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C9A" w:rsidRDefault="00AB3D75">
      <w:pPr>
        <w:spacing w:beforeLines="50" w:before="156" w:afterLines="50" w:after="156" w:line="400" w:lineRule="exact"/>
        <w:rPr>
          <w:rFonts w:ascii="宋体" w:hAnsi="宋体"/>
          <w:b/>
          <w:bCs/>
          <w:iCs/>
          <w:color w:val="000000"/>
          <w:sz w:val="24"/>
        </w:rPr>
      </w:pPr>
      <w:r>
        <w:rPr>
          <w:rFonts w:ascii="宋体" w:hAnsi="宋体" w:hint="eastAsia"/>
          <w:b/>
          <w:bCs/>
          <w:iCs/>
          <w:color w:val="000000"/>
          <w:sz w:val="24"/>
        </w:rPr>
        <w:t>证券代码：</w:t>
      </w:r>
      <w:r>
        <w:rPr>
          <w:rFonts w:ascii="宋体" w:hAnsi="宋体"/>
          <w:b/>
          <w:bCs/>
          <w:iCs/>
          <w:color w:val="000000"/>
          <w:sz w:val="24"/>
        </w:rPr>
        <w:t>688047</w:t>
      </w:r>
      <w:r>
        <w:rPr>
          <w:rFonts w:ascii="宋体" w:hAnsi="宋体" w:hint="eastAsia"/>
          <w:b/>
          <w:bCs/>
          <w:iCs/>
          <w:color w:val="000000"/>
          <w:sz w:val="24"/>
        </w:rPr>
        <w:t xml:space="preserve">                                 证券简称：龙芯中科</w:t>
      </w:r>
    </w:p>
    <w:p w:rsidR="00567C9A" w:rsidRDefault="00567C9A">
      <w:pPr>
        <w:spacing w:beforeLines="50" w:before="156" w:afterLines="50" w:after="156"/>
        <w:rPr>
          <w:rFonts w:ascii="宋体" w:hAnsi="宋体"/>
          <w:bCs/>
          <w:iCs/>
          <w:color w:val="000000"/>
          <w:sz w:val="24"/>
        </w:rPr>
      </w:pPr>
    </w:p>
    <w:p w:rsidR="00567C9A" w:rsidRDefault="00AB3D7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龙芯中科技术股份有限公司</w:t>
      </w:r>
    </w:p>
    <w:p w:rsidR="00567C9A" w:rsidRDefault="00AB3D75">
      <w:pPr>
        <w:spacing w:beforeLines="50" w:before="156" w:afterLines="50" w:after="156" w:line="400" w:lineRule="exact"/>
        <w:jc w:val="center"/>
        <w:rPr>
          <w:rFonts w:ascii="宋体" w:hAnsi="宋体"/>
          <w:b/>
          <w:bCs/>
          <w:i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iCs/>
          <w:color w:val="000000"/>
          <w:sz w:val="32"/>
          <w:szCs w:val="32"/>
        </w:rPr>
        <w:t>投资者关系活动记录表</w:t>
      </w:r>
    </w:p>
    <w:p w:rsidR="00567C9A" w:rsidRDefault="00AB3D75">
      <w:pPr>
        <w:spacing w:line="400" w:lineRule="exact"/>
        <w:jc w:val="right"/>
        <w:rPr>
          <w:rFonts w:ascii="宋体" w:hAnsi="宋体"/>
          <w:bCs/>
          <w:iCs/>
          <w:color w:val="000000"/>
          <w:sz w:val="24"/>
        </w:rPr>
      </w:pPr>
      <w:r>
        <w:rPr>
          <w:rFonts w:ascii="宋体" w:hAnsi="宋体" w:hint="eastAsia"/>
          <w:bCs/>
          <w:iCs/>
          <w:color w:val="000000"/>
          <w:sz w:val="24"/>
        </w:rPr>
        <w:t xml:space="preserve">                                              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567C9A">
        <w:trPr>
          <w:trHeight w:val="7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投资者关系活动类别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特定对象调研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分析师会议</w:t>
            </w:r>
          </w:p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媒体采访  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业绩说明会</w:t>
            </w:r>
          </w:p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新闻发布会            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路演活动</w:t>
            </w:r>
          </w:p>
          <w:p w:rsidR="00567C9A" w:rsidRDefault="00AB3D75">
            <w:pPr>
              <w:tabs>
                <w:tab w:val="left" w:pos="2415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现场参观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ab/>
            </w:r>
          </w:p>
          <w:p w:rsidR="00567C9A" w:rsidRDefault="00AB3D75">
            <w:pPr>
              <w:tabs>
                <w:tab w:val="left" w:pos="2415"/>
                <w:tab w:val="center" w:pos="3199"/>
              </w:tabs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其他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       </w:t>
            </w:r>
          </w:p>
        </w:tc>
      </w:tr>
      <w:tr w:rsidR="00567C9A">
        <w:trPr>
          <w:trHeight w:val="47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参与单位名称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992B0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992B0B">
              <w:rPr>
                <w:rFonts w:asciiTheme="minorEastAsia" w:eastAsiaTheme="minorEastAsia" w:hAnsiTheme="minorEastAsia" w:hint="eastAsia"/>
                <w:szCs w:val="21"/>
              </w:rPr>
              <w:t>国寿资产、华泰证券、华鑫证券、富达基金、国信证券</w:t>
            </w:r>
          </w:p>
        </w:tc>
      </w:tr>
      <w:tr w:rsidR="00567C9A">
        <w:trPr>
          <w:trHeight w:val="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时间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202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年</w:t>
            </w:r>
            <w:r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月</w:t>
            </w:r>
            <w:r w:rsidR="00992B0B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4日</w:t>
            </w:r>
          </w:p>
        </w:tc>
      </w:tr>
      <w:tr w:rsidR="0056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地点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北京市海淀区中关村环保科技示范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园龙芯产业园2号楼</w:t>
            </w:r>
          </w:p>
        </w:tc>
      </w:tr>
      <w:tr w:rsidR="00567C9A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上市公司接待人员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360" w:lineRule="auto"/>
              <w:rPr>
                <w:rFonts w:asciiTheme="minorEastAsia" w:eastAsiaTheme="minorEastAsia" w:hAnsiTheme="minorEastAsia"/>
                <w:bCs/>
                <w:i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董事会秘书-李晓钰</w:t>
            </w:r>
            <w:r w:rsidR="00992B0B"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bCs/>
                <w:iCs/>
                <w:color w:val="000000"/>
                <w:szCs w:val="21"/>
              </w:rPr>
              <w:t>证券事务代表-李琳</w:t>
            </w:r>
          </w:p>
        </w:tc>
      </w:tr>
      <w:tr w:rsidR="00567C9A">
        <w:trPr>
          <w:trHeight w:val="15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C9A" w:rsidRDefault="00AB3D75">
            <w:pPr>
              <w:spacing w:line="276" w:lineRule="auto"/>
              <w:rPr>
                <w:rFonts w:ascii="宋体" w:hAnsi="宋体"/>
                <w:bCs/>
                <w:i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iCs/>
                <w:color w:val="000000"/>
                <w:szCs w:val="21"/>
              </w:rPr>
              <w:t>投资者关系活动主要内容介绍</w:t>
            </w: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0B" w:rsidRPr="00992B0B" w:rsidRDefault="00992B0B" w:rsidP="00992B0B">
            <w:pPr>
              <w:ind w:firstLineChars="200" w:firstLine="422"/>
              <w:rPr>
                <w:rFonts w:ascii="宋体" w:hAnsi="宋体"/>
                <w:b/>
                <w:szCs w:val="22"/>
              </w:rPr>
            </w:pPr>
            <w:r>
              <w:rPr>
                <w:rFonts w:ascii="宋体" w:hAnsi="宋体" w:hint="eastAsia"/>
                <w:b/>
                <w:szCs w:val="22"/>
              </w:rPr>
              <w:t>1、</w:t>
            </w:r>
            <w:r w:rsidRPr="00992B0B">
              <w:rPr>
                <w:rFonts w:ascii="宋体" w:hAnsi="宋体" w:hint="eastAsia"/>
                <w:b/>
                <w:szCs w:val="22"/>
              </w:rPr>
              <w:t>龙芯提到的在2</w:t>
            </w:r>
            <w:r w:rsidRPr="00992B0B">
              <w:rPr>
                <w:rFonts w:ascii="宋体" w:hAnsi="宋体"/>
                <w:b/>
                <w:szCs w:val="22"/>
              </w:rPr>
              <w:t>025</w:t>
            </w:r>
            <w:r w:rsidRPr="00992B0B">
              <w:rPr>
                <w:rFonts w:ascii="宋体" w:hAnsi="宋体" w:hint="eastAsia"/>
                <w:b/>
                <w:szCs w:val="22"/>
              </w:rPr>
              <w:t>年在开放市场中的营收占比要至少达到3</w:t>
            </w:r>
            <w:r w:rsidRPr="00992B0B">
              <w:rPr>
                <w:rFonts w:ascii="宋体" w:hAnsi="宋体"/>
                <w:b/>
                <w:szCs w:val="22"/>
              </w:rPr>
              <w:t>0%</w:t>
            </w:r>
            <w:r w:rsidRPr="00992B0B">
              <w:rPr>
                <w:rFonts w:ascii="宋体" w:hAnsi="宋体" w:hint="eastAsia"/>
                <w:b/>
                <w:szCs w:val="22"/>
              </w:rPr>
              <w:t>，这是基于公司有一定的测算，还是公司的目标？公司在开放市场中重点布局的领域有哪些，以及产品情况？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到2025年开放市场的营收占公司营收比达到30%是公司转型发展的目标。从政策性市场走向充分竞争的开放市场的转型。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在开放市场中的布局一方面是平台和产业生态建设，体现为通用</w:t>
            </w:r>
            <w:r w:rsidRPr="00992B0B">
              <w:rPr>
                <w:rFonts w:ascii="宋体" w:hAnsi="宋体"/>
                <w:szCs w:val="22"/>
              </w:rPr>
              <w:t>CPU芯片性价比的提高和软件生态的完善，</w:t>
            </w:r>
            <w:r w:rsidRPr="00992B0B">
              <w:rPr>
                <w:rFonts w:ascii="宋体" w:hAnsi="宋体" w:hint="eastAsia"/>
                <w:szCs w:val="22"/>
              </w:rPr>
              <w:t>另一方面</w:t>
            </w:r>
            <w:r w:rsidRPr="00992B0B">
              <w:rPr>
                <w:rFonts w:ascii="宋体" w:hAnsi="宋体"/>
                <w:szCs w:val="22"/>
              </w:rPr>
              <w:t>就是要聚焦几个细分领域，面向开放市场进行重点突破。</w:t>
            </w:r>
            <w:r w:rsidRPr="00992B0B">
              <w:rPr>
                <w:rFonts w:ascii="宋体" w:hAnsi="宋体" w:hint="eastAsia"/>
                <w:szCs w:val="22"/>
              </w:rPr>
              <w:t>基于公司目前已经有的技术和市场积累，要选择突破口实现快速发展，公司重点布局发展的领域有行业终端、存储服务器、五金电子、打印机等领域，这些领域的应用相对比较固定或者单一，相对容易形成突破点。在这些领域通过解决方案带动，形成龙芯产品在开放市场中具有竞争力的性价比优势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关于产品情况，目前最新的芯片是3A6000。龙芯公司将在</w:t>
            </w:r>
            <w:r w:rsidRPr="00992B0B">
              <w:rPr>
                <w:rFonts w:ascii="宋体" w:hAnsi="宋体"/>
                <w:szCs w:val="22"/>
              </w:rPr>
              <w:t>2023年四季度召开</w:t>
            </w:r>
            <w:r w:rsidRPr="00992B0B">
              <w:rPr>
                <w:rFonts w:ascii="宋体" w:hAnsi="宋体" w:hint="eastAsia"/>
                <w:szCs w:val="22"/>
              </w:rPr>
              <w:t>3A6000产品</w:t>
            </w:r>
            <w:r w:rsidRPr="00992B0B">
              <w:rPr>
                <w:rFonts w:ascii="宋体" w:hAnsi="宋体"/>
                <w:szCs w:val="22"/>
              </w:rPr>
              <w:t>发布会，届时整机企业</w:t>
            </w:r>
            <w:r w:rsidRPr="00992B0B">
              <w:rPr>
                <w:rFonts w:ascii="宋体" w:hAnsi="宋体" w:hint="eastAsia"/>
                <w:szCs w:val="22"/>
              </w:rPr>
              <w:t>也会</w:t>
            </w:r>
            <w:r w:rsidRPr="00992B0B">
              <w:rPr>
                <w:rFonts w:ascii="宋体" w:hAnsi="宋体"/>
                <w:szCs w:val="22"/>
              </w:rPr>
              <w:t>同步推出</w:t>
            </w:r>
            <w:r w:rsidRPr="00992B0B">
              <w:rPr>
                <w:rFonts w:ascii="宋体" w:hAnsi="宋体" w:hint="eastAsia"/>
                <w:szCs w:val="22"/>
              </w:rPr>
              <w:t>搭载</w:t>
            </w:r>
            <w:r w:rsidRPr="00992B0B">
              <w:rPr>
                <w:rFonts w:ascii="宋体" w:hAnsi="宋体"/>
                <w:szCs w:val="22"/>
              </w:rPr>
              <w:t>3A6000</w:t>
            </w:r>
            <w:r w:rsidRPr="00992B0B">
              <w:rPr>
                <w:rFonts w:ascii="宋体" w:hAnsi="宋体" w:hint="eastAsia"/>
                <w:szCs w:val="22"/>
              </w:rPr>
              <w:t>的PC</w:t>
            </w:r>
            <w:r w:rsidRPr="00992B0B">
              <w:rPr>
                <w:rFonts w:ascii="宋体" w:hAnsi="宋体"/>
                <w:szCs w:val="22"/>
              </w:rPr>
              <w:t>。这款芯片</w:t>
            </w:r>
            <w:r w:rsidRPr="00992B0B">
              <w:rPr>
                <w:rFonts w:ascii="宋体" w:hAnsi="宋体" w:hint="eastAsia"/>
                <w:szCs w:val="22"/>
              </w:rPr>
              <w:t>性能高，</w:t>
            </w:r>
            <w:r w:rsidRPr="00992B0B">
              <w:rPr>
                <w:rFonts w:ascii="宋体" w:hAnsi="宋体"/>
                <w:szCs w:val="22"/>
              </w:rPr>
              <w:t>本身的竞争力是足够强的</w:t>
            </w:r>
            <w:r w:rsidRPr="00992B0B">
              <w:rPr>
                <w:rFonts w:ascii="宋体" w:hAnsi="宋体" w:hint="eastAsia"/>
                <w:szCs w:val="22"/>
              </w:rPr>
              <w:t>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/>
                <w:szCs w:val="22"/>
              </w:rPr>
              <w:t>后续的</w:t>
            </w:r>
            <w:r w:rsidRPr="00992B0B">
              <w:rPr>
                <w:rFonts w:ascii="宋体" w:hAnsi="宋体" w:hint="eastAsia"/>
                <w:szCs w:val="22"/>
              </w:rPr>
              <w:t>芯片</w:t>
            </w:r>
            <w:r w:rsidRPr="00992B0B">
              <w:rPr>
                <w:rFonts w:ascii="宋体" w:hAnsi="宋体"/>
                <w:szCs w:val="22"/>
              </w:rPr>
              <w:t>产品</w:t>
            </w:r>
            <w:r w:rsidRPr="00992B0B">
              <w:rPr>
                <w:rFonts w:ascii="宋体" w:hAnsi="宋体" w:hint="eastAsia"/>
                <w:szCs w:val="22"/>
              </w:rPr>
              <w:t>研发</w:t>
            </w:r>
            <w:r w:rsidRPr="00992B0B">
              <w:rPr>
                <w:rFonts w:ascii="宋体" w:hAnsi="宋体"/>
                <w:szCs w:val="22"/>
              </w:rPr>
              <w:t>，</w:t>
            </w:r>
            <w:r w:rsidRPr="00992B0B">
              <w:rPr>
                <w:rFonts w:ascii="宋体" w:hAnsi="宋体" w:hint="eastAsia"/>
                <w:szCs w:val="22"/>
              </w:rPr>
              <w:t>我们有个“三剑客”计划，包括3A6000在内，分别在服务器、PC、云终端推出具有性价比优势的产品。一方面继续专注于通用处理器性能的提升，比如互连、主频等等；另一方面在特定的应用领域下功夫，比如打印模块、工业接口等等。同时</w:t>
            </w:r>
            <w:r w:rsidRPr="00992B0B">
              <w:rPr>
                <w:rFonts w:ascii="宋体" w:hAnsi="宋体"/>
                <w:szCs w:val="22"/>
              </w:rPr>
              <w:t>基于我们</w:t>
            </w:r>
            <w:r w:rsidRPr="00992B0B">
              <w:rPr>
                <w:rFonts w:ascii="宋体" w:hAnsi="宋体" w:hint="eastAsia"/>
                <w:szCs w:val="22"/>
              </w:rPr>
              <w:t>多年自主研发</w:t>
            </w:r>
            <w:r w:rsidRPr="00992B0B">
              <w:rPr>
                <w:rFonts w:ascii="宋体" w:hAnsi="宋体"/>
                <w:szCs w:val="22"/>
              </w:rPr>
              <w:t>积攒下来的IP</w:t>
            </w:r>
            <w:r w:rsidRPr="00992B0B">
              <w:rPr>
                <w:rFonts w:ascii="宋体" w:hAnsi="宋体" w:hint="eastAsia"/>
                <w:szCs w:val="22"/>
              </w:rPr>
              <w:t>“攒”</w:t>
            </w:r>
            <w:r w:rsidRPr="00992B0B">
              <w:rPr>
                <w:rFonts w:ascii="宋体" w:hAnsi="宋体"/>
                <w:szCs w:val="22"/>
              </w:rPr>
              <w:t>芯片。</w:t>
            </w:r>
            <w:r w:rsidRPr="00992B0B">
              <w:rPr>
                <w:rFonts w:ascii="宋体" w:hAnsi="宋体" w:hint="eastAsia"/>
                <w:szCs w:val="22"/>
              </w:rPr>
              <w:t>龙芯已经积累了上百个自主的I</w:t>
            </w:r>
            <w:r w:rsidRPr="00992B0B">
              <w:rPr>
                <w:rFonts w:ascii="宋体" w:hAnsi="宋体"/>
                <w:szCs w:val="22"/>
              </w:rPr>
              <w:t>P</w:t>
            </w:r>
            <w:r w:rsidRPr="00992B0B">
              <w:rPr>
                <w:rFonts w:ascii="宋体" w:hAnsi="宋体" w:hint="eastAsia"/>
                <w:szCs w:val="22"/>
              </w:rPr>
              <w:t>，产品成本和迭代更新上会更具有优势。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lastRenderedPageBreak/>
              <w:t>软件生态方面，目前</w:t>
            </w:r>
            <w:r w:rsidRPr="00992B0B">
              <w:rPr>
                <w:rFonts w:ascii="宋体" w:hAnsi="宋体"/>
                <w:szCs w:val="22"/>
              </w:rPr>
              <w:t>我们</w:t>
            </w:r>
            <w:r w:rsidRPr="00992B0B">
              <w:rPr>
                <w:rFonts w:ascii="宋体" w:hAnsi="宋体" w:hint="eastAsia"/>
                <w:szCs w:val="22"/>
              </w:rPr>
              <w:t>已经</w:t>
            </w:r>
            <w:r w:rsidRPr="00992B0B">
              <w:rPr>
                <w:rFonts w:ascii="宋体" w:hAnsi="宋体"/>
                <w:szCs w:val="22"/>
              </w:rPr>
              <w:t>解决了</w:t>
            </w:r>
            <w:r w:rsidRPr="00992B0B">
              <w:rPr>
                <w:rFonts w:ascii="宋体" w:hAnsi="宋体" w:hint="eastAsia"/>
                <w:szCs w:val="22"/>
              </w:rPr>
              <w:t>大部分的</w:t>
            </w:r>
            <w:r w:rsidRPr="00992B0B">
              <w:rPr>
                <w:rFonts w:ascii="宋体" w:hAnsi="宋体"/>
                <w:szCs w:val="22"/>
              </w:rPr>
              <w:t>基础软件工作，</w:t>
            </w:r>
            <w:r w:rsidRPr="00992B0B">
              <w:rPr>
                <w:rFonts w:ascii="宋体" w:hAnsi="宋体" w:hint="eastAsia"/>
                <w:szCs w:val="22"/>
              </w:rPr>
              <w:t>还有</w:t>
            </w:r>
            <w:r w:rsidRPr="00992B0B">
              <w:rPr>
                <w:rFonts w:ascii="宋体" w:hAnsi="宋体"/>
                <w:szCs w:val="22"/>
              </w:rPr>
              <w:t>大量</w:t>
            </w:r>
            <w:r w:rsidRPr="00992B0B">
              <w:rPr>
                <w:rFonts w:ascii="宋体" w:hAnsi="宋体" w:hint="eastAsia"/>
                <w:szCs w:val="22"/>
              </w:rPr>
              <w:t>的</w:t>
            </w:r>
            <w:r w:rsidRPr="00992B0B">
              <w:rPr>
                <w:rFonts w:ascii="宋体" w:hAnsi="宋体"/>
                <w:szCs w:val="22"/>
              </w:rPr>
              <w:t>应用软件</w:t>
            </w:r>
            <w:r w:rsidRPr="00992B0B">
              <w:rPr>
                <w:rFonts w:ascii="宋体" w:hAnsi="宋体" w:hint="eastAsia"/>
                <w:szCs w:val="22"/>
              </w:rPr>
              <w:t>的</w:t>
            </w:r>
            <w:r w:rsidRPr="00992B0B">
              <w:rPr>
                <w:rFonts w:ascii="宋体" w:hAnsi="宋体"/>
                <w:szCs w:val="22"/>
              </w:rPr>
              <w:t>需求</w:t>
            </w:r>
            <w:r w:rsidRPr="00992B0B">
              <w:rPr>
                <w:rFonts w:ascii="宋体" w:hAnsi="宋体" w:hint="eastAsia"/>
                <w:szCs w:val="22"/>
              </w:rPr>
              <w:t>，还需要在持续完善软件生态上投入更多资源</w:t>
            </w:r>
            <w:r w:rsidRPr="00992B0B">
              <w:rPr>
                <w:rFonts w:ascii="宋体" w:hAnsi="宋体"/>
                <w:szCs w:val="22"/>
              </w:rPr>
              <w:t>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</w:p>
          <w:p w:rsidR="00992B0B" w:rsidRPr="00992B0B" w:rsidRDefault="00992B0B" w:rsidP="00992B0B">
            <w:pPr>
              <w:ind w:firstLineChars="200" w:firstLine="422"/>
              <w:rPr>
                <w:rFonts w:ascii="宋体" w:hAnsi="宋体"/>
                <w:b/>
                <w:szCs w:val="22"/>
              </w:rPr>
            </w:pPr>
            <w:r w:rsidRPr="00992B0B">
              <w:rPr>
                <w:rFonts w:ascii="宋体" w:hAnsi="宋体" w:hint="eastAsia"/>
                <w:b/>
                <w:szCs w:val="22"/>
              </w:rPr>
              <w:t>2、预计3</w:t>
            </w:r>
            <w:r w:rsidRPr="00992B0B">
              <w:rPr>
                <w:rFonts w:ascii="宋体" w:hAnsi="宋体"/>
                <w:b/>
                <w:szCs w:val="22"/>
              </w:rPr>
              <w:t>A6000</w:t>
            </w:r>
            <w:r w:rsidRPr="00992B0B">
              <w:rPr>
                <w:rFonts w:ascii="宋体" w:hAnsi="宋体" w:hint="eastAsia"/>
                <w:b/>
                <w:szCs w:val="22"/>
              </w:rPr>
              <w:t>比5</w:t>
            </w:r>
            <w:r w:rsidRPr="00992B0B">
              <w:rPr>
                <w:rFonts w:ascii="宋体" w:hAnsi="宋体"/>
                <w:b/>
                <w:szCs w:val="22"/>
              </w:rPr>
              <w:t>A5000的价格会有多大的提升？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/>
                <w:szCs w:val="22"/>
              </w:rPr>
              <w:t>3A6000</w:t>
            </w:r>
            <w:r w:rsidRPr="00992B0B">
              <w:rPr>
                <w:rFonts w:ascii="宋体" w:hAnsi="宋体" w:hint="eastAsia"/>
                <w:szCs w:val="22"/>
              </w:rPr>
              <w:t>与</w:t>
            </w:r>
            <w:r w:rsidRPr="00992B0B">
              <w:rPr>
                <w:rFonts w:ascii="宋体" w:hAnsi="宋体"/>
                <w:szCs w:val="22"/>
              </w:rPr>
              <w:t>3A5000</w:t>
            </w:r>
            <w:r w:rsidRPr="00992B0B">
              <w:rPr>
                <w:rFonts w:ascii="宋体" w:hAnsi="宋体" w:hint="eastAsia"/>
                <w:szCs w:val="22"/>
              </w:rPr>
              <w:t>相比</w:t>
            </w:r>
            <w:r w:rsidRPr="00992B0B">
              <w:rPr>
                <w:rFonts w:ascii="宋体" w:hAnsi="宋体"/>
                <w:szCs w:val="22"/>
              </w:rPr>
              <w:t>，在相同工艺下单线程性能提升60%以上，全芯片多线程性能成倍提升，</w:t>
            </w:r>
            <w:r w:rsidRPr="00992B0B">
              <w:rPr>
                <w:rFonts w:ascii="宋体" w:hAnsi="宋体" w:hint="eastAsia"/>
                <w:szCs w:val="22"/>
              </w:rPr>
              <w:t>但</w:t>
            </w:r>
            <w:r w:rsidRPr="00992B0B">
              <w:rPr>
                <w:rFonts w:ascii="宋体" w:hAnsi="宋体"/>
                <w:szCs w:val="22"/>
              </w:rPr>
              <w:t>硅片面积缩小，</w:t>
            </w:r>
            <w:r w:rsidRPr="00992B0B">
              <w:rPr>
                <w:rFonts w:ascii="宋体" w:hAnsi="宋体" w:hint="eastAsia"/>
                <w:szCs w:val="22"/>
              </w:rPr>
              <w:t>因此性价比成倍提升。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</w:p>
          <w:p w:rsidR="00992B0B" w:rsidRPr="00992B0B" w:rsidRDefault="00992B0B" w:rsidP="00992B0B">
            <w:pPr>
              <w:ind w:firstLineChars="200" w:firstLine="422"/>
              <w:rPr>
                <w:rFonts w:ascii="宋体" w:hAnsi="宋体"/>
                <w:b/>
                <w:szCs w:val="22"/>
              </w:rPr>
            </w:pPr>
            <w:r w:rsidRPr="00992B0B">
              <w:rPr>
                <w:rFonts w:ascii="宋体" w:hAnsi="宋体" w:hint="eastAsia"/>
                <w:b/>
                <w:szCs w:val="22"/>
              </w:rPr>
              <w:t>3、我们在教育信息化</w:t>
            </w:r>
            <w:r w:rsidRPr="00992B0B">
              <w:rPr>
                <w:rFonts w:ascii="宋体" w:hAnsi="宋体"/>
                <w:b/>
                <w:szCs w:val="22"/>
              </w:rPr>
              <w:t>国产</w:t>
            </w:r>
            <w:r w:rsidRPr="00992B0B">
              <w:rPr>
                <w:rFonts w:ascii="宋体" w:hAnsi="宋体" w:hint="eastAsia"/>
                <w:b/>
                <w:szCs w:val="22"/>
              </w:rPr>
              <w:t>替代市场</w:t>
            </w:r>
            <w:r w:rsidRPr="00992B0B">
              <w:rPr>
                <w:rFonts w:ascii="宋体" w:hAnsi="宋体"/>
                <w:b/>
                <w:szCs w:val="22"/>
              </w:rPr>
              <w:t>能占到多少份额？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目前几家国产CPU中，龙芯在</w:t>
            </w:r>
            <w:r w:rsidRPr="00992B0B">
              <w:rPr>
                <w:rFonts w:ascii="宋体" w:hAnsi="宋体"/>
                <w:szCs w:val="22"/>
              </w:rPr>
              <w:t>教育</w:t>
            </w:r>
            <w:r w:rsidRPr="00992B0B">
              <w:rPr>
                <w:rFonts w:ascii="宋体" w:hAnsi="宋体" w:hint="eastAsia"/>
                <w:szCs w:val="22"/>
              </w:rPr>
              <w:t>领域是做得比较</w:t>
            </w:r>
            <w:proofErr w:type="gramStart"/>
            <w:r w:rsidRPr="00992B0B">
              <w:rPr>
                <w:rFonts w:ascii="宋体" w:hAnsi="宋体" w:hint="eastAsia"/>
                <w:szCs w:val="22"/>
              </w:rPr>
              <w:t>早比较</w:t>
            </w:r>
            <w:proofErr w:type="gramEnd"/>
            <w:r w:rsidRPr="00992B0B">
              <w:rPr>
                <w:rFonts w:ascii="宋体" w:hAnsi="宋体" w:hint="eastAsia"/>
                <w:szCs w:val="22"/>
              </w:rPr>
              <w:t>深入的。龙芯重视教育领域</w:t>
            </w:r>
            <w:r w:rsidRPr="00992B0B">
              <w:rPr>
                <w:rFonts w:ascii="宋体" w:hAnsi="宋体"/>
                <w:szCs w:val="22"/>
              </w:rPr>
              <w:t>跟我们的目标和使命是相关的</w:t>
            </w:r>
            <w:r w:rsidRPr="00992B0B">
              <w:rPr>
                <w:rFonts w:ascii="宋体" w:hAnsi="宋体" w:hint="eastAsia"/>
                <w:szCs w:val="22"/>
              </w:rPr>
              <w:t>。教育领域</w:t>
            </w:r>
            <w:r w:rsidRPr="00992B0B">
              <w:rPr>
                <w:rFonts w:ascii="宋体" w:hAnsi="宋体"/>
                <w:szCs w:val="22"/>
              </w:rPr>
              <w:t>不只是</w:t>
            </w:r>
            <w:r w:rsidRPr="00992B0B">
              <w:rPr>
                <w:rFonts w:ascii="宋体" w:hAnsi="宋体" w:hint="eastAsia"/>
                <w:szCs w:val="22"/>
              </w:rPr>
              <w:t>销售</w:t>
            </w:r>
            <w:r w:rsidRPr="00992B0B">
              <w:rPr>
                <w:rFonts w:ascii="宋体" w:hAnsi="宋体"/>
                <w:szCs w:val="22"/>
              </w:rPr>
              <w:t>芯片，还有</w:t>
            </w:r>
            <w:r w:rsidRPr="00992B0B">
              <w:rPr>
                <w:rFonts w:ascii="宋体" w:hAnsi="宋体" w:hint="eastAsia"/>
                <w:szCs w:val="22"/>
              </w:rPr>
              <w:t>要</w:t>
            </w:r>
            <w:r w:rsidRPr="00992B0B">
              <w:rPr>
                <w:rFonts w:ascii="宋体" w:hAnsi="宋体"/>
                <w:szCs w:val="22"/>
              </w:rPr>
              <w:t>课程</w:t>
            </w:r>
            <w:r w:rsidRPr="00992B0B">
              <w:rPr>
                <w:rFonts w:ascii="宋体" w:hAnsi="宋体" w:hint="eastAsia"/>
                <w:szCs w:val="22"/>
              </w:rPr>
              <w:t>、教材等</w:t>
            </w:r>
            <w:r w:rsidRPr="00992B0B">
              <w:rPr>
                <w:rFonts w:ascii="宋体" w:hAnsi="宋体"/>
                <w:szCs w:val="22"/>
              </w:rPr>
              <w:t>的配套</w:t>
            </w:r>
            <w:r w:rsidRPr="00992B0B">
              <w:rPr>
                <w:rFonts w:ascii="宋体" w:hAnsi="宋体" w:hint="eastAsia"/>
                <w:szCs w:val="22"/>
              </w:rPr>
              <w:t>，以及</w:t>
            </w:r>
            <w:r w:rsidRPr="00992B0B">
              <w:rPr>
                <w:rFonts w:ascii="宋体" w:hAnsi="宋体"/>
                <w:szCs w:val="22"/>
              </w:rPr>
              <w:t>人才培养这方面的工作</w:t>
            </w:r>
            <w:r w:rsidRPr="00992B0B">
              <w:rPr>
                <w:rFonts w:ascii="宋体" w:hAnsi="宋体" w:hint="eastAsia"/>
                <w:szCs w:val="22"/>
              </w:rPr>
              <w:t>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教育领域其实更多的体现为解决方案，比如电子教室，以及配套的教材课程等。如中小学计算机课程中，在江苏、浙江已经</w:t>
            </w:r>
            <w:r w:rsidRPr="00992B0B">
              <w:rPr>
                <w:rFonts w:ascii="宋体" w:hAnsi="宋体"/>
                <w:szCs w:val="22"/>
              </w:rPr>
              <w:t>有</w:t>
            </w:r>
            <w:r w:rsidRPr="00992B0B">
              <w:rPr>
                <w:rFonts w:ascii="宋体" w:hAnsi="宋体" w:hint="eastAsia"/>
                <w:szCs w:val="22"/>
              </w:rPr>
              <w:t>龙芯相关的信息化</w:t>
            </w:r>
            <w:r w:rsidRPr="00992B0B">
              <w:rPr>
                <w:rFonts w:ascii="宋体" w:hAnsi="宋体"/>
                <w:szCs w:val="22"/>
              </w:rPr>
              <w:t>教材</w:t>
            </w:r>
            <w:r w:rsidRPr="00992B0B">
              <w:rPr>
                <w:rFonts w:ascii="宋体" w:hAnsi="宋体" w:hint="eastAsia"/>
                <w:szCs w:val="22"/>
              </w:rPr>
              <w:t>。在</w:t>
            </w:r>
            <w:r w:rsidRPr="00992B0B">
              <w:rPr>
                <w:rFonts w:ascii="宋体" w:hAnsi="宋体"/>
                <w:szCs w:val="22"/>
              </w:rPr>
              <w:t>高校的计算机专业</w:t>
            </w:r>
            <w:r w:rsidRPr="00992B0B">
              <w:rPr>
                <w:rFonts w:ascii="宋体" w:hAnsi="宋体" w:hint="eastAsia"/>
                <w:szCs w:val="22"/>
              </w:rPr>
              <w:t>中</w:t>
            </w:r>
            <w:r w:rsidRPr="00992B0B">
              <w:rPr>
                <w:rFonts w:ascii="宋体" w:hAnsi="宋体"/>
                <w:szCs w:val="22"/>
              </w:rPr>
              <w:t>，</w:t>
            </w:r>
            <w:r w:rsidRPr="00992B0B">
              <w:rPr>
                <w:rFonts w:ascii="宋体" w:hAnsi="宋体" w:hint="eastAsia"/>
                <w:szCs w:val="22"/>
              </w:rPr>
              <w:t>龙芯</w:t>
            </w:r>
            <w:r w:rsidRPr="00992B0B">
              <w:rPr>
                <w:rFonts w:ascii="宋体" w:hAnsi="宋体"/>
                <w:szCs w:val="22"/>
              </w:rPr>
              <w:t>也在做</w:t>
            </w:r>
            <w:r w:rsidRPr="00992B0B">
              <w:rPr>
                <w:rFonts w:ascii="宋体" w:hAnsi="宋体" w:hint="eastAsia"/>
                <w:szCs w:val="22"/>
              </w:rPr>
              <w:t>专业课的配套</w:t>
            </w:r>
            <w:r w:rsidRPr="00992B0B">
              <w:rPr>
                <w:rFonts w:ascii="宋体" w:hAnsi="宋体"/>
                <w:szCs w:val="22"/>
              </w:rPr>
              <w:t>实验箱</w:t>
            </w:r>
            <w:r w:rsidRPr="00992B0B">
              <w:rPr>
                <w:rFonts w:ascii="宋体" w:hAnsi="宋体" w:hint="eastAsia"/>
                <w:szCs w:val="22"/>
              </w:rPr>
              <w:t>与</w:t>
            </w:r>
            <w:r w:rsidRPr="00992B0B">
              <w:rPr>
                <w:rFonts w:ascii="宋体" w:hAnsi="宋体"/>
                <w:szCs w:val="22"/>
              </w:rPr>
              <w:t>教材</w:t>
            </w:r>
            <w:r w:rsidRPr="00992B0B">
              <w:rPr>
                <w:rFonts w:ascii="宋体" w:hAnsi="宋体" w:hint="eastAsia"/>
                <w:szCs w:val="22"/>
              </w:rPr>
              <w:t>，联合高校进行基于龙架构的计算机核心课程的开发，包括组成原理、计算机体系结构、操作系统、编译技术、嵌入式技术等。我们正在推出一个课程，基于龙架构，从源代码开始，用自主指令系统、自主</w:t>
            </w:r>
            <w:r w:rsidRPr="00992B0B">
              <w:rPr>
                <w:rFonts w:ascii="宋体" w:hAnsi="宋体"/>
                <w:szCs w:val="22"/>
              </w:rPr>
              <w:t>IP核，全自主的EDA工具，把整个芯片设计完成，还能在自主的工艺上进行流片</w:t>
            </w:r>
            <w:r w:rsidRPr="00992B0B">
              <w:rPr>
                <w:rFonts w:ascii="宋体" w:hAnsi="宋体" w:hint="eastAsia"/>
                <w:szCs w:val="22"/>
              </w:rPr>
              <w:t>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最近几年的暑假我们都在</w:t>
            </w:r>
            <w:proofErr w:type="gramStart"/>
            <w:r w:rsidRPr="00992B0B">
              <w:rPr>
                <w:rFonts w:ascii="宋体" w:hAnsi="宋体" w:hint="eastAsia"/>
                <w:szCs w:val="22"/>
              </w:rPr>
              <w:t>计算机教指委</w:t>
            </w:r>
            <w:proofErr w:type="gramEnd"/>
            <w:r w:rsidRPr="00992B0B">
              <w:rPr>
                <w:rFonts w:ascii="宋体" w:hAnsi="宋体" w:hint="eastAsia"/>
                <w:szCs w:val="22"/>
              </w:rPr>
              <w:t>的指导下举办了计算机系统能力暑期师资培训，也就是导教班。胡老师每年都抽出时间在导教班教学</w:t>
            </w:r>
            <w:r w:rsidRPr="00992B0B">
              <w:rPr>
                <w:rFonts w:ascii="宋体" w:hAnsi="宋体"/>
                <w:szCs w:val="22"/>
              </w:rPr>
              <w:t>，</w:t>
            </w:r>
            <w:r w:rsidRPr="00992B0B">
              <w:rPr>
                <w:rFonts w:ascii="宋体" w:hAnsi="宋体" w:hint="eastAsia"/>
                <w:szCs w:val="22"/>
              </w:rPr>
              <w:t>今年暑假，基于龙架构同时举办了4门课程的培训，包括组成原理、体系结构、操作系统、编译，有来自70多所高校的140余名教师参加了系列培训。</w:t>
            </w:r>
            <w:r w:rsidRPr="00992B0B">
              <w:rPr>
                <w:rFonts w:ascii="宋体" w:hAnsi="宋体"/>
                <w:szCs w:val="22"/>
              </w:rPr>
              <w:t>我们希望能为国家培养</w:t>
            </w:r>
            <w:r w:rsidRPr="00992B0B">
              <w:rPr>
                <w:rFonts w:ascii="宋体" w:hAnsi="宋体" w:hint="eastAsia"/>
                <w:szCs w:val="22"/>
              </w:rPr>
              <w:t>更多的自主计算机信息技术</w:t>
            </w:r>
            <w:r w:rsidRPr="00992B0B">
              <w:rPr>
                <w:rFonts w:ascii="宋体" w:hAnsi="宋体"/>
                <w:szCs w:val="22"/>
              </w:rPr>
              <w:t>的人才。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</w:p>
          <w:p w:rsidR="00992B0B" w:rsidRPr="00992B0B" w:rsidRDefault="00992B0B" w:rsidP="00992B0B">
            <w:pPr>
              <w:ind w:firstLineChars="200" w:firstLine="422"/>
              <w:rPr>
                <w:rFonts w:ascii="宋体" w:hAnsi="宋体"/>
                <w:b/>
                <w:szCs w:val="22"/>
              </w:rPr>
            </w:pPr>
            <w:r w:rsidRPr="00992B0B">
              <w:rPr>
                <w:rFonts w:ascii="宋体" w:hAnsi="宋体" w:hint="eastAsia"/>
                <w:b/>
                <w:szCs w:val="22"/>
              </w:rPr>
              <w:t>4、服务器业务主要体现在我们收入的哪个板块上，以及目前出货更多的产品是什么？公司后续业绩的增长点是不是可能在服务器领域更多一些？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  <w:r w:rsidRPr="00992B0B">
              <w:rPr>
                <w:rFonts w:ascii="宋体" w:hAnsi="宋体" w:hint="eastAsia"/>
                <w:szCs w:val="22"/>
              </w:rPr>
              <w:t>服务器</w:t>
            </w:r>
            <w:r w:rsidRPr="00992B0B">
              <w:rPr>
                <w:rFonts w:ascii="宋体" w:hAnsi="宋体" w:hint="eastAsia"/>
                <w:szCs w:val="22"/>
                <w:lang w:eastAsia="zh"/>
              </w:rPr>
              <w:t>产品</w:t>
            </w:r>
            <w:r w:rsidRPr="00992B0B">
              <w:rPr>
                <w:rFonts w:ascii="宋体" w:hAnsi="宋体" w:hint="eastAsia"/>
                <w:szCs w:val="22"/>
              </w:rPr>
              <w:t>在解决方案业务和信息化芯片业务中都有体现，上半年主要</w:t>
            </w:r>
            <w:r w:rsidRPr="00992B0B">
              <w:rPr>
                <w:rFonts w:ascii="宋体" w:hAnsi="宋体" w:hint="eastAsia"/>
                <w:szCs w:val="22"/>
                <w:lang w:eastAsia="zh"/>
              </w:rPr>
              <w:t>体现</w:t>
            </w:r>
            <w:r w:rsidRPr="00992B0B">
              <w:rPr>
                <w:rFonts w:ascii="宋体" w:hAnsi="宋体" w:hint="eastAsia"/>
                <w:szCs w:val="22"/>
              </w:rPr>
              <w:t>在解决方案业务中。目前</w:t>
            </w:r>
            <w:r w:rsidRPr="00992B0B">
              <w:rPr>
                <w:rFonts w:ascii="宋体" w:hAnsi="宋体" w:hint="eastAsia"/>
                <w:szCs w:val="22"/>
                <w:lang w:eastAsia="zh"/>
              </w:rPr>
              <w:t>服务器产品中</w:t>
            </w:r>
            <w:r w:rsidRPr="00992B0B">
              <w:rPr>
                <w:rFonts w:ascii="宋体" w:hAnsi="宋体" w:hint="eastAsia"/>
                <w:szCs w:val="22"/>
              </w:rPr>
              <w:t>出货较多的是3</w:t>
            </w:r>
            <w:r w:rsidRPr="00992B0B">
              <w:rPr>
                <w:rFonts w:ascii="宋体" w:hAnsi="宋体"/>
                <w:szCs w:val="22"/>
              </w:rPr>
              <w:t>C5000</w:t>
            </w:r>
            <w:r w:rsidRPr="00992B0B">
              <w:rPr>
                <w:rFonts w:ascii="宋体" w:hAnsi="宋体" w:hint="eastAsia"/>
                <w:szCs w:val="22"/>
              </w:rPr>
              <w:t>。服务器业务确实是公司增量业务，市场空间也比较大，而且随着6000系列的研发，服务器产品的性价比将快速提升，我们对这块业务是比较看好的。</w:t>
            </w:r>
          </w:p>
          <w:p w:rsidR="00992B0B" w:rsidRPr="00992B0B" w:rsidRDefault="00992B0B" w:rsidP="00992B0B">
            <w:pPr>
              <w:ind w:firstLineChars="200" w:firstLine="420"/>
              <w:rPr>
                <w:rFonts w:ascii="宋体" w:hAnsi="宋体"/>
                <w:szCs w:val="22"/>
              </w:rPr>
            </w:pPr>
          </w:p>
          <w:p w:rsidR="00992B0B" w:rsidRPr="00992B0B" w:rsidRDefault="00992B0B" w:rsidP="00992B0B">
            <w:pPr>
              <w:ind w:firstLineChars="200" w:firstLine="422"/>
              <w:rPr>
                <w:rFonts w:ascii="宋体" w:hAnsi="宋体"/>
                <w:b/>
                <w:szCs w:val="22"/>
              </w:rPr>
            </w:pPr>
            <w:r w:rsidRPr="00992B0B">
              <w:rPr>
                <w:rFonts w:ascii="宋体" w:hAnsi="宋体" w:hint="eastAsia"/>
                <w:b/>
                <w:szCs w:val="22"/>
              </w:rPr>
              <w:t>5、公司整体的毛利率在下降，主要原因是什么？</w:t>
            </w:r>
          </w:p>
          <w:p w:rsidR="00567C9A" w:rsidRDefault="00992B0B" w:rsidP="00992B0B">
            <w:pPr>
              <w:ind w:firstLineChars="200" w:firstLine="420"/>
              <w:rPr>
                <w:rFonts w:ascii="宋体" w:hAnsi="宋体" w:cs="Segoe UI" w:hint="eastAsia"/>
                <w:color w:val="222333"/>
                <w:kern w:val="0"/>
                <w:szCs w:val="21"/>
              </w:rPr>
            </w:pPr>
            <w:r w:rsidRPr="00992B0B">
              <w:rPr>
                <w:rFonts w:ascii="宋体" w:hAnsi="宋体" w:hint="eastAsia"/>
                <w:szCs w:val="22"/>
              </w:rPr>
              <w:t>主要是因为公司调整市场方针，从政策性市场向开放性市场转型，在开放性市场中主打的是性价比优势，同时通过解决方案带动芯片产品的销售，产品结构发生了较大的变化，导致了整体毛利率的下降。</w:t>
            </w:r>
          </w:p>
        </w:tc>
      </w:tr>
    </w:tbl>
    <w:p w:rsidR="00567C9A" w:rsidRPr="00992B0B" w:rsidRDefault="00567C9A">
      <w:pPr>
        <w:pStyle w:val="a0"/>
        <w:rPr>
          <w:rFonts w:asciiTheme="majorEastAsia" w:eastAsiaTheme="majorEastAsia" w:hAnsiTheme="majorEastAsia" w:hint="eastAsia"/>
          <w:b w:val="0"/>
          <w:sz w:val="24"/>
          <w:szCs w:val="24"/>
        </w:rPr>
      </w:pPr>
    </w:p>
    <w:sectPr w:rsidR="00567C9A" w:rsidRPr="00992B0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BC2" w:rsidRDefault="00692BC2">
      <w:r>
        <w:separator/>
      </w:r>
    </w:p>
  </w:endnote>
  <w:endnote w:type="continuationSeparator" w:id="0">
    <w:p w:rsidR="00692BC2" w:rsidRDefault="0069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Cambria"/>
    <w:charset w:val="00"/>
    <w:family w:val="roman"/>
    <w:pitch w:val="default"/>
  </w:font>
  <w:font w:name="Segoe UI">
    <w:altName w:val="FreeSans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4124330"/>
    </w:sdtPr>
    <w:sdtEndPr/>
    <w:sdtContent>
      <w:sdt>
        <w:sdtPr>
          <w:id w:val="1728636285"/>
        </w:sdtPr>
        <w:sdtEndPr/>
        <w:sdtContent>
          <w:p w:rsidR="00567C9A" w:rsidRDefault="00AB3D75">
            <w:pPr>
              <w:pStyle w:val="aa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67C9A" w:rsidRDefault="00567C9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BC2" w:rsidRDefault="00692BC2">
      <w:r>
        <w:separator/>
      </w:r>
    </w:p>
  </w:footnote>
  <w:footnote w:type="continuationSeparator" w:id="0">
    <w:p w:rsidR="00692BC2" w:rsidRDefault="0069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102A56"/>
    <w:multiLevelType w:val="multilevel"/>
    <w:tmpl w:val="5F102A5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CE0611"/>
    <w:rsid w:val="87E9B176"/>
    <w:rsid w:val="899FF5BA"/>
    <w:rsid w:val="8AFD93BE"/>
    <w:rsid w:val="8D7B11BA"/>
    <w:rsid w:val="8FDFBE46"/>
    <w:rsid w:val="8FFC19CD"/>
    <w:rsid w:val="919EF67F"/>
    <w:rsid w:val="92FE230A"/>
    <w:rsid w:val="93DBEF27"/>
    <w:rsid w:val="96F58130"/>
    <w:rsid w:val="973B1618"/>
    <w:rsid w:val="9775A05D"/>
    <w:rsid w:val="97F66A8D"/>
    <w:rsid w:val="97F6B732"/>
    <w:rsid w:val="97FF38E4"/>
    <w:rsid w:val="998FE2FA"/>
    <w:rsid w:val="9ADF5F87"/>
    <w:rsid w:val="9B7333E5"/>
    <w:rsid w:val="9B7E20CE"/>
    <w:rsid w:val="9BFCDBEC"/>
    <w:rsid w:val="9E5F13FD"/>
    <w:rsid w:val="9EFE5B85"/>
    <w:rsid w:val="9F5F7D7F"/>
    <w:rsid w:val="9F5FD384"/>
    <w:rsid w:val="9F9E12DC"/>
    <w:rsid w:val="9FBE75F0"/>
    <w:rsid w:val="9FDF0797"/>
    <w:rsid w:val="9FEBC44B"/>
    <w:rsid w:val="9FEF71EA"/>
    <w:rsid w:val="9FFE35A0"/>
    <w:rsid w:val="9FFFE15F"/>
    <w:rsid w:val="A5F5EC66"/>
    <w:rsid w:val="A6CE94FE"/>
    <w:rsid w:val="A7BFCD8D"/>
    <w:rsid w:val="A7F722CF"/>
    <w:rsid w:val="A9E7E209"/>
    <w:rsid w:val="AB9E0D81"/>
    <w:rsid w:val="ABB7C204"/>
    <w:rsid w:val="ABF95CCD"/>
    <w:rsid w:val="ABFF72FE"/>
    <w:rsid w:val="ACBBE056"/>
    <w:rsid w:val="ACFF152C"/>
    <w:rsid w:val="ADF7FAFA"/>
    <w:rsid w:val="AE680E1A"/>
    <w:rsid w:val="AEFD8F11"/>
    <w:rsid w:val="AEFEE427"/>
    <w:rsid w:val="AF3EF43C"/>
    <w:rsid w:val="AF4FC314"/>
    <w:rsid w:val="AF6F1425"/>
    <w:rsid w:val="AF756E54"/>
    <w:rsid w:val="AF9F473B"/>
    <w:rsid w:val="AFBC26A0"/>
    <w:rsid w:val="AFBDA99A"/>
    <w:rsid w:val="AFBF8CB7"/>
    <w:rsid w:val="AFDBE283"/>
    <w:rsid w:val="AFFA14A8"/>
    <w:rsid w:val="B1F7EBB5"/>
    <w:rsid w:val="B3D7FCA0"/>
    <w:rsid w:val="B3FEE613"/>
    <w:rsid w:val="B57D1DC9"/>
    <w:rsid w:val="B57EEE54"/>
    <w:rsid w:val="B5FCC914"/>
    <w:rsid w:val="B65F8B6A"/>
    <w:rsid w:val="B6FFA5CB"/>
    <w:rsid w:val="B72E0375"/>
    <w:rsid w:val="B75F879B"/>
    <w:rsid w:val="B7D998B5"/>
    <w:rsid w:val="B7DAA025"/>
    <w:rsid w:val="B7EDF63E"/>
    <w:rsid w:val="B7EF4460"/>
    <w:rsid w:val="B7F3C461"/>
    <w:rsid w:val="B7FBB0E1"/>
    <w:rsid w:val="B8DF6208"/>
    <w:rsid w:val="B8EA93E1"/>
    <w:rsid w:val="B8FB3FB9"/>
    <w:rsid w:val="B95FC189"/>
    <w:rsid w:val="B9FFEF41"/>
    <w:rsid w:val="BA35CF79"/>
    <w:rsid w:val="BAA33765"/>
    <w:rsid w:val="BAE6FBF4"/>
    <w:rsid w:val="BB3C6363"/>
    <w:rsid w:val="BB7F42A2"/>
    <w:rsid w:val="BBAEC817"/>
    <w:rsid w:val="BBDB7B94"/>
    <w:rsid w:val="BBDF8B1C"/>
    <w:rsid w:val="BBEE7243"/>
    <w:rsid w:val="BBEFCF58"/>
    <w:rsid w:val="BBF42C56"/>
    <w:rsid w:val="BBF5CD75"/>
    <w:rsid w:val="BBF6F9FB"/>
    <w:rsid w:val="BBF71F25"/>
    <w:rsid w:val="BBFA3058"/>
    <w:rsid w:val="BBFAB5D7"/>
    <w:rsid w:val="BBFB2619"/>
    <w:rsid w:val="BBFB362F"/>
    <w:rsid w:val="BD972366"/>
    <w:rsid w:val="BD9B06C8"/>
    <w:rsid w:val="BEBF460E"/>
    <w:rsid w:val="BEBFD7AA"/>
    <w:rsid w:val="BECF5EC2"/>
    <w:rsid w:val="BEDF699F"/>
    <w:rsid w:val="BEDFB161"/>
    <w:rsid w:val="BEEFDFFA"/>
    <w:rsid w:val="BEFF3DEB"/>
    <w:rsid w:val="BEFFCA2F"/>
    <w:rsid w:val="BF2EAA6F"/>
    <w:rsid w:val="BF3FEB13"/>
    <w:rsid w:val="BF47D4CB"/>
    <w:rsid w:val="BF77022D"/>
    <w:rsid w:val="BF7F8133"/>
    <w:rsid w:val="BFADA388"/>
    <w:rsid w:val="BFAFC13B"/>
    <w:rsid w:val="BFB29B6F"/>
    <w:rsid w:val="BFBD6BBB"/>
    <w:rsid w:val="BFBF6E0D"/>
    <w:rsid w:val="BFCBE2E4"/>
    <w:rsid w:val="BFDEB206"/>
    <w:rsid w:val="BFDFE183"/>
    <w:rsid w:val="BFEF5F6F"/>
    <w:rsid w:val="BFF373EE"/>
    <w:rsid w:val="BFF3BF57"/>
    <w:rsid w:val="BFF963A2"/>
    <w:rsid w:val="BFFB4439"/>
    <w:rsid w:val="BFFB579D"/>
    <w:rsid w:val="BFFB6FFD"/>
    <w:rsid w:val="BFFD43FB"/>
    <w:rsid w:val="C5DF1345"/>
    <w:rsid w:val="C75FB4BA"/>
    <w:rsid w:val="C7B1B898"/>
    <w:rsid w:val="C7FC538B"/>
    <w:rsid w:val="C7FFFF70"/>
    <w:rsid w:val="C9FF2FD6"/>
    <w:rsid w:val="CBDEBF12"/>
    <w:rsid w:val="CD595A7D"/>
    <w:rsid w:val="CDB3B69D"/>
    <w:rsid w:val="CEEA1AEE"/>
    <w:rsid w:val="CEFBF4A8"/>
    <w:rsid w:val="CF0F7B97"/>
    <w:rsid w:val="CF1E53EA"/>
    <w:rsid w:val="CF3F0A41"/>
    <w:rsid w:val="CF6F8647"/>
    <w:rsid w:val="CF7F3EEF"/>
    <w:rsid w:val="CFEF5351"/>
    <w:rsid w:val="CFF346A6"/>
    <w:rsid w:val="CFFF6FD3"/>
    <w:rsid w:val="D17768DF"/>
    <w:rsid w:val="D3D83D0B"/>
    <w:rsid w:val="D4EF4B84"/>
    <w:rsid w:val="D5972C0C"/>
    <w:rsid w:val="D5C7C472"/>
    <w:rsid w:val="D5F709E7"/>
    <w:rsid w:val="D5FBC32F"/>
    <w:rsid w:val="D5FF93EB"/>
    <w:rsid w:val="D6CDD07A"/>
    <w:rsid w:val="D6DEA864"/>
    <w:rsid w:val="D75B6AA0"/>
    <w:rsid w:val="D76F17AC"/>
    <w:rsid w:val="D76F26E3"/>
    <w:rsid w:val="D7EF010B"/>
    <w:rsid w:val="D7F79440"/>
    <w:rsid w:val="D7FE80E7"/>
    <w:rsid w:val="D7FFBCBD"/>
    <w:rsid w:val="D87F2546"/>
    <w:rsid w:val="D97F2EC1"/>
    <w:rsid w:val="DA9F756C"/>
    <w:rsid w:val="DAB70596"/>
    <w:rsid w:val="DAD75D1D"/>
    <w:rsid w:val="DAFF2600"/>
    <w:rsid w:val="DB5769F8"/>
    <w:rsid w:val="DB7E57E7"/>
    <w:rsid w:val="DB9CBEF0"/>
    <w:rsid w:val="DBABC51A"/>
    <w:rsid w:val="DBEA4A41"/>
    <w:rsid w:val="DBEF4B33"/>
    <w:rsid w:val="DBFD7E80"/>
    <w:rsid w:val="DBFDE95A"/>
    <w:rsid w:val="DC776660"/>
    <w:rsid w:val="DC7CA5B5"/>
    <w:rsid w:val="DCF6C5E6"/>
    <w:rsid w:val="DDBB1C45"/>
    <w:rsid w:val="DDBBD38D"/>
    <w:rsid w:val="DDBD4948"/>
    <w:rsid w:val="DDD923A1"/>
    <w:rsid w:val="DDDC9B2A"/>
    <w:rsid w:val="DDE3DCB6"/>
    <w:rsid w:val="DDFC4EB9"/>
    <w:rsid w:val="DDFD046C"/>
    <w:rsid w:val="DE723DF7"/>
    <w:rsid w:val="DE792201"/>
    <w:rsid w:val="DE95E8C9"/>
    <w:rsid w:val="DEBE1B59"/>
    <w:rsid w:val="DEE7D61B"/>
    <w:rsid w:val="DEF35D8D"/>
    <w:rsid w:val="DEF9A554"/>
    <w:rsid w:val="DF0B9FA6"/>
    <w:rsid w:val="DF0FE015"/>
    <w:rsid w:val="DF1CF406"/>
    <w:rsid w:val="DF3E5ED5"/>
    <w:rsid w:val="DF3FB7B4"/>
    <w:rsid w:val="DF577AA5"/>
    <w:rsid w:val="DF6F12BC"/>
    <w:rsid w:val="DF6F6472"/>
    <w:rsid w:val="DF6F7A01"/>
    <w:rsid w:val="DF6FC7E1"/>
    <w:rsid w:val="DF7776E0"/>
    <w:rsid w:val="DF7F8D18"/>
    <w:rsid w:val="DF8EAA53"/>
    <w:rsid w:val="DFD58892"/>
    <w:rsid w:val="DFDB2223"/>
    <w:rsid w:val="DFDF5AE8"/>
    <w:rsid w:val="DFE79AAE"/>
    <w:rsid w:val="DFE7D2D0"/>
    <w:rsid w:val="DFEB542E"/>
    <w:rsid w:val="DFEBE5F3"/>
    <w:rsid w:val="DFEBF6DE"/>
    <w:rsid w:val="DFECC2D9"/>
    <w:rsid w:val="DFEE6E1C"/>
    <w:rsid w:val="DFF1D208"/>
    <w:rsid w:val="DFF3C48C"/>
    <w:rsid w:val="DFF50E75"/>
    <w:rsid w:val="DFF94328"/>
    <w:rsid w:val="DFF96DCB"/>
    <w:rsid w:val="DFFB774C"/>
    <w:rsid w:val="DFFED553"/>
    <w:rsid w:val="DFFF3DCA"/>
    <w:rsid w:val="E36E0901"/>
    <w:rsid w:val="E3FEE18A"/>
    <w:rsid w:val="E4FF667F"/>
    <w:rsid w:val="E5527DAA"/>
    <w:rsid w:val="E69C17B0"/>
    <w:rsid w:val="E74964A1"/>
    <w:rsid w:val="E77632E1"/>
    <w:rsid w:val="E77E4577"/>
    <w:rsid w:val="E77EB0FA"/>
    <w:rsid w:val="E77FBC94"/>
    <w:rsid w:val="E7876D75"/>
    <w:rsid w:val="E7DBB220"/>
    <w:rsid w:val="E7E60CEB"/>
    <w:rsid w:val="E7EFCF6E"/>
    <w:rsid w:val="E7FBEDEC"/>
    <w:rsid w:val="E7FD638E"/>
    <w:rsid w:val="E9931B95"/>
    <w:rsid w:val="E99E082B"/>
    <w:rsid w:val="E9B21339"/>
    <w:rsid w:val="E9CF5184"/>
    <w:rsid w:val="E9DF9367"/>
    <w:rsid w:val="E9F72A19"/>
    <w:rsid w:val="E9FC5C63"/>
    <w:rsid w:val="E9FFB6A6"/>
    <w:rsid w:val="EAFFE653"/>
    <w:rsid w:val="EB39E2E3"/>
    <w:rsid w:val="EB65491C"/>
    <w:rsid w:val="EB728C6D"/>
    <w:rsid w:val="EB7AB9F6"/>
    <w:rsid w:val="EB86BD60"/>
    <w:rsid w:val="EBFF211E"/>
    <w:rsid w:val="EBFFDEF1"/>
    <w:rsid w:val="EC5F18CB"/>
    <w:rsid w:val="EC9D6AD9"/>
    <w:rsid w:val="ECA759D3"/>
    <w:rsid w:val="ECA773CA"/>
    <w:rsid w:val="ECBAE4FD"/>
    <w:rsid w:val="ECEFBD55"/>
    <w:rsid w:val="ECFF0687"/>
    <w:rsid w:val="ED17372D"/>
    <w:rsid w:val="EDFD06AB"/>
    <w:rsid w:val="EE2BB758"/>
    <w:rsid w:val="EE2E8CAF"/>
    <w:rsid w:val="EE3B098D"/>
    <w:rsid w:val="EE4FE50D"/>
    <w:rsid w:val="EEB7CDFB"/>
    <w:rsid w:val="EEBFFA64"/>
    <w:rsid w:val="EEFABF3D"/>
    <w:rsid w:val="EEFD9CFA"/>
    <w:rsid w:val="EEFE59F6"/>
    <w:rsid w:val="EEFF4E1C"/>
    <w:rsid w:val="EEFFC7CC"/>
    <w:rsid w:val="EF367B7E"/>
    <w:rsid w:val="EF3A399C"/>
    <w:rsid w:val="EF3DBA8E"/>
    <w:rsid w:val="EF3EA254"/>
    <w:rsid w:val="EF5FC677"/>
    <w:rsid w:val="EF6FA527"/>
    <w:rsid w:val="EF7724F7"/>
    <w:rsid w:val="EF7B28AD"/>
    <w:rsid w:val="EF7BC798"/>
    <w:rsid w:val="EF7F21DB"/>
    <w:rsid w:val="EF7FEB4F"/>
    <w:rsid w:val="EF8F0E19"/>
    <w:rsid w:val="EF9B1D6A"/>
    <w:rsid w:val="EF9E7A0E"/>
    <w:rsid w:val="EFA9A13B"/>
    <w:rsid w:val="EFB7A4CA"/>
    <w:rsid w:val="EFBE9A76"/>
    <w:rsid w:val="EFBF070C"/>
    <w:rsid w:val="EFDC7BEB"/>
    <w:rsid w:val="EFDF9AFE"/>
    <w:rsid w:val="EFE33597"/>
    <w:rsid w:val="EFF732E9"/>
    <w:rsid w:val="EFF7C7D4"/>
    <w:rsid w:val="EFF9BA5E"/>
    <w:rsid w:val="EFFF048F"/>
    <w:rsid w:val="EFFF2B8D"/>
    <w:rsid w:val="EFFF423F"/>
    <w:rsid w:val="EFFF6E26"/>
    <w:rsid w:val="EFFF947F"/>
    <w:rsid w:val="EFFFAA04"/>
    <w:rsid w:val="EFFFAF88"/>
    <w:rsid w:val="EFFFDCBC"/>
    <w:rsid w:val="EFFFDFD7"/>
    <w:rsid w:val="EFFFFADB"/>
    <w:rsid w:val="F17FE83E"/>
    <w:rsid w:val="F1AB7DCE"/>
    <w:rsid w:val="F1ADC878"/>
    <w:rsid w:val="F1FA9A47"/>
    <w:rsid w:val="F1FF25EB"/>
    <w:rsid w:val="F2ED4816"/>
    <w:rsid w:val="F38F3A73"/>
    <w:rsid w:val="F3BE93B6"/>
    <w:rsid w:val="F3BF2A2A"/>
    <w:rsid w:val="F3BF504A"/>
    <w:rsid w:val="F3BF7F21"/>
    <w:rsid w:val="F3CFE67A"/>
    <w:rsid w:val="F3E588BF"/>
    <w:rsid w:val="F3EBD74A"/>
    <w:rsid w:val="F3EFD729"/>
    <w:rsid w:val="F3FF66B0"/>
    <w:rsid w:val="F4F9DFA1"/>
    <w:rsid w:val="F59A5916"/>
    <w:rsid w:val="F5CD1E1D"/>
    <w:rsid w:val="F5CD3C9F"/>
    <w:rsid w:val="F5CF7A89"/>
    <w:rsid w:val="F5FAF614"/>
    <w:rsid w:val="F5FB87CB"/>
    <w:rsid w:val="F5FDB22D"/>
    <w:rsid w:val="F5FE5A47"/>
    <w:rsid w:val="F5FF5121"/>
    <w:rsid w:val="F607AD35"/>
    <w:rsid w:val="F6B7CF36"/>
    <w:rsid w:val="F6BFF38E"/>
    <w:rsid w:val="F6E7DBAA"/>
    <w:rsid w:val="F6FB778C"/>
    <w:rsid w:val="F6FBB548"/>
    <w:rsid w:val="F6FDC41C"/>
    <w:rsid w:val="F6FFB951"/>
    <w:rsid w:val="F73F430A"/>
    <w:rsid w:val="F77108A4"/>
    <w:rsid w:val="F77BCBB0"/>
    <w:rsid w:val="F77BF0E6"/>
    <w:rsid w:val="F77EC911"/>
    <w:rsid w:val="F77F54A5"/>
    <w:rsid w:val="F77FBA68"/>
    <w:rsid w:val="F7975405"/>
    <w:rsid w:val="F79E0F8C"/>
    <w:rsid w:val="F7D743CD"/>
    <w:rsid w:val="F7DB0F54"/>
    <w:rsid w:val="F7DFA251"/>
    <w:rsid w:val="F7E23CCD"/>
    <w:rsid w:val="F7EED95C"/>
    <w:rsid w:val="F7F50BAA"/>
    <w:rsid w:val="F7F7BA49"/>
    <w:rsid w:val="F7FA4F50"/>
    <w:rsid w:val="F7FD3BF3"/>
    <w:rsid w:val="F7FD77D1"/>
    <w:rsid w:val="F7FF834A"/>
    <w:rsid w:val="F7FFD1B7"/>
    <w:rsid w:val="F83B4E3B"/>
    <w:rsid w:val="F8FB9B47"/>
    <w:rsid w:val="F90BF106"/>
    <w:rsid w:val="F9EF421A"/>
    <w:rsid w:val="F9F744E7"/>
    <w:rsid w:val="F9FBD759"/>
    <w:rsid w:val="F9FF88A4"/>
    <w:rsid w:val="F9FFFE1D"/>
    <w:rsid w:val="FA673DF2"/>
    <w:rsid w:val="FA6FEE09"/>
    <w:rsid w:val="FA7FC3BC"/>
    <w:rsid w:val="FAEB77D1"/>
    <w:rsid w:val="FAFC686C"/>
    <w:rsid w:val="FAFE7846"/>
    <w:rsid w:val="FB28BDED"/>
    <w:rsid w:val="FB2DD7EA"/>
    <w:rsid w:val="FB3F0626"/>
    <w:rsid w:val="FB6B9736"/>
    <w:rsid w:val="FB771294"/>
    <w:rsid w:val="FB7769D5"/>
    <w:rsid w:val="FB7BD297"/>
    <w:rsid w:val="FB7CABE0"/>
    <w:rsid w:val="FB7FF9BB"/>
    <w:rsid w:val="FB86A39C"/>
    <w:rsid w:val="FBAEA427"/>
    <w:rsid w:val="FBB0E058"/>
    <w:rsid w:val="FBB7D113"/>
    <w:rsid w:val="FBBB0C59"/>
    <w:rsid w:val="FBBEB755"/>
    <w:rsid w:val="FBBF98FC"/>
    <w:rsid w:val="FBBFEED6"/>
    <w:rsid w:val="FBD7921F"/>
    <w:rsid w:val="FBDB63F1"/>
    <w:rsid w:val="FBDEDB12"/>
    <w:rsid w:val="FBDF3CA4"/>
    <w:rsid w:val="FBDFE53E"/>
    <w:rsid w:val="FBE34C4D"/>
    <w:rsid w:val="FBEA7E70"/>
    <w:rsid w:val="FBEF0DE3"/>
    <w:rsid w:val="FBF93A4D"/>
    <w:rsid w:val="FBFAED7E"/>
    <w:rsid w:val="FBFBD5EC"/>
    <w:rsid w:val="FBFD1CD7"/>
    <w:rsid w:val="FBFD8F1B"/>
    <w:rsid w:val="FBFE2666"/>
    <w:rsid w:val="FBFF7075"/>
    <w:rsid w:val="FC230332"/>
    <w:rsid w:val="FC7BE815"/>
    <w:rsid w:val="FCECD087"/>
    <w:rsid w:val="FCEF3966"/>
    <w:rsid w:val="FCFF6CB1"/>
    <w:rsid w:val="FD5EE497"/>
    <w:rsid w:val="FD6E6218"/>
    <w:rsid w:val="FD7FE30B"/>
    <w:rsid w:val="FD8F3EB0"/>
    <w:rsid w:val="FD9107FA"/>
    <w:rsid w:val="FD9B0BE7"/>
    <w:rsid w:val="FDBF3F31"/>
    <w:rsid w:val="FDD7BAD7"/>
    <w:rsid w:val="FDE73D1E"/>
    <w:rsid w:val="FDEA7E75"/>
    <w:rsid w:val="FDEFE3D2"/>
    <w:rsid w:val="FDF3247B"/>
    <w:rsid w:val="FDF60E58"/>
    <w:rsid w:val="FDF71689"/>
    <w:rsid w:val="FDF7F358"/>
    <w:rsid w:val="FDFD76B9"/>
    <w:rsid w:val="FDFEF556"/>
    <w:rsid w:val="FE3FEEC8"/>
    <w:rsid w:val="FE4F9169"/>
    <w:rsid w:val="FE6EA89B"/>
    <w:rsid w:val="FE7D67D0"/>
    <w:rsid w:val="FE7EFD5C"/>
    <w:rsid w:val="FE7F393D"/>
    <w:rsid w:val="FE8D0498"/>
    <w:rsid w:val="FEA52EAC"/>
    <w:rsid w:val="FEB676BB"/>
    <w:rsid w:val="FEDF278D"/>
    <w:rsid w:val="FEE334E4"/>
    <w:rsid w:val="FEEBB876"/>
    <w:rsid w:val="FEEBFE41"/>
    <w:rsid w:val="FEF546A4"/>
    <w:rsid w:val="FEF5D5D0"/>
    <w:rsid w:val="FEFAF1AC"/>
    <w:rsid w:val="FEFCA2DA"/>
    <w:rsid w:val="FEFFA2C1"/>
    <w:rsid w:val="FF2F5525"/>
    <w:rsid w:val="FF2FDF3A"/>
    <w:rsid w:val="FF569EBD"/>
    <w:rsid w:val="FF5E20A6"/>
    <w:rsid w:val="FF5FBD2E"/>
    <w:rsid w:val="FF63648F"/>
    <w:rsid w:val="FF637D1B"/>
    <w:rsid w:val="FF7D80B5"/>
    <w:rsid w:val="FF7D8751"/>
    <w:rsid w:val="FF7F27AB"/>
    <w:rsid w:val="FF7F680C"/>
    <w:rsid w:val="FF7FBCAD"/>
    <w:rsid w:val="FF8E1E54"/>
    <w:rsid w:val="FF9313D4"/>
    <w:rsid w:val="FF9E1A0E"/>
    <w:rsid w:val="FFAAA187"/>
    <w:rsid w:val="FFAD0D13"/>
    <w:rsid w:val="FFB9D7A0"/>
    <w:rsid w:val="FFBB4AF3"/>
    <w:rsid w:val="FFBBD756"/>
    <w:rsid w:val="FFBD831B"/>
    <w:rsid w:val="FFBF9A52"/>
    <w:rsid w:val="FFBFCBF0"/>
    <w:rsid w:val="FFC7B948"/>
    <w:rsid w:val="FFCD7FDE"/>
    <w:rsid w:val="FFD9A628"/>
    <w:rsid w:val="FFDC0AD5"/>
    <w:rsid w:val="FFDC4DB2"/>
    <w:rsid w:val="FFDCCED3"/>
    <w:rsid w:val="FFDCF347"/>
    <w:rsid w:val="FFDEC691"/>
    <w:rsid w:val="FFDEDBDD"/>
    <w:rsid w:val="FFDEE0D5"/>
    <w:rsid w:val="FFDF4031"/>
    <w:rsid w:val="FFDF7379"/>
    <w:rsid w:val="FFE77C14"/>
    <w:rsid w:val="FFEA63F3"/>
    <w:rsid w:val="FFEBEA74"/>
    <w:rsid w:val="FFEDF684"/>
    <w:rsid w:val="FFEF5BAF"/>
    <w:rsid w:val="FFEFF457"/>
    <w:rsid w:val="FFF3F4C1"/>
    <w:rsid w:val="FFF4436F"/>
    <w:rsid w:val="FFF5281C"/>
    <w:rsid w:val="FFF5599E"/>
    <w:rsid w:val="FFF6852E"/>
    <w:rsid w:val="FFF72F42"/>
    <w:rsid w:val="FFF7F42B"/>
    <w:rsid w:val="FFF938B6"/>
    <w:rsid w:val="FFF9A04D"/>
    <w:rsid w:val="FFFA0431"/>
    <w:rsid w:val="FFFAEDF6"/>
    <w:rsid w:val="FFFB2141"/>
    <w:rsid w:val="FFFB523B"/>
    <w:rsid w:val="FFFD9B33"/>
    <w:rsid w:val="FFFD9FA6"/>
    <w:rsid w:val="FFFDB979"/>
    <w:rsid w:val="FFFE0FB3"/>
    <w:rsid w:val="FFFE767F"/>
    <w:rsid w:val="FFFF46D3"/>
    <w:rsid w:val="FFFF63CC"/>
    <w:rsid w:val="FFFF7BF8"/>
    <w:rsid w:val="FFFF9757"/>
    <w:rsid w:val="FFFFAF70"/>
    <w:rsid w:val="FFFFC218"/>
    <w:rsid w:val="FFFFCD87"/>
    <w:rsid w:val="FFFFD5E7"/>
    <w:rsid w:val="FFFFE039"/>
    <w:rsid w:val="000023C9"/>
    <w:rsid w:val="00006370"/>
    <w:rsid w:val="0001292C"/>
    <w:rsid w:val="00012967"/>
    <w:rsid w:val="000137DB"/>
    <w:rsid w:val="0001475C"/>
    <w:rsid w:val="00015276"/>
    <w:rsid w:val="0001598B"/>
    <w:rsid w:val="00015A65"/>
    <w:rsid w:val="00022A83"/>
    <w:rsid w:val="000271CA"/>
    <w:rsid w:val="000364CA"/>
    <w:rsid w:val="00036ED9"/>
    <w:rsid w:val="0004224D"/>
    <w:rsid w:val="000441F4"/>
    <w:rsid w:val="00044CCF"/>
    <w:rsid w:val="00045B5F"/>
    <w:rsid w:val="000470B9"/>
    <w:rsid w:val="00050E87"/>
    <w:rsid w:val="00050EBE"/>
    <w:rsid w:val="00056E22"/>
    <w:rsid w:val="00057A6E"/>
    <w:rsid w:val="00063B4C"/>
    <w:rsid w:val="00075460"/>
    <w:rsid w:val="00083577"/>
    <w:rsid w:val="0008491A"/>
    <w:rsid w:val="000863DC"/>
    <w:rsid w:val="000901A2"/>
    <w:rsid w:val="000A0A49"/>
    <w:rsid w:val="000A61CC"/>
    <w:rsid w:val="000B0884"/>
    <w:rsid w:val="000B61D4"/>
    <w:rsid w:val="000C3754"/>
    <w:rsid w:val="000C4C0F"/>
    <w:rsid w:val="000C5563"/>
    <w:rsid w:val="000C630F"/>
    <w:rsid w:val="000C6F00"/>
    <w:rsid w:val="000D0F4A"/>
    <w:rsid w:val="000D2178"/>
    <w:rsid w:val="000D66C7"/>
    <w:rsid w:val="000D6CC2"/>
    <w:rsid w:val="000E08C0"/>
    <w:rsid w:val="000E09C0"/>
    <w:rsid w:val="000E5E30"/>
    <w:rsid w:val="000E7BB0"/>
    <w:rsid w:val="000F496A"/>
    <w:rsid w:val="000F4B46"/>
    <w:rsid w:val="000F565F"/>
    <w:rsid w:val="000F598E"/>
    <w:rsid w:val="000F6964"/>
    <w:rsid w:val="00101942"/>
    <w:rsid w:val="001102C6"/>
    <w:rsid w:val="0011331A"/>
    <w:rsid w:val="00115D51"/>
    <w:rsid w:val="001258EE"/>
    <w:rsid w:val="00126925"/>
    <w:rsid w:val="00130E78"/>
    <w:rsid w:val="00134D24"/>
    <w:rsid w:val="00134E92"/>
    <w:rsid w:val="001446D9"/>
    <w:rsid w:val="001448EA"/>
    <w:rsid w:val="00146C83"/>
    <w:rsid w:val="001476E5"/>
    <w:rsid w:val="00161E1A"/>
    <w:rsid w:val="00163869"/>
    <w:rsid w:val="00164629"/>
    <w:rsid w:val="001646EA"/>
    <w:rsid w:val="00167046"/>
    <w:rsid w:val="00170BFA"/>
    <w:rsid w:val="001712C2"/>
    <w:rsid w:val="00183DC3"/>
    <w:rsid w:val="00186714"/>
    <w:rsid w:val="00187E1C"/>
    <w:rsid w:val="00194117"/>
    <w:rsid w:val="001943B0"/>
    <w:rsid w:val="00197A35"/>
    <w:rsid w:val="001A11A3"/>
    <w:rsid w:val="001A12ED"/>
    <w:rsid w:val="001A14EB"/>
    <w:rsid w:val="001A42EE"/>
    <w:rsid w:val="001B14E6"/>
    <w:rsid w:val="001B504E"/>
    <w:rsid w:val="001C11F6"/>
    <w:rsid w:val="001C435F"/>
    <w:rsid w:val="001C50CE"/>
    <w:rsid w:val="001C5474"/>
    <w:rsid w:val="001C61FC"/>
    <w:rsid w:val="001D02DB"/>
    <w:rsid w:val="001D43E5"/>
    <w:rsid w:val="001D49F2"/>
    <w:rsid w:val="001E5260"/>
    <w:rsid w:val="001E5396"/>
    <w:rsid w:val="001E6323"/>
    <w:rsid w:val="001E76C7"/>
    <w:rsid w:val="001F54E9"/>
    <w:rsid w:val="00203970"/>
    <w:rsid w:val="0020499F"/>
    <w:rsid w:val="0020567C"/>
    <w:rsid w:val="00206191"/>
    <w:rsid w:val="00206A36"/>
    <w:rsid w:val="00214F5D"/>
    <w:rsid w:val="002154B9"/>
    <w:rsid w:val="002161E5"/>
    <w:rsid w:val="00216EB3"/>
    <w:rsid w:val="00217397"/>
    <w:rsid w:val="002212D1"/>
    <w:rsid w:val="00222322"/>
    <w:rsid w:val="00227C49"/>
    <w:rsid w:val="00234710"/>
    <w:rsid w:val="00236C54"/>
    <w:rsid w:val="0024004B"/>
    <w:rsid w:val="002417AF"/>
    <w:rsid w:val="002442D1"/>
    <w:rsid w:val="00244A2F"/>
    <w:rsid w:val="00245464"/>
    <w:rsid w:val="00246AAE"/>
    <w:rsid w:val="00247101"/>
    <w:rsid w:val="002560EB"/>
    <w:rsid w:val="00260DC2"/>
    <w:rsid w:val="002610D3"/>
    <w:rsid w:val="002666C3"/>
    <w:rsid w:val="00266E74"/>
    <w:rsid w:val="00272959"/>
    <w:rsid w:val="00274461"/>
    <w:rsid w:val="0028266D"/>
    <w:rsid w:val="00283A79"/>
    <w:rsid w:val="00283F45"/>
    <w:rsid w:val="0028680F"/>
    <w:rsid w:val="00290C5A"/>
    <w:rsid w:val="00294827"/>
    <w:rsid w:val="002A1849"/>
    <w:rsid w:val="002A4156"/>
    <w:rsid w:val="002A4948"/>
    <w:rsid w:val="002B191D"/>
    <w:rsid w:val="002B3347"/>
    <w:rsid w:val="002B349F"/>
    <w:rsid w:val="002B6657"/>
    <w:rsid w:val="002B6949"/>
    <w:rsid w:val="002C102C"/>
    <w:rsid w:val="002C1B45"/>
    <w:rsid w:val="002C4146"/>
    <w:rsid w:val="002C4A8F"/>
    <w:rsid w:val="002C5E8F"/>
    <w:rsid w:val="002D4AA0"/>
    <w:rsid w:val="002D5D2C"/>
    <w:rsid w:val="002E5CB0"/>
    <w:rsid w:val="002E69F2"/>
    <w:rsid w:val="002E6D8C"/>
    <w:rsid w:val="002F1C4B"/>
    <w:rsid w:val="00303365"/>
    <w:rsid w:val="00307058"/>
    <w:rsid w:val="00307188"/>
    <w:rsid w:val="003079FE"/>
    <w:rsid w:val="00311FE8"/>
    <w:rsid w:val="00313034"/>
    <w:rsid w:val="00313611"/>
    <w:rsid w:val="0031470D"/>
    <w:rsid w:val="00314CC7"/>
    <w:rsid w:val="00315D84"/>
    <w:rsid w:val="00316636"/>
    <w:rsid w:val="0031707D"/>
    <w:rsid w:val="0032301A"/>
    <w:rsid w:val="003245DC"/>
    <w:rsid w:val="003252B2"/>
    <w:rsid w:val="00327E09"/>
    <w:rsid w:val="00336536"/>
    <w:rsid w:val="00342541"/>
    <w:rsid w:val="003438F2"/>
    <w:rsid w:val="003445C8"/>
    <w:rsid w:val="00351589"/>
    <w:rsid w:val="0035390B"/>
    <w:rsid w:val="0035753A"/>
    <w:rsid w:val="00357DC5"/>
    <w:rsid w:val="00361302"/>
    <w:rsid w:val="003623AF"/>
    <w:rsid w:val="003640CE"/>
    <w:rsid w:val="003642A7"/>
    <w:rsid w:val="003673AF"/>
    <w:rsid w:val="00370107"/>
    <w:rsid w:val="00372CED"/>
    <w:rsid w:val="00381143"/>
    <w:rsid w:val="00383297"/>
    <w:rsid w:val="003846E9"/>
    <w:rsid w:val="003863A6"/>
    <w:rsid w:val="003906D0"/>
    <w:rsid w:val="00390FB9"/>
    <w:rsid w:val="00392BE1"/>
    <w:rsid w:val="00392F4F"/>
    <w:rsid w:val="0039561A"/>
    <w:rsid w:val="003963B2"/>
    <w:rsid w:val="003A3323"/>
    <w:rsid w:val="003A481D"/>
    <w:rsid w:val="003A486B"/>
    <w:rsid w:val="003A79C8"/>
    <w:rsid w:val="003B0C05"/>
    <w:rsid w:val="003B2D62"/>
    <w:rsid w:val="003B2EAB"/>
    <w:rsid w:val="003B3285"/>
    <w:rsid w:val="003B3F5A"/>
    <w:rsid w:val="003B5F20"/>
    <w:rsid w:val="003B6323"/>
    <w:rsid w:val="003B789E"/>
    <w:rsid w:val="003D1270"/>
    <w:rsid w:val="003D312A"/>
    <w:rsid w:val="003E3317"/>
    <w:rsid w:val="003E3CFD"/>
    <w:rsid w:val="003E7DB6"/>
    <w:rsid w:val="003F02F1"/>
    <w:rsid w:val="003F2483"/>
    <w:rsid w:val="003F373D"/>
    <w:rsid w:val="003F5734"/>
    <w:rsid w:val="004016DD"/>
    <w:rsid w:val="004040D8"/>
    <w:rsid w:val="0040633A"/>
    <w:rsid w:val="0040758E"/>
    <w:rsid w:val="004112ED"/>
    <w:rsid w:val="0041303D"/>
    <w:rsid w:val="004141C8"/>
    <w:rsid w:val="0042009D"/>
    <w:rsid w:val="00421FB1"/>
    <w:rsid w:val="00425F32"/>
    <w:rsid w:val="00433FE8"/>
    <w:rsid w:val="00444059"/>
    <w:rsid w:val="00446F04"/>
    <w:rsid w:val="00453B09"/>
    <w:rsid w:val="00453B5E"/>
    <w:rsid w:val="004546BE"/>
    <w:rsid w:val="00455E63"/>
    <w:rsid w:val="004604CE"/>
    <w:rsid w:val="0046060B"/>
    <w:rsid w:val="00460B7F"/>
    <w:rsid w:val="00462895"/>
    <w:rsid w:val="00462B28"/>
    <w:rsid w:val="00470363"/>
    <w:rsid w:val="00471917"/>
    <w:rsid w:val="004743CF"/>
    <w:rsid w:val="00480A2D"/>
    <w:rsid w:val="00483ACB"/>
    <w:rsid w:val="00486135"/>
    <w:rsid w:val="00496D2F"/>
    <w:rsid w:val="004A2A25"/>
    <w:rsid w:val="004A3BA3"/>
    <w:rsid w:val="004A67CF"/>
    <w:rsid w:val="004A6A78"/>
    <w:rsid w:val="004A78A3"/>
    <w:rsid w:val="004B3810"/>
    <w:rsid w:val="004C641E"/>
    <w:rsid w:val="004C7E66"/>
    <w:rsid w:val="004D02A5"/>
    <w:rsid w:val="004D031A"/>
    <w:rsid w:val="004D6750"/>
    <w:rsid w:val="004D6F99"/>
    <w:rsid w:val="004E23D7"/>
    <w:rsid w:val="004E4B38"/>
    <w:rsid w:val="004E56B6"/>
    <w:rsid w:val="004F09B9"/>
    <w:rsid w:val="004F1463"/>
    <w:rsid w:val="004F2253"/>
    <w:rsid w:val="004F229C"/>
    <w:rsid w:val="004F3712"/>
    <w:rsid w:val="004F3BDE"/>
    <w:rsid w:val="004F55F7"/>
    <w:rsid w:val="004F71FE"/>
    <w:rsid w:val="00504DEE"/>
    <w:rsid w:val="00514359"/>
    <w:rsid w:val="00515402"/>
    <w:rsid w:val="0052291B"/>
    <w:rsid w:val="00523BCA"/>
    <w:rsid w:val="005247C3"/>
    <w:rsid w:val="005266BF"/>
    <w:rsid w:val="00526FF0"/>
    <w:rsid w:val="005341A6"/>
    <w:rsid w:val="00540960"/>
    <w:rsid w:val="00542DB6"/>
    <w:rsid w:val="005463E6"/>
    <w:rsid w:val="005470F2"/>
    <w:rsid w:val="0055151A"/>
    <w:rsid w:val="00552CFB"/>
    <w:rsid w:val="00557C38"/>
    <w:rsid w:val="00561DF2"/>
    <w:rsid w:val="00564E59"/>
    <w:rsid w:val="00567C9A"/>
    <w:rsid w:val="00574E41"/>
    <w:rsid w:val="00580EE8"/>
    <w:rsid w:val="00582C65"/>
    <w:rsid w:val="0058740B"/>
    <w:rsid w:val="00593EB7"/>
    <w:rsid w:val="0059486A"/>
    <w:rsid w:val="005949C5"/>
    <w:rsid w:val="005952B6"/>
    <w:rsid w:val="005A04B0"/>
    <w:rsid w:val="005A746D"/>
    <w:rsid w:val="005B146F"/>
    <w:rsid w:val="005B1F70"/>
    <w:rsid w:val="005B3E33"/>
    <w:rsid w:val="005B4C26"/>
    <w:rsid w:val="005B5F1D"/>
    <w:rsid w:val="005C27A1"/>
    <w:rsid w:val="005C44D4"/>
    <w:rsid w:val="005C4FB6"/>
    <w:rsid w:val="005D1176"/>
    <w:rsid w:val="005D2541"/>
    <w:rsid w:val="005D6387"/>
    <w:rsid w:val="005D67E9"/>
    <w:rsid w:val="005E471E"/>
    <w:rsid w:val="005E5518"/>
    <w:rsid w:val="005F04DB"/>
    <w:rsid w:val="005F0B3A"/>
    <w:rsid w:val="005F4091"/>
    <w:rsid w:val="00605EE0"/>
    <w:rsid w:val="00616550"/>
    <w:rsid w:val="00623C20"/>
    <w:rsid w:val="0063026C"/>
    <w:rsid w:val="00630F90"/>
    <w:rsid w:val="00631730"/>
    <w:rsid w:val="0063176C"/>
    <w:rsid w:val="00636596"/>
    <w:rsid w:val="00637C44"/>
    <w:rsid w:val="00645506"/>
    <w:rsid w:val="006467BB"/>
    <w:rsid w:val="00647B98"/>
    <w:rsid w:val="00651914"/>
    <w:rsid w:val="0065622C"/>
    <w:rsid w:val="00656832"/>
    <w:rsid w:val="00660494"/>
    <w:rsid w:val="00660FC5"/>
    <w:rsid w:val="00661655"/>
    <w:rsid w:val="00665AC9"/>
    <w:rsid w:val="0066661E"/>
    <w:rsid w:val="00670328"/>
    <w:rsid w:val="0067439F"/>
    <w:rsid w:val="00686C40"/>
    <w:rsid w:val="00691938"/>
    <w:rsid w:val="00692BC2"/>
    <w:rsid w:val="006945AF"/>
    <w:rsid w:val="00696F70"/>
    <w:rsid w:val="00697D6B"/>
    <w:rsid w:val="006A51DF"/>
    <w:rsid w:val="006B002C"/>
    <w:rsid w:val="006B256E"/>
    <w:rsid w:val="006B423B"/>
    <w:rsid w:val="006B460A"/>
    <w:rsid w:val="006B5760"/>
    <w:rsid w:val="006C1F0E"/>
    <w:rsid w:val="006C2758"/>
    <w:rsid w:val="006C2AAD"/>
    <w:rsid w:val="006C4B1E"/>
    <w:rsid w:val="006D1546"/>
    <w:rsid w:val="006D19F8"/>
    <w:rsid w:val="006E0FC8"/>
    <w:rsid w:val="006E289E"/>
    <w:rsid w:val="006E444A"/>
    <w:rsid w:val="006E79CD"/>
    <w:rsid w:val="006F3B05"/>
    <w:rsid w:val="006F59E0"/>
    <w:rsid w:val="006F6F4A"/>
    <w:rsid w:val="007038B2"/>
    <w:rsid w:val="007077D8"/>
    <w:rsid w:val="00707FC6"/>
    <w:rsid w:val="00713415"/>
    <w:rsid w:val="0071569E"/>
    <w:rsid w:val="007163B4"/>
    <w:rsid w:val="00717993"/>
    <w:rsid w:val="00720F27"/>
    <w:rsid w:val="00725451"/>
    <w:rsid w:val="00726F38"/>
    <w:rsid w:val="00752B95"/>
    <w:rsid w:val="007537ED"/>
    <w:rsid w:val="00753CC0"/>
    <w:rsid w:val="00753F23"/>
    <w:rsid w:val="00754AF3"/>
    <w:rsid w:val="007610B7"/>
    <w:rsid w:val="00764981"/>
    <w:rsid w:val="00765FDA"/>
    <w:rsid w:val="00766195"/>
    <w:rsid w:val="007725DC"/>
    <w:rsid w:val="0077676B"/>
    <w:rsid w:val="00781A68"/>
    <w:rsid w:val="0078234E"/>
    <w:rsid w:val="00786156"/>
    <w:rsid w:val="0078652A"/>
    <w:rsid w:val="007872FA"/>
    <w:rsid w:val="00790C83"/>
    <w:rsid w:val="00791A52"/>
    <w:rsid w:val="007926C1"/>
    <w:rsid w:val="007967E4"/>
    <w:rsid w:val="00796F73"/>
    <w:rsid w:val="007A13ED"/>
    <w:rsid w:val="007A4647"/>
    <w:rsid w:val="007A63CB"/>
    <w:rsid w:val="007A64F6"/>
    <w:rsid w:val="007B1EC7"/>
    <w:rsid w:val="007B2FD7"/>
    <w:rsid w:val="007B6226"/>
    <w:rsid w:val="007B6770"/>
    <w:rsid w:val="007C1367"/>
    <w:rsid w:val="007C2B3B"/>
    <w:rsid w:val="007C3950"/>
    <w:rsid w:val="007D1479"/>
    <w:rsid w:val="007D3408"/>
    <w:rsid w:val="007E0AFF"/>
    <w:rsid w:val="007E246C"/>
    <w:rsid w:val="007E3B8A"/>
    <w:rsid w:val="007E4A6A"/>
    <w:rsid w:val="007E50AD"/>
    <w:rsid w:val="007E5744"/>
    <w:rsid w:val="007E5812"/>
    <w:rsid w:val="007E598A"/>
    <w:rsid w:val="007F18D2"/>
    <w:rsid w:val="007F1A99"/>
    <w:rsid w:val="007F2CB8"/>
    <w:rsid w:val="007F710D"/>
    <w:rsid w:val="00810E4E"/>
    <w:rsid w:val="00812770"/>
    <w:rsid w:val="00817084"/>
    <w:rsid w:val="00821C41"/>
    <w:rsid w:val="00822CCF"/>
    <w:rsid w:val="00826862"/>
    <w:rsid w:val="00826B49"/>
    <w:rsid w:val="00840ACE"/>
    <w:rsid w:val="00841EBC"/>
    <w:rsid w:val="00844E40"/>
    <w:rsid w:val="00845D28"/>
    <w:rsid w:val="00852F50"/>
    <w:rsid w:val="00860C15"/>
    <w:rsid w:val="008629FE"/>
    <w:rsid w:val="008660CE"/>
    <w:rsid w:val="0087053C"/>
    <w:rsid w:val="00871A70"/>
    <w:rsid w:val="00872BB8"/>
    <w:rsid w:val="00873A5F"/>
    <w:rsid w:val="00874774"/>
    <w:rsid w:val="00875426"/>
    <w:rsid w:val="00877918"/>
    <w:rsid w:val="00877953"/>
    <w:rsid w:val="0088191E"/>
    <w:rsid w:val="00882220"/>
    <w:rsid w:val="00884561"/>
    <w:rsid w:val="00885979"/>
    <w:rsid w:val="008963DD"/>
    <w:rsid w:val="008A085F"/>
    <w:rsid w:val="008A3872"/>
    <w:rsid w:val="008B0314"/>
    <w:rsid w:val="008B0894"/>
    <w:rsid w:val="008B0D3F"/>
    <w:rsid w:val="008B14CE"/>
    <w:rsid w:val="008B1D8C"/>
    <w:rsid w:val="008B48E4"/>
    <w:rsid w:val="008B752C"/>
    <w:rsid w:val="008C1BB7"/>
    <w:rsid w:val="008C2D7A"/>
    <w:rsid w:val="008C6A6F"/>
    <w:rsid w:val="008D3580"/>
    <w:rsid w:val="008D3DBC"/>
    <w:rsid w:val="008E3047"/>
    <w:rsid w:val="008E5260"/>
    <w:rsid w:val="008E6927"/>
    <w:rsid w:val="008F1B41"/>
    <w:rsid w:val="008F3EB1"/>
    <w:rsid w:val="008F5361"/>
    <w:rsid w:val="00900080"/>
    <w:rsid w:val="00901A6F"/>
    <w:rsid w:val="00903369"/>
    <w:rsid w:val="00904F85"/>
    <w:rsid w:val="009055D4"/>
    <w:rsid w:val="009101DF"/>
    <w:rsid w:val="00912595"/>
    <w:rsid w:val="00913308"/>
    <w:rsid w:val="009174E9"/>
    <w:rsid w:val="00917986"/>
    <w:rsid w:val="009216EC"/>
    <w:rsid w:val="00922D5A"/>
    <w:rsid w:val="0092600A"/>
    <w:rsid w:val="00930174"/>
    <w:rsid w:val="009322D1"/>
    <w:rsid w:val="00933F31"/>
    <w:rsid w:val="00937931"/>
    <w:rsid w:val="009379F2"/>
    <w:rsid w:val="0094000E"/>
    <w:rsid w:val="009427B3"/>
    <w:rsid w:val="00942E12"/>
    <w:rsid w:val="009436E9"/>
    <w:rsid w:val="00950E92"/>
    <w:rsid w:val="00951081"/>
    <w:rsid w:val="0095217B"/>
    <w:rsid w:val="00956CDE"/>
    <w:rsid w:val="009602A8"/>
    <w:rsid w:val="009612E1"/>
    <w:rsid w:val="00961FF2"/>
    <w:rsid w:val="009621E4"/>
    <w:rsid w:val="0096379B"/>
    <w:rsid w:val="00964C5F"/>
    <w:rsid w:val="00964CDF"/>
    <w:rsid w:val="00976230"/>
    <w:rsid w:val="00982A78"/>
    <w:rsid w:val="00985642"/>
    <w:rsid w:val="00987AC5"/>
    <w:rsid w:val="00990252"/>
    <w:rsid w:val="00990392"/>
    <w:rsid w:val="00990FB1"/>
    <w:rsid w:val="00992B0B"/>
    <w:rsid w:val="009932E6"/>
    <w:rsid w:val="00995DB7"/>
    <w:rsid w:val="009964DB"/>
    <w:rsid w:val="009A7887"/>
    <w:rsid w:val="009B0E87"/>
    <w:rsid w:val="009B6B0B"/>
    <w:rsid w:val="009C1AD5"/>
    <w:rsid w:val="009C3FEC"/>
    <w:rsid w:val="009D0107"/>
    <w:rsid w:val="009D3941"/>
    <w:rsid w:val="009D4DDC"/>
    <w:rsid w:val="009E77FA"/>
    <w:rsid w:val="009F2310"/>
    <w:rsid w:val="009F366C"/>
    <w:rsid w:val="009F4431"/>
    <w:rsid w:val="00A03135"/>
    <w:rsid w:val="00A03F7D"/>
    <w:rsid w:val="00A06396"/>
    <w:rsid w:val="00A07C80"/>
    <w:rsid w:val="00A10AA5"/>
    <w:rsid w:val="00A117DA"/>
    <w:rsid w:val="00A13DE9"/>
    <w:rsid w:val="00A17A38"/>
    <w:rsid w:val="00A20DF2"/>
    <w:rsid w:val="00A23C02"/>
    <w:rsid w:val="00A256E7"/>
    <w:rsid w:val="00A31001"/>
    <w:rsid w:val="00A34CEA"/>
    <w:rsid w:val="00A36642"/>
    <w:rsid w:val="00A3713D"/>
    <w:rsid w:val="00A4137E"/>
    <w:rsid w:val="00A423E3"/>
    <w:rsid w:val="00A43806"/>
    <w:rsid w:val="00A43E50"/>
    <w:rsid w:val="00A4572C"/>
    <w:rsid w:val="00A4643A"/>
    <w:rsid w:val="00A5258D"/>
    <w:rsid w:val="00A54666"/>
    <w:rsid w:val="00A54B1D"/>
    <w:rsid w:val="00A55D07"/>
    <w:rsid w:val="00A55DA1"/>
    <w:rsid w:val="00A66DFB"/>
    <w:rsid w:val="00A670DC"/>
    <w:rsid w:val="00A700AA"/>
    <w:rsid w:val="00A70A84"/>
    <w:rsid w:val="00A71103"/>
    <w:rsid w:val="00A7262D"/>
    <w:rsid w:val="00A828F7"/>
    <w:rsid w:val="00A84554"/>
    <w:rsid w:val="00A856DE"/>
    <w:rsid w:val="00A86C68"/>
    <w:rsid w:val="00A87992"/>
    <w:rsid w:val="00A91C15"/>
    <w:rsid w:val="00AA11D7"/>
    <w:rsid w:val="00AA1A92"/>
    <w:rsid w:val="00AA5017"/>
    <w:rsid w:val="00AA6C12"/>
    <w:rsid w:val="00AB3D75"/>
    <w:rsid w:val="00AB45F9"/>
    <w:rsid w:val="00AC1232"/>
    <w:rsid w:val="00AC26C2"/>
    <w:rsid w:val="00AC539A"/>
    <w:rsid w:val="00AC5FEB"/>
    <w:rsid w:val="00AC7107"/>
    <w:rsid w:val="00AD2DDF"/>
    <w:rsid w:val="00AD768B"/>
    <w:rsid w:val="00AE00E9"/>
    <w:rsid w:val="00AE59D9"/>
    <w:rsid w:val="00AF08F7"/>
    <w:rsid w:val="00AF0989"/>
    <w:rsid w:val="00AF1B43"/>
    <w:rsid w:val="00AF6DD1"/>
    <w:rsid w:val="00AF6F9D"/>
    <w:rsid w:val="00B02364"/>
    <w:rsid w:val="00B05358"/>
    <w:rsid w:val="00B05473"/>
    <w:rsid w:val="00B05594"/>
    <w:rsid w:val="00B0638A"/>
    <w:rsid w:val="00B12A30"/>
    <w:rsid w:val="00B13001"/>
    <w:rsid w:val="00B143E7"/>
    <w:rsid w:val="00B15B48"/>
    <w:rsid w:val="00B21439"/>
    <w:rsid w:val="00B21966"/>
    <w:rsid w:val="00B2461E"/>
    <w:rsid w:val="00B26477"/>
    <w:rsid w:val="00B328CD"/>
    <w:rsid w:val="00B32B43"/>
    <w:rsid w:val="00B35DD9"/>
    <w:rsid w:val="00B40898"/>
    <w:rsid w:val="00B41949"/>
    <w:rsid w:val="00B434DC"/>
    <w:rsid w:val="00B4530C"/>
    <w:rsid w:val="00B521DE"/>
    <w:rsid w:val="00B53092"/>
    <w:rsid w:val="00B57028"/>
    <w:rsid w:val="00B572E3"/>
    <w:rsid w:val="00B57B22"/>
    <w:rsid w:val="00B60B6D"/>
    <w:rsid w:val="00B60E60"/>
    <w:rsid w:val="00B71843"/>
    <w:rsid w:val="00B73942"/>
    <w:rsid w:val="00B73973"/>
    <w:rsid w:val="00B7580E"/>
    <w:rsid w:val="00B76BDC"/>
    <w:rsid w:val="00B774CE"/>
    <w:rsid w:val="00B7788C"/>
    <w:rsid w:val="00B80401"/>
    <w:rsid w:val="00B82E40"/>
    <w:rsid w:val="00B874BE"/>
    <w:rsid w:val="00B903EA"/>
    <w:rsid w:val="00B9399E"/>
    <w:rsid w:val="00B93AF0"/>
    <w:rsid w:val="00B952E7"/>
    <w:rsid w:val="00BA1C24"/>
    <w:rsid w:val="00BA222F"/>
    <w:rsid w:val="00BA4A3A"/>
    <w:rsid w:val="00BB01C5"/>
    <w:rsid w:val="00BB031F"/>
    <w:rsid w:val="00BB0B49"/>
    <w:rsid w:val="00BB3514"/>
    <w:rsid w:val="00BB5DD2"/>
    <w:rsid w:val="00BB6058"/>
    <w:rsid w:val="00BB7BE3"/>
    <w:rsid w:val="00BC0DDC"/>
    <w:rsid w:val="00BC53EE"/>
    <w:rsid w:val="00BC7017"/>
    <w:rsid w:val="00BD0462"/>
    <w:rsid w:val="00BD6D9D"/>
    <w:rsid w:val="00BE1EB9"/>
    <w:rsid w:val="00BE3767"/>
    <w:rsid w:val="00BE398D"/>
    <w:rsid w:val="00BE61B3"/>
    <w:rsid w:val="00BE620F"/>
    <w:rsid w:val="00BE7769"/>
    <w:rsid w:val="00BF2339"/>
    <w:rsid w:val="00BF4724"/>
    <w:rsid w:val="00C00102"/>
    <w:rsid w:val="00C01440"/>
    <w:rsid w:val="00C038E7"/>
    <w:rsid w:val="00C0408B"/>
    <w:rsid w:val="00C06D77"/>
    <w:rsid w:val="00C12F24"/>
    <w:rsid w:val="00C20B90"/>
    <w:rsid w:val="00C25A73"/>
    <w:rsid w:val="00C26569"/>
    <w:rsid w:val="00C26D89"/>
    <w:rsid w:val="00C3345E"/>
    <w:rsid w:val="00C3410A"/>
    <w:rsid w:val="00C34743"/>
    <w:rsid w:val="00C4613F"/>
    <w:rsid w:val="00C46CA0"/>
    <w:rsid w:val="00C634EB"/>
    <w:rsid w:val="00C72467"/>
    <w:rsid w:val="00C7486D"/>
    <w:rsid w:val="00C766E5"/>
    <w:rsid w:val="00C77483"/>
    <w:rsid w:val="00C82984"/>
    <w:rsid w:val="00C829CD"/>
    <w:rsid w:val="00C851E2"/>
    <w:rsid w:val="00C87A4E"/>
    <w:rsid w:val="00C9178D"/>
    <w:rsid w:val="00C95475"/>
    <w:rsid w:val="00C96D6D"/>
    <w:rsid w:val="00CA084B"/>
    <w:rsid w:val="00CA0A9F"/>
    <w:rsid w:val="00CA104C"/>
    <w:rsid w:val="00CA31D4"/>
    <w:rsid w:val="00CA5971"/>
    <w:rsid w:val="00CA6B37"/>
    <w:rsid w:val="00CC2DD7"/>
    <w:rsid w:val="00CC30AA"/>
    <w:rsid w:val="00CC4D02"/>
    <w:rsid w:val="00CD2BA3"/>
    <w:rsid w:val="00CD420B"/>
    <w:rsid w:val="00CE0611"/>
    <w:rsid w:val="00CF0490"/>
    <w:rsid w:val="00CF053C"/>
    <w:rsid w:val="00CF16AA"/>
    <w:rsid w:val="00CF3EB6"/>
    <w:rsid w:val="00CF64CA"/>
    <w:rsid w:val="00CF6CF2"/>
    <w:rsid w:val="00D02099"/>
    <w:rsid w:val="00D035D0"/>
    <w:rsid w:val="00D03EC3"/>
    <w:rsid w:val="00D11F5D"/>
    <w:rsid w:val="00D15C1F"/>
    <w:rsid w:val="00D15EE2"/>
    <w:rsid w:val="00D1713F"/>
    <w:rsid w:val="00D219A5"/>
    <w:rsid w:val="00D22349"/>
    <w:rsid w:val="00D23D6F"/>
    <w:rsid w:val="00D27467"/>
    <w:rsid w:val="00D32568"/>
    <w:rsid w:val="00D32EBB"/>
    <w:rsid w:val="00D354FB"/>
    <w:rsid w:val="00D35855"/>
    <w:rsid w:val="00D36B40"/>
    <w:rsid w:val="00D40138"/>
    <w:rsid w:val="00D4072D"/>
    <w:rsid w:val="00D47167"/>
    <w:rsid w:val="00D529B3"/>
    <w:rsid w:val="00D53106"/>
    <w:rsid w:val="00D54CCF"/>
    <w:rsid w:val="00D57937"/>
    <w:rsid w:val="00D6175D"/>
    <w:rsid w:val="00D62C88"/>
    <w:rsid w:val="00D67B29"/>
    <w:rsid w:val="00D7219D"/>
    <w:rsid w:val="00D72FD1"/>
    <w:rsid w:val="00D741E0"/>
    <w:rsid w:val="00D74F98"/>
    <w:rsid w:val="00D75181"/>
    <w:rsid w:val="00D7645C"/>
    <w:rsid w:val="00D7722F"/>
    <w:rsid w:val="00D80E4D"/>
    <w:rsid w:val="00D81349"/>
    <w:rsid w:val="00D82457"/>
    <w:rsid w:val="00D82C71"/>
    <w:rsid w:val="00D83A3B"/>
    <w:rsid w:val="00D83EEB"/>
    <w:rsid w:val="00D84F89"/>
    <w:rsid w:val="00D8562E"/>
    <w:rsid w:val="00D873D0"/>
    <w:rsid w:val="00D90A95"/>
    <w:rsid w:val="00D9212E"/>
    <w:rsid w:val="00D93F9E"/>
    <w:rsid w:val="00DB3AED"/>
    <w:rsid w:val="00DC4981"/>
    <w:rsid w:val="00DD35EE"/>
    <w:rsid w:val="00DD5188"/>
    <w:rsid w:val="00DD7AD8"/>
    <w:rsid w:val="00DD7F7D"/>
    <w:rsid w:val="00DE081B"/>
    <w:rsid w:val="00DE1649"/>
    <w:rsid w:val="00DF0513"/>
    <w:rsid w:val="00DF1A59"/>
    <w:rsid w:val="00DF4706"/>
    <w:rsid w:val="00E00F6F"/>
    <w:rsid w:val="00E01890"/>
    <w:rsid w:val="00E05CC3"/>
    <w:rsid w:val="00E06B73"/>
    <w:rsid w:val="00E1128E"/>
    <w:rsid w:val="00E253B2"/>
    <w:rsid w:val="00E26A0F"/>
    <w:rsid w:val="00E278BF"/>
    <w:rsid w:val="00E317D8"/>
    <w:rsid w:val="00E44243"/>
    <w:rsid w:val="00E502A9"/>
    <w:rsid w:val="00E53A47"/>
    <w:rsid w:val="00E557A0"/>
    <w:rsid w:val="00E5697F"/>
    <w:rsid w:val="00E6153A"/>
    <w:rsid w:val="00E6288C"/>
    <w:rsid w:val="00E62B1C"/>
    <w:rsid w:val="00E62DC6"/>
    <w:rsid w:val="00E6570D"/>
    <w:rsid w:val="00E65735"/>
    <w:rsid w:val="00E71010"/>
    <w:rsid w:val="00E73753"/>
    <w:rsid w:val="00E80B43"/>
    <w:rsid w:val="00E82EF6"/>
    <w:rsid w:val="00E8388C"/>
    <w:rsid w:val="00EA0E20"/>
    <w:rsid w:val="00EA2AE7"/>
    <w:rsid w:val="00EA3B49"/>
    <w:rsid w:val="00EA6ACC"/>
    <w:rsid w:val="00EA7435"/>
    <w:rsid w:val="00EB0449"/>
    <w:rsid w:val="00EB06C7"/>
    <w:rsid w:val="00EB29C0"/>
    <w:rsid w:val="00EB33D3"/>
    <w:rsid w:val="00EB366E"/>
    <w:rsid w:val="00EB717D"/>
    <w:rsid w:val="00EB7252"/>
    <w:rsid w:val="00EC15D0"/>
    <w:rsid w:val="00ED3F2A"/>
    <w:rsid w:val="00ED50D9"/>
    <w:rsid w:val="00ED6451"/>
    <w:rsid w:val="00EE2F61"/>
    <w:rsid w:val="00EE30B5"/>
    <w:rsid w:val="00EE4B08"/>
    <w:rsid w:val="00EE622C"/>
    <w:rsid w:val="00EE6704"/>
    <w:rsid w:val="00EF1F71"/>
    <w:rsid w:val="00EF4606"/>
    <w:rsid w:val="00EF554F"/>
    <w:rsid w:val="00EF66DD"/>
    <w:rsid w:val="00EF77E7"/>
    <w:rsid w:val="00F007F9"/>
    <w:rsid w:val="00F00BFD"/>
    <w:rsid w:val="00F01969"/>
    <w:rsid w:val="00F01F63"/>
    <w:rsid w:val="00F040D1"/>
    <w:rsid w:val="00F048D0"/>
    <w:rsid w:val="00F07033"/>
    <w:rsid w:val="00F11ACF"/>
    <w:rsid w:val="00F139FB"/>
    <w:rsid w:val="00F2154A"/>
    <w:rsid w:val="00F22C32"/>
    <w:rsid w:val="00F26261"/>
    <w:rsid w:val="00F313D8"/>
    <w:rsid w:val="00F31D2C"/>
    <w:rsid w:val="00F354CA"/>
    <w:rsid w:val="00F35A54"/>
    <w:rsid w:val="00F36435"/>
    <w:rsid w:val="00F46EAC"/>
    <w:rsid w:val="00F57722"/>
    <w:rsid w:val="00F61543"/>
    <w:rsid w:val="00F632F1"/>
    <w:rsid w:val="00F67C5B"/>
    <w:rsid w:val="00F67F54"/>
    <w:rsid w:val="00F71FC6"/>
    <w:rsid w:val="00F75D5F"/>
    <w:rsid w:val="00F77298"/>
    <w:rsid w:val="00F805F5"/>
    <w:rsid w:val="00F8118E"/>
    <w:rsid w:val="00F910BD"/>
    <w:rsid w:val="00F9436B"/>
    <w:rsid w:val="00F9441D"/>
    <w:rsid w:val="00FA0120"/>
    <w:rsid w:val="00FA6B83"/>
    <w:rsid w:val="00FC068F"/>
    <w:rsid w:val="00FC4780"/>
    <w:rsid w:val="00FC4D9F"/>
    <w:rsid w:val="00FD5AB9"/>
    <w:rsid w:val="00FD5D67"/>
    <w:rsid w:val="00FD7DFB"/>
    <w:rsid w:val="00FE5109"/>
    <w:rsid w:val="00FF3692"/>
    <w:rsid w:val="00FF3A96"/>
    <w:rsid w:val="00FF4EE1"/>
    <w:rsid w:val="020E11E6"/>
    <w:rsid w:val="065C6B62"/>
    <w:rsid w:val="0AFE12FF"/>
    <w:rsid w:val="0AFF91E6"/>
    <w:rsid w:val="0B4B0C9E"/>
    <w:rsid w:val="0CFDD9E6"/>
    <w:rsid w:val="0EF7C1C2"/>
    <w:rsid w:val="0F636167"/>
    <w:rsid w:val="0FBFED8B"/>
    <w:rsid w:val="0FFF2C0A"/>
    <w:rsid w:val="13BF519C"/>
    <w:rsid w:val="165FEDBE"/>
    <w:rsid w:val="16DB8003"/>
    <w:rsid w:val="17829F43"/>
    <w:rsid w:val="19F03947"/>
    <w:rsid w:val="1CDF88DF"/>
    <w:rsid w:val="1DDCE8DB"/>
    <w:rsid w:val="1DFB8C1C"/>
    <w:rsid w:val="1E7F5AEE"/>
    <w:rsid w:val="1EED5E62"/>
    <w:rsid w:val="1EEF7854"/>
    <w:rsid w:val="1EFC6660"/>
    <w:rsid w:val="1F2FBE51"/>
    <w:rsid w:val="1F5DFBA3"/>
    <w:rsid w:val="1F7E23EB"/>
    <w:rsid w:val="1F973095"/>
    <w:rsid w:val="1F97DCCA"/>
    <w:rsid w:val="1FAB45EE"/>
    <w:rsid w:val="1FED0729"/>
    <w:rsid w:val="1FFCE1C8"/>
    <w:rsid w:val="1FFEE15F"/>
    <w:rsid w:val="1FFF69FC"/>
    <w:rsid w:val="22FEFA23"/>
    <w:rsid w:val="23F272AD"/>
    <w:rsid w:val="25FAE169"/>
    <w:rsid w:val="27B8EF96"/>
    <w:rsid w:val="27E7B8F8"/>
    <w:rsid w:val="27F5EC4B"/>
    <w:rsid w:val="29EE6FC1"/>
    <w:rsid w:val="29F3D867"/>
    <w:rsid w:val="2A8950BD"/>
    <w:rsid w:val="2B7A0187"/>
    <w:rsid w:val="2BAFE6AC"/>
    <w:rsid w:val="2BBD07C3"/>
    <w:rsid w:val="2BDF0D65"/>
    <w:rsid w:val="2DEFF206"/>
    <w:rsid w:val="2E8E3216"/>
    <w:rsid w:val="2EBDA81F"/>
    <w:rsid w:val="2EBF6ECF"/>
    <w:rsid w:val="2EDD0644"/>
    <w:rsid w:val="2EFFB251"/>
    <w:rsid w:val="2F03A304"/>
    <w:rsid w:val="2F4FE77A"/>
    <w:rsid w:val="2F75609A"/>
    <w:rsid w:val="2F9C4A3B"/>
    <w:rsid w:val="2FDB53F4"/>
    <w:rsid w:val="2FDE65BF"/>
    <w:rsid w:val="2FDF5D34"/>
    <w:rsid w:val="2FE4B3EE"/>
    <w:rsid w:val="2FF6AB16"/>
    <w:rsid w:val="2FF7083D"/>
    <w:rsid w:val="2FFF06EF"/>
    <w:rsid w:val="2FFF6613"/>
    <w:rsid w:val="312BAA42"/>
    <w:rsid w:val="31CE68EC"/>
    <w:rsid w:val="31F77DA4"/>
    <w:rsid w:val="31F7D309"/>
    <w:rsid w:val="31FA9A80"/>
    <w:rsid w:val="32BEC442"/>
    <w:rsid w:val="32BF6FAB"/>
    <w:rsid w:val="33EDC175"/>
    <w:rsid w:val="35E6B11F"/>
    <w:rsid w:val="35ECABE4"/>
    <w:rsid w:val="36D37562"/>
    <w:rsid w:val="36DF6260"/>
    <w:rsid w:val="36FFEC69"/>
    <w:rsid w:val="37787173"/>
    <w:rsid w:val="377E8A55"/>
    <w:rsid w:val="377FE400"/>
    <w:rsid w:val="37BC8A28"/>
    <w:rsid w:val="37FE1497"/>
    <w:rsid w:val="399D3DC6"/>
    <w:rsid w:val="399DBFFE"/>
    <w:rsid w:val="39B61C91"/>
    <w:rsid w:val="39FE42F9"/>
    <w:rsid w:val="3AF5436F"/>
    <w:rsid w:val="3AFB6003"/>
    <w:rsid w:val="3B7626D9"/>
    <w:rsid w:val="3B7D476C"/>
    <w:rsid w:val="3BCF73B6"/>
    <w:rsid w:val="3BEF073B"/>
    <w:rsid w:val="3BF776C2"/>
    <w:rsid w:val="3C3DCA51"/>
    <w:rsid w:val="3C70F5E6"/>
    <w:rsid w:val="3CE93546"/>
    <w:rsid w:val="3D3D82D1"/>
    <w:rsid w:val="3D3EF836"/>
    <w:rsid w:val="3D7F3AAF"/>
    <w:rsid w:val="3DAED0E7"/>
    <w:rsid w:val="3DAFCAD4"/>
    <w:rsid w:val="3DC60302"/>
    <w:rsid w:val="3DF70475"/>
    <w:rsid w:val="3DFF0B97"/>
    <w:rsid w:val="3E15094C"/>
    <w:rsid w:val="3E576E22"/>
    <w:rsid w:val="3E6E2EBC"/>
    <w:rsid w:val="3ED3D86D"/>
    <w:rsid w:val="3EE941FB"/>
    <w:rsid w:val="3EF5B379"/>
    <w:rsid w:val="3EFE165B"/>
    <w:rsid w:val="3F38F861"/>
    <w:rsid w:val="3F4F05D3"/>
    <w:rsid w:val="3F5A04D8"/>
    <w:rsid w:val="3F6B0544"/>
    <w:rsid w:val="3F6D69F7"/>
    <w:rsid w:val="3F755187"/>
    <w:rsid w:val="3F77DBEA"/>
    <w:rsid w:val="3F7DA068"/>
    <w:rsid w:val="3F7FA98B"/>
    <w:rsid w:val="3F9D1810"/>
    <w:rsid w:val="3FAFABD0"/>
    <w:rsid w:val="3FB58708"/>
    <w:rsid w:val="3FBF38E9"/>
    <w:rsid w:val="3FBF8735"/>
    <w:rsid w:val="3FCD905A"/>
    <w:rsid w:val="3FCF7181"/>
    <w:rsid w:val="3FD6812F"/>
    <w:rsid w:val="3FDF0CD7"/>
    <w:rsid w:val="3FE3231F"/>
    <w:rsid w:val="3FF378CF"/>
    <w:rsid w:val="3FF40BC0"/>
    <w:rsid w:val="3FF509E1"/>
    <w:rsid w:val="3FF56155"/>
    <w:rsid w:val="3FF63006"/>
    <w:rsid w:val="3FF92F30"/>
    <w:rsid w:val="3FFD393A"/>
    <w:rsid w:val="3FFEDCFE"/>
    <w:rsid w:val="3FFF51EB"/>
    <w:rsid w:val="3FFF59B8"/>
    <w:rsid w:val="3FFF95F7"/>
    <w:rsid w:val="41DDD16B"/>
    <w:rsid w:val="42F219DA"/>
    <w:rsid w:val="43FB8600"/>
    <w:rsid w:val="45E984A4"/>
    <w:rsid w:val="45FDD3CB"/>
    <w:rsid w:val="47AFE590"/>
    <w:rsid w:val="48F8A11F"/>
    <w:rsid w:val="4AE7B8DE"/>
    <w:rsid w:val="4AF53FD2"/>
    <w:rsid w:val="4BB9972E"/>
    <w:rsid w:val="4C7FA480"/>
    <w:rsid w:val="4CE7DCC8"/>
    <w:rsid w:val="4DDDA071"/>
    <w:rsid w:val="4DED14AB"/>
    <w:rsid w:val="4DFBF1DF"/>
    <w:rsid w:val="4EDD47D8"/>
    <w:rsid w:val="4EFBB2F2"/>
    <w:rsid w:val="4F2E962C"/>
    <w:rsid w:val="4F37CDE5"/>
    <w:rsid w:val="4F3FEC07"/>
    <w:rsid w:val="4F78AC81"/>
    <w:rsid w:val="4FB753E0"/>
    <w:rsid w:val="4FFE2519"/>
    <w:rsid w:val="4FFF1C80"/>
    <w:rsid w:val="50FEC18F"/>
    <w:rsid w:val="513D4FFF"/>
    <w:rsid w:val="52BFB076"/>
    <w:rsid w:val="537FDCAD"/>
    <w:rsid w:val="53DD28E2"/>
    <w:rsid w:val="53EFEFA7"/>
    <w:rsid w:val="53FFD53E"/>
    <w:rsid w:val="54EFDD9C"/>
    <w:rsid w:val="54FF4600"/>
    <w:rsid w:val="55BF7A33"/>
    <w:rsid w:val="55DF7629"/>
    <w:rsid w:val="55EE3EDF"/>
    <w:rsid w:val="56BFA5A4"/>
    <w:rsid w:val="56F92EDC"/>
    <w:rsid w:val="56FE3DA0"/>
    <w:rsid w:val="575E8BE7"/>
    <w:rsid w:val="576F82EA"/>
    <w:rsid w:val="57BD1B06"/>
    <w:rsid w:val="57BD5B1E"/>
    <w:rsid w:val="57FBFA17"/>
    <w:rsid w:val="57FDE3FB"/>
    <w:rsid w:val="57FE6282"/>
    <w:rsid w:val="57FF7A59"/>
    <w:rsid w:val="583B6F32"/>
    <w:rsid w:val="59FF54DA"/>
    <w:rsid w:val="5A7EE0AA"/>
    <w:rsid w:val="5B51A09E"/>
    <w:rsid w:val="5B7BBBBC"/>
    <w:rsid w:val="5BB5ADE7"/>
    <w:rsid w:val="5BFB6092"/>
    <w:rsid w:val="5BFBE7F2"/>
    <w:rsid w:val="5BFDD836"/>
    <w:rsid w:val="5D6729E9"/>
    <w:rsid w:val="5D6E44CD"/>
    <w:rsid w:val="5D6F6CB2"/>
    <w:rsid w:val="5D9FCD9A"/>
    <w:rsid w:val="5DE7926B"/>
    <w:rsid w:val="5DFB00C8"/>
    <w:rsid w:val="5DFDBFD0"/>
    <w:rsid w:val="5DFF943F"/>
    <w:rsid w:val="5DFFA43D"/>
    <w:rsid w:val="5DFFC8EE"/>
    <w:rsid w:val="5E5E4FDF"/>
    <w:rsid w:val="5E5F98D7"/>
    <w:rsid w:val="5E8E5CDE"/>
    <w:rsid w:val="5E9F5AD7"/>
    <w:rsid w:val="5E9F8C45"/>
    <w:rsid w:val="5EBE0C34"/>
    <w:rsid w:val="5EDDF13D"/>
    <w:rsid w:val="5EDF2FF3"/>
    <w:rsid w:val="5EDF82A4"/>
    <w:rsid w:val="5EED53E9"/>
    <w:rsid w:val="5EFF12EB"/>
    <w:rsid w:val="5EFFC3AB"/>
    <w:rsid w:val="5F3793EA"/>
    <w:rsid w:val="5F76980B"/>
    <w:rsid w:val="5F7BE676"/>
    <w:rsid w:val="5FAF1C5E"/>
    <w:rsid w:val="5FB6A1BE"/>
    <w:rsid w:val="5FBC2EDE"/>
    <w:rsid w:val="5FBEAED4"/>
    <w:rsid w:val="5FBFB956"/>
    <w:rsid w:val="5FDFF85A"/>
    <w:rsid w:val="5FE40881"/>
    <w:rsid w:val="5FE4A62C"/>
    <w:rsid w:val="5FEE5A2F"/>
    <w:rsid w:val="5FEF4A38"/>
    <w:rsid w:val="5FEFAD5F"/>
    <w:rsid w:val="5FF39BE1"/>
    <w:rsid w:val="5FF53FF1"/>
    <w:rsid w:val="5FFB2864"/>
    <w:rsid w:val="5FFB9A4D"/>
    <w:rsid w:val="5FFBA99D"/>
    <w:rsid w:val="5FFE137E"/>
    <w:rsid w:val="5FFF8684"/>
    <w:rsid w:val="63ED29C4"/>
    <w:rsid w:val="63FF2B41"/>
    <w:rsid w:val="656F31C0"/>
    <w:rsid w:val="658F22DB"/>
    <w:rsid w:val="65BF63CA"/>
    <w:rsid w:val="65F66ADB"/>
    <w:rsid w:val="65FFFFB6"/>
    <w:rsid w:val="66EE0397"/>
    <w:rsid w:val="66EE26DB"/>
    <w:rsid w:val="673BE439"/>
    <w:rsid w:val="677C3702"/>
    <w:rsid w:val="677F2AC0"/>
    <w:rsid w:val="677F5A22"/>
    <w:rsid w:val="679F5B78"/>
    <w:rsid w:val="67C81147"/>
    <w:rsid w:val="67D79205"/>
    <w:rsid w:val="67FF56FC"/>
    <w:rsid w:val="67FFB713"/>
    <w:rsid w:val="69BDC8CB"/>
    <w:rsid w:val="6A47572E"/>
    <w:rsid w:val="6AFB637A"/>
    <w:rsid w:val="6BB98C6D"/>
    <w:rsid w:val="6BCC7F6A"/>
    <w:rsid w:val="6BD94025"/>
    <w:rsid w:val="6BDEDA2F"/>
    <w:rsid w:val="6BE33896"/>
    <w:rsid w:val="6BE60DF6"/>
    <w:rsid w:val="6BE9ACE5"/>
    <w:rsid w:val="6BEDD3ED"/>
    <w:rsid w:val="6BEE6DB3"/>
    <w:rsid w:val="6BF7BBF9"/>
    <w:rsid w:val="6BF9B938"/>
    <w:rsid w:val="6BFB7258"/>
    <w:rsid w:val="6BFDC935"/>
    <w:rsid w:val="6BFEF6CD"/>
    <w:rsid w:val="6BFF8E37"/>
    <w:rsid w:val="6CAF560B"/>
    <w:rsid w:val="6CEACEAC"/>
    <w:rsid w:val="6D3C3CBF"/>
    <w:rsid w:val="6DD730CF"/>
    <w:rsid w:val="6DEFD099"/>
    <w:rsid w:val="6DF69D2A"/>
    <w:rsid w:val="6DF74894"/>
    <w:rsid w:val="6E37B3FA"/>
    <w:rsid w:val="6E395575"/>
    <w:rsid w:val="6E5C8AC8"/>
    <w:rsid w:val="6ED52E7D"/>
    <w:rsid w:val="6ED729FB"/>
    <w:rsid w:val="6ED8161F"/>
    <w:rsid w:val="6EDB8B79"/>
    <w:rsid w:val="6EEF33CD"/>
    <w:rsid w:val="6EF31B0C"/>
    <w:rsid w:val="6EFBE524"/>
    <w:rsid w:val="6EFD8D09"/>
    <w:rsid w:val="6EFEEB28"/>
    <w:rsid w:val="6EFF0949"/>
    <w:rsid w:val="6EFF0FA1"/>
    <w:rsid w:val="6EFFD7C7"/>
    <w:rsid w:val="6F07484F"/>
    <w:rsid w:val="6F26FD35"/>
    <w:rsid w:val="6F3FC9B7"/>
    <w:rsid w:val="6F5DF33D"/>
    <w:rsid w:val="6F6AD780"/>
    <w:rsid w:val="6F6B53D3"/>
    <w:rsid w:val="6FA876BB"/>
    <w:rsid w:val="6FBACDA8"/>
    <w:rsid w:val="6FBBB365"/>
    <w:rsid w:val="6FBBF07E"/>
    <w:rsid w:val="6FBD5813"/>
    <w:rsid w:val="6FBE1148"/>
    <w:rsid w:val="6FBF50D0"/>
    <w:rsid w:val="6FDEA5A2"/>
    <w:rsid w:val="6FDEAFFD"/>
    <w:rsid w:val="6FE3F4F9"/>
    <w:rsid w:val="6FE71526"/>
    <w:rsid w:val="6FE86CFC"/>
    <w:rsid w:val="6FEAF337"/>
    <w:rsid w:val="6FEE35FD"/>
    <w:rsid w:val="6FEEDD13"/>
    <w:rsid w:val="6FF3023B"/>
    <w:rsid w:val="6FF38F46"/>
    <w:rsid w:val="6FFB2061"/>
    <w:rsid w:val="6FFD7B94"/>
    <w:rsid w:val="6FFE8252"/>
    <w:rsid w:val="6FFF5D59"/>
    <w:rsid w:val="6FFFB674"/>
    <w:rsid w:val="6FFFEEF1"/>
    <w:rsid w:val="70CED6E9"/>
    <w:rsid w:val="716B3EE0"/>
    <w:rsid w:val="71FD0DB8"/>
    <w:rsid w:val="71FF9154"/>
    <w:rsid w:val="725B1BBC"/>
    <w:rsid w:val="72BFFA3E"/>
    <w:rsid w:val="72EC7EAD"/>
    <w:rsid w:val="72EFB67C"/>
    <w:rsid w:val="72F4F815"/>
    <w:rsid w:val="72FFB14A"/>
    <w:rsid w:val="7333B681"/>
    <w:rsid w:val="735FF275"/>
    <w:rsid w:val="73A42D4D"/>
    <w:rsid w:val="73AFCF4D"/>
    <w:rsid w:val="73BF31CD"/>
    <w:rsid w:val="73BF7717"/>
    <w:rsid w:val="73BF91A9"/>
    <w:rsid w:val="73DBB86A"/>
    <w:rsid w:val="73DD7918"/>
    <w:rsid w:val="73F730E9"/>
    <w:rsid w:val="745E9D82"/>
    <w:rsid w:val="74FD4AE8"/>
    <w:rsid w:val="753F3039"/>
    <w:rsid w:val="7559B6BC"/>
    <w:rsid w:val="757FC72F"/>
    <w:rsid w:val="757FDC71"/>
    <w:rsid w:val="75BE2C86"/>
    <w:rsid w:val="75CF34D5"/>
    <w:rsid w:val="75DFD0B2"/>
    <w:rsid w:val="75F725DF"/>
    <w:rsid w:val="76472B2D"/>
    <w:rsid w:val="76ADAB52"/>
    <w:rsid w:val="76BBE299"/>
    <w:rsid w:val="76BD780F"/>
    <w:rsid w:val="76EE35A4"/>
    <w:rsid w:val="76FD150B"/>
    <w:rsid w:val="76FE507C"/>
    <w:rsid w:val="76FE5F80"/>
    <w:rsid w:val="76FF4222"/>
    <w:rsid w:val="772C03B2"/>
    <w:rsid w:val="772FC372"/>
    <w:rsid w:val="773EACF5"/>
    <w:rsid w:val="7749DC13"/>
    <w:rsid w:val="774BB1CC"/>
    <w:rsid w:val="775ED4B0"/>
    <w:rsid w:val="77665C88"/>
    <w:rsid w:val="7766E60B"/>
    <w:rsid w:val="77788678"/>
    <w:rsid w:val="777D0AE1"/>
    <w:rsid w:val="777EA866"/>
    <w:rsid w:val="777FD0D9"/>
    <w:rsid w:val="778FB29D"/>
    <w:rsid w:val="779D899B"/>
    <w:rsid w:val="77AF2F47"/>
    <w:rsid w:val="77B3AC9F"/>
    <w:rsid w:val="77B8056A"/>
    <w:rsid w:val="77BD042C"/>
    <w:rsid w:val="77BE19EC"/>
    <w:rsid w:val="77BF0233"/>
    <w:rsid w:val="77BFCA20"/>
    <w:rsid w:val="77CB3F26"/>
    <w:rsid w:val="77D709EA"/>
    <w:rsid w:val="77DEF5A8"/>
    <w:rsid w:val="77E7CA4C"/>
    <w:rsid w:val="77E94976"/>
    <w:rsid w:val="77EFEF0A"/>
    <w:rsid w:val="77FB0211"/>
    <w:rsid w:val="77FD5CDA"/>
    <w:rsid w:val="77FE187C"/>
    <w:rsid w:val="77FFDADA"/>
    <w:rsid w:val="77FFDE99"/>
    <w:rsid w:val="780C832B"/>
    <w:rsid w:val="786F670E"/>
    <w:rsid w:val="797F2831"/>
    <w:rsid w:val="79BE8B3C"/>
    <w:rsid w:val="79BF97A4"/>
    <w:rsid w:val="79C72508"/>
    <w:rsid w:val="79D3DA4F"/>
    <w:rsid w:val="79EDEF7E"/>
    <w:rsid w:val="79EF81D7"/>
    <w:rsid w:val="79F7DE92"/>
    <w:rsid w:val="79FD27E6"/>
    <w:rsid w:val="79FF7D91"/>
    <w:rsid w:val="7A0D8D98"/>
    <w:rsid w:val="7A7D4D2B"/>
    <w:rsid w:val="7A8B0276"/>
    <w:rsid w:val="7ABB81C5"/>
    <w:rsid w:val="7ADE29C2"/>
    <w:rsid w:val="7AE93F41"/>
    <w:rsid w:val="7AEF31A8"/>
    <w:rsid w:val="7AEFED63"/>
    <w:rsid w:val="7AF5EDF5"/>
    <w:rsid w:val="7AF7D3ED"/>
    <w:rsid w:val="7AFD87AA"/>
    <w:rsid w:val="7AFE7340"/>
    <w:rsid w:val="7B3ADE08"/>
    <w:rsid w:val="7B3B0262"/>
    <w:rsid w:val="7B66A5FA"/>
    <w:rsid w:val="7B6D2007"/>
    <w:rsid w:val="7B8DE15A"/>
    <w:rsid w:val="7B8F41BD"/>
    <w:rsid w:val="7B90F3C8"/>
    <w:rsid w:val="7BBFA4F9"/>
    <w:rsid w:val="7BD58730"/>
    <w:rsid w:val="7BDF6F6D"/>
    <w:rsid w:val="7BEB8883"/>
    <w:rsid w:val="7BF78A8C"/>
    <w:rsid w:val="7BFA1093"/>
    <w:rsid w:val="7BFD8E75"/>
    <w:rsid w:val="7BFE5CEC"/>
    <w:rsid w:val="7BFE71FA"/>
    <w:rsid w:val="7BFF7F71"/>
    <w:rsid w:val="7BFF8035"/>
    <w:rsid w:val="7C7786AD"/>
    <w:rsid w:val="7C95DF63"/>
    <w:rsid w:val="7CFB060B"/>
    <w:rsid w:val="7D3FDC6F"/>
    <w:rsid w:val="7D5AC545"/>
    <w:rsid w:val="7D7ADF2D"/>
    <w:rsid w:val="7D7E12CA"/>
    <w:rsid w:val="7D9EA719"/>
    <w:rsid w:val="7D9F8181"/>
    <w:rsid w:val="7DAE9E3B"/>
    <w:rsid w:val="7DD38422"/>
    <w:rsid w:val="7DD52CF7"/>
    <w:rsid w:val="7DEE50F1"/>
    <w:rsid w:val="7DEF857D"/>
    <w:rsid w:val="7DEFAE52"/>
    <w:rsid w:val="7DF72866"/>
    <w:rsid w:val="7DF9E0FC"/>
    <w:rsid w:val="7DFA3BE2"/>
    <w:rsid w:val="7DFFC151"/>
    <w:rsid w:val="7E25334E"/>
    <w:rsid w:val="7E4E06B3"/>
    <w:rsid w:val="7E53E216"/>
    <w:rsid w:val="7E73DB3B"/>
    <w:rsid w:val="7E7F2342"/>
    <w:rsid w:val="7E9E1E78"/>
    <w:rsid w:val="7EABF2B9"/>
    <w:rsid w:val="7EB38D3C"/>
    <w:rsid w:val="7EBC6F25"/>
    <w:rsid w:val="7EBF611C"/>
    <w:rsid w:val="7EBF77CE"/>
    <w:rsid w:val="7EBF8ED6"/>
    <w:rsid w:val="7EDCCC94"/>
    <w:rsid w:val="7EDF407E"/>
    <w:rsid w:val="7EEB491C"/>
    <w:rsid w:val="7EED5F98"/>
    <w:rsid w:val="7EEF0D2A"/>
    <w:rsid w:val="7EF71D77"/>
    <w:rsid w:val="7EF97850"/>
    <w:rsid w:val="7EF99214"/>
    <w:rsid w:val="7EFABD57"/>
    <w:rsid w:val="7EFB8445"/>
    <w:rsid w:val="7EFCA321"/>
    <w:rsid w:val="7EFDAC46"/>
    <w:rsid w:val="7EFEF54A"/>
    <w:rsid w:val="7EFFF1FD"/>
    <w:rsid w:val="7F0EFAAB"/>
    <w:rsid w:val="7F1B9200"/>
    <w:rsid w:val="7F237E59"/>
    <w:rsid w:val="7F2C9A41"/>
    <w:rsid w:val="7F2D2EDD"/>
    <w:rsid w:val="7F2FEB76"/>
    <w:rsid w:val="7F33CC33"/>
    <w:rsid w:val="7F366568"/>
    <w:rsid w:val="7F477388"/>
    <w:rsid w:val="7F4FB107"/>
    <w:rsid w:val="7F57B91F"/>
    <w:rsid w:val="7F5EC700"/>
    <w:rsid w:val="7F5FD12F"/>
    <w:rsid w:val="7F5FEC85"/>
    <w:rsid w:val="7F664B52"/>
    <w:rsid w:val="7F6841AA"/>
    <w:rsid w:val="7F74D754"/>
    <w:rsid w:val="7F79E402"/>
    <w:rsid w:val="7F7B32A5"/>
    <w:rsid w:val="7F7F8B07"/>
    <w:rsid w:val="7F8CB429"/>
    <w:rsid w:val="7F93039F"/>
    <w:rsid w:val="7F9930A0"/>
    <w:rsid w:val="7F9A1AD0"/>
    <w:rsid w:val="7F9D044F"/>
    <w:rsid w:val="7F9E7B7F"/>
    <w:rsid w:val="7F9F5FDE"/>
    <w:rsid w:val="7FABB9BC"/>
    <w:rsid w:val="7FADC890"/>
    <w:rsid w:val="7FB35697"/>
    <w:rsid w:val="7FB4E656"/>
    <w:rsid w:val="7FB5E915"/>
    <w:rsid w:val="7FB63E01"/>
    <w:rsid w:val="7FB7FAFB"/>
    <w:rsid w:val="7FBA41A0"/>
    <w:rsid w:val="7FBA6A1F"/>
    <w:rsid w:val="7FBF84B7"/>
    <w:rsid w:val="7FBFBDE3"/>
    <w:rsid w:val="7FBFCBFA"/>
    <w:rsid w:val="7FD645BD"/>
    <w:rsid w:val="7FD7815A"/>
    <w:rsid w:val="7FD9C10A"/>
    <w:rsid w:val="7FDD7F47"/>
    <w:rsid w:val="7FDDE26F"/>
    <w:rsid w:val="7FDE42B4"/>
    <w:rsid w:val="7FDF0B89"/>
    <w:rsid w:val="7FDF4F46"/>
    <w:rsid w:val="7FDF6E7A"/>
    <w:rsid w:val="7FE654D9"/>
    <w:rsid w:val="7FE76F6C"/>
    <w:rsid w:val="7FEB0A14"/>
    <w:rsid w:val="7FED080E"/>
    <w:rsid w:val="7FED5F85"/>
    <w:rsid w:val="7FED9424"/>
    <w:rsid w:val="7FEDF710"/>
    <w:rsid w:val="7FEF7D5D"/>
    <w:rsid w:val="7FEFAD90"/>
    <w:rsid w:val="7FEFAFBB"/>
    <w:rsid w:val="7FEFBB93"/>
    <w:rsid w:val="7FF4BEA5"/>
    <w:rsid w:val="7FF747EE"/>
    <w:rsid w:val="7FF7FD6D"/>
    <w:rsid w:val="7FF9CAD1"/>
    <w:rsid w:val="7FF9F4E6"/>
    <w:rsid w:val="7FFAE83E"/>
    <w:rsid w:val="7FFAFF85"/>
    <w:rsid w:val="7FFB2D87"/>
    <w:rsid w:val="7FFBC331"/>
    <w:rsid w:val="7FFDA19C"/>
    <w:rsid w:val="7FFE0157"/>
    <w:rsid w:val="7FFE0EFF"/>
    <w:rsid w:val="7FFE2B96"/>
    <w:rsid w:val="7FFE8AB5"/>
    <w:rsid w:val="7FFEDE4C"/>
    <w:rsid w:val="7FFEE2D9"/>
    <w:rsid w:val="7FFEE9E8"/>
    <w:rsid w:val="7FFF30A5"/>
    <w:rsid w:val="7FFF49DC"/>
    <w:rsid w:val="7FFF956E"/>
    <w:rsid w:val="7FFFB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99571"/>
  <w15:docId w15:val="{271B1629-EDE5-4A7E-8397-3095818B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Pr>
      <w:rFonts w:eastAsia="黑体"/>
      <w:b/>
      <w:bCs/>
      <w:spacing w:val="20"/>
      <w:kern w:val="52"/>
      <w:sz w:val="56"/>
    </w:r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Body Text Indent"/>
    <w:basedOn w:val="a"/>
    <w:link w:val="a7"/>
    <w:qFormat/>
    <w:pPr>
      <w:spacing w:after="120"/>
      <w:ind w:leftChars="200" w:left="200"/>
    </w:p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qFormat/>
    <w:rPr>
      <w:color w:val="0000FF"/>
      <w:u w:val="single"/>
    </w:rPr>
  </w:style>
  <w:style w:type="character" w:styleId="af2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d">
    <w:name w:val="页眉 字符"/>
    <w:basedOn w:val="a1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sz w:val="18"/>
      <w:szCs w:val="18"/>
    </w:rPr>
  </w:style>
  <w:style w:type="character" w:customStyle="1" w:styleId="a7">
    <w:name w:val="正文文本缩进 字符"/>
    <w:basedOn w:val="a1"/>
    <w:link w:val="a6"/>
    <w:qFormat/>
    <w:rPr>
      <w:rFonts w:ascii="Times New Roman" w:eastAsia="宋体" w:hAnsi="Times New Roman" w:cs="Times New Roman"/>
      <w:szCs w:val="20"/>
    </w:rPr>
  </w:style>
  <w:style w:type="character" w:customStyle="1" w:styleId="a9">
    <w:name w:val="批注框文本 字符"/>
    <w:basedOn w:val="a1"/>
    <w:link w:val="a8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26"/>
      <w:szCs w:val="26"/>
    </w:rPr>
  </w:style>
  <w:style w:type="character" w:customStyle="1" w:styleId="fontstyle21">
    <w:name w:val="fontstyle21"/>
    <w:basedOn w:val="a1"/>
    <w:qFormat/>
    <w:rPr>
      <w:rFonts w:ascii="MicrosoftYaHei" w:hAnsi="MicrosoftYaHei" w:hint="default"/>
      <w:color w:val="000000"/>
      <w:sz w:val="22"/>
      <w:szCs w:val="22"/>
    </w:rPr>
  </w:style>
  <w:style w:type="paragraph" w:customStyle="1" w:styleId="1">
    <w:name w:val="修订1"/>
    <w:hidden/>
    <w:uiPriority w:val="99"/>
    <w:semiHidden/>
    <w:qFormat/>
    <w:rPr>
      <w:kern w:val="2"/>
      <w:sz w:val="21"/>
    </w:rPr>
  </w:style>
  <w:style w:type="paragraph" w:customStyle="1" w:styleId="2">
    <w:name w:val="修订2"/>
    <w:hidden/>
    <w:uiPriority w:val="99"/>
    <w:semiHidden/>
    <w:qFormat/>
    <w:rPr>
      <w:kern w:val="2"/>
      <w:sz w:val="21"/>
    </w:rPr>
  </w:style>
  <w:style w:type="paragraph" w:customStyle="1" w:styleId="3">
    <w:name w:val="修订3"/>
    <w:hidden/>
    <w:uiPriority w:val="99"/>
    <w:semiHidden/>
    <w:qFormat/>
    <w:rPr>
      <w:kern w:val="2"/>
      <w:sz w:val="21"/>
    </w:rPr>
  </w:style>
  <w:style w:type="paragraph" w:styleId="af4">
    <w:name w:val="Revision"/>
    <w:hidden/>
    <w:uiPriority w:val="99"/>
    <w:semiHidden/>
    <w:rsid w:val="00992B0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247</cp:revision>
  <cp:lastPrinted>2022-07-12T18:17:00Z</cp:lastPrinted>
  <dcterms:created xsi:type="dcterms:W3CDTF">2022-07-12T14:48:00Z</dcterms:created>
  <dcterms:modified xsi:type="dcterms:W3CDTF">2023-09-06T09:32:00Z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2052-11.8.2.10349</vt:lpwstr>
  </property>
  <property fmtid="{D5CDD505-2E9C-101B-9397-08002B2CF9AE}" pid="3" name="ICV">
    <vt:lpwstr>1E83315AA161493DA567EAC29771970C</vt:lpwstr>
  </property>
</Properties>
</file>