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ADCA" w14:textId="44D3025A" w:rsidR="00747A31" w:rsidRDefault="009F72BA">
      <w:pPr>
        <w:spacing w:beforeLines="50" w:before="156" w:afterLines="50" w:after="156" w:line="400" w:lineRule="exac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bCs/>
          <w:iCs/>
          <w:color w:val="000000"/>
          <w:sz w:val="24"/>
          <w:szCs w:val="24"/>
        </w:rPr>
        <w:t>688</w:t>
      </w:r>
      <w:r w:rsidR="0055008F">
        <w:rPr>
          <w:rFonts w:ascii="Times New Roman" w:eastAsia="宋体" w:hAnsi="Times New Roman" w:cs="Times New Roman"/>
          <w:bCs/>
          <w:iCs/>
          <w:color w:val="000000"/>
          <w:sz w:val="24"/>
          <w:szCs w:val="24"/>
        </w:rPr>
        <w:t>267</w:t>
      </w:r>
      <w:r>
        <w:rPr>
          <w:rFonts w:ascii="Times New Roman" w:eastAsia="宋体" w:hAnsi="Times New Roman" w:cs="Times New Roman"/>
          <w:bCs/>
          <w:iCs/>
          <w:color w:val="000000"/>
          <w:sz w:val="24"/>
          <w:szCs w:val="24"/>
        </w:rPr>
        <w:t xml:space="preserve">                                 </w:t>
      </w:r>
      <w:r w:rsidR="00A108D8">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sidR="0055008F">
        <w:rPr>
          <w:rFonts w:ascii="Times New Roman" w:eastAsia="宋体" w:hAnsi="Times New Roman" w:cs="Times New Roman" w:hint="eastAsia"/>
          <w:bCs/>
          <w:iCs/>
          <w:color w:val="000000"/>
          <w:sz w:val="24"/>
          <w:szCs w:val="24"/>
        </w:rPr>
        <w:t>中触媒</w:t>
      </w:r>
    </w:p>
    <w:p w14:paraId="6D62D800" w14:textId="3374D6E1" w:rsidR="00747A31" w:rsidRDefault="0055008F">
      <w:pPr>
        <w:spacing w:beforeLines="50" w:before="156" w:afterLines="50" w:after="156" w:line="400" w:lineRule="exact"/>
        <w:jc w:val="center"/>
        <w:rPr>
          <w:rFonts w:ascii="黑体" w:eastAsia="黑体" w:hAnsi="黑体" w:cs="Times New Roman"/>
          <w:b/>
          <w:bCs/>
          <w:iCs/>
          <w:color w:val="000000"/>
          <w:sz w:val="32"/>
          <w:szCs w:val="32"/>
        </w:rPr>
      </w:pPr>
      <w:bookmarkStart w:id="0" w:name="_Hlk44675598"/>
      <w:r>
        <w:rPr>
          <w:rFonts w:ascii="黑体" w:eastAsia="黑体" w:hAnsi="黑体" w:cs="Times New Roman" w:hint="eastAsia"/>
          <w:b/>
          <w:bCs/>
          <w:iCs/>
          <w:color w:val="000000"/>
          <w:sz w:val="32"/>
          <w:szCs w:val="32"/>
        </w:rPr>
        <w:t>中触媒新材料股份</w:t>
      </w:r>
      <w:r w:rsidR="009F72BA">
        <w:rPr>
          <w:rFonts w:ascii="黑体" w:eastAsia="黑体" w:hAnsi="黑体" w:cs="Times New Roman" w:hint="eastAsia"/>
          <w:b/>
          <w:bCs/>
          <w:iCs/>
          <w:color w:val="000000"/>
          <w:sz w:val="32"/>
          <w:szCs w:val="32"/>
        </w:rPr>
        <w:t>有限公司</w:t>
      </w:r>
    </w:p>
    <w:p w14:paraId="04056BFE" w14:textId="77777777" w:rsidR="00747A31" w:rsidRDefault="009F72BA">
      <w:pPr>
        <w:spacing w:beforeLines="50" w:before="156" w:afterLines="50" w:after="156" w:line="400" w:lineRule="exact"/>
        <w:jc w:val="center"/>
        <w:rPr>
          <w:rFonts w:ascii="黑体" w:eastAsia="黑体" w:hAnsi="黑体" w:cs="Times New Roman"/>
          <w:b/>
          <w:bCs/>
          <w:iCs/>
          <w:color w:val="000000"/>
          <w:sz w:val="32"/>
          <w:szCs w:val="32"/>
        </w:rPr>
      </w:pPr>
      <w:r>
        <w:rPr>
          <w:rFonts w:ascii="黑体" w:eastAsia="黑体" w:hAnsi="黑体" w:cs="Times New Roman" w:hint="eastAsia"/>
          <w:b/>
          <w:bCs/>
          <w:iCs/>
          <w:color w:val="000000"/>
          <w:sz w:val="32"/>
          <w:szCs w:val="32"/>
        </w:rPr>
        <w:t>投资者关系活动记录表</w:t>
      </w:r>
    </w:p>
    <w:bookmarkEnd w:id="0"/>
    <w:p w14:paraId="5F0CA9A4" w14:textId="2B6EDA78" w:rsidR="00747A31" w:rsidRDefault="009F72BA">
      <w:pPr>
        <w:spacing w:line="400" w:lineRule="exact"/>
        <w:jc w:val="righ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编号：</w:t>
      </w:r>
      <w:r>
        <w:rPr>
          <w:rFonts w:ascii="Times New Roman" w:eastAsia="宋体" w:hAnsi="Times New Roman" w:cs="Times New Roman"/>
          <w:bCs/>
          <w:iCs/>
          <w:color w:val="000000"/>
          <w:sz w:val="24"/>
          <w:szCs w:val="24"/>
        </w:rPr>
        <w:t>202</w:t>
      </w:r>
      <w:r w:rsidR="00723250">
        <w:rPr>
          <w:rFonts w:ascii="Times New Roman" w:eastAsia="宋体" w:hAnsi="Times New Roman" w:cs="Times New Roman"/>
          <w:bCs/>
          <w:iCs/>
          <w:color w:val="000000"/>
          <w:sz w:val="24"/>
          <w:szCs w:val="24"/>
        </w:rPr>
        <w:t>3</w:t>
      </w:r>
      <w:r>
        <w:rPr>
          <w:rFonts w:ascii="Times New Roman" w:eastAsia="宋体" w:hAnsi="Times New Roman" w:cs="Times New Roman"/>
          <w:bCs/>
          <w:iCs/>
          <w:color w:val="000000"/>
          <w:sz w:val="24"/>
          <w:szCs w:val="24"/>
        </w:rPr>
        <w:t>-00</w:t>
      </w:r>
      <w:r w:rsidR="00262E1A">
        <w:rPr>
          <w:rFonts w:ascii="Times New Roman" w:eastAsia="宋体" w:hAnsi="Times New Roman" w:cs="Times New Roman"/>
          <w:bCs/>
          <w:iCs/>
          <w:color w:val="000000"/>
          <w:sz w:val="24"/>
          <w:szCs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458"/>
      </w:tblGrid>
      <w:tr w:rsidR="00747A31" w14:paraId="7471B493" w14:textId="77777777" w:rsidTr="00F300E9">
        <w:trPr>
          <w:trHeight w:val="2445"/>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03D4E587" w14:textId="77777777" w:rsidR="00747A31" w:rsidRPr="00621D5A" w:rsidRDefault="009F72BA">
            <w:pPr>
              <w:adjustRightInd w:val="0"/>
              <w:snapToGrid w:val="0"/>
              <w:jc w:val="center"/>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投资者关系活动类别</w:t>
            </w:r>
          </w:p>
          <w:p w14:paraId="19762391" w14:textId="77777777" w:rsidR="00747A31" w:rsidRPr="00621D5A" w:rsidRDefault="00747A31">
            <w:pPr>
              <w:spacing w:line="480" w:lineRule="atLeast"/>
              <w:rPr>
                <w:rFonts w:asciiTheme="minorEastAsia" w:hAnsiTheme="minorEastAsia" w:cs="Times New Roman"/>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14:paraId="643F3C01" w14:textId="10F5174B" w:rsidR="00747A31" w:rsidRPr="00621D5A" w:rsidRDefault="009F72BA" w:rsidP="00EC2F9F">
            <w:pPr>
              <w:spacing w:line="360" w:lineRule="auto"/>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特定对象调研        </w:t>
            </w:r>
            <w:r w:rsidR="000E24E7"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分析师会议</w:t>
            </w:r>
          </w:p>
          <w:p w14:paraId="68EDD365" w14:textId="52ACEF29" w:rsidR="00747A31" w:rsidRPr="00621D5A" w:rsidRDefault="009F72BA" w:rsidP="00EC2F9F">
            <w:pPr>
              <w:spacing w:line="360" w:lineRule="auto"/>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媒体采访            </w:t>
            </w:r>
            <w:r w:rsidR="0055008F" w:rsidRPr="00621D5A">
              <w:rPr>
                <w:rFonts w:ascii="Segoe UI Symbol" w:hAnsi="Segoe UI Symbol" w:cs="Segoe UI Symbol"/>
                <w:b/>
                <w:iCs/>
                <w:color w:val="000000"/>
                <w:sz w:val="24"/>
                <w:szCs w:val="24"/>
              </w:rPr>
              <w:t>☑</w:t>
            </w:r>
            <w:r w:rsidRPr="00621D5A">
              <w:rPr>
                <w:rFonts w:asciiTheme="minorEastAsia" w:hAnsiTheme="minorEastAsia" w:cs="Times New Roman" w:hint="eastAsia"/>
                <w:sz w:val="24"/>
                <w:szCs w:val="24"/>
              </w:rPr>
              <w:t>业绩说明会</w:t>
            </w:r>
          </w:p>
          <w:p w14:paraId="06D3AC27" w14:textId="77777777" w:rsidR="00747A31" w:rsidRPr="00621D5A" w:rsidRDefault="009F72BA" w:rsidP="00EC2F9F">
            <w:pPr>
              <w:spacing w:line="360" w:lineRule="auto"/>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新闻发布会          </w:t>
            </w: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路演活动</w:t>
            </w:r>
          </w:p>
          <w:p w14:paraId="183A9EB3" w14:textId="77777777" w:rsidR="004240A3" w:rsidRDefault="009F72BA" w:rsidP="00297748">
            <w:pPr>
              <w:tabs>
                <w:tab w:val="left" w:pos="3045"/>
                <w:tab w:val="center" w:pos="3199"/>
              </w:tabs>
              <w:spacing w:line="360" w:lineRule="auto"/>
              <w:rPr>
                <w:rFonts w:asciiTheme="minorEastAsia" w:hAnsiTheme="minorEastAsia" w:cs="Times New Roman"/>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现场参观</w:t>
            </w:r>
          </w:p>
          <w:p w14:paraId="25D4EC15" w14:textId="351277A3" w:rsidR="00747A31" w:rsidRPr="00621D5A" w:rsidRDefault="004240A3" w:rsidP="00297748">
            <w:pPr>
              <w:tabs>
                <w:tab w:val="left" w:pos="3045"/>
                <w:tab w:val="center" w:pos="3199"/>
              </w:tabs>
              <w:spacing w:line="360" w:lineRule="auto"/>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w:t>
            </w:r>
            <w:r>
              <w:rPr>
                <w:rFonts w:asciiTheme="minorEastAsia" w:hAnsiTheme="minorEastAsia" w:cs="Times New Roman" w:hint="eastAsia"/>
                <w:bCs/>
                <w:iCs/>
                <w:color w:val="000000"/>
                <w:sz w:val="24"/>
                <w:szCs w:val="24"/>
              </w:rPr>
              <w:t>其他</w:t>
            </w:r>
            <w:r w:rsidR="009F72BA" w:rsidRPr="00621D5A">
              <w:rPr>
                <w:rFonts w:asciiTheme="minorEastAsia" w:hAnsiTheme="minorEastAsia" w:cs="Times New Roman" w:hint="eastAsia"/>
                <w:bCs/>
                <w:iCs/>
                <w:color w:val="000000"/>
                <w:sz w:val="24"/>
                <w:szCs w:val="24"/>
              </w:rPr>
              <w:tab/>
            </w:r>
          </w:p>
        </w:tc>
      </w:tr>
      <w:tr w:rsidR="00747A31" w14:paraId="6E3389C9" w14:textId="77777777" w:rsidTr="00F300E9">
        <w:trPr>
          <w:trHeight w:val="837"/>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92953AA" w14:textId="77777777" w:rsidR="00747A31" w:rsidRDefault="009F72BA">
            <w:pPr>
              <w:adjustRightInd w:val="0"/>
              <w:snapToGrid w:val="0"/>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A90C072" w14:textId="1E978D43" w:rsidR="000E24E7" w:rsidRPr="000E24E7" w:rsidRDefault="000E24E7" w:rsidP="00621D5A">
            <w:pPr>
              <w:widowControl/>
              <w:spacing w:line="360" w:lineRule="auto"/>
              <w:rPr>
                <w:kern w:val="0"/>
                <w:sz w:val="24"/>
                <w:szCs w:val="24"/>
              </w:rPr>
            </w:pPr>
            <w:r>
              <w:rPr>
                <w:rStyle w:val="fontstyle01"/>
                <w:rFonts w:hint="default"/>
              </w:rPr>
              <w:t>参与了</w:t>
            </w:r>
            <w:r w:rsidR="00F82719">
              <w:rPr>
                <w:rStyle w:val="fontstyle01"/>
                <w:rFonts w:hint="default"/>
              </w:rPr>
              <w:t>本次</w:t>
            </w:r>
            <w:r>
              <w:rPr>
                <w:rStyle w:val="fontstyle01"/>
                <w:rFonts w:hint="default"/>
              </w:rPr>
              <w:t>业绩说明会的线上投资者</w:t>
            </w:r>
          </w:p>
        </w:tc>
      </w:tr>
      <w:tr w:rsidR="00747A31" w14:paraId="6BA68A3A" w14:textId="77777777" w:rsidTr="006977EA">
        <w:trPr>
          <w:trHeight w:val="559"/>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A39E2F3" w14:textId="77777777" w:rsidR="00747A31" w:rsidRPr="00621D5A" w:rsidRDefault="009F72BA">
            <w:pPr>
              <w:jc w:val="center"/>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时 间</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bottom"/>
          </w:tcPr>
          <w:p w14:paraId="29C452BB" w14:textId="41DE2771" w:rsidR="00747A31" w:rsidRPr="00621D5A" w:rsidRDefault="000E24E7" w:rsidP="006977EA">
            <w:pPr>
              <w:adjustRightInd w:val="0"/>
              <w:snapToGrid w:val="0"/>
              <w:spacing w:line="360" w:lineRule="auto"/>
              <w:rPr>
                <w:rFonts w:asciiTheme="minorEastAsia" w:hAnsiTheme="minorEastAsia" w:cs="Times New Roman"/>
                <w:bCs/>
                <w:iCs/>
                <w:color w:val="000000"/>
                <w:sz w:val="24"/>
                <w:szCs w:val="24"/>
              </w:rPr>
            </w:pPr>
            <w:r w:rsidRPr="00621D5A">
              <w:rPr>
                <w:rFonts w:asciiTheme="minorEastAsia" w:hAnsiTheme="minorEastAsia" w:cs="Times New Roman"/>
                <w:bCs/>
                <w:iCs/>
                <w:color w:val="000000"/>
                <w:sz w:val="24"/>
                <w:szCs w:val="24"/>
              </w:rPr>
              <w:t>202</w:t>
            </w:r>
            <w:r w:rsidR="00657069">
              <w:rPr>
                <w:rFonts w:asciiTheme="minorEastAsia" w:hAnsiTheme="minorEastAsia" w:cs="Times New Roman"/>
                <w:bCs/>
                <w:iCs/>
                <w:color w:val="000000"/>
                <w:sz w:val="24"/>
                <w:szCs w:val="24"/>
              </w:rPr>
              <w:t>3</w:t>
            </w:r>
            <w:r w:rsidRPr="00621D5A">
              <w:rPr>
                <w:rFonts w:asciiTheme="minorEastAsia" w:hAnsiTheme="minorEastAsia" w:cs="Times New Roman"/>
                <w:bCs/>
                <w:iCs/>
                <w:color w:val="000000"/>
                <w:sz w:val="24"/>
                <w:szCs w:val="24"/>
              </w:rPr>
              <w:t>年</w:t>
            </w:r>
            <w:r w:rsidR="00262E1A">
              <w:rPr>
                <w:rFonts w:asciiTheme="minorEastAsia" w:hAnsiTheme="minorEastAsia" w:cs="Times New Roman"/>
                <w:bCs/>
                <w:iCs/>
                <w:color w:val="000000"/>
                <w:sz w:val="24"/>
                <w:szCs w:val="24"/>
              </w:rPr>
              <w:t>9</w:t>
            </w:r>
            <w:r w:rsidRPr="00621D5A">
              <w:rPr>
                <w:rFonts w:asciiTheme="minorEastAsia" w:hAnsiTheme="minorEastAsia" w:cs="Times New Roman"/>
                <w:bCs/>
                <w:iCs/>
                <w:color w:val="000000"/>
                <w:sz w:val="24"/>
                <w:szCs w:val="24"/>
              </w:rPr>
              <w:t>月</w:t>
            </w:r>
            <w:r w:rsidR="00262E1A">
              <w:rPr>
                <w:rFonts w:asciiTheme="minorEastAsia" w:hAnsiTheme="minorEastAsia" w:cs="Times New Roman" w:hint="eastAsia"/>
                <w:bCs/>
                <w:iCs/>
                <w:color w:val="000000"/>
                <w:sz w:val="24"/>
                <w:szCs w:val="24"/>
              </w:rPr>
              <w:t>7</w:t>
            </w:r>
            <w:r w:rsidRPr="00621D5A">
              <w:rPr>
                <w:rFonts w:asciiTheme="minorEastAsia" w:hAnsiTheme="minorEastAsia" w:cs="Times New Roman"/>
                <w:bCs/>
                <w:iCs/>
                <w:color w:val="000000"/>
                <w:sz w:val="24"/>
                <w:szCs w:val="24"/>
              </w:rPr>
              <w:t>日</w:t>
            </w:r>
            <w:r w:rsidR="009B7403" w:rsidRPr="00621D5A">
              <w:rPr>
                <w:rFonts w:asciiTheme="minorEastAsia" w:hAnsiTheme="minorEastAsia" w:cs="Times New Roman"/>
                <w:sz w:val="24"/>
                <w:szCs w:val="24"/>
              </w:rPr>
              <w:t>1</w:t>
            </w:r>
            <w:r w:rsidR="00262E1A">
              <w:rPr>
                <w:rFonts w:asciiTheme="minorEastAsia" w:hAnsiTheme="minorEastAsia" w:cs="Times New Roman"/>
                <w:sz w:val="24"/>
                <w:szCs w:val="24"/>
              </w:rPr>
              <w:t>1</w:t>
            </w:r>
            <w:r w:rsidR="009B7403" w:rsidRPr="00621D5A">
              <w:rPr>
                <w:rFonts w:asciiTheme="minorEastAsia" w:hAnsiTheme="minorEastAsia" w:cs="Times New Roman"/>
                <w:sz w:val="24"/>
                <w:szCs w:val="24"/>
              </w:rPr>
              <w:t>:00-1</w:t>
            </w:r>
            <w:r w:rsidR="00262E1A">
              <w:rPr>
                <w:rFonts w:asciiTheme="minorEastAsia" w:hAnsiTheme="minorEastAsia" w:cs="Times New Roman"/>
                <w:sz w:val="24"/>
                <w:szCs w:val="24"/>
              </w:rPr>
              <w:t>2</w:t>
            </w:r>
            <w:r w:rsidR="009B7403" w:rsidRPr="00621D5A">
              <w:rPr>
                <w:rFonts w:asciiTheme="minorEastAsia" w:hAnsiTheme="minorEastAsia" w:cs="Times New Roman"/>
                <w:sz w:val="24"/>
                <w:szCs w:val="24"/>
              </w:rPr>
              <w:t>:00</w:t>
            </w:r>
          </w:p>
        </w:tc>
      </w:tr>
      <w:tr w:rsidR="00747A31" w14:paraId="6EC6370C" w14:textId="77777777">
        <w:trPr>
          <w:trHeight w:val="553"/>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F11B90C" w14:textId="77777777" w:rsidR="00747A31" w:rsidRPr="00621D5A" w:rsidRDefault="009F72BA">
            <w:pPr>
              <w:jc w:val="center"/>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地 点</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15F4E372" w14:textId="16C4135E" w:rsidR="00747A31" w:rsidRPr="00621D5A" w:rsidRDefault="000E24E7" w:rsidP="00621D5A">
            <w:pPr>
              <w:spacing w:line="360" w:lineRule="auto"/>
              <w:jc w:val="left"/>
              <w:rPr>
                <w:rFonts w:asciiTheme="minorEastAsia" w:hAnsiTheme="minorEastAsia" w:cs="Times New Roman"/>
                <w:bCs/>
                <w:iCs/>
                <w:color w:val="000000"/>
                <w:sz w:val="24"/>
                <w:szCs w:val="24"/>
              </w:rPr>
            </w:pPr>
            <w:r w:rsidRPr="00621D5A">
              <w:rPr>
                <w:rFonts w:asciiTheme="minorEastAsia" w:hAnsiTheme="minorEastAsia" w:cs="Times New Roman" w:hint="eastAsia"/>
                <w:bCs/>
                <w:iCs/>
                <w:color w:val="000000"/>
                <w:sz w:val="24"/>
                <w:szCs w:val="24"/>
              </w:rPr>
              <w:t>上证路演中心（http://roadshow.sseinfo.com）</w:t>
            </w:r>
          </w:p>
        </w:tc>
      </w:tr>
      <w:tr w:rsidR="00747A31" w14:paraId="73AB73DC" w14:textId="77777777">
        <w:trPr>
          <w:trHeight w:val="1553"/>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453AAEC3" w14:textId="77777777" w:rsidR="00747A31" w:rsidRDefault="009F72B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774F3BCA" w14:textId="40C308D0" w:rsidR="00747A31" w:rsidRDefault="009F72BA" w:rsidP="00621D5A">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董事长</w:t>
            </w:r>
            <w:r w:rsidR="00EC2F9F">
              <w:rPr>
                <w:rFonts w:ascii="宋体" w:eastAsia="宋体" w:hAnsi="宋体" w:cs="Times New Roman" w:hint="eastAsia"/>
                <w:bCs/>
                <w:iCs/>
                <w:color w:val="000000"/>
                <w:sz w:val="24"/>
                <w:szCs w:val="24"/>
              </w:rPr>
              <w:t>：</w:t>
            </w:r>
            <w:r w:rsidR="0055008F">
              <w:rPr>
                <w:rFonts w:ascii="宋体" w:eastAsia="宋体" w:hAnsi="宋体" w:cs="Times New Roman" w:hint="eastAsia"/>
                <w:bCs/>
                <w:iCs/>
                <w:color w:val="000000"/>
                <w:sz w:val="24"/>
                <w:szCs w:val="24"/>
              </w:rPr>
              <w:t>李进先生</w:t>
            </w:r>
          </w:p>
          <w:p w14:paraId="56A2493B" w14:textId="01EFB4B9" w:rsidR="0055008F" w:rsidRDefault="0055008F" w:rsidP="00621D5A">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总经理</w:t>
            </w:r>
            <w:r w:rsidR="00EC2F9F">
              <w:rPr>
                <w:rFonts w:ascii="宋体" w:eastAsia="宋体" w:hAnsi="宋体" w:cs="Times New Roman" w:hint="eastAsia"/>
                <w:bCs/>
                <w:iCs/>
                <w:color w:val="000000"/>
                <w:sz w:val="24"/>
                <w:szCs w:val="24"/>
              </w:rPr>
              <w:t>：</w:t>
            </w:r>
            <w:r w:rsidR="00262E1A">
              <w:rPr>
                <w:rFonts w:ascii="宋体" w:eastAsia="宋体" w:hAnsi="宋体" w:cs="Times New Roman" w:hint="eastAsia"/>
                <w:bCs/>
                <w:iCs/>
                <w:color w:val="000000"/>
                <w:sz w:val="24"/>
                <w:szCs w:val="24"/>
              </w:rPr>
              <w:t>甄玉科</w:t>
            </w:r>
            <w:r>
              <w:rPr>
                <w:rFonts w:ascii="宋体" w:eastAsia="宋体" w:hAnsi="宋体" w:cs="Times New Roman" w:hint="eastAsia"/>
                <w:bCs/>
                <w:iCs/>
                <w:color w:val="000000"/>
                <w:sz w:val="24"/>
                <w:szCs w:val="24"/>
              </w:rPr>
              <w:t>先生</w:t>
            </w:r>
          </w:p>
          <w:p w14:paraId="2DC12590" w14:textId="533F286C" w:rsidR="0055008F" w:rsidRDefault="00EC2F9F" w:rsidP="00621D5A">
            <w:pPr>
              <w:adjustRightInd w:val="0"/>
              <w:snapToGrid w:val="0"/>
              <w:spacing w:line="360" w:lineRule="auto"/>
              <w:rPr>
                <w:rFonts w:ascii="宋体" w:eastAsia="宋体" w:hAnsi="宋体" w:cs="Times New Roman"/>
                <w:bCs/>
                <w:iCs/>
                <w:color w:val="000000"/>
                <w:sz w:val="24"/>
                <w:szCs w:val="24"/>
              </w:rPr>
            </w:pPr>
            <w:r w:rsidRPr="00EC2F9F">
              <w:rPr>
                <w:rFonts w:ascii="宋体" w:eastAsia="宋体" w:hAnsi="宋体" w:cs="Times New Roman" w:hint="eastAsia"/>
                <w:bCs/>
                <w:iCs/>
                <w:color w:val="000000"/>
                <w:sz w:val="24"/>
                <w:szCs w:val="24"/>
              </w:rPr>
              <w:t>董事、</w:t>
            </w:r>
            <w:r w:rsidR="00657069">
              <w:rPr>
                <w:rFonts w:ascii="宋体" w:eastAsia="宋体" w:hAnsi="宋体" w:cs="Times New Roman" w:hint="eastAsia"/>
                <w:bCs/>
                <w:iCs/>
                <w:color w:val="000000"/>
                <w:sz w:val="24"/>
                <w:szCs w:val="24"/>
              </w:rPr>
              <w:t>副总经理、</w:t>
            </w:r>
            <w:r w:rsidRPr="00EC2F9F">
              <w:rPr>
                <w:rFonts w:ascii="宋体" w:eastAsia="宋体" w:hAnsi="宋体" w:cs="Times New Roman" w:hint="eastAsia"/>
                <w:bCs/>
                <w:iCs/>
                <w:color w:val="000000"/>
                <w:sz w:val="24"/>
                <w:szCs w:val="24"/>
              </w:rPr>
              <w:t>董事会秘书</w:t>
            </w:r>
            <w:r>
              <w:rPr>
                <w:rFonts w:ascii="宋体" w:eastAsia="宋体" w:hAnsi="宋体" w:cs="Times New Roman" w:hint="eastAsia"/>
                <w:bCs/>
                <w:iCs/>
                <w:color w:val="000000"/>
                <w:sz w:val="24"/>
                <w:szCs w:val="24"/>
              </w:rPr>
              <w:t>：</w:t>
            </w:r>
            <w:r w:rsidR="0055008F">
              <w:rPr>
                <w:rFonts w:ascii="宋体" w:eastAsia="宋体" w:hAnsi="宋体" w:cs="Times New Roman" w:hint="eastAsia"/>
                <w:bCs/>
                <w:iCs/>
                <w:color w:val="000000"/>
                <w:sz w:val="24"/>
                <w:szCs w:val="24"/>
              </w:rPr>
              <w:t>金钟先生</w:t>
            </w:r>
          </w:p>
          <w:p w14:paraId="143FEE73" w14:textId="5A22040C" w:rsidR="00621D5A" w:rsidRDefault="00262E1A" w:rsidP="00621D5A">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财务总监</w:t>
            </w:r>
            <w:r w:rsidR="00EC2F9F">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黄元玲</w:t>
            </w:r>
            <w:r w:rsidR="00657069">
              <w:rPr>
                <w:rFonts w:ascii="宋体" w:eastAsia="宋体" w:hAnsi="宋体" w:cs="Times New Roman" w:hint="eastAsia"/>
                <w:bCs/>
                <w:iCs/>
                <w:color w:val="000000"/>
                <w:sz w:val="24"/>
                <w:szCs w:val="24"/>
              </w:rPr>
              <w:t>女士</w:t>
            </w:r>
          </w:p>
        </w:tc>
      </w:tr>
      <w:tr w:rsidR="00747A31" w14:paraId="48E8618D" w14:textId="77777777">
        <w:trPr>
          <w:trHeight w:val="558"/>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388C712" w14:textId="77777777" w:rsidR="00747A31" w:rsidRDefault="009F72B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0A4F726F" w14:textId="077B15B2" w:rsidR="009B7403" w:rsidRDefault="009B7403" w:rsidP="00723250">
            <w:pPr>
              <w:adjustRightInd w:val="0"/>
              <w:snapToGrid w:val="0"/>
              <w:spacing w:line="360" w:lineRule="auto"/>
              <w:ind w:firstLineChars="200" w:firstLine="480"/>
              <w:rPr>
                <w:rFonts w:ascii="宋体" w:eastAsia="宋体" w:hAnsi="宋体" w:cs="Times New Roman"/>
                <w:bCs/>
                <w:iCs/>
                <w:color w:val="000000"/>
                <w:sz w:val="24"/>
                <w:szCs w:val="24"/>
              </w:rPr>
            </w:pPr>
            <w:r w:rsidRPr="00723250">
              <w:rPr>
                <w:rFonts w:ascii="宋体" w:eastAsia="宋体" w:hAnsi="宋体" w:cs="Times New Roman"/>
                <w:bCs/>
                <w:iCs/>
                <w:color w:val="000000"/>
                <w:sz w:val="24"/>
                <w:szCs w:val="24"/>
              </w:rPr>
              <w:t>在上海证券交易所、上证路演中心的支持下，公司于202</w:t>
            </w:r>
            <w:r w:rsidR="00657069" w:rsidRPr="00723250">
              <w:rPr>
                <w:rFonts w:ascii="宋体" w:eastAsia="宋体" w:hAnsi="宋体" w:cs="Times New Roman"/>
                <w:bCs/>
                <w:iCs/>
                <w:color w:val="000000"/>
                <w:sz w:val="24"/>
                <w:szCs w:val="24"/>
              </w:rPr>
              <w:t>3</w:t>
            </w:r>
            <w:r w:rsidRPr="00723250">
              <w:rPr>
                <w:rFonts w:ascii="宋体" w:eastAsia="宋体" w:hAnsi="宋体" w:cs="Times New Roman"/>
                <w:bCs/>
                <w:iCs/>
                <w:color w:val="000000"/>
                <w:sz w:val="24"/>
                <w:szCs w:val="24"/>
              </w:rPr>
              <w:t>年</w:t>
            </w:r>
            <w:r w:rsidR="00790309">
              <w:rPr>
                <w:rFonts w:ascii="宋体" w:eastAsia="宋体" w:hAnsi="宋体" w:cs="Times New Roman" w:hint="eastAsia"/>
                <w:bCs/>
                <w:iCs/>
                <w:color w:val="000000"/>
                <w:sz w:val="24"/>
                <w:szCs w:val="24"/>
              </w:rPr>
              <w:t>9</w:t>
            </w:r>
            <w:r w:rsidRPr="00723250">
              <w:rPr>
                <w:rFonts w:ascii="宋体" w:eastAsia="宋体" w:hAnsi="宋体" w:cs="Times New Roman"/>
                <w:bCs/>
                <w:iCs/>
                <w:color w:val="000000"/>
                <w:sz w:val="24"/>
                <w:szCs w:val="24"/>
              </w:rPr>
              <w:t>月</w:t>
            </w:r>
            <w:r w:rsidR="00790309">
              <w:rPr>
                <w:rFonts w:ascii="宋体" w:eastAsia="宋体" w:hAnsi="宋体" w:cs="Times New Roman" w:hint="eastAsia"/>
                <w:bCs/>
                <w:iCs/>
                <w:color w:val="000000"/>
                <w:sz w:val="24"/>
                <w:szCs w:val="24"/>
              </w:rPr>
              <w:t>7</w:t>
            </w:r>
            <w:r w:rsidRPr="00723250">
              <w:rPr>
                <w:rFonts w:ascii="宋体" w:eastAsia="宋体" w:hAnsi="宋体" w:cs="Times New Roman"/>
                <w:bCs/>
                <w:iCs/>
                <w:color w:val="000000"/>
                <w:sz w:val="24"/>
                <w:szCs w:val="24"/>
              </w:rPr>
              <w:t>日</w:t>
            </w:r>
            <w:r w:rsidR="0055008F" w:rsidRPr="00723250">
              <w:rPr>
                <w:rFonts w:ascii="宋体" w:eastAsia="宋体" w:hAnsi="宋体" w:cs="Times New Roman" w:hint="eastAsia"/>
                <w:bCs/>
                <w:iCs/>
                <w:color w:val="000000"/>
                <w:sz w:val="24"/>
                <w:szCs w:val="24"/>
              </w:rPr>
              <w:t>上</w:t>
            </w:r>
            <w:r w:rsidRPr="00723250">
              <w:rPr>
                <w:rFonts w:ascii="宋体" w:eastAsia="宋体" w:hAnsi="宋体" w:cs="Times New Roman"/>
                <w:bCs/>
                <w:iCs/>
                <w:color w:val="000000"/>
                <w:sz w:val="24"/>
                <w:szCs w:val="24"/>
              </w:rPr>
              <w:t>午1</w:t>
            </w:r>
            <w:r w:rsidR="00790309">
              <w:rPr>
                <w:rFonts w:ascii="宋体" w:eastAsia="宋体" w:hAnsi="宋体" w:cs="Times New Roman"/>
                <w:bCs/>
                <w:iCs/>
                <w:color w:val="000000"/>
                <w:sz w:val="24"/>
                <w:szCs w:val="24"/>
              </w:rPr>
              <w:t>1</w:t>
            </w:r>
            <w:r w:rsidRPr="00723250">
              <w:rPr>
                <w:rFonts w:ascii="宋体" w:eastAsia="宋体" w:hAnsi="宋体" w:cs="Times New Roman"/>
                <w:bCs/>
                <w:iCs/>
                <w:color w:val="000000"/>
                <w:sz w:val="24"/>
                <w:szCs w:val="24"/>
              </w:rPr>
              <w:t>:00-1</w:t>
            </w:r>
            <w:r w:rsidR="00790309">
              <w:rPr>
                <w:rFonts w:ascii="宋体" w:eastAsia="宋体" w:hAnsi="宋体" w:cs="Times New Roman"/>
                <w:bCs/>
                <w:iCs/>
                <w:color w:val="000000"/>
                <w:sz w:val="24"/>
                <w:szCs w:val="24"/>
              </w:rPr>
              <w:t>2</w:t>
            </w:r>
            <w:r w:rsidRPr="00723250">
              <w:rPr>
                <w:rFonts w:ascii="宋体" w:eastAsia="宋体" w:hAnsi="宋体" w:cs="Times New Roman"/>
                <w:bCs/>
                <w:iCs/>
                <w:color w:val="000000"/>
                <w:sz w:val="24"/>
                <w:szCs w:val="24"/>
              </w:rPr>
              <w:t>:00通过网络</w:t>
            </w:r>
            <w:r w:rsidR="005A31D1">
              <w:rPr>
                <w:rFonts w:ascii="宋体" w:eastAsia="宋体" w:hAnsi="宋体" w:cs="Times New Roman" w:hint="eastAsia"/>
                <w:bCs/>
                <w:iCs/>
                <w:color w:val="000000"/>
                <w:sz w:val="24"/>
                <w:szCs w:val="24"/>
              </w:rPr>
              <w:t>文字</w:t>
            </w:r>
            <w:r w:rsidRPr="00723250">
              <w:rPr>
                <w:rFonts w:ascii="宋体" w:eastAsia="宋体" w:hAnsi="宋体" w:cs="Times New Roman"/>
                <w:bCs/>
                <w:iCs/>
                <w:color w:val="000000"/>
                <w:sz w:val="24"/>
                <w:szCs w:val="24"/>
              </w:rPr>
              <w:t>互动方式，召开了</w:t>
            </w:r>
            <w:r w:rsidR="00723250" w:rsidRPr="00723250">
              <w:rPr>
                <w:rFonts w:ascii="宋体" w:eastAsia="宋体" w:hAnsi="宋体" w:cs="Times New Roman" w:hint="eastAsia"/>
                <w:bCs/>
                <w:iCs/>
                <w:color w:val="000000"/>
                <w:sz w:val="24"/>
                <w:szCs w:val="24"/>
              </w:rPr>
              <w:t>2023年</w:t>
            </w:r>
            <w:r w:rsidR="00790309">
              <w:rPr>
                <w:rFonts w:ascii="宋体" w:eastAsia="宋体" w:hAnsi="宋体" w:cs="Times New Roman" w:hint="eastAsia"/>
                <w:bCs/>
                <w:iCs/>
                <w:color w:val="000000"/>
                <w:sz w:val="24"/>
                <w:szCs w:val="24"/>
              </w:rPr>
              <w:t>半年度</w:t>
            </w:r>
            <w:r w:rsidR="00723250" w:rsidRPr="00723250">
              <w:rPr>
                <w:rFonts w:ascii="宋体" w:eastAsia="宋体" w:hAnsi="宋体" w:cs="Times New Roman" w:hint="eastAsia"/>
                <w:bCs/>
                <w:iCs/>
                <w:color w:val="000000"/>
                <w:sz w:val="24"/>
                <w:szCs w:val="24"/>
              </w:rPr>
              <w:t>业绩说明会</w:t>
            </w:r>
            <w:r w:rsidRPr="00723250">
              <w:rPr>
                <w:rFonts w:ascii="宋体" w:eastAsia="宋体" w:hAnsi="宋体" w:cs="Times New Roman"/>
                <w:bCs/>
                <w:iCs/>
                <w:color w:val="000000"/>
                <w:sz w:val="24"/>
                <w:szCs w:val="24"/>
              </w:rPr>
              <w:t>，就投资者关心的问题进行交流，具体交流情况如下：</w:t>
            </w:r>
          </w:p>
          <w:p w14:paraId="361804CB" w14:textId="77777777" w:rsidR="005A31D1" w:rsidRPr="00790309" w:rsidRDefault="005A31D1" w:rsidP="00723250">
            <w:pPr>
              <w:adjustRightInd w:val="0"/>
              <w:snapToGrid w:val="0"/>
              <w:spacing w:line="360" w:lineRule="auto"/>
              <w:ind w:firstLineChars="200" w:firstLine="480"/>
              <w:rPr>
                <w:rFonts w:ascii="宋体" w:eastAsia="宋体" w:hAnsi="宋体" w:cs="Times New Roman"/>
                <w:bCs/>
                <w:iCs/>
                <w:color w:val="000000"/>
                <w:sz w:val="24"/>
                <w:szCs w:val="24"/>
              </w:rPr>
            </w:pPr>
          </w:p>
          <w:p w14:paraId="23D9194D" w14:textId="32DC1D26" w:rsidR="00983D7B" w:rsidRPr="005A31D1" w:rsidRDefault="00983D7B" w:rsidP="005A31D1">
            <w:pPr>
              <w:adjustRightInd w:val="0"/>
              <w:snapToGrid w:val="0"/>
              <w:spacing w:line="360" w:lineRule="auto"/>
              <w:ind w:firstLineChars="200" w:firstLine="482"/>
              <w:rPr>
                <w:rFonts w:ascii="宋体" w:eastAsia="宋体" w:hAnsi="宋体" w:cs="Times New Roman"/>
                <w:b/>
                <w:iCs/>
                <w:color w:val="000000"/>
                <w:sz w:val="24"/>
                <w:szCs w:val="24"/>
              </w:rPr>
            </w:pPr>
            <w:r w:rsidRPr="005A31D1">
              <w:rPr>
                <w:rFonts w:ascii="宋体" w:eastAsia="宋体" w:hAnsi="宋体" w:cs="Times New Roman" w:hint="eastAsia"/>
                <w:b/>
                <w:iCs/>
                <w:color w:val="000000"/>
                <w:sz w:val="24"/>
                <w:szCs w:val="24"/>
              </w:rPr>
              <w:t>1</w:t>
            </w:r>
            <w:r w:rsidRPr="005A31D1">
              <w:rPr>
                <w:rFonts w:ascii="宋体" w:eastAsia="宋体" w:hAnsi="宋体" w:cs="Times New Roman"/>
                <w:b/>
                <w:iCs/>
                <w:color w:val="000000"/>
                <w:sz w:val="24"/>
                <w:szCs w:val="24"/>
              </w:rPr>
              <w:t>.</w:t>
            </w:r>
            <w:r w:rsidRPr="005A31D1">
              <w:rPr>
                <w:rFonts w:ascii="宋体" w:eastAsia="宋体" w:hAnsi="宋体" w:cs="Times New Roman" w:hint="eastAsia"/>
                <w:b/>
                <w:iCs/>
                <w:color w:val="000000"/>
                <w:sz w:val="24"/>
                <w:szCs w:val="24"/>
              </w:rPr>
              <w:t>预征集问题：</w:t>
            </w:r>
            <w:r w:rsidR="00275360" w:rsidRPr="00275360">
              <w:rPr>
                <w:rFonts w:ascii="宋体" w:eastAsia="宋体" w:hAnsi="宋体" w:cs="Times New Roman"/>
                <w:b/>
                <w:iCs/>
                <w:color w:val="000000"/>
                <w:sz w:val="24"/>
                <w:szCs w:val="24"/>
              </w:rPr>
              <w:t>一季度和二季度对比，单季度毛利率和净利率差异较大的原因？根据中国汽车工业协会公布的数据，2023年1月至6月重卡累计销售48.85万辆，同比增长29%，公司收入变动趋势与重卡销量变动趋势相反的原因？</w:t>
            </w:r>
          </w:p>
          <w:p w14:paraId="21E3F1C6" w14:textId="7E3323B8" w:rsidR="00086894" w:rsidRDefault="005A31D1" w:rsidP="00275360">
            <w:pPr>
              <w:adjustRightInd w:val="0"/>
              <w:snapToGrid w:val="0"/>
              <w:spacing w:line="36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：尊敬的投资者，您好！</w:t>
            </w:r>
            <w:r w:rsidR="00275360" w:rsidRPr="00275360">
              <w:rPr>
                <w:rFonts w:ascii="宋体" w:eastAsia="宋体" w:hAnsi="宋体" w:cs="Times New Roman"/>
                <w:bCs/>
                <w:iCs/>
                <w:color w:val="000000"/>
                <w:sz w:val="24"/>
                <w:szCs w:val="24"/>
              </w:rPr>
              <w:t>公司二季度比一季度毛利率和净利率增长较大，主要原因为二季度确认技术服务收入</w:t>
            </w:r>
            <w:r w:rsidR="00275360" w:rsidRPr="00275360">
              <w:rPr>
                <w:rFonts w:ascii="宋体" w:eastAsia="宋体" w:hAnsi="宋体" w:cs="Times New Roman"/>
                <w:bCs/>
                <w:iCs/>
                <w:color w:val="000000"/>
                <w:sz w:val="24"/>
                <w:szCs w:val="24"/>
              </w:rPr>
              <w:lastRenderedPageBreak/>
              <w:t>约2100万元，该类收入整体提升公司毛利率和净利率水平；公司收入变动趋势与重卡销售趋势相反，主要原因为公司营业收入受下游客户采购订单影响，下游客户有一定的库存储备，由于产业链供应关系，重卡销售量与移动源脱硝供应周期有6个月至1年左右的时间差，重卡的销售量无法同比同期移动源脱硝的销售量，谢谢。</w:t>
            </w:r>
          </w:p>
          <w:p w14:paraId="0AEE4D92" w14:textId="77777777" w:rsidR="00365294" w:rsidRPr="00086894" w:rsidRDefault="00365294" w:rsidP="00275360">
            <w:pPr>
              <w:adjustRightInd w:val="0"/>
              <w:snapToGrid w:val="0"/>
              <w:spacing w:line="360" w:lineRule="auto"/>
              <w:ind w:firstLineChars="200" w:firstLine="480"/>
              <w:rPr>
                <w:rFonts w:ascii="宋体" w:eastAsia="宋体" w:hAnsi="宋体" w:cs="Times New Roman"/>
                <w:bCs/>
                <w:iCs/>
                <w:color w:val="000000"/>
                <w:sz w:val="24"/>
                <w:szCs w:val="24"/>
              </w:rPr>
            </w:pPr>
          </w:p>
          <w:p w14:paraId="2407D9AB" w14:textId="72894ABD" w:rsidR="00723250" w:rsidRPr="005A31D1" w:rsidRDefault="00983D7B" w:rsidP="005A31D1">
            <w:pPr>
              <w:adjustRightInd w:val="0"/>
              <w:snapToGrid w:val="0"/>
              <w:spacing w:line="360" w:lineRule="auto"/>
              <w:ind w:firstLineChars="200" w:firstLine="482"/>
              <w:rPr>
                <w:rFonts w:ascii="宋体" w:eastAsia="宋体" w:hAnsi="宋体" w:cs="Times New Roman"/>
                <w:b/>
                <w:iCs/>
                <w:color w:val="000000"/>
                <w:sz w:val="24"/>
                <w:szCs w:val="24"/>
              </w:rPr>
            </w:pPr>
            <w:r w:rsidRPr="005A31D1">
              <w:rPr>
                <w:rFonts w:ascii="宋体" w:eastAsia="宋体" w:hAnsi="宋体" w:cs="Times New Roman" w:hint="eastAsia"/>
                <w:b/>
                <w:iCs/>
                <w:color w:val="000000"/>
                <w:sz w:val="24"/>
                <w:szCs w:val="24"/>
              </w:rPr>
              <w:t>2.</w:t>
            </w:r>
            <w:r w:rsidR="00CD4C44" w:rsidRPr="00CD4C44">
              <w:rPr>
                <w:rFonts w:ascii="宋体" w:eastAsia="宋体" w:hAnsi="宋体" w:cs="Times New Roman" w:hint="eastAsia"/>
                <w:b/>
                <w:iCs/>
                <w:color w:val="000000"/>
                <w:sz w:val="24"/>
                <w:szCs w:val="24"/>
              </w:rPr>
              <w:t>根据公司之前披露的报告，公司半年报利润受股份支付拖累很大，今年是否能完成股权激励目标，如果不能完成是否终止？</w:t>
            </w:r>
          </w:p>
          <w:p w14:paraId="03955EFF" w14:textId="5C024AB7" w:rsidR="00983D7B" w:rsidRDefault="005A31D1" w:rsidP="00365294">
            <w:pPr>
              <w:adjustRightInd w:val="0"/>
              <w:snapToGrid w:val="0"/>
              <w:spacing w:line="36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CD4C44" w:rsidRPr="00CD4C44">
              <w:rPr>
                <w:rFonts w:ascii="宋体" w:eastAsia="宋体" w:hAnsi="宋体" w:cs="Times New Roman" w:hint="eastAsia"/>
                <w:bCs/>
                <w:iCs/>
                <w:color w:val="000000"/>
                <w:sz w:val="24"/>
                <w:szCs w:val="24"/>
              </w:rPr>
              <w:t>尊敬的投资者您好，报告期内，公司股份支付的确对公司经营业绩产生了一定负面影响。目前会计准则等相关法律法规对涉及股份支付等重要事项的会计处理进行了明确的限制与约束，公司将根据会计准则的相关要求，结合公司实际情况，对公司股份支付进行审慎的会计处理，感谢您对公司的关注。</w:t>
            </w:r>
          </w:p>
          <w:p w14:paraId="77FBBDE4" w14:textId="77777777" w:rsidR="00086894" w:rsidRPr="00983D7B" w:rsidRDefault="00086894" w:rsidP="005A31D1">
            <w:pPr>
              <w:adjustRightInd w:val="0"/>
              <w:snapToGrid w:val="0"/>
              <w:spacing w:line="360" w:lineRule="auto"/>
              <w:ind w:firstLineChars="200" w:firstLine="480"/>
              <w:rPr>
                <w:rFonts w:ascii="宋体" w:eastAsia="宋体" w:hAnsi="宋体" w:cs="Times New Roman"/>
                <w:bCs/>
                <w:iCs/>
                <w:color w:val="000000"/>
                <w:sz w:val="24"/>
                <w:szCs w:val="24"/>
              </w:rPr>
            </w:pPr>
          </w:p>
          <w:p w14:paraId="24CBC6BD" w14:textId="4969304B" w:rsidR="00723250" w:rsidRPr="005A31D1" w:rsidRDefault="00983D7B" w:rsidP="005A31D1">
            <w:pPr>
              <w:adjustRightInd w:val="0"/>
              <w:snapToGrid w:val="0"/>
              <w:spacing w:line="360" w:lineRule="auto"/>
              <w:ind w:firstLineChars="200" w:firstLine="482"/>
              <w:rPr>
                <w:rFonts w:ascii="宋体" w:eastAsia="宋体" w:hAnsi="宋体" w:cs="Times New Roman"/>
                <w:b/>
                <w:iCs/>
                <w:color w:val="000000"/>
                <w:sz w:val="24"/>
                <w:szCs w:val="24"/>
              </w:rPr>
            </w:pPr>
            <w:r w:rsidRPr="005A31D1">
              <w:rPr>
                <w:rFonts w:ascii="宋体" w:eastAsia="宋体" w:hAnsi="宋体" w:cs="Times New Roman" w:hint="eastAsia"/>
                <w:b/>
                <w:iCs/>
                <w:color w:val="000000"/>
                <w:sz w:val="24"/>
                <w:szCs w:val="24"/>
              </w:rPr>
              <w:t>3.</w:t>
            </w:r>
            <w:r w:rsidR="00CD4C44" w:rsidRPr="00CD4C44">
              <w:rPr>
                <w:rFonts w:ascii="宋体" w:eastAsia="宋体" w:hAnsi="宋体" w:cs="Times New Roman" w:hint="eastAsia"/>
                <w:b/>
                <w:iCs/>
                <w:color w:val="000000"/>
                <w:sz w:val="24"/>
                <w:szCs w:val="24"/>
              </w:rPr>
              <w:t>同样是做汽车尾气处理，中自科技半年度业绩没有你们好，但股市表现还比你们好，究竟是什么原因？</w:t>
            </w:r>
          </w:p>
          <w:p w14:paraId="17615696" w14:textId="27EAA35C" w:rsidR="00983D7B" w:rsidRDefault="00CF6746" w:rsidP="005A31D1">
            <w:pPr>
              <w:adjustRightInd w:val="0"/>
              <w:snapToGrid w:val="0"/>
              <w:spacing w:line="36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：尊敬的投资者您好，</w:t>
            </w:r>
            <w:r w:rsidR="00CD4C44" w:rsidRPr="00CD4C44">
              <w:rPr>
                <w:rFonts w:ascii="宋体" w:eastAsia="宋体" w:hAnsi="宋体" w:cs="Times New Roman" w:hint="eastAsia"/>
                <w:bCs/>
                <w:iCs/>
                <w:color w:val="000000"/>
                <w:sz w:val="24"/>
                <w:szCs w:val="24"/>
              </w:rPr>
              <w:t>公司股价受二级市场众多环境影响，导致股价出现波动，公司无法直接干预公司股票二级市场价格。公司将持续提高自身生产经营能力，提高公司盈利水平，进而提振资本市场对公司的信心，努力为投资者提供良好的回报，感谢您对公司的关注。</w:t>
            </w:r>
          </w:p>
          <w:p w14:paraId="0A22925B" w14:textId="77777777" w:rsidR="00086894" w:rsidRPr="00983D7B" w:rsidRDefault="00086894" w:rsidP="005A31D1">
            <w:pPr>
              <w:adjustRightInd w:val="0"/>
              <w:snapToGrid w:val="0"/>
              <w:spacing w:line="360" w:lineRule="auto"/>
              <w:ind w:firstLineChars="200" w:firstLine="480"/>
              <w:rPr>
                <w:rFonts w:ascii="宋体" w:eastAsia="宋体" w:hAnsi="宋体" w:cs="Times New Roman"/>
                <w:bCs/>
                <w:iCs/>
                <w:color w:val="000000"/>
                <w:sz w:val="24"/>
                <w:szCs w:val="24"/>
              </w:rPr>
            </w:pPr>
          </w:p>
          <w:p w14:paraId="146354D4" w14:textId="636E82AA" w:rsidR="00983D7B" w:rsidRPr="005A31D1" w:rsidRDefault="00983D7B" w:rsidP="005A31D1">
            <w:pPr>
              <w:adjustRightInd w:val="0"/>
              <w:snapToGrid w:val="0"/>
              <w:spacing w:line="360" w:lineRule="auto"/>
              <w:ind w:firstLineChars="200" w:firstLine="482"/>
              <w:rPr>
                <w:rFonts w:ascii="宋体" w:eastAsia="宋体" w:hAnsi="宋体" w:cs="Times New Roman"/>
                <w:b/>
                <w:iCs/>
                <w:color w:val="000000"/>
                <w:sz w:val="24"/>
                <w:szCs w:val="24"/>
              </w:rPr>
            </w:pPr>
            <w:r w:rsidRPr="005A31D1">
              <w:rPr>
                <w:rFonts w:ascii="宋体" w:eastAsia="宋体" w:hAnsi="宋体" w:cs="Times New Roman" w:hint="eastAsia"/>
                <w:b/>
                <w:iCs/>
                <w:color w:val="000000"/>
                <w:sz w:val="24"/>
                <w:szCs w:val="24"/>
              </w:rPr>
              <w:t>4</w:t>
            </w:r>
            <w:r w:rsidRPr="005A31D1">
              <w:rPr>
                <w:rFonts w:ascii="宋体" w:eastAsia="宋体" w:hAnsi="宋体" w:cs="Times New Roman"/>
                <w:b/>
                <w:iCs/>
                <w:color w:val="000000"/>
                <w:sz w:val="24"/>
                <w:szCs w:val="24"/>
              </w:rPr>
              <w:t>.</w:t>
            </w:r>
            <w:r w:rsidR="00CD4C44" w:rsidRPr="00CD4C44">
              <w:rPr>
                <w:rFonts w:ascii="宋体" w:eastAsia="宋体" w:hAnsi="宋体" w:cs="Times New Roman" w:hint="eastAsia"/>
                <w:b/>
                <w:iCs/>
                <w:color w:val="000000"/>
                <w:sz w:val="24"/>
                <w:szCs w:val="24"/>
              </w:rPr>
              <w:t>根据公司公告，公司回购的用途是用来股权激励或者进行可转债，如果都不做的话到期注销。这些回购目前有具体安排吗？22年你们已经做了股权激励，这部分回购股票还能用作股权激励吗？如果做可转债的话估计什么时候做？</w:t>
            </w:r>
          </w:p>
          <w:p w14:paraId="2AE79EF5" w14:textId="77FBE4FF" w:rsidR="00983D7B" w:rsidRDefault="005A31D1" w:rsidP="005A31D1">
            <w:pPr>
              <w:adjustRightInd w:val="0"/>
              <w:snapToGrid w:val="0"/>
              <w:spacing w:line="36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回复</w:t>
            </w:r>
            <w:r w:rsidR="00983D7B" w:rsidRPr="00983D7B">
              <w:rPr>
                <w:rFonts w:ascii="宋体" w:eastAsia="宋体" w:hAnsi="宋体" w:cs="Times New Roman" w:hint="eastAsia"/>
                <w:bCs/>
                <w:iCs/>
                <w:color w:val="000000"/>
                <w:sz w:val="24"/>
                <w:szCs w:val="24"/>
              </w:rPr>
              <w:t>：</w:t>
            </w:r>
            <w:r w:rsidR="00CD4C44" w:rsidRPr="00CD4C44">
              <w:rPr>
                <w:rFonts w:ascii="宋体" w:eastAsia="宋体" w:hAnsi="宋体" w:cs="Times New Roman" w:hint="eastAsia"/>
                <w:bCs/>
                <w:iCs/>
                <w:color w:val="000000"/>
                <w:sz w:val="24"/>
                <w:szCs w:val="24"/>
              </w:rPr>
              <w:t>尊敬的投资者您好，公司的股权激励方案目前仍在执行过程中，公司将结合目前市场环境及公司实际经营状况综合考量未来股份回购的处理安排，请您关注公司的后续公告，感谢您对公司的关注。</w:t>
            </w:r>
            <w:r w:rsidR="00365294">
              <w:rPr>
                <w:rFonts w:ascii="宋体" w:eastAsia="宋体" w:hAnsi="宋体" w:cs="Times New Roman"/>
                <w:bCs/>
                <w:iCs/>
                <w:color w:val="000000"/>
                <w:sz w:val="24"/>
                <w:szCs w:val="24"/>
              </w:rPr>
              <w:t xml:space="preserve"> </w:t>
            </w:r>
          </w:p>
          <w:p w14:paraId="43966E43" w14:textId="77777777" w:rsidR="00086894" w:rsidRPr="00983D7B" w:rsidRDefault="00086894" w:rsidP="005A31D1">
            <w:pPr>
              <w:adjustRightInd w:val="0"/>
              <w:snapToGrid w:val="0"/>
              <w:spacing w:line="360" w:lineRule="auto"/>
              <w:ind w:firstLineChars="200" w:firstLine="480"/>
              <w:rPr>
                <w:rFonts w:ascii="宋体" w:eastAsia="宋体" w:hAnsi="宋体" w:cs="Times New Roman"/>
                <w:bCs/>
                <w:iCs/>
                <w:color w:val="000000"/>
                <w:sz w:val="24"/>
                <w:szCs w:val="24"/>
              </w:rPr>
            </w:pPr>
          </w:p>
          <w:p w14:paraId="3BABACF8" w14:textId="0721D3A8" w:rsidR="00983D7B" w:rsidRPr="005A31D1" w:rsidRDefault="00983D7B" w:rsidP="005A31D1">
            <w:pPr>
              <w:adjustRightInd w:val="0"/>
              <w:snapToGrid w:val="0"/>
              <w:spacing w:line="360" w:lineRule="auto"/>
              <w:ind w:firstLineChars="200" w:firstLine="482"/>
              <w:rPr>
                <w:rFonts w:ascii="宋体" w:eastAsia="宋体" w:hAnsi="宋体" w:cs="Times New Roman"/>
                <w:b/>
                <w:iCs/>
                <w:color w:val="000000"/>
                <w:sz w:val="24"/>
                <w:szCs w:val="24"/>
              </w:rPr>
            </w:pPr>
            <w:r w:rsidRPr="005A31D1">
              <w:rPr>
                <w:rFonts w:ascii="宋体" w:eastAsia="宋体" w:hAnsi="宋体" w:cs="Times New Roman" w:hint="eastAsia"/>
                <w:b/>
                <w:iCs/>
                <w:color w:val="000000"/>
                <w:sz w:val="24"/>
                <w:szCs w:val="24"/>
              </w:rPr>
              <w:t>5</w:t>
            </w:r>
            <w:r w:rsidRPr="005A31D1">
              <w:rPr>
                <w:rFonts w:ascii="宋体" w:eastAsia="宋体" w:hAnsi="宋体" w:cs="Times New Roman"/>
                <w:b/>
                <w:iCs/>
                <w:color w:val="000000"/>
                <w:sz w:val="24"/>
                <w:szCs w:val="24"/>
              </w:rPr>
              <w:t>.</w:t>
            </w:r>
            <w:r w:rsidR="001A0B25" w:rsidRPr="001A0B25">
              <w:rPr>
                <w:rFonts w:ascii="宋体" w:eastAsia="宋体" w:hAnsi="宋体" w:cs="Times New Roman"/>
                <w:b/>
                <w:iCs/>
                <w:color w:val="000000"/>
                <w:sz w:val="24"/>
                <w:szCs w:val="24"/>
              </w:rPr>
              <w:t>您怎么看即将推出的减持新规？公司股价有望向发行价回归么？谢谢</w:t>
            </w:r>
          </w:p>
          <w:p w14:paraId="73980537" w14:textId="7E9F315B" w:rsidR="00983D7B" w:rsidRDefault="005A31D1" w:rsidP="00365294">
            <w:pPr>
              <w:adjustRightInd w:val="0"/>
              <w:snapToGrid w:val="0"/>
              <w:spacing w:line="36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回复：</w:t>
            </w:r>
            <w:r w:rsidR="00CD4C44" w:rsidRPr="00CD4C44">
              <w:rPr>
                <w:rFonts w:ascii="宋体" w:eastAsia="宋体" w:hAnsi="宋体" w:cs="Times New Roman" w:hint="eastAsia"/>
                <w:bCs/>
                <w:iCs/>
                <w:color w:val="000000"/>
                <w:sz w:val="24"/>
                <w:szCs w:val="24"/>
              </w:rPr>
              <w:t>尊敬的投资者您好，近日，证监会发布了减持新规，新规在引导企业做好主业，提升资本市场投资回报能力等方面，具有重大的意义。公司股价受多种因素共同影响，会存在一定的波动。在相关政策的积极引导下，公司未来也将持续努力经营，提升公司综合竞争力，实现健康可持续发展，公司管理层对公司未来发展有信心，感谢您对公司的关注。</w:t>
            </w:r>
          </w:p>
          <w:p w14:paraId="0C329581" w14:textId="77777777" w:rsidR="00086894" w:rsidRPr="00983D7B" w:rsidRDefault="00086894" w:rsidP="005A31D1">
            <w:pPr>
              <w:adjustRightInd w:val="0"/>
              <w:snapToGrid w:val="0"/>
              <w:spacing w:line="360" w:lineRule="auto"/>
              <w:ind w:firstLineChars="200" w:firstLine="480"/>
              <w:rPr>
                <w:rFonts w:ascii="宋体" w:eastAsia="宋体" w:hAnsi="宋体" w:cs="Times New Roman"/>
                <w:bCs/>
                <w:iCs/>
                <w:color w:val="000000"/>
                <w:sz w:val="24"/>
                <w:szCs w:val="24"/>
              </w:rPr>
            </w:pPr>
          </w:p>
          <w:p w14:paraId="5CBC8045" w14:textId="2A66C67E" w:rsidR="00983D7B" w:rsidRPr="00983D7B" w:rsidRDefault="00983D7B" w:rsidP="005A31D1">
            <w:pPr>
              <w:adjustRightInd w:val="0"/>
              <w:snapToGrid w:val="0"/>
              <w:spacing w:line="360" w:lineRule="auto"/>
              <w:ind w:firstLineChars="200" w:firstLine="482"/>
              <w:rPr>
                <w:rFonts w:ascii="宋体" w:eastAsia="宋体" w:hAnsi="宋体" w:cs="Times New Roman"/>
                <w:b/>
                <w:iCs/>
                <w:color w:val="000000"/>
                <w:sz w:val="24"/>
                <w:szCs w:val="24"/>
              </w:rPr>
            </w:pPr>
            <w:r w:rsidRPr="005A31D1">
              <w:rPr>
                <w:rFonts w:ascii="宋体" w:eastAsia="宋体" w:hAnsi="宋体" w:cs="Times New Roman" w:hint="eastAsia"/>
                <w:b/>
                <w:iCs/>
                <w:color w:val="000000"/>
                <w:sz w:val="24"/>
                <w:szCs w:val="24"/>
              </w:rPr>
              <w:t>6</w:t>
            </w:r>
            <w:r w:rsidRPr="005A31D1">
              <w:rPr>
                <w:rFonts w:ascii="宋体" w:eastAsia="宋体" w:hAnsi="宋体" w:cs="Times New Roman"/>
                <w:b/>
                <w:iCs/>
                <w:color w:val="000000"/>
                <w:sz w:val="24"/>
                <w:szCs w:val="24"/>
              </w:rPr>
              <w:t>.</w:t>
            </w:r>
            <w:r w:rsidR="00CD4C44" w:rsidRPr="00CD4C44">
              <w:rPr>
                <w:rFonts w:ascii="宋体" w:eastAsia="宋体" w:hAnsi="宋体" w:cs="Times New Roman" w:hint="eastAsia"/>
                <w:b/>
                <w:iCs/>
                <w:color w:val="000000"/>
                <w:sz w:val="24"/>
                <w:szCs w:val="24"/>
              </w:rPr>
              <w:t>公司的行业地位及优势？未来有何亮点值得期待？谢谢</w:t>
            </w:r>
          </w:p>
          <w:p w14:paraId="08D50437" w14:textId="77777777" w:rsidR="00723250" w:rsidRDefault="005A31D1" w:rsidP="00CD4C44">
            <w:pPr>
              <w:adjustRightInd w:val="0"/>
              <w:snapToGrid w:val="0"/>
              <w:spacing w:line="36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回复</w:t>
            </w:r>
            <w:r w:rsidR="00983D7B" w:rsidRPr="00983D7B">
              <w:rPr>
                <w:rFonts w:ascii="宋体" w:eastAsia="宋体" w:hAnsi="宋体" w:cs="Times New Roman" w:hint="eastAsia"/>
                <w:bCs/>
                <w:iCs/>
                <w:color w:val="000000"/>
                <w:sz w:val="24"/>
                <w:szCs w:val="24"/>
              </w:rPr>
              <w:t>：</w:t>
            </w:r>
            <w:r w:rsidR="00CD4C44" w:rsidRPr="00CD4C44">
              <w:rPr>
                <w:rFonts w:ascii="宋体" w:eastAsia="宋体" w:hAnsi="宋体" w:cs="Times New Roman" w:hint="eastAsia"/>
                <w:bCs/>
                <w:iCs/>
                <w:color w:val="000000"/>
                <w:sz w:val="24"/>
                <w:szCs w:val="24"/>
              </w:rPr>
              <w:t>尊敬的投资者您好，公司主要业务为特种分子筛及催化新材料产品的研发、生产、销售及化工技术、化工工艺服务，公司为国家级专精特新“小巨人”企业、国家制造业单项冠军示范企业。公司主要产品的市场认可度较高，市场占有率较大，且与包括巴斯夫、扬农、万华等国内外知名企业建立了良好的合作关系。公司不断发力进行已有产品的技术升级及新产品的技术研发工作，不断拓宽公司产品的应用领域，挖掘新的盈利增长点，提升公司的整体盈利能力。公司将新增多个具备市场空间的催化剂产品和高纯新材料产品，未来市场增长空间较大。请您关注公司后续相关公告，感谢您对公司的关注。</w:t>
            </w:r>
          </w:p>
          <w:p w14:paraId="3E0B0C6C" w14:textId="02942827" w:rsidR="00CD4C44" w:rsidRPr="00983D7B" w:rsidRDefault="00CD4C44" w:rsidP="00CD4C44">
            <w:pPr>
              <w:adjustRightInd w:val="0"/>
              <w:snapToGrid w:val="0"/>
              <w:spacing w:line="360" w:lineRule="auto"/>
              <w:ind w:firstLineChars="200" w:firstLine="480"/>
              <w:rPr>
                <w:rFonts w:ascii="宋体" w:eastAsia="宋体" w:hAnsi="宋体" w:cs="Times New Roman"/>
                <w:bCs/>
                <w:iCs/>
                <w:color w:val="000000"/>
                <w:sz w:val="24"/>
                <w:szCs w:val="24"/>
              </w:rPr>
            </w:pPr>
          </w:p>
        </w:tc>
      </w:tr>
      <w:tr w:rsidR="00747A31" w14:paraId="69545370" w14:textId="77777777">
        <w:trPr>
          <w:trHeight w:val="507"/>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15F341A8" w14:textId="77777777" w:rsidR="00747A31" w:rsidRDefault="009F72BA">
            <w:pP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302A7EEF" w14:textId="77777777" w:rsidR="00747A31" w:rsidRDefault="009F72BA">
            <w:pPr>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无</w:t>
            </w:r>
          </w:p>
        </w:tc>
      </w:tr>
      <w:tr w:rsidR="00747A31" w14:paraId="2AB40FD8" w14:textId="77777777">
        <w:trPr>
          <w:trHeight w:val="566"/>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14:paraId="6311EDDD" w14:textId="77777777" w:rsidR="00747A31" w:rsidRDefault="009F72BA">
            <w:pPr>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日 期</w:t>
            </w:r>
          </w:p>
        </w:tc>
        <w:tc>
          <w:tcPr>
            <w:tcW w:w="6614" w:type="dxa"/>
            <w:tcBorders>
              <w:top w:val="single" w:sz="4" w:space="0" w:color="auto"/>
              <w:left w:val="single" w:sz="4" w:space="0" w:color="auto"/>
              <w:bottom w:val="single" w:sz="4" w:space="0" w:color="auto"/>
              <w:right w:val="single" w:sz="4" w:space="0" w:color="auto"/>
            </w:tcBorders>
            <w:shd w:val="clear" w:color="auto" w:fill="auto"/>
            <w:vAlign w:val="center"/>
          </w:tcPr>
          <w:p w14:paraId="41DF32FE" w14:textId="24786664" w:rsidR="00747A31" w:rsidRDefault="00567447">
            <w:pPr>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2</w:t>
            </w:r>
            <w:r>
              <w:rPr>
                <w:rFonts w:ascii="Times New Roman" w:eastAsia="宋体" w:hAnsi="Times New Roman" w:cs="Times New Roman"/>
                <w:bCs/>
                <w:iCs/>
                <w:color w:val="000000"/>
                <w:sz w:val="24"/>
                <w:szCs w:val="24"/>
              </w:rPr>
              <w:t>02</w:t>
            </w:r>
            <w:r w:rsidR="00723250">
              <w:rPr>
                <w:rFonts w:ascii="Times New Roman" w:eastAsia="宋体" w:hAnsi="Times New Roman" w:cs="Times New Roman"/>
                <w:bCs/>
                <w:iCs/>
                <w:color w:val="000000"/>
                <w:sz w:val="24"/>
                <w:szCs w:val="24"/>
              </w:rPr>
              <w:t>3</w:t>
            </w:r>
            <w:r>
              <w:rPr>
                <w:rFonts w:ascii="Times New Roman" w:eastAsia="宋体" w:hAnsi="Times New Roman" w:cs="Times New Roman"/>
                <w:bCs/>
                <w:iCs/>
                <w:color w:val="000000"/>
                <w:sz w:val="24"/>
                <w:szCs w:val="24"/>
              </w:rPr>
              <w:t>年</w:t>
            </w:r>
            <w:r w:rsidR="002C6CF7">
              <w:rPr>
                <w:rFonts w:ascii="Times New Roman" w:eastAsia="宋体" w:hAnsi="Times New Roman" w:cs="Times New Roman" w:hint="eastAsia"/>
                <w:bCs/>
                <w:iCs/>
                <w:color w:val="000000"/>
                <w:sz w:val="24"/>
                <w:szCs w:val="24"/>
              </w:rPr>
              <w:t>9</w:t>
            </w:r>
            <w:r>
              <w:rPr>
                <w:rFonts w:ascii="Times New Roman" w:eastAsia="宋体" w:hAnsi="Times New Roman" w:cs="Times New Roman" w:hint="eastAsia"/>
                <w:bCs/>
                <w:iCs/>
                <w:color w:val="000000"/>
                <w:sz w:val="24"/>
                <w:szCs w:val="24"/>
              </w:rPr>
              <w:t>月</w:t>
            </w:r>
            <w:r w:rsidR="002C6CF7">
              <w:rPr>
                <w:rFonts w:ascii="Times New Roman" w:eastAsia="宋体" w:hAnsi="Times New Roman" w:cs="Times New Roman" w:hint="eastAsia"/>
                <w:bCs/>
                <w:iCs/>
                <w:color w:val="000000"/>
                <w:sz w:val="24"/>
                <w:szCs w:val="24"/>
              </w:rPr>
              <w:t>7</w:t>
            </w:r>
            <w:r>
              <w:rPr>
                <w:rFonts w:ascii="Times New Roman" w:eastAsia="宋体" w:hAnsi="Times New Roman" w:cs="Times New Roman"/>
                <w:bCs/>
                <w:iCs/>
                <w:color w:val="000000"/>
                <w:sz w:val="24"/>
                <w:szCs w:val="24"/>
              </w:rPr>
              <w:t>日</w:t>
            </w:r>
          </w:p>
        </w:tc>
      </w:tr>
    </w:tbl>
    <w:p w14:paraId="530D5264" w14:textId="6DD2AF20" w:rsidR="00747A31" w:rsidRDefault="00747A31">
      <w:pPr>
        <w:rPr>
          <w:rFonts w:ascii="Times New Roman" w:eastAsia="宋体" w:hAnsi="Times New Roman" w:cs="Times New Roman"/>
          <w:szCs w:val="24"/>
        </w:rPr>
      </w:pPr>
    </w:p>
    <w:sectPr w:rsidR="00747A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24B8A" w14:textId="77777777" w:rsidR="00667B8A" w:rsidRDefault="00667B8A" w:rsidP="00815C05">
      <w:r>
        <w:separator/>
      </w:r>
    </w:p>
  </w:endnote>
  <w:endnote w:type="continuationSeparator" w:id="0">
    <w:p w14:paraId="2AF376BA" w14:textId="77777777" w:rsidR="00667B8A" w:rsidRDefault="00667B8A" w:rsidP="0081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82984" w14:textId="77777777" w:rsidR="00667B8A" w:rsidRDefault="00667B8A" w:rsidP="00815C05">
      <w:r>
        <w:separator/>
      </w:r>
    </w:p>
  </w:footnote>
  <w:footnote w:type="continuationSeparator" w:id="0">
    <w:p w14:paraId="73DF5D73" w14:textId="77777777" w:rsidR="00667B8A" w:rsidRDefault="00667B8A" w:rsidP="00815C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AF"/>
    <w:rsid w:val="0001305C"/>
    <w:rsid w:val="00021D20"/>
    <w:rsid w:val="00026C9D"/>
    <w:rsid w:val="000546D4"/>
    <w:rsid w:val="00057030"/>
    <w:rsid w:val="00085EC0"/>
    <w:rsid w:val="00086894"/>
    <w:rsid w:val="00092B98"/>
    <w:rsid w:val="000A2543"/>
    <w:rsid w:val="000A267F"/>
    <w:rsid w:val="000B0145"/>
    <w:rsid w:val="000E24E7"/>
    <w:rsid w:val="000E35E1"/>
    <w:rsid w:val="000E66EC"/>
    <w:rsid w:val="000F7106"/>
    <w:rsid w:val="00101B32"/>
    <w:rsid w:val="00107552"/>
    <w:rsid w:val="00111916"/>
    <w:rsid w:val="00142F3E"/>
    <w:rsid w:val="001508E3"/>
    <w:rsid w:val="0015208D"/>
    <w:rsid w:val="0017296C"/>
    <w:rsid w:val="00173E46"/>
    <w:rsid w:val="00197FD9"/>
    <w:rsid w:val="001A0B25"/>
    <w:rsid w:val="001B146A"/>
    <w:rsid w:val="001F78F0"/>
    <w:rsid w:val="00212AFB"/>
    <w:rsid w:val="0021415D"/>
    <w:rsid w:val="0022197E"/>
    <w:rsid w:val="00227531"/>
    <w:rsid w:val="002472F8"/>
    <w:rsid w:val="00255E0D"/>
    <w:rsid w:val="00262E1A"/>
    <w:rsid w:val="00275360"/>
    <w:rsid w:val="00276A13"/>
    <w:rsid w:val="00286BDC"/>
    <w:rsid w:val="00290A0A"/>
    <w:rsid w:val="00294165"/>
    <w:rsid w:val="0029442C"/>
    <w:rsid w:val="00297748"/>
    <w:rsid w:val="002A56ED"/>
    <w:rsid w:val="002A7551"/>
    <w:rsid w:val="002B4310"/>
    <w:rsid w:val="002B75BA"/>
    <w:rsid w:val="002C056B"/>
    <w:rsid w:val="002C6CF7"/>
    <w:rsid w:val="002D082B"/>
    <w:rsid w:val="002D4889"/>
    <w:rsid w:val="002D4AE8"/>
    <w:rsid w:val="0034244F"/>
    <w:rsid w:val="00345A97"/>
    <w:rsid w:val="0035103F"/>
    <w:rsid w:val="00365294"/>
    <w:rsid w:val="003733E7"/>
    <w:rsid w:val="003759E3"/>
    <w:rsid w:val="00381AFB"/>
    <w:rsid w:val="003A1F61"/>
    <w:rsid w:val="003B4824"/>
    <w:rsid w:val="003C1881"/>
    <w:rsid w:val="003C2DBC"/>
    <w:rsid w:val="003C5F4C"/>
    <w:rsid w:val="003D0EF5"/>
    <w:rsid w:val="003D12D1"/>
    <w:rsid w:val="003D165D"/>
    <w:rsid w:val="003E2220"/>
    <w:rsid w:val="003E5ACC"/>
    <w:rsid w:val="003F0870"/>
    <w:rsid w:val="003F10E6"/>
    <w:rsid w:val="003F3A30"/>
    <w:rsid w:val="003F5EFA"/>
    <w:rsid w:val="004240A3"/>
    <w:rsid w:val="00424B2D"/>
    <w:rsid w:val="00456C35"/>
    <w:rsid w:val="004658CD"/>
    <w:rsid w:val="00475F34"/>
    <w:rsid w:val="004912C1"/>
    <w:rsid w:val="004922A6"/>
    <w:rsid w:val="004B0C0B"/>
    <w:rsid w:val="004C06AA"/>
    <w:rsid w:val="004C3D5D"/>
    <w:rsid w:val="004D1633"/>
    <w:rsid w:val="004E0FCB"/>
    <w:rsid w:val="00521AAA"/>
    <w:rsid w:val="00533828"/>
    <w:rsid w:val="00534768"/>
    <w:rsid w:val="00536E34"/>
    <w:rsid w:val="0055008F"/>
    <w:rsid w:val="00557F36"/>
    <w:rsid w:val="00567447"/>
    <w:rsid w:val="005A31D1"/>
    <w:rsid w:val="005B10AE"/>
    <w:rsid w:val="005E3910"/>
    <w:rsid w:val="005F7C3B"/>
    <w:rsid w:val="00615EA2"/>
    <w:rsid w:val="00621D5A"/>
    <w:rsid w:val="006374D0"/>
    <w:rsid w:val="00657069"/>
    <w:rsid w:val="00667B8A"/>
    <w:rsid w:val="00670B4D"/>
    <w:rsid w:val="006734C8"/>
    <w:rsid w:val="006977EA"/>
    <w:rsid w:val="006B2C78"/>
    <w:rsid w:val="006B7D59"/>
    <w:rsid w:val="006D6EE1"/>
    <w:rsid w:val="006E3AD9"/>
    <w:rsid w:val="006F05F4"/>
    <w:rsid w:val="006F0BC8"/>
    <w:rsid w:val="00723250"/>
    <w:rsid w:val="00732B6B"/>
    <w:rsid w:val="00746623"/>
    <w:rsid w:val="0074782F"/>
    <w:rsid w:val="00747A31"/>
    <w:rsid w:val="00753299"/>
    <w:rsid w:val="0075431C"/>
    <w:rsid w:val="00761A95"/>
    <w:rsid w:val="00773D3A"/>
    <w:rsid w:val="007750F7"/>
    <w:rsid w:val="00781396"/>
    <w:rsid w:val="00790309"/>
    <w:rsid w:val="007B5853"/>
    <w:rsid w:val="007C21F9"/>
    <w:rsid w:val="007D54B9"/>
    <w:rsid w:val="007D553A"/>
    <w:rsid w:val="007E707F"/>
    <w:rsid w:val="0080005F"/>
    <w:rsid w:val="00800532"/>
    <w:rsid w:val="00800B0F"/>
    <w:rsid w:val="0080445F"/>
    <w:rsid w:val="00813883"/>
    <w:rsid w:val="00815C05"/>
    <w:rsid w:val="00842E7F"/>
    <w:rsid w:val="0085571F"/>
    <w:rsid w:val="008610CF"/>
    <w:rsid w:val="0086646C"/>
    <w:rsid w:val="00871934"/>
    <w:rsid w:val="00872F17"/>
    <w:rsid w:val="00873FE2"/>
    <w:rsid w:val="0087607D"/>
    <w:rsid w:val="00892D71"/>
    <w:rsid w:val="0089629C"/>
    <w:rsid w:val="00896E17"/>
    <w:rsid w:val="008C58B6"/>
    <w:rsid w:val="008F12EE"/>
    <w:rsid w:val="008F40EE"/>
    <w:rsid w:val="00910929"/>
    <w:rsid w:val="00914692"/>
    <w:rsid w:val="009818D0"/>
    <w:rsid w:val="00983D7B"/>
    <w:rsid w:val="0099367E"/>
    <w:rsid w:val="009A4FBA"/>
    <w:rsid w:val="009B072A"/>
    <w:rsid w:val="009B2C3E"/>
    <w:rsid w:val="009B7403"/>
    <w:rsid w:val="009F4245"/>
    <w:rsid w:val="009F72BA"/>
    <w:rsid w:val="00A07D69"/>
    <w:rsid w:val="00A07FC3"/>
    <w:rsid w:val="00A108D8"/>
    <w:rsid w:val="00A13A36"/>
    <w:rsid w:val="00A23594"/>
    <w:rsid w:val="00A271C0"/>
    <w:rsid w:val="00A55706"/>
    <w:rsid w:val="00AA579F"/>
    <w:rsid w:val="00AC27E2"/>
    <w:rsid w:val="00AD4D7B"/>
    <w:rsid w:val="00AD7A86"/>
    <w:rsid w:val="00AF04AD"/>
    <w:rsid w:val="00AF6D4D"/>
    <w:rsid w:val="00B045EB"/>
    <w:rsid w:val="00B43302"/>
    <w:rsid w:val="00B64DCA"/>
    <w:rsid w:val="00BB7E5F"/>
    <w:rsid w:val="00BC75BB"/>
    <w:rsid w:val="00BF2D61"/>
    <w:rsid w:val="00C03550"/>
    <w:rsid w:val="00C077D8"/>
    <w:rsid w:val="00C113C7"/>
    <w:rsid w:val="00C30377"/>
    <w:rsid w:val="00C35A9D"/>
    <w:rsid w:val="00C37C0B"/>
    <w:rsid w:val="00C57C4D"/>
    <w:rsid w:val="00C72343"/>
    <w:rsid w:val="00C829C2"/>
    <w:rsid w:val="00C90E74"/>
    <w:rsid w:val="00C954D5"/>
    <w:rsid w:val="00CB7447"/>
    <w:rsid w:val="00CC3644"/>
    <w:rsid w:val="00CD343B"/>
    <w:rsid w:val="00CD4C44"/>
    <w:rsid w:val="00CE4BCF"/>
    <w:rsid w:val="00CF2040"/>
    <w:rsid w:val="00CF6746"/>
    <w:rsid w:val="00D071B9"/>
    <w:rsid w:val="00D14196"/>
    <w:rsid w:val="00D31770"/>
    <w:rsid w:val="00D434EB"/>
    <w:rsid w:val="00D612E6"/>
    <w:rsid w:val="00D759F5"/>
    <w:rsid w:val="00D95A4D"/>
    <w:rsid w:val="00DE7CA5"/>
    <w:rsid w:val="00DF6B32"/>
    <w:rsid w:val="00DF70E1"/>
    <w:rsid w:val="00E03034"/>
    <w:rsid w:val="00E1244B"/>
    <w:rsid w:val="00E17821"/>
    <w:rsid w:val="00E25D5E"/>
    <w:rsid w:val="00E35565"/>
    <w:rsid w:val="00E5301A"/>
    <w:rsid w:val="00E612B4"/>
    <w:rsid w:val="00E64056"/>
    <w:rsid w:val="00E76AED"/>
    <w:rsid w:val="00E8552A"/>
    <w:rsid w:val="00E969EF"/>
    <w:rsid w:val="00EA7329"/>
    <w:rsid w:val="00EC2F9F"/>
    <w:rsid w:val="00EC7DEA"/>
    <w:rsid w:val="00ED5A30"/>
    <w:rsid w:val="00EE0B9E"/>
    <w:rsid w:val="00F141A7"/>
    <w:rsid w:val="00F15AAF"/>
    <w:rsid w:val="00F300E9"/>
    <w:rsid w:val="00F30BF0"/>
    <w:rsid w:val="00F314CA"/>
    <w:rsid w:val="00F37520"/>
    <w:rsid w:val="00F44EC1"/>
    <w:rsid w:val="00F52AF6"/>
    <w:rsid w:val="00F82719"/>
    <w:rsid w:val="00F943D3"/>
    <w:rsid w:val="00F94462"/>
    <w:rsid w:val="00FA6109"/>
    <w:rsid w:val="00FC057A"/>
    <w:rsid w:val="00FE6A47"/>
    <w:rsid w:val="00FE7934"/>
    <w:rsid w:val="00FF1100"/>
    <w:rsid w:val="00FF24B3"/>
    <w:rsid w:val="0CB1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4E3A"/>
  <w15:docId w15:val="{9B6EF42C-0241-49FA-93F6-561CA5F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pPr>
    <w:rPr>
      <w:rFonts w:ascii="Microsoft JhengHei" w:eastAsia="Microsoft JhengHei" w:hAnsi="Microsoft JhengHei"/>
      <w:b/>
      <w:sz w:val="30"/>
      <w:szCs w:val="3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widowControl/>
      <w:snapToGrid w:val="0"/>
      <w:spacing w:line="360" w:lineRule="auto"/>
      <w:jc w:val="left"/>
    </w:pPr>
    <w:rPr>
      <w:rFonts w:ascii="宋体" w:eastAsia="宋体" w:hAnsi="宋体" w:cs="宋体"/>
      <w:kern w:val="0"/>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footnote reference"/>
    <w:uiPriority w:val="99"/>
    <w:qFormat/>
    <w:rPr>
      <w:vertAlign w:val="superscript"/>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a4">
    <w:name w:val="正文文本 字符"/>
    <w:basedOn w:val="a0"/>
    <w:link w:val="a3"/>
    <w:uiPriority w:val="1"/>
    <w:rPr>
      <w:rFonts w:ascii="Microsoft JhengHei" w:eastAsia="Microsoft JhengHei" w:hAnsi="Microsoft JhengHei"/>
      <w:b/>
      <w:sz w:val="30"/>
      <w:szCs w:val="30"/>
    </w:rPr>
  </w:style>
  <w:style w:type="paragraph" w:customStyle="1" w:styleId="005">
    <w:name w:val="005正文"/>
    <w:basedOn w:val="a"/>
    <w:qFormat/>
    <w:pPr>
      <w:spacing w:beforeLines="50"/>
    </w:pPr>
    <w:rPr>
      <w:rFonts w:ascii="Times New Roman" w:hAnsi="Times New Roman" w:cs="Times New Roman"/>
      <w:b/>
      <w:sz w:val="24"/>
      <w:szCs w:val="24"/>
    </w:rPr>
  </w:style>
  <w:style w:type="character" w:customStyle="1" w:styleId="ac">
    <w:name w:val="脚注文本 字符"/>
    <w:basedOn w:val="a0"/>
    <w:link w:val="ab"/>
    <w:uiPriority w:val="99"/>
    <w:semiHidden/>
    <w:qFormat/>
    <w:rPr>
      <w:rFonts w:ascii="宋体" w:eastAsia="宋体" w:hAnsi="宋体" w:cs="宋体"/>
      <w:kern w:val="0"/>
      <w:sz w:val="18"/>
      <w:szCs w:val="18"/>
    </w:rPr>
  </w:style>
  <w:style w:type="character" w:customStyle="1" w:styleId="fontstyle01">
    <w:name w:val="fontstyle01"/>
    <w:basedOn w:val="a0"/>
    <w:rsid w:val="000E24E7"/>
    <w:rPr>
      <w:rFonts w:ascii="宋体" w:eastAsia="宋体" w:hAnsi="宋体" w:hint="eastAsia"/>
      <w:b w:val="0"/>
      <w:bCs w:val="0"/>
      <w:i w:val="0"/>
      <w:iCs w:val="0"/>
      <w:color w:val="000000"/>
      <w:sz w:val="24"/>
      <w:szCs w:val="24"/>
    </w:rPr>
  </w:style>
  <w:style w:type="paragraph" w:styleId="af1">
    <w:name w:val="Revision"/>
    <w:hidden/>
    <w:uiPriority w:val="99"/>
    <w:semiHidden/>
    <w:rsid w:val="009B7403"/>
    <w:rPr>
      <w:kern w:val="2"/>
      <w:sz w:val="21"/>
      <w:szCs w:val="22"/>
    </w:rPr>
  </w:style>
  <w:style w:type="paragraph" w:styleId="HTML">
    <w:name w:val="HTML Preformatted"/>
    <w:basedOn w:val="a"/>
    <w:link w:val="HTML0"/>
    <w:uiPriority w:val="99"/>
    <w:semiHidden/>
    <w:unhideWhenUsed/>
    <w:rsid w:val="00983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983D7B"/>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66194">
      <w:bodyDiv w:val="1"/>
      <w:marLeft w:val="0"/>
      <w:marRight w:val="0"/>
      <w:marTop w:val="0"/>
      <w:marBottom w:val="0"/>
      <w:divBdr>
        <w:top w:val="none" w:sz="0" w:space="0" w:color="auto"/>
        <w:left w:val="none" w:sz="0" w:space="0" w:color="auto"/>
        <w:bottom w:val="none" w:sz="0" w:space="0" w:color="auto"/>
        <w:right w:val="none" w:sz="0" w:space="0" w:color="auto"/>
      </w:divBdr>
    </w:div>
    <w:div w:id="85855533">
      <w:bodyDiv w:val="1"/>
      <w:marLeft w:val="0"/>
      <w:marRight w:val="0"/>
      <w:marTop w:val="0"/>
      <w:marBottom w:val="0"/>
      <w:divBdr>
        <w:top w:val="none" w:sz="0" w:space="0" w:color="auto"/>
        <w:left w:val="none" w:sz="0" w:space="0" w:color="auto"/>
        <w:bottom w:val="none" w:sz="0" w:space="0" w:color="auto"/>
        <w:right w:val="none" w:sz="0" w:space="0" w:color="auto"/>
      </w:divBdr>
    </w:div>
    <w:div w:id="156313320">
      <w:bodyDiv w:val="1"/>
      <w:marLeft w:val="0"/>
      <w:marRight w:val="0"/>
      <w:marTop w:val="0"/>
      <w:marBottom w:val="0"/>
      <w:divBdr>
        <w:top w:val="none" w:sz="0" w:space="0" w:color="auto"/>
        <w:left w:val="none" w:sz="0" w:space="0" w:color="auto"/>
        <w:bottom w:val="none" w:sz="0" w:space="0" w:color="auto"/>
        <w:right w:val="none" w:sz="0" w:space="0" w:color="auto"/>
      </w:divBdr>
    </w:div>
    <w:div w:id="163402784">
      <w:bodyDiv w:val="1"/>
      <w:marLeft w:val="0"/>
      <w:marRight w:val="0"/>
      <w:marTop w:val="0"/>
      <w:marBottom w:val="0"/>
      <w:divBdr>
        <w:top w:val="none" w:sz="0" w:space="0" w:color="auto"/>
        <w:left w:val="none" w:sz="0" w:space="0" w:color="auto"/>
        <w:bottom w:val="none" w:sz="0" w:space="0" w:color="auto"/>
        <w:right w:val="none" w:sz="0" w:space="0" w:color="auto"/>
      </w:divBdr>
    </w:div>
    <w:div w:id="184834988">
      <w:bodyDiv w:val="1"/>
      <w:marLeft w:val="0"/>
      <w:marRight w:val="0"/>
      <w:marTop w:val="0"/>
      <w:marBottom w:val="0"/>
      <w:divBdr>
        <w:top w:val="none" w:sz="0" w:space="0" w:color="auto"/>
        <w:left w:val="none" w:sz="0" w:space="0" w:color="auto"/>
        <w:bottom w:val="none" w:sz="0" w:space="0" w:color="auto"/>
        <w:right w:val="none" w:sz="0" w:space="0" w:color="auto"/>
      </w:divBdr>
    </w:div>
    <w:div w:id="208416671">
      <w:bodyDiv w:val="1"/>
      <w:marLeft w:val="0"/>
      <w:marRight w:val="0"/>
      <w:marTop w:val="0"/>
      <w:marBottom w:val="0"/>
      <w:divBdr>
        <w:top w:val="none" w:sz="0" w:space="0" w:color="auto"/>
        <w:left w:val="none" w:sz="0" w:space="0" w:color="auto"/>
        <w:bottom w:val="none" w:sz="0" w:space="0" w:color="auto"/>
        <w:right w:val="none" w:sz="0" w:space="0" w:color="auto"/>
      </w:divBdr>
    </w:div>
    <w:div w:id="283198269">
      <w:bodyDiv w:val="1"/>
      <w:marLeft w:val="0"/>
      <w:marRight w:val="0"/>
      <w:marTop w:val="0"/>
      <w:marBottom w:val="0"/>
      <w:divBdr>
        <w:top w:val="none" w:sz="0" w:space="0" w:color="auto"/>
        <w:left w:val="none" w:sz="0" w:space="0" w:color="auto"/>
        <w:bottom w:val="none" w:sz="0" w:space="0" w:color="auto"/>
        <w:right w:val="none" w:sz="0" w:space="0" w:color="auto"/>
      </w:divBdr>
    </w:div>
    <w:div w:id="343483371">
      <w:bodyDiv w:val="1"/>
      <w:marLeft w:val="0"/>
      <w:marRight w:val="0"/>
      <w:marTop w:val="0"/>
      <w:marBottom w:val="0"/>
      <w:divBdr>
        <w:top w:val="none" w:sz="0" w:space="0" w:color="auto"/>
        <w:left w:val="none" w:sz="0" w:space="0" w:color="auto"/>
        <w:bottom w:val="none" w:sz="0" w:space="0" w:color="auto"/>
        <w:right w:val="none" w:sz="0" w:space="0" w:color="auto"/>
      </w:divBdr>
    </w:div>
    <w:div w:id="347603682">
      <w:bodyDiv w:val="1"/>
      <w:marLeft w:val="0"/>
      <w:marRight w:val="0"/>
      <w:marTop w:val="0"/>
      <w:marBottom w:val="0"/>
      <w:divBdr>
        <w:top w:val="none" w:sz="0" w:space="0" w:color="auto"/>
        <w:left w:val="none" w:sz="0" w:space="0" w:color="auto"/>
        <w:bottom w:val="none" w:sz="0" w:space="0" w:color="auto"/>
        <w:right w:val="none" w:sz="0" w:space="0" w:color="auto"/>
      </w:divBdr>
    </w:div>
    <w:div w:id="370109111">
      <w:bodyDiv w:val="1"/>
      <w:marLeft w:val="0"/>
      <w:marRight w:val="0"/>
      <w:marTop w:val="0"/>
      <w:marBottom w:val="0"/>
      <w:divBdr>
        <w:top w:val="none" w:sz="0" w:space="0" w:color="auto"/>
        <w:left w:val="none" w:sz="0" w:space="0" w:color="auto"/>
        <w:bottom w:val="none" w:sz="0" w:space="0" w:color="auto"/>
        <w:right w:val="none" w:sz="0" w:space="0" w:color="auto"/>
      </w:divBdr>
    </w:div>
    <w:div w:id="393087985">
      <w:bodyDiv w:val="1"/>
      <w:marLeft w:val="0"/>
      <w:marRight w:val="0"/>
      <w:marTop w:val="0"/>
      <w:marBottom w:val="0"/>
      <w:divBdr>
        <w:top w:val="none" w:sz="0" w:space="0" w:color="auto"/>
        <w:left w:val="none" w:sz="0" w:space="0" w:color="auto"/>
        <w:bottom w:val="none" w:sz="0" w:space="0" w:color="auto"/>
        <w:right w:val="none" w:sz="0" w:space="0" w:color="auto"/>
      </w:divBdr>
    </w:div>
    <w:div w:id="518281518">
      <w:bodyDiv w:val="1"/>
      <w:marLeft w:val="0"/>
      <w:marRight w:val="0"/>
      <w:marTop w:val="0"/>
      <w:marBottom w:val="0"/>
      <w:divBdr>
        <w:top w:val="none" w:sz="0" w:space="0" w:color="auto"/>
        <w:left w:val="none" w:sz="0" w:space="0" w:color="auto"/>
        <w:bottom w:val="none" w:sz="0" w:space="0" w:color="auto"/>
        <w:right w:val="none" w:sz="0" w:space="0" w:color="auto"/>
      </w:divBdr>
    </w:div>
    <w:div w:id="622006323">
      <w:bodyDiv w:val="1"/>
      <w:marLeft w:val="0"/>
      <w:marRight w:val="0"/>
      <w:marTop w:val="0"/>
      <w:marBottom w:val="0"/>
      <w:divBdr>
        <w:top w:val="none" w:sz="0" w:space="0" w:color="auto"/>
        <w:left w:val="none" w:sz="0" w:space="0" w:color="auto"/>
        <w:bottom w:val="none" w:sz="0" w:space="0" w:color="auto"/>
        <w:right w:val="none" w:sz="0" w:space="0" w:color="auto"/>
      </w:divBdr>
    </w:div>
    <w:div w:id="743651659">
      <w:bodyDiv w:val="1"/>
      <w:marLeft w:val="0"/>
      <w:marRight w:val="0"/>
      <w:marTop w:val="0"/>
      <w:marBottom w:val="0"/>
      <w:divBdr>
        <w:top w:val="none" w:sz="0" w:space="0" w:color="auto"/>
        <w:left w:val="none" w:sz="0" w:space="0" w:color="auto"/>
        <w:bottom w:val="none" w:sz="0" w:space="0" w:color="auto"/>
        <w:right w:val="none" w:sz="0" w:space="0" w:color="auto"/>
      </w:divBdr>
    </w:div>
    <w:div w:id="785664432">
      <w:bodyDiv w:val="1"/>
      <w:marLeft w:val="0"/>
      <w:marRight w:val="0"/>
      <w:marTop w:val="0"/>
      <w:marBottom w:val="0"/>
      <w:divBdr>
        <w:top w:val="none" w:sz="0" w:space="0" w:color="auto"/>
        <w:left w:val="none" w:sz="0" w:space="0" w:color="auto"/>
        <w:bottom w:val="none" w:sz="0" w:space="0" w:color="auto"/>
        <w:right w:val="none" w:sz="0" w:space="0" w:color="auto"/>
      </w:divBdr>
    </w:div>
    <w:div w:id="955798247">
      <w:bodyDiv w:val="1"/>
      <w:marLeft w:val="0"/>
      <w:marRight w:val="0"/>
      <w:marTop w:val="0"/>
      <w:marBottom w:val="0"/>
      <w:divBdr>
        <w:top w:val="none" w:sz="0" w:space="0" w:color="auto"/>
        <w:left w:val="none" w:sz="0" w:space="0" w:color="auto"/>
        <w:bottom w:val="none" w:sz="0" w:space="0" w:color="auto"/>
        <w:right w:val="none" w:sz="0" w:space="0" w:color="auto"/>
      </w:divBdr>
      <w:divsChild>
        <w:div w:id="1575045063">
          <w:marLeft w:val="0"/>
          <w:marRight w:val="0"/>
          <w:marTop w:val="0"/>
          <w:marBottom w:val="0"/>
          <w:divBdr>
            <w:top w:val="none" w:sz="0" w:space="0" w:color="auto"/>
            <w:left w:val="none" w:sz="0" w:space="0" w:color="auto"/>
            <w:bottom w:val="none" w:sz="0" w:space="0" w:color="auto"/>
            <w:right w:val="none" w:sz="0" w:space="0" w:color="auto"/>
          </w:divBdr>
          <w:divsChild>
            <w:div w:id="218709309">
              <w:marLeft w:val="0"/>
              <w:marRight w:val="0"/>
              <w:marTop w:val="0"/>
              <w:marBottom w:val="0"/>
              <w:divBdr>
                <w:top w:val="none" w:sz="0" w:space="0" w:color="auto"/>
                <w:left w:val="none" w:sz="0" w:space="0" w:color="auto"/>
                <w:bottom w:val="none" w:sz="0" w:space="0" w:color="auto"/>
                <w:right w:val="none" w:sz="0" w:space="0" w:color="auto"/>
              </w:divBdr>
              <w:divsChild>
                <w:div w:id="1751807528">
                  <w:marLeft w:val="0"/>
                  <w:marRight w:val="0"/>
                  <w:marTop w:val="0"/>
                  <w:marBottom w:val="0"/>
                  <w:divBdr>
                    <w:top w:val="none" w:sz="0" w:space="0" w:color="auto"/>
                    <w:left w:val="none" w:sz="0" w:space="0" w:color="auto"/>
                    <w:bottom w:val="none" w:sz="0" w:space="0" w:color="auto"/>
                    <w:right w:val="none" w:sz="0" w:space="0" w:color="auto"/>
                  </w:divBdr>
                  <w:divsChild>
                    <w:div w:id="505948626">
                      <w:marLeft w:val="0"/>
                      <w:marRight w:val="0"/>
                      <w:marTop w:val="0"/>
                      <w:marBottom w:val="0"/>
                      <w:divBdr>
                        <w:top w:val="none" w:sz="0" w:space="0" w:color="auto"/>
                        <w:left w:val="none" w:sz="0" w:space="0" w:color="auto"/>
                        <w:bottom w:val="none" w:sz="0" w:space="0" w:color="auto"/>
                        <w:right w:val="none" w:sz="0" w:space="0" w:color="auto"/>
                      </w:divBdr>
                      <w:divsChild>
                        <w:div w:id="527252852">
                          <w:marLeft w:val="0"/>
                          <w:marRight w:val="0"/>
                          <w:marTop w:val="0"/>
                          <w:marBottom w:val="0"/>
                          <w:divBdr>
                            <w:top w:val="none" w:sz="0" w:space="0" w:color="auto"/>
                            <w:left w:val="none" w:sz="0" w:space="0" w:color="auto"/>
                            <w:bottom w:val="none" w:sz="0" w:space="0" w:color="auto"/>
                            <w:right w:val="none" w:sz="0" w:space="0" w:color="auto"/>
                          </w:divBdr>
                          <w:divsChild>
                            <w:div w:id="850876917">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632254">
      <w:bodyDiv w:val="1"/>
      <w:marLeft w:val="0"/>
      <w:marRight w:val="0"/>
      <w:marTop w:val="0"/>
      <w:marBottom w:val="0"/>
      <w:divBdr>
        <w:top w:val="none" w:sz="0" w:space="0" w:color="auto"/>
        <w:left w:val="none" w:sz="0" w:space="0" w:color="auto"/>
        <w:bottom w:val="none" w:sz="0" w:space="0" w:color="auto"/>
        <w:right w:val="none" w:sz="0" w:space="0" w:color="auto"/>
      </w:divBdr>
    </w:div>
    <w:div w:id="1132594631">
      <w:bodyDiv w:val="1"/>
      <w:marLeft w:val="0"/>
      <w:marRight w:val="0"/>
      <w:marTop w:val="0"/>
      <w:marBottom w:val="0"/>
      <w:divBdr>
        <w:top w:val="none" w:sz="0" w:space="0" w:color="auto"/>
        <w:left w:val="none" w:sz="0" w:space="0" w:color="auto"/>
        <w:bottom w:val="none" w:sz="0" w:space="0" w:color="auto"/>
        <w:right w:val="none" w:sz="0" w:space="0" w:color="auto"/>
      </w:divBdr>
    </w:div>
    <w:div w:id="1336034796">
      <w:bodyDiv w:val="1"/>
      <w:marLeft w:val="0"/>
      <w:marRight w:val="0"/>
      <w:marTop w:val="0"/>
      <w:marBottom w:val="0"/>
      <w:divBdr>
        <w:top w:val="none" w:sz="0" w:space="0" w:color="auto"/>
        <w:left w:val="none" w:sz="0" w:space="0" w:color="auto"/>
        <w:bottom w:val="none" w:sz="0" w:space="0" w:color="auto"/>
        <w:right w:val="none" w:sz="0" w:space="0" w:color="auto"/>
      </w:divBdr>
    </w:div>
    <w:div w:id="1575237525">
      <w:bodyDiv w:val="1"/>
      <w:marLeft w:val="0"/>
      <w:marRight w:val="0"/>
      <w:marTop w:val="0"/>
      <w:marBottom w:val="0"/>
      <w:divBdr>
        <w:top w:val="none" w:sz="0" w:space="0" w:color="auto"/>
        <w:left w:val="none" w:sz="0" w:space="0" w:color="auto"/>
        <w:bottom w:val="none" w:sz="0" w:space="0" w:color="auto"/>
        <w:right w:val="none" w:sz="0" w:space="0" w:color="auto"/>
      </w:divBdr>
    </w:div>
    <w:div w:id="1602879855">
      <w:bodyDiv w:val="1"/>
      <w:marLeft w:val="0"/>
      <w:marRight w:val="0"/>
      <w:marTop w:val="0"/>
      <w:marBottom w:val="0"/>
      <w:divBdr>
        <w:top w:val="none" w:sz="0" w:space="0" w:color="auto"/>
        <w:left w:val="none" w:sz="0" w:space="0" w:color="auto"/>
        <w:bottom w:val="none" w:sz="0" w:space="0" w:color="auto"/>
        <w:right w:val="none" w:sz="0" w:space="0" w:color="auto"/>
      </w:divBdr>
    </w:div>
    <w:div w:id="1664504667">
      <w:bodyDiv w:val="1"/>
      <w:marLeft w:val="0"/>
      <w:marRight w:val="0"/>
      <w:marTop w:val="0"/>
      <w:marBottom w:val="0"/>
      <w:divBdr>
        <w:top w:val="none" w:sz="0" w:space="0" w:color="auto"/>
        <w:left w:val="none" w:sz="0" w:space="0" w:color="auto"/>
        <w:bottom w:val="none" w:sz="0" w:space="0" w:color="auto"/>
        <w:right w:val="none" w:sz="0" w:space="0" w:color="auto"/>
      </w:divBdr>
    </w:div>
    <w:div w:id="1763185292">
      <w:bodyDiv w:val="1"/>
      <w:marLeft w:val="0"/>
      <w:marRight w:val="0"/>
      <w:marTop w:val="0"/>
      <w:marBottom w:val="0"/>
      <w:divBdr>
        <w:top w:val="none" w:sz="0" w:space="0" w:color="auto"/>
        <w:left w:val="none" w:sz="0" w:space="0" w:color="auto"/>
        <w:bottom w:val="none" w:sz="0" w:space="0" w:color="auto"/>
        <w:right w:val="none" w:sz="0" w:space="0" w:color="auto"/>
      </w:divBdr>
    </w:div>
    <w:div w:id="1938292989">
      <w:bodyDiv w:val="1"/>
      <w:marLeft w:val="0"/>
      <w:marRight w:val="0"/>
      <w:marTop w:val="0"/>
      <w:marBottom w:val="0"/>
      <w:divBdr>
        <w:top w:val="none" w:sz="0" w:space="0" w:color="auto"/>
        <w:left w:val="none" w:sz="0" w:space="0" w:color="auto"/>
        <w:bottom w:val="none" w:sz="0" w:space="0" w:color="auto"/>
        <w:right w:val="none" w:sz="0" w:space="0" w:color="auto"/>
      </w:divBdr>
    </w:div>
    <w:div w:id="1998923348">
      <w:bodyDiv w:val="1"/>
      <w:marLeft w:val="0"/>
      <w:marRight w:val="0"/>
      <w:marTop w:val="0"/>
      <w:marBottom w:val="0"/>
      <w:divBdr>
        <w:top w:val="none" w:sz="0" w:space="0" w:color="auto"/>
        <w:left w:val="none" w:sz="0" w:space="0" w:color="auto"/>
        <w:bottom w:val="none" w:sz="0" w:space="0" w:color="auto"/>
        <w:right w:val="none" w:sz="0" w:space="0" w:color="auto"/>
      </w:divBdr>
    </w:div>
    <w:div w:id="205419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0B3E6-079D-4F69-91F8-24F94B88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ccgzq</cp:lastModifiedBy>
  <cp:revision>12</cp:revision>
  <cp:lastPrinted>2020-09-15T04:31:00Z</cp:lastPrinted>
  <dcterms:created xsi:type="dcterms:W3CDTF">2023-05-25T07:43:00Z</dcterms:created>
  <dcterms:modified xsi:type="dcterms:W3CDTF">2023-09-07T07:24:00Z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FEA967A5593C4067A0C04C5CA8EE416B</vt:lpwstr>
  </property>
</Properties>
</file>