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0363E" w14:textId="06E8DE70" w:rsidR="00D570CA" w:rsidRPr="00EF3514" w:rsidRDefault="00D570CA" w:rsidP="00D570CA">
      <w:pPr>
        <w:ind w:firstLineChars="200" w:firstLine="482"/>
        <w:jc w:val="left"/>
        <w:rPr>
          <w:rFonts w:ascii="宋体" w:eastAsia="宋体" w:hAnsi="宋体"/>
          <w:b/>
          <w:bCs/>
          <w:sz w:val="24"/>
          <w:szCs w:val="24"/>
        </w:rPr>
      </w:pPr>
      <w:r w:rsidRPr="00EF3514">
        <w:rPr>
          <w:rFonts w:ascii="宋体" w:eastAsia="宋体" w:hAnsi="宋体" w:hint="eastAsia"/>
          <w:b/>
          <w:bCs/>
          <w:sz w:val="24"/>
          <w:szCs w:val="24"/>
        </w:rPr>
        <w:t>证券代码：6</w:t>
      </w:r>
      <w:r w:rsidRPr="00EF3514">
        <w:rPr>
          <w:rFonts w:ascii="宋体" w:eastAsia="宋体" w:hAnsi="宋体"/>
          <w:b/>
          <w:bCs/>
          <w:sz w:val="24"/>
          <w:szCs w:val="24"/>
        </w:rPr>
        <w:t>03031</w:t>
      </w:r>
      <w:r>
        <w:rPr>
          <w:rFonts w:ascii="宋体" w:eastAsia="宋体" w:hAnsi="宋体" w:hint="eastAsia"/>
          <w:b/>
          <w:bCs/>
          <w:sz w:val="24"/>
          <w:szCs w:val="24"/>
        </w:rPr>
        <w:t xml:space="preserve"> </w:t>
      </w:r>
      <w:r>
        <w:rPr>
          <w:rFonts w:ascii="宋体" w:eastAsia="宋体" w:hAnsi="宋体"/>
          <w:b/>
          <w:bCs/>
          <w:sz w:val="24"/>
          <w:szCs w:val="24"/>
        </w:rPr>
        <w:t xml:space="preserve">                           </w:t>
      </w:r>
      <w:r w:rsidRPr="00EF3514">
        <w:rPr>
          <w:rFonts w:ascii="宋体" w:eastAsia="宋体" w:hAnsi="宋体" w:hint="eastAsia"/>
          <w:b/>
          <w:bCs/>
          <w:sz w:val="24"/>
          <w:szCs w:val="24"/>
        </w:rPr>
        <w:t>证券简称：</w:t>
      </w:r>
      <w:proofErr w:type="gramStart"/>
      <w:r w:rsidRPr="00EF3514">
        <w:rPr>
          <w:rFonts w:ascii="宋体" w:eastAsia="宋体" w:hAnsi="宋体" w:hint="eastAsia"/>
          <w:b/>
          <w:bCs/>
          <w:sz w:val="24"/>
          <w:szCs w:val="24"/>
        </w:rPr>
        <w:t>安孚科技</w:t>
      </w:r>
      <w:proofErr w:type="gramEnd"/>
      <w:r w:rsidRPr="00EF3514">
        <w:rPr>
          <w:rFonts w:ascii="宋体" w:eastAsia="宋体" w:hAnsi="宋体" w:hint="eastAsia"/>
          <w:b/>
          <w:bCs/>
          <w:sz w:val="24"/>
          <w:szCs w:val="24"/>
        </w:rPr>
        <w:t xml:space="preserve"> </w:t>
      </w:r>
    </w:p>
    <w:p w14:paraId="73DDB699" w14:textId="77777777" w:rsidR="00D570CA" w:rsidRDefault="00D570CA" w:rsidP="00D570CA">
      <w:pPr>
        <w:jc w:val="center"/>
        <w:rPr>
          <w:rFonts w:ascii="宋体" w:eastAsia="宋体" w:hAnsi="宋体"/>
          <w:b/>
          <w:bCs/>
          <w:sz w:val="44"/>
          <w:szCs w:val="44"/>
        </w:rPr>
      </w:pPr>
    </w:p>
    <w:p w14:paraId="1BB2EFC4" w14:textId="77777777" w:rsidR="00D570CA" w:rsidRPr="00EF3514" w:rsidRDefault="00D570CA" w:rsidP="00D570CA">
      <w:pPr>
        <w:jc w:val="center"/>
        <w:rPr>
          <w:rFonts w:ascii="宋体" w:eastAsia="宋体" w:hAnsi="宋体"/>
          <w:b/>
          <w:bCs/>
          <w:sz w:val="32"/>
          <w:szCs w:val="32"/>
        </w:rPr>
      </w:pPr>
      <w:r w:rsidRPr="00EF3514">
        <w:rPr>
          <w:rFonts w:ascii="宋体" w:eastAsia="宋体" w:hAnsi="宋体" w:hint="eastAsia"/>
          <w:b/>
          <w:bCs/>
          <w:sz w:val="32"/>
          <w:szCs w:val="32"/>
        </w:rPr>
        <w:t>安徽安孚电池科技股份有限公司</w:t>
      </w:r>
    </w:p>
    <w:p w14:paraId="3AA4E023" w14:textId="1D56ED48" w:rsidR="00D570CA" w:rsidRPr="00EF3514" w:rsidRDefault="00D570CA" w:rsidP="00D570CA">
      <w:pPr>
        <w:jc w:val="center"/>
        <w:rPr>
          <w:rFonts w:ascii="宋体" w:eastAsia="宋体" w:hAnsi="宋体"/>
          <w:b/>
          <w:bCs/>
          <w:sz w:val="32"/>
          <w:szCs w:val="32"/>
        </w:rPr>
      </w:pPr>
      <w:r w:rsidRPr="00EF3514">
        <w:rPr>
          <w:rFonts w:ascii="宋体" w:eastAsia="宋体" w:hAnsi="宋体" w:hint="eastAsia"/>
          <w:b/>
          <w:bCs/>
          <w:sz w:val="32"/>
          <w:szCs w:val="32"/>
        </w:rPr>
        <w:t>2</w:t>
      </w:r>
      <w:r w:rsidRPr="00EF3514">
        <w:rPr>
          <w:rFonts w:ascii="宋体" w:eastAsia="宋体" w:hAnsi="宋体"/>
          <w:b/>
          <w:bCs/>
          <w:sz w:val="32"/>
          <w:szCs w:val="32"/>
        </w:rPr>
        <w:t>02</w:t>
      </w:r>
      <w:r w:rsidR="00F6398A">
        <w:rPr>
          <w:rFonts w:ascii="宋体" w:eastAsia="宋体" w:hAnsi="宋体"/>
          <w:b/>
          <w:bCs/>
          <w:sz w:val="32"/>
          <w:szCs w:val="32"/>
        </w:rPr>
        <w:t>3</w:t>
      </w:r>
      <w:r w:rsidRPr="00EF3514">
        <w:rPr>
          <w:rFonts w:ascii="宋体" w:eastAsia="宋体" w:hAnsi="宋体" w:hint="eastAsia"/>
          <w:b/>
          <w:bCs/>
          <w:sz w:val="32"/>
          <w:szCs w:val="32"/>
        </w:rPr>
        <w:t>年</w:t>
      </w:r>
      <w:r w:rsidRPr="00EF3514">
        <w:rPr>
          <w:rFonts w:ascii="宋体" w:eastAsia="宋体" w:hAnsi="宋体"/>
          <w:b/>
          <w:bCs/>
          <w:sz w:val="32"/>
          <w:szCs w:val="32"/>
        </w:rPr>
        <w:t>投资者关系活动记录表</w:t>
      </w:r>
    </w:p>
    <w:p w14:paraId="62375F73" w14:textId="77777777" w:rsidR="00D570CA" w:rsidRDefault="00D570CA" w:rsidP="00D570CA">
      <w:pPr>
        <w:jc w:val="center"/>
        <w:rPr>
          <w:rFonts w:ascii="宋体" w:eastAsia="宋体" w:hAnsi="宋体"/>
          <w:b/>
          <w:bCs/>
          <w:sz w:val="44"/>
          <w:szCs w:val="44"/>
        </w:rPr>
      </w:pPr>
    </w:p>
    <w:p w14:paraId="5CE44304" w14:textId="17F27BFA" w:rsidR="00C6787F" w:rsidRPr="00D570CA" w:rsidRDefault="00D570CA" w:rsidP="00D570CA">
      <w:pPr>
        <w:jc w:val="right"/>
        <w:rPr>
          <w:rFonts w:ascii="宋体" w:eastAsia="宋体" w:hAnsi="宋体"/>
          <w:b/>
          <w:bCs/>
          <w:sz w:val="24"/>
          <w:szCs w:val="24"/>
        </w:rPr>
      </w:pPr>
      <w:r>
        <w:rPr>
          <w:rFonts w:ascii="宋体" w:eastAsia="宋体" w:hAnsi="宋体" w:hint="eastAsia"/>
          <w:b/>
          <w:bCs/>
          <w:sz w:val="24"/>
          <w:szCs w:val="24"/>
        </w:rPr>
        <w:t xml:space="preserve"> 编号：2</w:t>
      </w:r>
      <w:r>
        <w:rPr>
          <w:rFonts w:ascii="宋体" w:eastAsia="宋体" w:hAnsi="宋体"/>
          <w:b/>
          <w:bCs/>
          <w:sz w:val="24"/>
          <w:szCs w:val="24"/>
        </w:rPr>
        <w:t>02</w:t>
      </w:r>
      <w:r w:rsidR="00F6398A">
        <w:rPr>
          <w:rFonts w:ascii="宋体" w:eastAsia="宋体" w:hAnsi="宋体"/>
          <w:b/>
          <w:bCs/>
          <w:sz w:val="24"/>
          <w:szCs w:val="24"/>
        </w:rPr>
        <w:t>3</w:t>
      </w:r>
      <w:r>
        <w:rPr>
          <w:rFonts w:ascii="宋体" w:eastAsia="宋体" w:hAnsi="宋体"/>
          <w:b/>
          <w:bCs/>
          <w:sz w:val="24"/>
          <w:szCs w:val="24"/>
        </w:rPr>
        <w:t>-</w:t>
      </w:r>
      <w:r w:rsidRPr="00786E73">
        <w:rPr>
          <w:rFonts w:ascii="宋体" w:eastAsia="宋体" w:hAnsi="宋体" w:hint="eastAsia"/>
          <w:b/>
          <w:bCs/>
          <w:sz w:val="24"/>
          <w:szCs w:val="24"/>
        </w:rPr>
        <w:t>0</w:t>
      </w:r>
      <w:r w:rsidRPr="00786E73">
        <w:rPr>
          <w:rFonts w:ascii="宋体" w:eastAsia="宋体" w:hAnsi="宋体"/>
          <w:b/>
          <w:bCs/>
          <w:sz w:val="24"/>
          <w:szCs w:val="24"/>
        </w:rPr>
        <w:t>0</w:t>
      </w:r>
      <w:r w:rsidR="00D332C0" w:rsidRPr="00786E73">
        <w:rPr>
          <w:rFonts w:ascii="宋体" w:eastAsia="宋体" w:hAnsi="宋体"/>
          <w:b/>
          <w:bCs/>
          <w:sz w:val="24"/>
          <w:szCs w:val="24"/>
        </w:rPr>
        <w:t>4</w:t>
      </w:r>
    </w:p>
    <w:tbl>
      <w:tblPr>
        <w:tblStyle w:val="a7"/>
        <w:tblW w:w="10218" w:type="dxa"/>
        <w:jc w:val="center"/>
        <w:tblLook w:val="04A0" w:firstRow="1" w:lastRow="0" w:firstColumn="1" w:lastColumn="0" w:noHBand="0" w:noVBand="1"/>
      </w:tblPr>
      <w:tblGrid>
        <w:gridCol w:w="1949"/>
        <w:gridCol w:w="8269"/>
      </w:tblGrid>
      <w:tr w:rsidR="00C6787F" w:rsidRPr="008177E6" w14:paraId="157FDBED" w14:textId="77777777" w:rsidTr="00F84D9A">
        <w:trPr>
          <w:jc w:val="center"/>
        </w:trPr>
        <w:tc>
          <w:tcPr>
            <w:tcW w:w="1949" w:type="dxa"/>
            <w:vAlign w:val="center"/>
          </w:tcPr>
          <w:p w14:paraId="45C6BDFF" w14:textId="162AE6B4" w:rsidR="00C6787F" w:rsidRPr="002C682F" w:rsidRDefault="00C6787F" w:rsidP="008177E6">
            <w:pPr>
              <w:spacing w:line="360" w:lineRule="auto"/>
              <w:jc w:val="center"/>
              <w:rPr>
                <w:rFonts w:ascii="宋体" w:eastAsia="宋体" w:hAnsi="宋体"/>
                <w:b/>
                <w:bCs/>
                <w:sz w:val="24"/>
                <w:szCs w:val="24"/>
              </w:rPr>
            </w:pPr>
            <w:r w:rsidRPr="002C682F">
              <w:rPr>
                <w:rFonts w:ascii="宋体" w:eastAsia="宋体" w:hAnsi="宋体"/>
                <w:b/>
                <w:bCs/>
                <w:sz w:val="24"/>
                <w:szCs w:val="24"/>
              </w:rPr>
              <w:t>投资者关系活动类别</w:t>
            </w:r>
          </w:p>
        </w:tc>
        <w:tc>
          <w:tcPr>
            <w:tcW w:w="8269" w:type="dxa"/>
            <w:vAlign w:val="center"/>
          </w:tcPr>
          <w:p w14:paraId="10F29A13" w14:textId="33E7317D" w:rsidR="00C6787F" w:rsidRPr="008177E6" w:rsidRDefault="00C76261" w:rsidP="008177E6">
            <w:pPr>
              <w:spacing w:line="360" w:lineRule="auto"/>
              <w:ind w:firstLineChars="100" w:firstLine="240"/>
              <w:jc w:val="left"/>
              <w:rPr>
                <w:rFonts w:ascii="宋体" w:eastAsia="宋体" w:hAnsi="宋体"/>
                <w:sz w:val="24"/>
                <w:szCs w:val="24"/>
              </w:rPr>
            </w:pPr>
            <w:bookmarkStart w:id="0" w:name="OLE_LINK3"/>
            <w:r>
              <w:rPr>
                <w:rFonts w:ascii="宋体" w:eastAsia="宋体" w:hAnsi="宋体"/>
                <w:sz w:val="24"/>
                <w:szCs w:val="24"/>
              </w:rPr>
              <w:sym w:font="Wingdings 2" w:char="F052"/>
            </w:r>
            <w:bookmarkEnd w:id="0"/>
            <w:r w:rsidR="00C6787F" w:rsidRPr="008177E6">
              <w:rPr>
                <w:rFonts w:ascii="宋体" w:eastAsia="宋体" w:hAnsi="宋体"/>
                <w:sz w:val="24"/>
                <w:szCs w:val="24"/>
              </w:rPr>
              <w:t>特定对象调研</w:t>
            </w:r>
            <w:r w:rsidR="008177E6">
              <w:rPr>
                <w:rFonts w:ascii="宋体" w:eastAsia="宋体" w:hAnsi="宋体" w:hint="eastAsia"/>
                <w:sz w:val="24"/>
                <w:szCs w:val="24"/>
              </w:rPr>
              <w:t xml:space="preserve"> </w:t>
            </w:r>
            <w:r w:rsidR="008177E6">
              <w:rPr>
                <w:rFonts w:ascii="宋体" w:eastAsia="宋体" w:hAnsi="宋体"/>
                <w:sz w:val="24"/>
                <w:szCs w:val="24"/>
              </w:rPr>
              <w:t xml:space="preserve">   </w:t>
            </w:r>
            <w:r w:rsidR="00C6787F" w:rsidRPr="008177E6">
              <w:rPr>
                <w:rFonts w:ascii="宋体" w:eastAsia="宋体" w:hAnsi="宋体"/>
                <w:sz w:val="24"/>
                <w:szCs w:val="24"/>
              </w:rPr>
              <w:t xml:space="preserve"> </w:t>
            </w:r>
            <w:r w:rsidR="00104D07">
              <w:rPr>
                <w:rFonts w:ascii="宋体" w:eastAsia="宋体" w:hAnsi="宋体"/>
                <w:sz w:val="24"/>
                <w:szCs w:val="24"/>
              </w:rPr>
              <w:sym w:font="Wingdings 2" w:char="F052"/>
            </w:r>
            <w:r w:rsidR="00C6787F" w:rsidRPr="008177E6">
              <w:rPr>
                <w:rFonts w:ascii="宋体" w:eastAsia="宋体" w:hAnsi="宋体"/>
                <w:sz w:val="24"/>
                <w:szCs w:val="24"/>
              </w:rPr>
              <w:t>分析师会议</w:t>
            </w:r>
            <w:r w:rsidR="002F4C25">
              <w:rPr>
                <w:rFonts w:ascii="宋体" w:eastAsia="宋体" w:hAnsi="宋体" w:hint="eastAsia"/>
                <w:sz w:val="24"/>
                <w:szCs w:val="24"/>
              </w:rPr>
              <w:t xml:space="preserve"> </w:t>
            </w:r>
          </w:p>
          <w:p w14:paraId="1187A074" w14:textId="2020D014" w:rsidR="00C6787F" w:rsidRPr="008177E6" w:rsidRDefault="00C6787F" w:rsidP="008177E6">
            <w:pPr>
              <w:spacing w:line="360" w:lineRule="auto"/>
              <w:jc w:val="left"/>
              <w:rPr>
                <w:rFonts w:ascii="宋体" w:eastAsia="宋体" w:hAnsi="宋体"/>
                <w:sz w:val="24"/>
                <w:szCs w:val="24"/>
              </w:rPr>
            </w:pPr>
            <w:r w:rsidRPr="008177E6">
              <w:rPr>
                <w:rFonts w:ascii="宋体" w:eastAsia="宋体" w:hAnsi="宋体"/>
                <w:sz w:val="24"/>
                <w:szCs w:val="24"/>
              </w:rPr>
              <w:t xml:space="preserve"> </w:t>
            </w:r>
            <w:r w:rsidR="008177E6">
              <w:rPr>
                <w:rFonts w:ascii="宋体" w:eastAsia="宋体" w:hAnsi="宋体"/>
                <w:sz w:val="24"/>
                <w:szCs w:val="24"/>
              </w:rPr>
              <w:t xml:space="preserve"> </w:t>
            </w:r>
            <w:r w:rsidRPr="008177E6">
              <w:rPr>
                <w:rFonts w:ascii="宋体" w:eastAsia="宋体" w:hAnsi="宋体"/>
                <w:sz w:val="24"/>
                <w:szCs w:val="24"/>
              </w:rPr>
              <w:t xml:space="preserve">□媒体采访 </w:t>
            </w:r>
            <w:r w:rsidR="008177E6">
              <w:rPr>
                <w:rFonts w:ascii="宋体" w:eastAsia="宋体" w:hAnsi="宋体"/>
                <w:sz w:val="24"/>
                <w:szCs w:val="24"/>
              </w:rPr>
              <w:t xml:space="preserve">        </w:t>
            </w:r>
            <w:r w:rsidR="00F64D08" w:rsidRPr="008177E6">
              <w:rPr>
                <w:rFonts w:ascii="宋体" w:eastAsia="宋体" w:hAnsi="宋体"/>
                <w:sz w:val="24"/>
                <w:szCs w:val="24"/>
              </w:rPr>
              <w:t>□</w:t>
            </w:r>
            <w:r w:rsidRPr="008177E6">
              <w:rPr>
                <w:rFonts w:ascii="宋体" w:eastAsia="宋体" w:hAnsi="宋体"/>
                <w:sz w:val="24"/>
                <w:szCs w:val="24"/>
              </w:rPr>
              <w:t>业绩说明会</w:t>
            </w:r>
          </w:p>
          <w:p w14:paraId="30F21E64" w14:textId="6C003220" w:rsidR="00C6787F" w:rsidRPr="008177E6" w:rsidRDefault="00C6787F" w:rsidP="008177E6">
            <w:pPr>
              <w:spacing w:line="360" w:lineRule="auto"/>
              <w:jc w:val="left"/>
              <w:rPr>
                <w:rFonts w:ascii="宋体" w:eastAsia="宋体" w:hAnsi="宋体"/>
                <w:sz w:val="24"/>
                <w:szCs w:val="24"/>
              </w:rPr>
            </w:pPr>
            <w:r w:rsidRPr="008177E6">
              <w:rPr>
                <w:rFonts w:ascii="宋体" w:eastAsia="宋体" w:hAnsi="宋体"/>
                <w:sz w:val="24"/>
                <w:szCs w:val="24"/>
              </w:rPr>
              <w:t xml:space="preserve"> </w:t>
            </w:r>
            <w:r w:rsidR="008177E6">
              <w:rPr>
                <w:rFonts w:ascii="宋体" w:eastAsia="宋体" w:hAnsi="宋体"/>
                <w:sz w:val="24"/>
                <w:szCs w:val="24"/>
              </w:rPr>
              <w:t xml:space="preserve"> </w:t>
            </w:r>
            <w:r w:rsidRPr="008177E6">
              <w:rPr>
                <w:rFonts w:ascii="宋体" w:eastAsia="宋体" w:hAnsi="宋体"/>
                <w:sz w:val="24"/>
                <w:szCs w:val="24"/>
              </w:rPr>
              <w:t>□新闻发布会</w:t>
            </w:r>
            <w:r w:rsidR="008177E6">
              <w:rPr>
                <w:rFonts w:ascii="宋体" w:eastAsia="宋体" w:hAnsi="宋体" w:hint="eastAsia"/>
                <w:sz w:val="24"/>
                <w:szCs w:val="24"/>
              </w:rPr>
              <w:t xml:space="preserve"> </w:t>
            </w:r>
            <w:r w:rsidR="008177E6">
              <w:rPr>
                <w:rFonts w:ascii="宋体" w:eastAsia="宋体" w:hAnsi="宋体"/>
                <w:sz w:val="24"/>
                <w:szCs w:val="24"/>
              </w:rPr>
              <w:t xml:space="preserve">     </w:t>
            </w:r>
            <w:r w:rsidRPr="008177E6">
              <w:rPr>
                <w:rFonts w:ascii="宋体" w:eastAsia="宋体" w:hAnsi="宋体"/>
                <w:sz w:val="24"/>
                <w:szCs w:val="24"/>
              </w:rPr>
              <w:t xml:space="preserve"> </w:t>
            </w:r>
            <w:r w:rsidR="00F64D08" w:rsidRPr="008177E6">
              <w:rPr>
                <w:rFonts w:ascii="宋体" w:eastAsia="宋体" w:hAnsi="宋体"/>
                <w:sz w:val="24"/>
                <w:szCs w:val="24"/>
              </w:rPr>
              <w:t>□</w:t>
            </w:r>
            <w:r w:rsidRPr="008177E6">
              <w:rPr>
                <w:rFonts w:ascii="宋体" w:eastAsia="宋体" w:hAnsi="宋体"/>
                <w:sz w:val="24"/>
                <w:szCs w:val="24"/>
              </w:rPr>
              <w:t>路演活动</w:t>
            </w:r>
          </w:p>
          <w:p w14:paraId="7473B1FB" w14:textId="47624926" w:rsidR="00C6787F" w:rsidRPr="008177E6" w:rsidRDefault="00C6787F" w:rsidP="008177E6">
            <w:pPr>
              <w:spacing w:line="360" w:lineRule="auto"/>
              <w:jc w:val="left"/>
              <w:rPr>
                <w:rFonts w:ascii="宋体" w:eastAsia="宋体" w:hAnsi="宋体"/>
                <w:b/>
                <w:bCs/>
                <w:sz w:val="24"/>
                <w:szCs w:val="24"/>
              </w:rPr>
            </w:pPr>
            <w:r w:rsidRPr="008177E6">
              <w:rPr>
                <w:rFonts w:ascii="宋体" w:eastAsia="宋体" w:hAnsi="宋体"/>
                <w:sz w:val="24"/>
                <w:szCs w:val="24"/>
              </w:rPr>
              <w:t xml:space="preserve"> </w:t>
            </w:r>
            <w:r w:rsidR="008177E6">
              <w:rPr>
                <w:rFonts w:ascii="宋体" w:eastAsia="宋体" w:hAnsi="宋体"/>
                <w:sz w:val="24"/>
                <w:szCs w:val="24"/>
              </w:rPr>
              <w:t xml:space="preserve"> </w:t>
            </w:r>
            <w:r w:rsidRPr="008177E6">
              <w:rPr>
                <w:rFonts w:ascii="宋体" w:eastAsia="宋体" w:hAnsi="宋体"/>
                <w:sz w:val="24"/>
                <w:szCs w:val="24"/>
              </w:rPr>
              <w:t xml:space="preserve">□现场参观 </w:t>
            </w:r>
            <w:r w:rsidR="008177E6">
              <w:rPr>
                <w:rFonts w:ascii="宋体" w:eastAsia="宋体" w:hAnsi="宋体"/>
                <w:sz w:val="24"/>
                <w:szCs w:val="24"/>
              </w:rPr>
              <w:t xml:space="preserve">        </w:t>
            </w:r>
            <w:r w:rsidR="00104D07">
              <w:rPr>
                <w:rFonts w:ascii="宋体" w:eastAsia="宋体" w:hAnsi="宋体"/>
                <w:sz w:val="24"/>
                <w:szCs w:val="24"/>
              </w:rPr>
              <w:sym w:font="Wingdings 2" w:char="F052"/>
            </w:r>
            <w:r w:rsidRPr="008177E6">
              <w:rPr>
                <w:rFonts w:ascii="宋体" w:eastAsia="宋体" w:hAnsi="宋体"/>
                <w:sz w:val="24"/>
                <w:szCs w:val="24"/>
              </w:rPr>
              <w:t>其他（</w:t>
            </w:r>
            <w:r w:rsidR="00ED373B">
              <w:rPr>
                <w:rFonts w:ascii="宋体" w:eastAsia="宋体" w:hAnsi="宋体" w:hint="eastAsia"/>
                <w:sz w:val="24"/>
                <w:szCs w:val="24"/>
              </w:rPr>
              <w:t>电话会议</w:t>
            </w:r>
            <w:r w:rsidRPr="008177E6">
              <w:rPr>
                <w:rFonts w:ascii="宋体" w:eastAsia="宋体" w:hAnsi="宋体"/>
                <w:sz w:val="24"/>
                <w:szCs w:val="24"/>
              </w:rPr>
              <w:t>）</w:t>
            </w:r>
            <w:r w:rsidR="00270B66">
              <w:rPr>
                <w:rFonts w:ascii="宋体" w:eastAsia="宋体" w:hAnsi="宋体" w:hint="eastAsia"/>
                <w:sz w:val="24"/>
                <w:szCs w:val="24"/>
              </w:rPr>
              <w:t xml:space="preserve"> </w:t>
            </w:r>
          </w:p>
        </w:tc>
      </w:tr>
      <w:tr w:rsidR="00C6787F" w:rsidRPr="008177E6" w14:paraId="6467842E" w14:textId="77777777" w:rsidTr="00F84D9A">
        <w:trPr>
          <w:trHeight w:val="969"/>
          <w:jc w:val="center"/>
        </w:trPr>
        <w:tc>
          <w:tcPr>
            <w:tcW w:w="1949" w:type="dxa"/>
            <w:vAlign w:val="center"/>
          </w:tcPr>
          <w:p w14:paraId="6524E2BF" w14:textId="6EC0AFFE" w:rsidR="00C6787F" w:rsidRPr="002C682F" w:rsidRDefault="00C6787F" w:rsidP="008177E6">
            <w:pPr>
              <w:spacing w:line="360" w:lineRule="auto"/>
              <w:jc w:val="center"/>
              <w:rPr>
                <w:rFonts w:ascii="宋体" w:eastAsia="宋体" w:hAnsi="宋体"/>
                <w:b/>
                <w:bCs/>
                <w:sz w:val="24"/>
                <w:szCs w:val="24"/>
              </w:rPr>
            </w:pPr>
            <w:r w:rsidRPr="002C682F">
              <w:rPr>
                <w:rFonts w:ascii="宋体" w:eastAsia="宋体" w:hAnsi="宋体"/>
                <w:b/>
                <w:bCs/>
                <w:sz w:val="24"/>
                <w:szCs w:val="24"/>
              </w:rPr>
              <w:t>参与单位/人员</w:t>
            </w:r>
            <w:r w:rsidR="003425C5" w:rsidRPr="002C682F">
              <w:rPr>
                <w:rFonts w:ascii="宋体" w:eastAsia="宋体" w:hAnsi="宋体" w:hint="eastAsia"/>
                <w:b/>
                <w:bCs/>
                <w:sz w:val="24"/>
                <w:szCs w:val="24"/>
              </w:rPr>
              <w:t>姓</w:t>
            </w:r>
            <w:r w:rsidRPr="002C682F">
              <w:rPr>
                <w:rFonts w:ascii="宋体" w:eastAsia="宋体" w:hAnsi="宋体"/>
                <w:b/>
                <w:bCs/>
                <w:sz w:val="24"/>
                <w:szCs w:val="24"/>
              </w:rPr>
              <w:t>名</w:t>
            </w:r>
          </w:p>
        </w:tc>
        <w:tc>
          <w:tcPr>
            <w:tcW w:w="8269" w:type="dxa"/>
            <w:vAlign w:val="center"/>
          </w:tcPr>
          <w:p w14:paraId="531B9672" w14:textId="188EE5FC" w:rsidR="0070070F" w:rsidRPr="00135F70" w:rsidRDefault="00D332C0" w:rsidP="008E3840">
            <w:pPr>
              <w:spacing w:line="360" w:lineRule="auto"/>
              <w:rPr>
                <w:rFonts w:ascii="宋体" w:eastAsia="宋体" w:hAnsi="宋体"/>
                <w:sz w:val="24"/>
                <w:szCs w:val="24"/>
              </w:rPr>
            </w:pPr>
            <w:r>
              <w:rPr>
                <w:rFonts w:ascii="宋体" w:eastAsia="宋体" w:hAnsi="宋体" w:hint="eastAsia"/>
                <w:sz w:val="24"/>
                <w:szCs w:val="24"/>
              </w:rPr>
              <w:t>华安</w:t>
            </w:r>
            <w:r w:rsidR="00AE2A94" w:rsidRPr="00AE2A94">
              <w:rPr>
                <w:rFonts w:ascii="宋体" w:eastAsia="宋体" w:hAnsi="宋体" w:hint="eastAsia"/>
                <w:sz w:val="24"/>
                <w:szCs w:val="24"/>
              </w:rPr>
              <w:t>证券</w:t>
            </w:r>
            <w:r w:rsidR="008E3840">
              <w:rPr>
                <w:rFonts w:ascii="宋体" w:eastAsia="宋体" w:hAnsi="宋体" w:hint="eastAsia"/>
                <w:sz w:val="24"/>
                <w:szCs w:val="24"/>
              </w:rPr>
              <w:t>、</w:t>
            </w:r>
            <w:r w:rsidR="00F351E1">
              <w:rPr>
                <w:rFonts w:ascii="宋体" w:eastAsia="宋体" w:hAnsi="宋体" w:hint="eastAsia"/>
                <w:sz w:val="24"/>
                <w:szCs w:val="24"/>
              </w:rPr>
              <w:t>国元证券</w:t>
            </w:r>
            <w:r w:rsidR="008E3840">
              <w:rPr>
                <w:rFonts w:ascii="宋体" w:eastAsia="宋体" w:hAnsi="宋体" w:hint="eastAsia"/>
                <w:sz w:val="24"/>
                <w:szCs w:val="24"/>
              </w:rPr>
              <w:t>、</w:t>
            </w:r>
            <w:r w:rsidR="00441D6A">
              <w:rPr>
                <w:rFonts w:ascii="宋体" w:eastAsia="宋体" w:hAnsi="宋体" w:hint="eastAsia"/>
                <w:sz w:val="24"/>
                <w:szCs w:val="24"/>
              </w:rPr>
              <w:t>财信证券</w:t>
            </w:r>
            <w:r w:rsidR="008E3840">
              <w:rPr>
                <w:rFonts w:ascii="宋体" w:eastAsia="宋体" w:hAnsi="宋体" w:hint="eastAsia"/>
                <w:sz w:val="24"/>
                <w:szCs w:val="24"/>
              </w:rPr>
              <w:t>、</w:t>
            </w:r>
            <w:r w:rsidR="00104D07">
              <w:rPr>
                <w:rFonts w:ascii="宋体" w:eastAsia="宋体" w:hAnsi="宋体" w:hint="eastAsia"/>
                <w:sz w:val="24"/>
                <w:szCs w:val="24"/>
              </w:rPr>
              <w:t>德</w:t>
            </w:r>
            <w:proofErr w:type="gramStart"/>
            <w:r w:rsidR="00104D07">
              <w:rPr>
                <w:rFonts w:ascii="宋体" w:eastAsia="宋体" w:hAnsi="宋体" w:hint="eastAsia"/>
                <w:sz w:val="24"/>
                <w:szCs w:val="24"/>
              </w:rPr>
              <w:t>邦</w:t>
            </w:r>
            <w:proofErr w:type="gramEnd"/>
            <w:r w:rsidR="00104D07">
              <w:rPr>
                <w:rFonts w:ascii="宋体" w:eastAsia="宋体" w:hAnsi="宋体" w:hint="eastAsia"/>
                <w:sz w:val="24"/>
                <w:szCs w:val="24"/>
              </w:rPr>
              <w:t>证券</w:t>
            </w:r>
            <w:r w:rsidR="008E3840">
              <w:rPr>
                <w:rFonts w:ascii="宋体" w:eastAsia="宋体" w:hAnsi="宋体" w:hint="eastAsia"/>
                <w:sz w:val="24"/>
                <w:szCs w:val="24"/>
              </w:rPr>
              <w:t>、</w:t>
            </w:r>
            <w:r w:rsidR="00F351E1">
              <w:rPr>
                <w:rFonts w:ascii="宋体" w:eastAsia="宋体" w:hAnsi="宋体" w:hint="eastAsia"/>
                <w:sz w:val="24"/>
                <w:szCs w:val="24"/>
              </w:rPr>
              <w:t>国盛证券</w:t>
            </w:r>
            <w:r w:rsidR="008E3840">
              <w:rPr>
                <w:rFonts w:ascii="宋体" w:eastAsia="宋体" w:hAnsi="宋体" w:hint="eastAsia"/>
                <w:sz w:val="24"/>
                <w:szCs w:val="24"/>
              </w:rPr>
              <w:t>、吉祥人寿、</w:t>
            </w:r>
            <w:proofErr w:type="gramStart"/>
            <w:r w:rsidR="00F351E1">
              <w:rPr>
                <w:rFonts w:ascii="宋体" w:eastAsia="宋体" w:hAnsi="宋体" w:hint="eastAsia"/>
                <w:sz w:val="24"/>
                <w:szCs w:val="24"/>
              </w:rPr>
              <w:t>浙商证券</w:t>
            </w:r>
            <w:proofErr w:type="gramEnd"/>
            <w:r w:rsidR="008E3840">
              <w:rPr>
                <w:rFonts w:ascii="宋体" w:eastAsia="宋体" w:hAnsi="宋体" w:hint="eastAsia"/>
                <w:sz w:val="24"/>
                <w:szCs w:val="24"/>
              </w:rPr>
              <w:t>、中信证券、</w:t>
            </w:r>
            <w:r w:rsidR="00775A12">
              <w:rPr>
                <w:rFonts w:ascii="宋体" w:eastAsia="宋体" w:hAnsi="宋体" w:hint="eastAsia"/>
                <w:sz w:val="24"/>
                <w:szCs w:val="24"/>
              </w:rPr>
              <w:t>华林资本、五矿证券、大成基金、银泰证券、博时基金、诺安基金、第一创业证券、</w:t>
            </w:r>
            <w:proofErr w:type="gramStart"/>
            <w:r w:rsidR="00775A12">
              <w:rPr>
                <w:rFonts w:ascii="宋体" w:eastAsia="宋体" w:hAnsi="宋体" w:hint="eastAsia"/>
                <w:sz w:val="24"/>
                <w:szCs w:val="24"/>
              </w:rPr>
              <w:t>星展证券</w:t>
            </w:r>
            <w:proofErr w:type="gramEnd"/>
            <w:r w:rsidR="00775A12">
              <w:rPr>
                <w:rFonts w:ascii="宋体" w:eastAsia="宋体" w:hAnsi="宋体" w:hint="eastAsia"/>
                <w:sz w:val="24"/>
                <w:szCs w:val="24"/>
              </w:rPr>
              <w:t>、</w:t>
            </w:r>
            <w:r w:rsidR="008E3840" w:rsidRPr="008E3840">
              <w:rPr>
                <w:rFonts w:ascii="宋体" w:eastAsia="宋体" w:hAnsi="宋体" w:hint="eastAsia"/>
                <w:sz w:val="24"/>
                <w:szCs w:val="24"/>
              </w:rPr>
              <w:t>国信证券</w:t>
            </w:r>
            <w:r w:rsidR="008E3840">
              <w:rPr>
                <w:rFonts w:ascii="宋体" w:eastAsia="宋体" w:hAnsi="宋体" w:hint="eastAsia"/>
                <w:sz w:val="24"/>
                <w:szCs w:val="24"/>
              </w:rPr>
              <w:t>、</w:t>
            </w:r>
            <w:r w:rsidR="00775A12">
              <w:rPr>
                <w:rFonts w:ascii="宋体" w:eastAsia="宋体" w:hAnsi="宋体" w:hint="eastAsia"/>
                <w:sz w:val="24"/>
                <w:szCs w:val="24"/>
              </w:rPr>
              <w:t>光大证券、纯达基金、中道投资、国泰租赁、银河资本、</w:t>
            </w:r>
            <w:proofErr w:type="gramStart"/>
            <w:r w:rsidR="008E3840" w:rsidRPr="008E3840">
              <w:rPr>
                <w:rFonts w:ascii="宋体" w:eastAsia="宋体" w:hAnsi="宋体" w:hint="eastAsia"/>
                <w:sz w:val="24"/>
                <w:szCs w:val="24"/>
              </w:rPr>
              <w:t>量利资本</w:t>
            </w:r>
            <w:proofErr w:type="gramEnd"/>
            <w:r w:rsidR="008E3840">
              <w:rPr>
                <w:rFonts w:ascii="宋体" w:eastAsia="宋体" w:hAnsi="宋体" w:hint="eastAsia"/>
                <w:sz w:val="24"/>
                <w:szCs w:val="24"/>
              </w:rPr>
              <w:t>、三峡资本、</w:t>
            </w:r>
            <w:r w:rsidR="00775A12">
              <w:rPr>
                <w:rFonts w:ascii="宋体" w:eastAsia="宋体" w:hAnsi="宋体" w:hint="eastAsia"/>
                <w:sz w:val="24"/>
                <w:szCs w:val="24"/>
              </w:rPr>
              <w:t>首创证券、中邮证券、</w:t>
            </w:r>
            <w:r w:rsidR="008E3840">
              <w:rPr>
                <w:rFonts w:ascii="宋体" w:eastAsia="宋体" w:hAnsi="宋体" w:hint="eastAsia"/>
                <w:sz w:val="24"/>
                <w:szCs w:val="24"/>
              </w:rPr>
              <w:t>中和资本、华金证券、</w:t>
            </w:r>
            <w:r w:rsidR="004A515A">
              <w:rPr>
                <w:rFonts w:ascii="宋体" w:eastAsia="宋体" w:hAnsi="宋体" w:hint="eastAsia"/>
                <w:sz w:val="24"/>
                <w:szCs w:val="24"/>
              </w:rPr>
              <w:t>民生理财、长兴投资、</w:t>
            </w:r>
            <w:r w:rsidR="00775A12">
              <w:rPr>
                <w:rFonts w:ascii="宋体" w:eastAsia="宋体" w:hAnsi="宋体" w:hint="eastAsia"/>
                <w:sz w:val="24"/>
                <w:szCs w:val="24"/>
              </w:rPr>
              <w:t>中邮理财、银华基金、锦绣中和、北京人寿、</w:t>
            </w:r>
            <w:r w:rsidR="00775A12" w:rsidRPr="00775A12">
              <w:rPr>
                <w:rFonts w:ascii="宋体" w:eastAsia="宋体" w:hAnsi="宋体" w:hint="eastAsia"/>
                <w:sz w:val="24"/>
                <w:szCs w:val="24"/>
              </w:rPr>
              <w:t>招商</w:t>
            </w:r>
            <w:proofErr w:type="gramStart"/>
            <w:r w:rsidR="00775A12" w:rsidRPr="00775A12">
              <w:rPr>
                <w:rFonts w:ascii="宋体" w:eastAsia="宋体" w:hAnsi="宋体" w:hint="eastAsia"/>
                <w:sz w:val="24"/>
                <w:szCs w:val="24"/>
              </w:rPr>
              <w:t>致远创投</w:t>
            </w:r>
            <w:proofErr w:type="gramEnd"/>
            <w:r w:rsidR="00775A12">
              <w:rPr>
                <w:rFonts w:ascii="宋体" w:eastAsia="宋体" w:hAnsi="宋体" w:hint="eastAsia"/>
                <w:sz w:val="24"/>
                <w:szCs w:val="24"/>
              </w:rPr>
              <w:t>、</w:t>
            </w:r>
            <w:proofErr w:type="gramStart"/>
            <w:r w:rsidR="00775A12">
              <w:rPr>
                <w:rFonts w:ascii="宋体" w:eastAsia="宋体" w:hAnsi="宋体" w:hint="eastAsia"/>
                <w:sz w:val="24"/>
                <w:szCs w:val="24"/>
              </w:rPr>
              <w:t>国投泰康</w:t>
            </w:r>
            <w:proofErr w:type="gramEnd"/>
            <w:r w:rsidR="00775A12">
              <w:rPr>
                <w:rFonts w:ascii="宋体" w:eastAsia="宋体" w:hAnsi="宋体" w:hint="eastAsia"/>
                <w:sz w:val="24"/>
                <w:szCs w:val="24"/>
              </w:rPr>
              <w:t>信托、高捷投资、长盛基金、</w:t>
            </w:r>
            <w:r w:rsidR="00FC1F2E" w:rsidRPr="00FC1F2E">
              <w:rPr>
                <w:rFonts w:ascii="宋体" w:eastAsia="宋体" w:hAnsi="宋体" w:hint="eastAsia"/>
                <w:sz w:val="24"/>
                <w:szCs w:val="24"/>
              </w:rPr>
              <w:t>易米基金</w:t>
            </w:r>
            <w:r w:rsidR="00FC1F2E">
              <w:rPr>
                <w:rFonts w:ascii="宋体" w:eastAsia="宋体" w:hAnsi="宋体" w:hint="eastAsia"/>
                <w:sz w:val="24"/>
                <w:szCs w:val="24"/>
              </w:rPr>
              <w:t>、青岛海发、</w:t>
            </w:r>
            <w:r w:rsidR="00E11593" w:rsidRPr="00E11593">
              <w:rPr>
                <w:rFonts w:ascii="宋体" w:eastAsia="宋体" w:hAnsi="宋体" w:hint="eastAsia"/>
                <w:sz w:val="24"/>
                <w:szCs w:val="24"/>
              </w:rPr>
              <w:t>深圳共同基金</w:t>
            </w:r>
            <w:r w:rsidR="00E11593">
              <w:rPr>
                <w:rFonts w:ascii="宋体" w:eastAsia="宋体" w:hAnsi="宋体" w:hint="eastAsia"/>
                <w:sz w:val="24"/>
                <w:szCs w:val="24"/>
              </w:rPr>
              <w:t>、</w:t>
            </w:r>
            <w:r w:rsidR="00775A12">
              <w:rPr>
                <w:rFonts w:ascii="宋体" w:eastAsia="宋体" w:hAnsi="宋体" w:hint="eastAsia"/>
                <w:sz w:val="24"/>
                <w:szCs w:val="24"/>
              </w:rPr>
              <w:t>金泰基金、</w:t>
            </w:r>
            <w:proofErr w:type="gramStart"/>
            <w:r w:rsidR="004A515A" w:rsidRPr="004A515A">
              <w:rPr>
                <w:rFonts w:ascii="宋体" w:eastAsia="宋体" w:hAnsi="宋体" w:hint="eastAsia"/>
                <w:sz w:val="24"/>
                <w:szCs w:val="24"/>
              </w:rPr>
              <w:t>颐</w:t>
            </w:r>
            <w:proofErr w:type="gramEnd"/>
            <w:r w:rsidR="004A515A" w:rsidRPr="004A515A">
              <w:rPr>
                <w:rFonts w:ascii="宋体" w:eastAsia="宋体" w:hAnsi="宋体" w:hint="eastAsia"/>
                <w:sz w:val="24"/>
                <w:szCs w:val="24"/>
              </w:rPr>
              <w:t>和银丰</w:t>
            </w:r>
            <w:r w:rsidR="004A515A">
              <w:rPr>
                <w:rFonts w:ascii="宋体" w:eastAsia="宋体" w:hAnsi="宋体" w:hint="eastAsia"/>
                <w:sz w:val="24"/>
                <w:szCs w:val="24"/>
              </w:rPr>
              <w:t>、</w:t>
            </w:r>
            <w:r w:rsidR="00E11593" w:rsidRPr="00E11593">
              <w:rPr>
                <w:rFonts w:ascii="宋体" w:eastAsia="宋体" w:hAnsi="宋体" w:hint="eastAsia"/>
                <w:sz w:val="24"/>
                <w:szCs w:val="24"/>
              </w:rPr>
              <w:t>安联保险资产</w:t>
            </w:r>
            <w:r w:rsidR="00E11593">
              <w:rPr>
                <w:rFonts w:ascii="宋体" w:eastAsia="宋体" w:hAnsi="宋体" w:hint="eastAsia"/>
                <w:sz w:val="24"/>
                <w:szCs w:val="24"/>
              </w:rPr>
              <w:t>、</w:t>
            </w:r>
            <w:r w:rsidR="00E11593" w:rsidRPr="00E11593">
              <w:rPr>
                <w:rFonts w:ascii="宋体" w:eastAsia="宋体" w:hAnsi="宋体" w:hint="eastAsia"/>
                <w:sz w:val="24"/>
                <w:szCs w:val="24"/>
              </w:rPr>
              <w:t>苏州高新投</w:t>
            </w:r>
            <w:r w:rsidR="00E11593">
              <w:rPr>
                <w:rFonts w:ascii="宋体" w:eastAsia="宋体" w:hAnsi="宋体" w:hint="eastAsia"/>
                <w:sz w:val="24"/>
                <w:szCs w:val="24"/>
              </w:rPr>
              <w:t>、</w:t>
            </w:r>
            <w:r w:rsidR="00E11593" w:rsidRPr="00E11593">
              <w:rPr>
                <w:rFonts w:ascii="宋体" w:eastAsia="宋体" w:hAnsi="宋体" w:hint="eastAsia"/>
                <w:sz w:val="24"/>
                <w:szCs w:val="24"/>
              </w:rPr>
              <w:t>常州投资集团</w:t>
            </w:r>
            <w:r w:rsidR="00E11593">
              <w:rPr>
                <w:rFonts w:ascii="宋体" w:eastAsia="宋体" w:hAnsi="宋体" w:hint="eastAsia"/>
                <w:sz w:val="24"/>
                <w:szCs w:val="24"/>
              </w:rPr>
              <w:t>、</w:t>
            </w:r>
            <w:r w:rsidR="00E11593" w:rsidRPr="00E11593">
              <w:rPr>
                <w:rFonts w:ascii="宋体" w:eastAsia="宋体" w:hAnsi="宋体" w:hint="eastAsia"/>
                <w:sz w:val="24"/>
                <w:szCs w:val="24"/>
              </w:rPr>
              <w:t>江西省高投资本</w:t>
            </w:r>
            <w:r w:rsidR="00E11593">
              <w:rPr>
                <w:rFonts w:ascii="宋体" w:eastAsia="宋体" w:hAnsi="宋体" w:hint="eastAsia"/>
                <w:sz w:val="24"/>
                <w:szCs w:val="24"/>
              </w:rPr>
              <w:t>、</w:t>
            </w:r>
            <w:r w:rsidR="00E11593" w:rsidRPr="00E11593">
              <w:rPr>
                <w:rFonts w:ascii="宋体" w:eastAsia="宋体" w:hAnsi="宋体" w:hint="eastAsia"/>
                <w:sz w:val="24"/>
                <w:szCs w:val="24"/>
              </w:rPr>
              <w:t>紫金财险</w:t>
            </w:r>
            <w:r w:rsidR="00E11593">
              <w:rPr>
                <w:rFonts w:ascii="宋体" w:eastAsia="宋体" w:hAnsi="宋体" w:hint="eastAsia"/>
                <w:sz w:val="24"/>
                <w:szCs w:val="24"/>
              </w:rPr>
              <w:t>、</w:t>
            </w:r>
            <w:proofErr w:type="gramStart"/>
            <w:r w:rsidR="004A515A" w:rsidRPr="004A515A">
              <w:rPr>
                <w:rFonts w:ascii="宋体" w:eastAsia="宋体" w:hAnsi="宋体" w:hint="eastAsia"/>
                <w:sz w:val="24"/>
                <w:szCs w:val="24"/>
              </w:rPr>
              <w:t>中电科投资</w:t>
            </w:r>
            <w:proofErr w:type="gramEnd"/>
            <w:r w:rsidR="004A515A">
              <w:rPr>
                <w:rFonts w:ascii="宋体" w:eastAsia="宋体" w:hAnsi="宋体" w:hint="eastAsia"/>
                <w:sz w:val="24"/>
                <w:szCs w:val="24"/>
              </w:rPr>
              <w:t>、</w:t>
            </w:r>
            <w:r w:rsidR="00E11593" w:rsidRPr="00E11593">
              <w:rPr>
                <w:rFonts w:ascii="宋体" w:eastAsia="宋体" w:hAnsi="宋体" w:hint="eastAsia"/>
                <w:sz w:val="24"/>
                <w:szCs w:val="24"/>
              </w:rPr>
              <w:t>东源股权投资</w:t>
            </w:r>
            <w:r w:rsidR="00E11593">
              <w:rPr>
                <w:rFonts w:ascii="宋体" w:eastAsia="宋体" w:hAnsi="宋体" w:hint="eastAsia"/>
                <w:sz w:val="24"/>
                <w:szCs w:val="24"/>
              </w:rPr>
              <w:t>、</w:t>
            </w:r>
            <w:r w:rsidR="004A515A">
              <w:rPr>
                <w:rFonts w:ascii="宋体" w:eastAsia="宋体" w:hAnsi="宋体" w:hint="eastAsia"/>
                <w:sz w:val="24"/>
                <w:szCs w:val="24"/>
              </w:rPr>
              <w:t>世纪金源、</w:t>
            </w:r>
            <w:proofErr w:type="gramStart"/>
            <w:r w:rsidR="0070070F" w:rsidRPr="0070070F">
              <w:rPr>
                <w:rFonts w:ascii="宋体" w:eastAsia="宋体" w:hAnsi="宋体" w:hint="eastAsia"/>
                <w:sz w:val="24"/>
                <w:szCs w:val="24"/>
              </w:rPr>
              <w:t>久银控股</w:t>
            </w:r>
            <w:proofErr w:type="gramEnd"/>
            <w:r w:rsidR="008E3840">
              <w:rPr>
                <w:rFonts w:ascii="宋体" w:eastAsia="宋体" w:hAnsi="宋体" w:hint="eastAsia"/>
                <w:sz w:val="24"/>
                <w:szCs w:val="24"/>
              </w:rPr>
              <w:t>等</w:t>
            </w:r>
            <w:r w:rsidR="00E11593">
              <w:rPr>
                <w:rFonts w:ascii="宋体" w:eastAsia="宋体" w:hAnsi="宋体" w:hint="eastAsia"/>
                <w:sz w:val="24"/>
                <w:szCs w:val="24"/>
              </w:rPr>
              <w:t>机构</w:t>
            </w:r>
          </w:p>
        </w:tc>
      </w:tr>
      <w:tr w:rsidR="00C6787F" w:rsidRPr="008177E6" w14:paraId="235803FE" w14:textId="77777777" w:rsidTr="00522113">
        <w:trPr>
          <w:trHeight w:val="636"/>
          <w:jc w:val="center"/>
        </w:trPr>
        <w:tc>
          <w:tcPr>
            <w:tcW w:w="1949" w:type="dxa"/>
            <w:vAlign w:val="center"/>
          </w:tcPr>
          <w:p w14:paraId="7246C0B5" w14:textId="03680965" w:rsidR="00C6787F" w:rsidRPr="002C682F" w:rsidRDefault="00C6787F" w:rsidP="008177E6">
            <w:pPr>
              <w:spacing w:line="360" w:lineRule="auto"/>
              <w:jc w:val="center"/>
              <w:rPr>
                <w:rFonts w:ascii="宋体" w:eastAsia="宋体" w:hAnsi="宋体"/>
                <w:b/>
                <w:bCs/>
                <w:sz w:val="24"/>
                <w:szCs w:val="24"/>
              </w:rPr>
            </w:pPr>
            <w:r w:rsidRPr="002C682F">
              <w:rPr>
                <w:rFonts w:ascii="宋体" w:eastAsia="宋体" w:hAnsi="宋体"/>
                <w:b/>
                <w:bCs/>
                <w:sz w:val="24"/>
                <w:szCs w:val="24"/>
              </w:rPr>
              <w:t>时间</w:t>
            </w:r>
          </w:p>
        </w:tc>
        <w:tc>
          <w:tcPr>
            <w:tcW w:w="8269" w:type="dxa"/>
            <w:vAlign w:val="center"/>
          </w:tcPr>
          <w:p w14:paraId="1F5BE474" w14:textId="781BDF12" w:rsidR="00C6787F" w:rsidRPr="006F2F93" w:rsidRDefault="006B3DB0" w:rsidP="008177E6">
            <w:pPr>
              <w:spacing w:line="360" w:lineRule="auto"/>
              <w:jc w:val="center"/>
              <w:rPr>
                <w:rFonts w:ascii="宋体" w:eastAsia="宋体" w:hAnsi="宋体"/>
                <w:sz w:val="24"/>
                <w:szCs w:val="24"/>
              </w:rPr>
            </w:pPr>
            <w:r>
              <w:rPr>
                <w:rFonts w:ascii="宋体" w:eastAsia="宋体" w:hAnsi="宋体"/>
                <w:sz w:val="24"/>
                <w:szCs w:val="24"/>
              </w:rPr>
              <w:t>2023</w:t>
            </w:r>
            <w:r>
              <w:rPr>
                <w:rFonts w:ascii="宋体" w:eastAsia="宋体" w:hAnsi="宋体" w:hint="eastAsia"/>
                <w:sz w:val="24"/>
                <w:szCs w:val="24"/>
              </w:rPr>
              <w:t>年</w:t>
            </w:r>
            <w:r w:rsidR="00441D6A">
              <w:rPr>
                <w:rFonts w:ascii="宋体" w:eastAsia="宋体" w:hAnsi="宋体"/>
                <w:sz w:val="24"/>
                <w:szCs w:val="24"/>
              </w:rPr>
              <w:t>8</w:t>
            </w:r>
            <w:r w:rsidR="000C02C3">
              <w:rPr>
                <w:rFonts w:ascii="宋体" w:eastAsia="宋体" w:hAnsi="宋体" w:hint="eastAsia"/>
                <w:sz w:val="24"/>
                <w:szCs w:val="24"/>
              </w:rPr>
              <w:t>月</w:t>
            </w:r>
            <w:r w:rsidR="006A2A3F">
              <w:rPr>
                <w:rFonts w:ascii="宋体" w:eastAsia="宋体" w:hAnsi="宋体" w:hint="eastAsia"/>
                <w:sz w:val="24"/>
                <w:szCs w:val="24"/>
              </w:rPr>
              <w:t>、</w:t>
            </w:r>
            <w:r w:rsidR="007C093D">
              <w:rPr>
                <w:rFonts w:ascii="宋体" w:eastAsia="宋体" w:hAnsi="宋体" w:hint="eastAsia"/>
                <w:sz w:val="24"/>
                <w:szCs w:val="24"/>
              </w:rPr>
              <w:t>9月</w:t>
            </w:r>
            <w:r w:rsidR="006A2A3F">
              <w:rPr>
                <w:rFonts w:ascii="宋体" w:eastAsia="宋体" w:hAnsi="宋体" w:hint="eastAsia"/>
                <w:sz w:val="24"/>
                <w:szCs w:val="24"/>
              </w:rPr>
              <w:t>上旬</w:t>
            </w:r>
          </w:p>
        </w:tc>
      </w:tr>
      <w:tr w:rsidR="00C6787F" w:rsidRPr="008177E6" w14:paraId="33908310" w14:textId="77777777" w:rsidTr="00522113">
        <w:trPr>
          <w:trHeight w:val="560"/>
          <w:jc w:val="center"/>
        </w:trPr>
        <w:tc>
          <w:tcPr>
            <w:tcW w:w="1949" w:type="dxa"/>
            <w:vAlign w:val="center"/>
          </w:tcPr>
          <w:p w14:paraId="029DF68D" w14:textId="72D1B89D" w:rsidR="00C6787F" w:rsidRPr="002C682F" w:rsidRDefault="00C6787F" w:rsidP="008177E6">
            <w:pPr>
              <w:spacing w:line="360" w:lineRule="auto"/>
              <w:jc w:val="center"/>
              <w:rPr>
                <w:rFonts w:ascii="宋体" w:eastAsia="宋体" w:hAnsi="宋体"/>
                <w:b/>
                <w:bCs/>
                <w:sz w:val="24"/>
                <w:szCs w:val="24"/>
              </w:rPr>
            </w:pPr>
            <w:r w:rsidRPr="002C682F">
              <w:rPr>
                <w:rFonts w:ascii="宋体" w:eastAsia="宋体" w:hAnsi="宋体"/>
                <w:b/>
                <w:bCs/>
                <w:sz w:val="24"/>
                <w:szCs w:val="24"/>
              </w:rPr>
              <w:t>地点</w:t>
            </w:r>
            <w:r w:rsidR="00C37A07">
              <w:rPr>
                <w:rFonts w:ascii="宋体" w:eastAsia="宋体" w:hAnsi="宋体" w:hint="eastAsia"/>
                <w:b/>
                <w:bCs/>
                <w:sz w:val="24"/>
                <w:szCs w:val="24"/>
              </w:rPr>
              <w:t xml:space="preserve"> </w:t>
            </w:r>
          </w:p>
        </w:tc>
        <w:tc>
          <w:tcPr>
            <w:tcW w:w="8269" w:type="dxa"/>
            <w:vAlign w:val="center"/>
          </w:tcPr>
          <w:p w14:paraId="01083972" w14:textId="371FC1A5" w:rsidR="00C6787F" w:rsidRPr="00737E59" w:rsidRDefault="00135F70" w:rsidP="008177E6">
            <w:pPr>
              <w:spacing w:line="360" w:lineRule="auto"/>
              <w:jc w:val="center"/>
              <w:rPr>
                <w:rFonts w:ascii="宋体" w:eastAsia="宋体" w:hAnsi="宋体"/>
                <w:sz w:val="24"/>
                <w:szCs w:val="24"/>
              </w:rPr>
            </w:pPr>
            <w:proofErr w:type="gramStart"/>
            <w:r>
              <w:rPr>
                <w:rFonts w:ascii="宋体" w:eastAsia="宋体" w:hAnsi="宋体" w:hint="eastAsia"/>
                <w:sz w:val="24"/>
                <w:szCs w:val="24"/>
              </w:rPr>
              <w:t>安孚科技</w:t>
            </w:r>
            <w:proofErr w:type="gramEnd"/>
            <w:r>
              <w:rPr>
                <w:rFonts w:ascii="宋体" w:eastAsia="宋体" w:hAnsi="宋体" w:hint="eastAsia"/>
                <w:sz w:val="24"/>
                <w:szCs w:val="24"/>
              </w:rPr>
              <w:t>会议室</w:t>
            </w:r>
            <w:r w:rsidR="00104D07">
              <w:rPr>
                <w:rFonts w:ascii="宋体" w:eastAsia="宋体" w:hAnsi="宋体" w:hint="eastAsia"/>
                <w:sz w:val="24"/>
                <w:szCs w:val="24"/>
              </w:rPr>
              <w:t>及线上</w:t>
            </w:r>
          </w:p>
        </w:tc>
      </w:tr>
      <w:tr w:rsidR="00C6787F" w:rsidRPr="008177E6" w14:paraId="0396FAE4" w14:textId="77777777" w:rsidTr="00522113">
        <w:trPr>
          <w:trHeight w:val="841"/>
          <w:jc w:val="center"/>
        </w:trPr>
        <w:tc>
          <w:tcPr>
            <w:tcW w:w="1949" w:type="dxa"/>
            <w:vAlign w:val="center"/>
          </w:tcPr>
          <w:p w14:paraId="7DF567BB" w14:textId="77777777" w:rsidR="006F2F93" w:rsidRDefault="00C6787F" w:rsidP="008177E6">
            <w:pPr>
              <w:spacing w:line="360" w:lineRule="auto"/>
              <w:jc w:val="center"/>
              <w:rPr>
                <w:rFonts w:ascii="宋体" w:eastAsia="宋体" w:hAnsi="宋体"/>
                <w:b/>
                <w:bCs/>
                <w:sz w:val="24"/>
                <w:szCs w:val="24"/>
              </w:rPr>
            </w:pPr>
            <w:r w:rsidRPr="002C682F">
              <w:rPr>
                <w:rFonts w:ascii="宋体" w:eastAsia="宋体" w:hAnsi="宋体"/>
                <w:b/>
                <w:bCs/>
                <w:sz w:val="24"/>
                <w:szCs w:val="24"/>
              </w:rPr>
              <w:t>上市公司接待</w:t>
            </w:r>
          </w:p>
          <w:p w14:paraId="302C7E16" w14:textId="68EA4211" w:rsidR="00C6787F" w:rsidRPr="002C682F" w:rsidRDefault="00C6787F" w:rsidP="008177E6">
            <w:pPr>
              <w:spacing w:line="360" w:lineRule="auto"/>
              <w:jc w:val="center"/>
              <w:rPr>
                <w:rFonts w:ascii="宋体" w:eastAsia="宋体" w:hAnsi="宋体"/>
                <w:b/>
                <w:bCs/>
                <w:sz w:val="24"/>
                <w:szCs w:val="24"/>
              </w:rPr>
            </w:pPr>
            <w:r w:rsidRPr="002C682F">
              <w:rPr>
                <w:rFonts w:ascii="宋体" w:eastAsia="宋体" w:hAnsi="宋体"/>
                <w:b/>
                <w:bCs/>
                <w:sz w:val="24"/>
                <w:szCs w:val="24"/>
              </w:rPr>
              <w:t>人员</w:t>
            </w:r>
            <w:r w:rsidR="003425C5" w:rsidRPr="002C682F">
              <w:rPr>
                <w:rFonts w:ascii="宋体" w:eastAsia="宋体" w:hAnsi="宋体" w:hint="eastAsia"/>
                <w:b/>
                <w:bCs/>
                <w:sz w:val="24"/>
                <w:szCs w:val="24"/>
              </w:rPr>
              <w:t>/</w:t>
            </w:r>
            <w:r w:rsidRPr="002C682F">
              <w:rPr>
                <w:rFonts w:ascii="宋体" w:eastAsia="宋体" w:hAnsi="宋体"/>
                <w:b/>
                <w:bCs/>
                <w:sz w:val="24"/>
                <w:szCs w:val="24"/>
              </w:rPr>
              <w:t>姓名</w:t>
            </w:r>
          </w:p>
        </w:tc>
        <w:tc>
          <w:tcPr>
            <w:tcW w:w="8269" w:type="dxa"/>
            <w:vAlign w:val="center"/>
          </w:tcPr>
          <w:p w14:paraId="572A00E7" w14:textId="0171882C" w:rsidR="009B4380" w:rsidRDefault="002D338B" w:rsidP="001307F9">
            <w:pPr>
              <w:spacing w:line="360" w:lineRule="auto"/>
              <w:jc w:val="left"/>
              <w:rPr>
                <w:rFonts w:ascii="宋体" w:eastAsia="宋体" w:hAnsi="宋体"/>
                <w:sz w:val="24"/>
                <w:szCs w:val="24"/>
              </w:rPr>
            </w:pPr>
            <w:r>
              <w:rPr>
                <w:rFonts w:ascii="宋体" w:eastAsia="宋体" w:hAnsi="宋体" w:hint="eastAsia"/>
                <w:sz w:val="24"/>
                <w:szCs w:val="24"/>
              </w:rPr>
              <w:t>副董事长</w:t>
            </w:r>
            <w:r w:rsidR="00023762">
              <w:rPr>
                <w:rFonts w:ascii="宋体" w:eastAsia="宋体" w:hAnsi="宋体" w:hint="eastAsia"/>
                <w:sz w:val="24"/>
                <w:szCs w:val="24"/>
              </w:rPr>
              <w:t xml:space="preserve">&amp;总经理 林隆华 </w:t>
            </w:r>
            <w:r w:rsidR="00023762">
              <w:rPr>
                <w:rFonts w:ascii="宋体" w:eastAsia="宋体" w:hAnsi="宋体"/>
                <w:sz w:val="24"/>
                <w:szCs w:val="24"/>
              </w:rPr>
              <w:t xml:space="preserve">   </w:t>
            </w:r>
          </w:p>
          <w:p w14:paraId="4ABFC067" w14:textId="084DA88A" w:rsidR="002D338B" w:rsidRDefault="00023762" w:rsidP="001307F9">
            <w:pPr>
              <w:spacing w:line="360" w:lineRule="auto"/>
              <w:jc w:val="left"/>
              <w:rPr>
                <w:rFonts w:ascii="宋体" w:eastAsia="宋体" w:hAnsi="宋体"/>
                <w:sz w:val="24"/>
                <w:szCs w:val="24"/>
              </w:rPr>
            </w:pPr>
            <w:r>
              <w:rPr>
                <w:rFonts w:ascii="宋体" w:eastAsia="宋体" w:hAnsi="宋体" w:hint="eastAsia"/>
                <w:sz w:val="24"/>
                <w:szCs w:val="24"/>
              </w:rPr>
              <w:t>副董事长</w:t>
            </w:r>
            <w:r w:rsidR="002D338B">
              <w:rPr>
                <w:rFonts w:ascii="宋体" w:eastAsia="宋体" w:hAnsi="宋体" w:hint="eastAsia"/>
                <w:sz w:val="24"/>
                <w:szCs w:val="24"/>
              </w:rPr>
              <w:t xml:space="preserve"> </w:t>
            </w:r>
            <w:r w:rsidR="002D338B">
              <w:rPr>
                <w:rFonts w:ascii="宋体" w:eastAsia="宋体" w:hAnsi="宋体"/>
                <w:sz w:val="24"/>
                <w:szCs w:val="24"/>
              </w:rPr>
              <w:t xml:space="preserve"> </w:t>
            </w:r>
            <w:r w:rsidR="002D338B">
              <w:rPr>
                <w:rFonts w:ascii="宋体" w:eastAsia="宋体" w:hAnsi="宋体" w:hint="eastAsia"/>
                <w:sz w:val="24"/>
                <w:szCs w:val="24"/>
              </w:rPr>
              <w:t>余斌</w:t>
            </w:r>
          </w:p>
          <w:p w14:paraId="37506440" w14:textId="2936713C" w:rsidR="009B4380" w:rsidRDefault="009B4380" w:rsidP="001307F9">
            <w:pPr>
              <w:spacing w:line="360" w:lineRule="auto"/>
              <w:jc w:val="left"/>
              <w:rPr>
                <w:rFonts w:ascii="宋体" w:eastAsia="宋体" w:hAnsi="宋体"/>
                <w:sz w:val="24"/>
                <w:szCs w:val="24"/>
              </w:rPr>
            </w:pPr>
            <w:r>
              <w:rPr>
                <w:rFonts w:ascii="宋体" w:eastAsia="宋体" w:hAnsi="宋体" w:hint="eastAsia"/>
                <w:sz w:val="24"/>
                <w:szCs w:val="24"/>
              </w:rPr>
              <w:t>董事会秘书</w:t>
            </w:r>
            <w:r w:rsidR="0021393D">
              <w:rPr>
                <w:rFonts w:ascii="宋体" w:eastAsia="宋体" w:hAnsi="宋体" w:hint="eastAsia"/>
                <w:sz w:val="24"/>
                <w:szCs w:val="24"/>
              </w:rPr>
              <w:t xml:space="preserve"> </w:t>
            </w:r>
            <w:r>
              <w:rPr>
                <w:rFonts w:ascii="宋体" w:eastAsia="宋体" w:hAnsi="宋体" w:hint="eastAsia"/>
                <w:sz w:val="24"/>
                <w:szCs w:val="24"/>
              </w:rPr>
              <w:t xml:space="preserve"> </w:t>
            </w:r>
            <w:proofErr w:type="gramStart"/>
            <w:r>
              <w:rPr>
                <w:rFonts w:ascii="宋体" w:eastAsia="宋体" w:hAnsi="宋体" w:hint="eastAsia"/>
                <w:sz w:val="24"/>
                <w:szCs w:val="24"/>
              </w:rPr>
              <w:t>任顺英</w:t>
            </w:r>
            <w:proofErr w:type="gramEnd"/>
          </w:p>
          <w:p w14:paraId="35EDEC82" w14:textId="28A2CB89" w:rsidR="004C0C63" w:rsidRPr="003006C8" w:rsidRDefault="004C0C63" w:rsidP="001307F9">
            <w:pPr>
              <w:spacing w:line="360" w:lineRule="auto"/>
              <w:jc w:val="left"/>
              <w:rPr>
                <w:rFonts w:ascii="宋体" w:eastAsia="宋体" w:hAnsi="宋体"/>
                <w:sz w:val="24"/>
                <w:szCs w:val="24"/>
              </w:rPr>
            </w:pPr>
            <w:r>
              <w:rPr>
                <w:rFonts w:ascii="宋体" w:eastAsia="宋体" w:hAnsi="宋体" w:hint="eastAsia"/>
                <w:sz w:val="24"/>
                <w:szCs w:val="24"/>
              </w:rPr>
              <w:t>证券事务代表 常倩倩</w:t>
            </w:r>
          </w:p>
        </w:tc>
      </w:tr>
      <w:tr w:rsidR="00C6787F" w:rsidRPr="008177E6" w14:paraId="5A0A7B84" w14:textId="77777777" w:rsidTr="00AD6BA9">
        <w:trPr>
          <w:trHeight w:val="274"/>
          <w:jc w:val="center"/>
        </w:trPr>
        <w:tc>
          <w:tcPr>
            <w:tcW w:w="1949" w:type="dxa"/>
            <w:vAlign w:val="center"/>
          </w:tcPr>
          <w:p w14:paraId="30A39BE9" w14:textId="77777777" w:rsidR="003425C5" w:rsidRPr="002C682F" w:rsidRDefault="00C6787F" w:rsidP="008177E6">
            <w:pPr>
              <w:spacing w:line="360" w:lineRule="auto"/>
              <w:jc w:val="center"/>
              <w:rPr>
                <w:rFonts w:ascii="宋体" w:eastAsia="宋体" w:hAnsi="宋体"/>
                <w:b/>
                <w:bCs/>
                <w:sz w:val="24"/>
                <w:szCs w:val="24"/>
              </w:rPr>
            </w:pPr>
            <w:r w:rsidRPr="002C682F">
              <w:rPr>
                <w:rFonts w:ascii="宋体" w:eastAsia="宋体" w:hAnsi="宋体"/>
                <w:b/>
                <w:bCs/>
                <w:sz w:val="24"/>
                <w:szCs w:val="24"/>
              </w:rPr>
              <w:t>投资者关系活动</w:t>
            </w:r>
          </w:p>
          <w:p w14:paraId="7E3FF5AC" w14:textId="51AB3881" w:rsidR="00C6787F" w:rsidRPr="002C682F" w:rsidRDefault="00C6787F" w:rsidP="008177E6">
            <w:pPr>
              <w:spacing w:line="360" w:lineRule="auto"/>
              <w:jc w:val="center"/>
              <w:rPr>
                <w:rFonts w:ascii="宋体" w:eastAsia="宋体" w:hAnsi="宋体"/>
                <w:b/>
                <w:bCs/>
                <w:sz w:val="24"/>
                <w:szCs w:val="24"/>
              </w:rPr>
            </w:pPr>
            <w:r w:rsidRPr="002C682F">
              <w:rPr>
                <w:rFonts w:ascii="宋体" w:eastAsia="宋体" w:hAnsi="宋体"/>
                <w:b/>
                <w:bCs/>
                <w:sz w:val="24"/>
                <w:szCs w:val="24"/>
              </w:rPr>
              <w:t>主要内容介绍</w:t>
            </w:r>
          </w:p>
        </w:tc>
        <w:tc>
          <w:tcPr>
            <w:tcW w:w="8269" w:type="dxa"/>
            <w:vAlign w:val="center"/>
          </w:tcPr>
          <w:p w14:paraId="68164125" w14:textId="5B7A4380" w:rsidR="00483969" w:rsidRDefault="00483969" w:rsidP="004148DD">
            <w:pPr>
              <w:spacing w:line="276" w:lineRule="auto"/>
              <w:rPr>
                <w:rFonts w:ascii="宋体" w:eastAsia="宋体" w:hAnsi="宋体"/>
                <w:sz w:val="24"/>
                <w:szCs w:val="24"/>
              </w:rPr>
            </w:pPr>
            <w:r>
              <w:rPr>
                <w:rFonts w:ascii="宋体" w:eastAsia="宋体" w:hAnsi="宋体" w:hint="eastAsia"/>
                <w:sz w:val="24"/>
                <w:szCs w:val="24"/>
              </w:rPr>
              <w:t>公司</w:t>
            </w:r>
            <w:r w:rsidR="00FA793A">
              <w:rPr>
                <w:rFonts w:ascii="宋体" w:eastAsia="宋体" w:hAnsi="宋体" w:hint="eastAsia"/>
                <w:sz w:val="24"/>
                <w:szCs w:val="24"/>
              </w:rPr>
              <w:t>领导</w:t>
            </w:r>
            <w:r w:rsidR="0057708F">
              <w:rPr>
                <w:rFonts w:ascii="宋体" w:eastAsia="宋体" w:hAnsi="宋体" w:hint="eastAsia"/>
                <w:sz w:val="24"/>
                <w:szCs w:val="24"/>
              </w:rPr>
              <w:t>介绍公司的基本情况，介绍2</w:t>
            </w:r>
            <w:r w:rsidR="0057708F">
              <w:rPr>
                <w:rFonts w:ascii="宋体" w:eastAsia="宋体" w:hAnsi="宋体"/>
                <w:sz w:val="24"/>
                <w:szCs w:val="24"/>
              </w:rPr>
              <w:t>022</w:t>
            </w:r>
            <w:r w:rsidR="0057708F">
              <w:rPr>
                <w:rFonts w:ascii="宋体" w:eastAsia="宋体" w:hAnsi="宋体" w:hint="eastAsia"/>
                <w:sz w:val="24"/>
                <w:szCs w:val="24"/>
              </w:rPr>
              <w:t>年度向特定对象发行股票的相关情况，</w:t>
            </w:r>
            <w:r w:rsidR="00DA21FE">
              <w:rPr>
                <w:rFonts w:ascii="宋体" w:eastAsia="宋体" w:hAnsi="宋体" w:hint="eastAsia"/>
                <w:sz w:val="24"/>
                <w:szCs w:val="24"/>
              </w:rPr>
              <w:t>本次</w:t>
            </w:r>
            <w:r w:rsidR="0057708F">
              <w:rPr>
                <w:rFonts w:ascii="宋体" w:eastAsia="宋体" w:hAnsi="宋体" w:hint="eastAsia"/>
                <w:sz w:val="24"/>
                <w:szCs w:val="24"/>
              </w:rPr>
              <w:t>募集资金用以置换2</w:t>
            </w:r>
            <w:r w:rsidR="0057708F">
              <w:rPr>
                <w:rFonts w:ascii="宋体" w:eastAsia="宋体" w:hAnsi="宋体"/>
                <w:sz w:val="24"/>
                <w:szCs w:val="24"/>
              </w:rPr>
              <w:t>022</w:t>
            </w:r>
            <w:r w:rsidR="0057708F">
              <w:rPr>
                <w:rFonts w:ascii="宋体" w:eastAsia="宋体" w:hAnsi="宋体" w:hint="eastAsia"/>
                <w:sz w:val="24"/>
                <w:szCs w:val="24"/>
              </w:rPr>
              <w:t>年度收购亚</w:t>
            </w:r>
            <w:proofErr w:type="gramStart"/>
            <w:r w:rsidR="0057708F">
              <w:rPr>
                <w:rFonts w:ascii="宋体" w:eastAsia="宋体" w:hAnsi="宋体" w:hint="eastAsia"/>
                <w:sz w:val="24"/>
                <w:szCs w:val="24"/>
              </w:rPr>
              <w:t>锦科技</w:t>
            </w:r>
            <w:proofErr w:type="gramEnd"/>
            <w:r w:rsidR="0057708F">
              <w:rPr>
                <w:rFonts w:ascii="宋体" w:eastAsia="宋体" w:hAnsi="宋体" w:hint="eastAsia"/>
                <w:sz w:val="24"/>
                <w:szCs w:val="24"/>
              </w:rPr>
              <w:t>1</w:t>
            </w:r>
            <w:r w:rsidR="0057708F">
              <w:rPr>
                <w:rFonts w:ascii="宋体" w:eastAsia="宋体" w:hAnsi="宋体"/>
                <w:sz w:val="24"/>
                <w:szCs w:val="24"/>
              </w:rPr>
              <w:t>5%</w:t>
            </w:r>
            <w:r w:rsidR="0057708F">
              <w:rPr>
                <w:rFonts w:ascii="宋体" w:eastAsia="宋体" w:hAnsi="宋体" w:hint="eastAsia"/>
                <w:sz w:val="24"/>
                <w:szCs w:val="24"/>
              </w:rPr>
              <w:t>股权的交易对价款。</w:t>
            </w:r>
            <w:r w:rsidR="00955992" w:rsidRPr="00955992">
              <w:rPr>
                <w:rFonts w:ascii="宋体" w:eastAsia="宋体" w:hAnsi="宋体"/>
                <w:sz w:val="24"/>
                <w:szCs w:val="24"/>
              </w:rPr>
              <w:t>亚</w:t>
            </w:r>
            <w:proofErr w:type="gramStart"/>
            <w:r w:rsidR="00955992" w:rsidRPr="00955992">
              <w:rPr>
                <w:rFonts w:ascii="宋体" w:eastAsia="宋体" w:hAnsi="宋体"/>
                <w:sz w:val="24"/>
                <w:szCs w:val="24"/>
              </w:rPr>
              <w:t>锦科技</w:t>
            </w:r>
            <w:proofErr w:type="gramEnd"/>
            <w:r w:rsidR="00955992" w:rsidRPr="00955992">
              <w:rPr>
                <w:rFonts w:ascii="宋体" w:eastAsia="宋体" w:hAnsi="宋体"/>
                <w:sz w:val="24"/>
                <w:szCs w:val="24"/>
              </w:rPr>
              <w:t>2022年度的业绩承诺已经实现，业绩承诺方关于亚</w:t>
            </w:r>
            <w:proofErr w:type="gramStart"/>
            <w:r w:rsidR="00955992" w:rsidRPr="00955992">
              <w:rPr>
                <w:rFonts w:ascii="宋体" w:eastAsia="宋体" w:hAnsi="宋体"/>
                <w:sz w:val="24"/>
                <w:szCs w:val="24"/>
              </w:rPr>
              <w:t>锦科技</w:t>
            </w:r>
            <w:proofErr w:type="gramEnd"/>
            <w:r w:rsidR="00955992" w:rsidRPr="00955992">
              <w:rPr>
                <w:rFonts w:ascii="宋体" w:eastAsia="宋体" w:hAnsi="宋体"/>
                <w:sz w:val="24"/>
                <w:szCs w:val="24"/>
              </w:rPr>
              <w:t>2022年度的业绩承诺得到了有效履行</w:t>
            </w:r>
            <w:r w:rsidR="009C3700">
              <w:rPr>
                <w:rFonts w:ascii="宋体" w:eastAsia="宋体" w:hAnsi="宋体" w:hint="eastAsia"/>
                <w:sz w:val="24"/>
                <w:szCs w:val="24"/>
              </w:rPr>
              <w:t>。</w:t>
            </w:r>
          </w:p>
          <w:p w14:paraId="5B6DBEA9" w14:textId="5CBB83ED" w:rsidR="00451E8B" w:rsidRDefault="00D332C0" w:rsidP="004148DD">
            <w:pPr>
              <w:spacing w:line="276" w:lineRule="auto"/>
              <w:rPr>
                <w:rFonts w:ascii="宋体" w:eastAsia="宋体" w:hAnsi="宋体"/>
                <w:sz w:val="24"/>
                <w:szCs w:val="24"/>
              </w:rPr>
            </w:pPr>
            <w:r>
              <w:rPr>
                <w:rFonts w:ascii="宋体" w:eastAsia="宋体" w:hAnsi="宋体" w:hint="eastAsia"/>
                <w:sz w:val="24"/>
                <w:szCs w:val="24"/>
              </w:rPr>
              <w:lastRenderedPageBreak/>
              <w:t>Q</w:t>
            </w:r>
            <w:r>
              <w:rPr>
                <w:rFonts w:ascii="宋体" w:eastAsia="宋体" w:hAnsi="宋体"/>
                <w:sz w:val="24"/>
                <w:szCs w:val="24"/>
              </w:rPr>
              <w:t>1</w:t>
            </w:r>
            <w:r>
              <w:rPr>
                <w:rFonts w:ascii="宋体" w:eastAsia="宋体" w:hAnsi="宋体" w:hint="eastAsia"/>
                <w:sz w:val="24"/>
                <w:szCs w:val="24"/>
              </w:rPr>
              <w:t>：</w:t>
            </w:r>
            <w:r w:rsidR="00451E8B">
              <w:rPr>
                <w:rFonts w:ascii="宋体" w:eastAsia="宋体" w:hAnsi="宋体" w:hint="eastAsia"/>
                <w:sz w:val="24"/>
                <w:szCs w:val="24"/>
              </w:rPr>
              <w:t>请公司这边梳理下公司两次重组的情况，</w:t>
            </w:r>
            <w:r w:rsidR="0050277A">
              <w:rPr>
                <w:rFonts w:ascii="宋体" w:eastAsia="宋体" w:hAnsi="宋体" w:hint="eastAsia"/>
                <w:sz w:val="24"/>
                <w:szCs w:val="24"/>
              </w:rPr>
              <w:t>收购</w:t>
            </w:r>
            <w:r w:rsidR="00451E8B">
              <w:rPr>
                <w:rFonts w:ascii="宋体" w:eastAsia="宋体" w:hAnsi="宋体" w:hint="eastAsia"/>
                <w:sz w:val="24"/>
                <w:szCs w:val="24"/>
              </w:rPr>
              <w:t>资金</w:t>
            </w:r>
            <w:r w:rsidR="0050277A">
              <w:rPr>
                <w:rFonts w:ascii="宋体" w:eastAsia="宋体" w:hAnsi="宋体" w:hint="eastAsia"/>
                <w:sz w:val="24"/>
                <w:szCs w:val="24"/>
              </w:rPr>
              <w:t>的结构以及</w:t>
            </w:r>
            <w:r w:rsidR="00451E8B">
              <w:rPr>
                <w:rFonts w:ascii="宋体" w:eastAsia="宋体" w:hAnsi="宋体" w:hint="eastAsia"/>
                <w:sz w:val="24"/>
                <w:szCs w:val="24"/>
              </w:rPr>
              <w:t>支付情况</w:t>
            </w:r>
            <w:r w:rsidR="0050277A">
              <w:rPr>
                <w:rFonts w:ascii="宋体" w:eastAsia="宋体" w:hAnsi="宋体" w:hint="eastAsia"/>
                <w:sz w:val="24"/>
                <w:szCs w:val="24"/>
              </w:rPr>
              <w:t>？</w:t>
            </w:r>
          </w:p>
          <w:p w14:paraId="3728A765" w14:textId="44385FC0" w:rsidR="00451E8B" w:rsidRDefault="002F2DE6" w:rsidP="004148DD">
            <w:pPr>
              <w:spacing w:line="276" w:lineRule="auto"/>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1</w:t>
            </w:r>
            <w:r>
              <w:rPr>
                <w:rFonts w:ascii="宋体" w:eastAsia="宋体" w:hAnsi="宋体" w:hint="eastAsia"/>
                <w:sz w:val="24"/>
                <w:szCs w:val="24"/>
              </w:rPr>
              <w:t>：</w:t>
            </w:r>
            <w:r w:rsidR="00DA21FE">
              <w:rPr>
                <w:rFonts w:ascii="宋体" w:eastAsia="宋体" w:hAnsi="宋体" w:hint="eastAsia"/>
                <w:sz w:val="24"/>
                <w:szCs w:val="24"/>
              </w:rPr>
              <w:t>两次重组共支付3</w:t>
            </w:r>
            <w:r w:rsidR="00DA21FE">
              <w:rPr>
                <w:rFonts w:ascii="宋体" w:eastAsia="宋体" w:hAnsi="宋体"/>
                <w:sz w:val="24"/>
                <w:szCs w:val="24"/>
              </w:rPr>
              <w:t>7.5</w:t>
            </w:r>
            <w:r w:rsidR="00DA21FE">
              <w:rPr>
                <w:rFonts w:ascii="宋体" w:eastAsia="宋体" w:hAnsi="宋体" w:hint="eastAsia"/>
                <w:sz w:val="24"/>
                <w:szCs w:val="24"/>
              </w:rPr>
              <w:t>亿元，第一次重组</w:t>
            </w:r>
            <w:r w:rsidR="00F8374D">
              <w:rPr>
                <w:rFonts w:ascii="宋体" w:eastAsia="宋体" w:hAnsi="宋体" w:hint="eastAsia"/>
                <w:sz w:val="24"/>
                <w:szCs w:val="24"/>
              </w:rPr>
              <w:t>的</w:t>
            </w:r>
            <w:r w:rsidR="00DA21FE">
              <w:rPr>
                <w:rFonts w:ascii="宋体" w:eastAsia="宋体" w:hAnsi="宋体" w:hint="eastAsia"/>
                <w:sz w:val="24"/>
                <w:szCs w:val="24"/>
              </w:rPr>
              <w:t>交易对价是2</w:t>
            </w:r>
            <w:r w:rsidR="00DA21FE">
              <w:rPr>
                <w:rFonts w:ascii="宋体" w:eastAsia="宋体" w:hAnsi="宋体"/>
                <w:sz w:val="24"/>
                <w:szCs w:val="24"/>
              </w:rPr>
              <w:t>4</w:t>
            </w:r>
            <w:r w:rsidR="00DA21FE">
              <w:rPr>
                <w:rFonts w:ascii="宋体" w:eastAsia="宋体" w:hAnsi="宋体" w:hint="eastAsia"/>
                <w:sz w:val="24"/>
                <w:szCs w:val="24"/>
              </w:rPr>
              <w:t>亿元，</w:t>
            </w:r>
            <w:r w:rsidR="00F967D7">
              <w:rPr>
                <w:rFonts w:ascii="宋体" w:eastAsia="宋体" w:hAnsi="宋体" w:hint="eastAsia"/>
                <w:sz w:val="24"/>
                <w:szCs w:val="24"/>
              </w:rPr>
              <w:t>收购亚锦</w:t>
            </w:r>
            <w:r w:rsidR="00F967D7">
              <w:rPr>
                <w:rFonts w:ascii="宋体" w:eastAsia="宋体" w:hAnsi="宋体"/>
                <w:sz w:val="24"/>
                <w:szCs w:val="24"/>
              </w:rPr>
              <w:t>36%</w:t>
            </w:r>
            <w:r w:rsidR="00F967D7">
              <w:rPr>
                <w:rFonts w:ascii="宋体" w:eastAsia="宋体" w:hAnsi="宋体" w:hint="eastAsia"/>
                <w:sz w:val="24"/>
                <w:szCs w:val="24"/>
              </w:rPr>
              <w:t>股权，</w:t>
            </w:r>
            <w:r w:rsidR="003636E0">
              <w:rPr>
                <w:rFonts w:ascii="宋体" w:eastAsia="宋体" w:hAnsi="宋体" w:hint="eastAsia"/>
                <w:sz w:val="24"/>
                <w:szCs w:val="24"/>
              </w:rPr>
              <w:t>其中有</w:t>
            </w:r>
            <w:r w:rsidR="00F967D7">
              <w:rPr>
                <w:rFonts w:ascii="宋体" w:eastAsia="宋体" w:hAnsi="宋体"/>
                <w:sz w:val="24"/>
                <w:szCs w:val="24"/>
              </w:rPr>
              <w:t>7</w:t>
            </w:r>
            <w:r w:rsidR="003636E0">
              <w:rPr>
                <w:rFonts w:ascii="宋体" w:eastAsia="宋体" w:hAnsi="宋体" w:hint="eastAsia"/>
                <w:sz w:val="24"/>
                <w:szCs w:val="24"/>
              </w:rPr>
              <w:t>亿元以安孚能源为主体的并购贷款，交易价款</w:t>
            </w:r>
            <w:r w:rsidR="00DA21FE">
              <w:rPr>
                <w:rFonts w:ascii="宋体" w:eastAsia="宋体" w:hAnsi="宋体" w:hint="eastAsia"/>
                <w:sz w:val="24"/>
                <w:szCs w:val="24"/>
              </w:rPr>
              <w:t>已支付完毕；第二次重组</w:t>
            </w:r>
            <w:r w:rsidR="00F8374D">
              <w:rPr>
                <w:rFonts w:ascii="宋体" w:eastAsia="宋体" w:hAnsi="宋体" w:hint="eastAsia"/>
                <w:sz w:val="24"/>
                <w:szCs w:val="24"/>
              </w:rPr>
              <w:t>的</w:t>
            </w:r>
            <w:r w:rsidR="00DA21FE">
              <w:rPr>
                <w:rFonts w:ascii="宋体" w:eastAsia="宋体" w:hAnsi="宋体" w:hint="eastAsia"/>
                <w:sz w:val="24"/>
                <w:szCs w:val="24"/>
              </w:rPr>
              <w:t>交易对价是1</w:t>
            </w:r>
            <w:r w:rsidR="00DA21FE">
              <w:rPr>
                <w:rFonts w:ascii="宋体" w:eastAsia="宋体" w:hAnsi="宋体"/>
                <w:sz w:val="24"/>
                <w:szCs w:val="24"/>
              </w:rPr>
              <w:t>3.5</w:t>
            </w:r>
            <w:r w:rsidR="00DA21FE">
              <w:rPr>
                <w:rFonts w:ascii="宋体" w:eastAsia="宋体" w:hAnsi="宋体" w:hint="eastAsia"/>
                <w:sz w:val="24"/>
                <w:szCs w:val="24"/>
              </w:rPr>
              <w:t>亿元，</w:t>
            </w:r>
            <w:r w:rsidR="00F967D7">
              <w:rPr>
                <w:rFonts w:ascii="宋体" w:eastAsia="宋体" w:hAnsi="宋体" w:hint="eastAsia"/>
                <w:sz w:val="24"/>
                <w:szCs w:val="24"/>
              </w:rPr>
              <w:t>收购亚</w:t>
            </w:r>
            <w:proofErr w:type="gramStart"/>
            <w:r w:rsidR="00F967D7">
              <w:rPr>
                <w:rFonts w:ascii="宋体" w:eastAsia="宋体" w:hAnsi="宋体" w:hint="eastAsia"/>
                <w:sz w:val="24"/>
                <w:szCs w:val="24"/>
              </w:rPr>
              <w:t>锦科技</w:t>
            </w:r>
            <w:proofErr w:type="gramEnd"/>
            <w:r w:rsidR="00F967D7">
              <w:rPr>
                <w:rFonts w:ascii="宋体" w:eastAsia="宋体" w:hAnsi="宋体" w:hint="eastAsia"/>
                <w:sz w:val="24"/>
                <w:szCs w:val="24"/>
              </w:rPr>
              <w:t>1</w:t>
            </w:r>
            <w:r w:rsidR="00F967D7">
              <w:rPr>
                <w:rFonts w:ascii="宋体" w:eastAsia="宋体" w:hAnsi="宋体"/>
                <w:sz w:val="24"/>
                <w:szCs w:val="24"/>
              </w:rPr>
              <w:t>5%</w:t>
            </w:r>
            <w:r w:rsidR="00F967D7">
              <w:rPr>
                <w:rFonts w:ascii="宋体" w:eastAsia="宋体" w:hAnsi="宋体" w:hint="eastAsia"/>
                <w:sz w:val="24"/>
                <w:szCs w:val="24"/>
              </w:rPr>
              <w:t>股权，</w:t>
            </w:r>
            <w:r w:rsidR="00DA21FE">
              <w:rPr>
                <w:rFonts w:ascii="宋体" w:eastAsia="宋体" w:hAnsi="宋体" w:hint="eastAsia"/>
                <w:sz w:val="24"/>
                <w:szCs w:val="24"/>
              </w:rPr>
              <w:t>截至目前已支付1</w:t>
            </w:r>
            <w:r w:rsidR="00DA21FE">
              <w:rPr>
                <w:rFonts w:ascii="宋体" w:eastAsia="宋体" w:hAnsi="宋体"/>
                <w:sz w:val="24"/>
                <w:szCs w:val="24"/>
              </w:rPr>
              <w:t>2.5</w:t>
            </w:r>
            <w:r w:rsidR="00DA21FE">
              <w:rPr>
                <w:rFonts w:ascii="宋体" w:eastAsia="宋体" w:hAnsi="宋体" w:hint="eastAsia"/>
                <w:sz w:val="24"/>
                <w:szCs w:val="24"/>
              </w:rPr>
              <w:t>亿元。</w:t>
            </w:r>
            <w:r w:rsidR="00F967D7">
              <w:rPr>
                <w:rFonts w:ascii="宋体" w:eastAsia="宋体" w:hAnsi="宋体" w:hint="eastAsia"/>
                <w:sz w:val="24"/>
                <w:szCs w:val="24"/>
              </w:rPr>
              <w:t>两次收购5</w:t>
            </w:r>
            <w:r w:rsidR="00F967D7">
              <w:rPr>
                <w:rFonts w:ascii="宋体" w:eastAsia="宋体" w:hAnsi="宋体"/>
                <w:sz w:val="24"/>
                <w:szCs w:val="24"/>
              </w:rPr>
              <w:t>1%</w:t>
            </w:r>
            <w:r w:rsidR="00F967D7">
              <w:rPr>
                <w:rFonts w:ascii="宋体" w:eastAsia="宋体" w:hAnsi="宋体" w:hint="eastAsia"/>
                <w:sz w:val="24"/>
                <w:szCs w:val="24"/>
              </w:rPr>
              <w:t>亚</w:t>
            </w:r>
            <w:proofErr w:type="gramStart"/>
            <w:r w:rsidR="00F967D7">
              <w:rPr>
                <w:rFonts w:ascii="宋体" w:eastAsia="宋体" w:hAnsi="宋体" w:hint="eastAsia"/>
                <w:sz w:val="24"/>
                <w:szCs w:val="24"/>
              </w:rPr>
              <w:t>锦科技</w:t>
            </w:r>
            <w:proofErr w:type="gramEnd"/>
            <w:r w:rsidR="00F967D7">
              <w:rPr>
                <w:rFonts w:ascii="宋体" w:eastAsia="宋体" w:hAnsi="宋体" w:hint="eastAsia"/>
                <w:sz w:val="24"/>
                <w:szCs w:val="24"/>
              </w:rPr>
              <w:t>的股权对应的估值为7</w:t>
            </w:r>
            <w:r w:rsidR="00F967D7">
              <w:rPr>
                <w:rFonts w:ascii="宋体" w:eastAsia="宋体" w:hAnsi="宋体"/>
                <w:sz w:val="24"/>
                <w:szCs w:val="24"/>
              </w:rPr>
              <w:t>3.5</w:t>
            </w:r>
            <w:r w:rsidR="00F967D7">
              <w:rPr>
                <w:rFonts w:ascii="宋体" w:eastAsia="宋体" w:hAnsi="宋体" w:hint="eastAsia"/>
                <w:sz w:val="24"/>
                <w:szCs w:val="24"/>
              </w:rPr>
              <w:t>亿元，对应亚</w:t>
            </w:r>
            <w:proofErr w:type="gramStart"/>
            <w:r w:rsidR="00F967D7">
              <w:rPr>
                <w:rFonts w:ascii="宋体" w:eastAsia="宋体" w:hAnsi="宋体" w:hint="eastAsia"/>
                <w:sz w:val="24"/>
                <w:szCs w:val="24"/>
              </w:rPr>
              <w:t>锦科技</w:t>
            </w:r>
            <w:proofErr w:type="gramEnd"/>
            <w:r w:rsidR="00F967D7">
              <w:rPr>
                <w:rFonts w:ascii="宋体" w:eastAsia="宋体" w:hAnsi="宋体" w:hint="eastAsia"/>
                <w:sz w:val="24"/>
                <w:szCs w:val="24"/>
              </w:rPr>
              <w:t>2</w:t>
            </w:r>
            <w:r w:rsidR="00F967D7">
              <w:rPr>
                <w:rFonts w:ascii="宋体" w:eastAsia="宋体" w:hAnsi="宋体"/>
                <w:sz w:val="24"/>
                <w:szCs w:val="24"/>
              </w:rPr>
              <w:t>022</w:t>
            </w:r>
            <w:r w:rsidR="00F967D7">
              <w:rPr>
                <w:rFonts w:ascii="宋体" w:eastAsia="宋体" w:hAnsi="宋体" w:hint="eastAsia"/>
                <w:sz w:val="24"/>
                <w:szCs w:val="24"/>
              </w:rPr>
              <w:t>年6</w:t>
            </w:r>
            <w:r w:rsidR="00F967D7">
              <w:rPr>
                <w:rFonts w:ascii="宋体" w:eastAsia="宋体" w:hAnsi="宋体"/>
                <w:sz w:val="24"/>
                <w:szCs w:val="24"/>
              </w:rPr>
              <w:t>.2</w:t>
            </w:r>
            <w:r w:rsidR="00F967D7">
              <w:rPr>
                <w:rFonts w:ascii="宋体" w:eastAsia="宋体" w:hAnsi="宋体" w:hint="eastAsia"/>
                <w:sz w:val="24"/>
                <w:szCs w:val="24"/>
              </w:rPr>
              <w:t>亿承诺业绩的市盈率为1</w:t>
            </w:r>
            <w:r w:rsidR="00F967D7">
              <w:rPr>
                <w:rFonts w:ascii="宋体" w:eastAsia="宋体" w:hAnsi="宋体"/>
                <w:sz w:val="24"/>
                <w:szCs w:val="24"/>
              </w:rPr>
              <w:t>1.86</w:t>
            </w:r>
            <w:r w:rsidR="00F967D7">
              <w:rPr>
                <w:rFonts w:ascii="宋体" w:eastAsia="宋体" w:hAnsi="宋体" w:hint="eastAsia"/>
                <w:sz w:val="24"/>
                <w:szCs w:val="24"/>
              </w:rPr>
              <w:t>倍。</w:t>
            </w:r>
          </w:p>
          <w:p w14:paraId="06432595" w14:textId="77777777" w:rsidR="00451E8B" w:rsidRDefault="00451E8B" w:rsidP="004148DD">
            <w:pPr>
              <w:spacing w:line="276" w:lineRule="auto"/>
              <w:rPr>
                <w:rFonts w:ascii="宋体" w:eastAsia="宋体" w:hAnsi="宋体"/>
                <w:sz w:val="24"/>
                <w:szCs w:val="24"/>
              </w:rPr>
            </w:pPr>
          </w:p>
          <w:p w14:paraId="76A5C556" w14:textId="37CB985F" w:rsidR="00451E8B" w:rsidRDefault="003636E0" w:rsidP="004148DD">
            <w:pPr>
              <w:spacing w:line="276" w:lineRule="auto"/>
              <w:rPr>
                <w:rFonts w:ascii="宋体" w:eastAsia="宋体" w:hAnsi="宋体"/>
                <w:sz w:val="24"/>
                <w:szCs w:val="24"/>
              </w:rPr>
            </w:pPr>
            <w:r>
              <w:rPr>
                <w:rFonts w:ascii="宋体" w:eastAsia="宋体" w:hAnsi="宋体" w:hint="eastAsia"/>
                <w:sz w:val="24"/>
                <w:szCs w:val="24"/>
              </w:rPr>
              <w:t>Q</w:t>
            </w:r>
            <w:r>
              <w:rPr>
                <w:rFonts w:ascii="宋体" w:eastAsia="宋体" w:hAnsi="宋体"/>
                <w:sz w:val="24"/>
                <w:szCs w:val="24"/>
              </w:rPr>
              <w:t>2</w:t>
            </w:r>
            <w:r>
              <w:rPr>
                <w:rFonts w:ascii="宋体" w:eastAsia="宋体" w:hAnsi="宋体" w:hint="eastAsia"/>
                <w:sz w:val="24"/>
                <w:szCs w:val="24"/>
              </w:rPr>
              <w:t>：</w:t>
            </w:r>
            <w:r w:rsidR="00491743">
              <w:rPr>
                <w:rFonts w:ascii="宋体" w:eastAsia="宋体" w:hAnsi="宋体" w:hint="eastAsia"/>
                <w:sz w:val="24"/>
                <w:szCs w:val="24"/>
              </w:rPr>
              <w:t>本次</w:t>
            </w:r>
            <w:proofErr w:type="gramStart"/>
            <w:r w:rsidR="00491743">
              <w:rPr>
                <w:rFonts w:ascii="宋体" w:eastAsia="宋体" w:hAnsi="宋体" w:hint="eastAsia"/>
                <w:sz w:val="24"/>
                <w:szCs w:val="24"/>
              </w:rPr>
              <w:t>定增完成</w:t>
            </w:r>
            <w:proofErr w:type="gramEnd"/>
            <w:r w:rsidR="00491743">
              <w:rPr>
                <w:rFonts w:ascii="宋体" w:eastAsia="宋体" w:hAnsi="宋体" w:hint="eastAsia"/>
                <w:sz w:val="24"/>
                <w:szCs w:val="24"/>
              </w:rPr>
              <w:t>后，上市公司对安孚能源的持股比例、对南孚电池的持股比例是否会有变化？</w:t>
            </w:r>
          </w:p>
          <w:p w14:paraId="6B1DE336" w14:textId="3D96ECC2" w:rsidR="003636E0" w:rsidRDefault="00491743" w:rsidP="004148DD">
            <w:pPr>
              <w:spacing w:line="276" w:lineRule="auto"/>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2</w:t>
            </w:r>
            <w:r>
              <w:rPr>
                <w:rFonts w:ascii="宋体" w:eastAsia="宋体" w:hAnsi="宋体" w:hint="eastAsia"/>
                <w:sz w:val="24"/>
                <w:szCs w:val="24"/>
              </w:rPr>
              <w:t>：</w:t>
            </w:r>
            <w:proofErr w:type="gramStart"/>
            <w:r>
              <w:rPr>
                <w:rFonts w:ascii="宋体" w:eastAsia="宋体" w:hAnsi="宋体" w:hint="eastAsia"/>
                <w:sz w:val="24"/>
                <w:szCs w:val="24"/>
              </w:rPr>
              <w:t>定增完成</w:t>
            </w:r>
            <w:proofErr w:type="gramEnd"/>
            <w:r>
              <w:rPr>
                <w:rFonts w:ascii="宋体" w:eastAsia="宋体" w:hAnsi="宋体" w:hint="eastAsia"/>
                <w:sz w:val="24"/>
                <w:szCs w:val="24"/>
              </w:rPr>
              <w:t>后，公司对上述主体的持股比例不会有大的变化。</w:t>
            </w:r>
          </w:p>
          <w:p w14:paraId="1B22C1E7" w14:textId="77777777" w:rsidR="003636E0" w:rsidRDefault="003636E0" w:rsidP="004148DD">
            <w:pPr>
              <w:spacing w:line="276" w:lineRule="auto"/>
              <w:rPr>
                <w:rFonts w:ascii="宋体" w:eastAsia="宋体" w:hAnsi="宋体"/>
                <w:sz w:val="24"/>
                <w:szCs w:val="24"/>
              </w:rPr>
            </w:pPr>
          </w:p>
          <w:p w14:paraId="7A8E4287" w14:textId="2F4EA63D" w:rsidR="003636E0" w:rsidRDefault="003636E0" w:rsidP="004148DD">
            <w:pPr>
              <w:spacing w:line="276" w:lineRule="auto"/>
              <w:rPr>
                <w:rFonts w:ascii="宋体" w:eastAsia="宋体" w:hAnsi="宋体"/>
                <w:sz w:val="24"/>
                <w:szCs w:val="24"/>
              </w:rPr>
            </w:pPr>
            <w:r>
              <w:rPr>
                <w:rFonts w:ascii="宋体" w:eastAsia="宋体" w:hAnsi="宋体" w:hint="eastAsia"/>
                <w:sz w:val="24"/>
                <w:szCs w:val="24"/>
              </w:rPr>
              <w:t>Q</w:t>
            </w:r>
            <w:r>
              <w:rPr>
                <w:rFonts w:ascii="宋体" w:eastAsia="宋体" w:hAnsi="宋体"/>
                <w:sz w:val="24"/>
                <w:szCs w:val="24"/>
              </w:rPr>
              <w:t>3</w:t>
            </w:r>
            <w:r>
              <w:rPr>
                <w:rFonts w:ascii="宋体" w:eastAsia="宋体" w:hAnsi="宋体" w:hint="eastAsia"/>
                <w:sz w:val="24"/>
                <w:szCs w:val="24"/>
              </w:rPr>
              <w:t>：请介绍下公司近两年控股股东、实际控制人的变化情况以及变更的原因？</w:t>
            </w:r>
          </w:p>
          <w:p w14:paraId="44AAB212" w14:textId="7D465C98" w:rsidR="003636E0" w:rsidRDefault="00491743" w:rsidP="004148DD">
            <w:pPr>
              <w:spacing w:line="276" w:lineRule="auto"/>
              <w:rPr>
                <w:rFonts w:ascii="宋体" w:eastAsia="宋体" w:hAnsi="宋体"/>
                <w:sz w:val="24"/>
                <w:szCs w:val="24"/>
              </w:rPr>
            </w:pPr>
            <w:r>
              <w:rPr>
                <w:rFonts w:ascii="宋体" w:eastAsia="宋体" w:hAnsi="宋体" w:hint="eastAsia"/>
                <w:sz w:val="24"/>
                <w:szCs w:val="24"/>
              </w:rPr>
              <w:t>A</w:t>
            </w:r>
            <w:r w:rsidR="003636E0">
              <w:rPr>
                <w:rFonts w:ascii="宋体" w:eastAsia="宋体" w:hAnsi="宋体"/>
                <w:sz w:val="24"/>
                <w:szCs w:val="24"/>
              </w:rPr>
              <w:t>3</w:t>
            </w:r>
            <w:r w:rsidR="003636E0">
              <w:rPr>
                <w:rFonts w:ascii="宋体" w:eastAsia="宋体" w:hAnsi="宋体" w:hint="eastAsia"/>
                <w:sz w:val="24"/>
                <w:szCs w:val="24"/>
              </w:rPr>
              <w:t>：公司自上市以来，公司实际控制人只变更过一次，时间在2</w:t>
            </w:r>
            <w:r w:rsidR="003636E0">
              <w:rPr>
                <w:rFonts w:ascii="宋体" w:eastAsia="宋体" w:hAnsi="宋体"/>
                <w:sz w:val="24"/>
                <w:szCs w:val="24"/>
              </w:rPr>
              <w:t>019</w:t>
            </w:r>
            <w:r w:rsidR="003636E0">
              <w:rPr>
                <w:rFonts w:ascii="宋体" w:eastAsia="宋体" w:hAnsi="宋体" w:hint="eastAsia"/>
                <w:sz w:val="24"/>
                <w:szCs w:val="24"/>
              </w:rPr>
              <w:t>年，上市公司</w:t>
            </w:r>
            <w:proofErr w:type="gramStart"/>
            <w:r w:rsidR="003636E0">
              <w:rPr>
                <w:rFonts w:ascii="宋体" w:eastAsia="宋体" w:hAnsi="宋体" w:hint="eastAsia"/>
                <w:sz w:val="24"/>
                <w:szCs w:val="24"/>
              </w:rPr>
              <w:t>原实际</w:t>
            </w:r>
            <w:proofErr w:type="gramEnd"/>
            <w:r w:rsidR="003636E0">
              <w:rPr>
                <w:rFonts w:ascii="宋体" w:eastAsia="宋体" w:hAnsi="宋体" w:hint="eastAsia"/>
                <w:sz w:val="24"/>
                <w:szCs w:val="24"/>
              </w:rPr>
              <w:t>控制人陈学高先生</w:t>
            </w:r>
            <w:r w:rsidR="00F967D7">
              <w:rPr>
                <w:rFonts w:ascii="宋体" w:eastAsia="宋体" w:hAnsi="宋体" w:hint="eastAsia"/>
                <w:sz w:val="24"/>
                <w:szCs w:val="24"/>
              </w:rPr>
              <w:t>因所持上市公司股权高比例质押导致其资金</w:t>
            </w:r>
            <w:proofErr w:type="gramStart"/>
            <w:r w:rsidR="00F967D7">
              <w:rPr>
                <w:rFonts w:ascii="宋体" w:eastAsia="宋体" w:hAnsi="宋体" w:hint="eastAsia"/>
                <w:sz w:val="24"/>
                <w:szCs w:val="24"/>
              </w:rPr>
              <w:t>链紧张</w:t>
            </w:r>
            <w:proofErr w:type="gramEnd"/>
            <w:r w:rsidR="00EC60A5">
              <w:rPr>
                <w:rFonts w:ascii="宋体" w:eastAsia="宋体" w:hAnsi="宋体" w:hint="eastAsia"/>
                <w:sz w:val="24"/>
                <w:szCs w:val="24"/>
              </w:rPr>
              <w:t>而选择出售上市公司控制权</w:t>
            </w:r>
            <w:r w:rsidR="00FA525A">
              <w:rPr>
                <w:rFonts w:ascii="宋体" w:eastAsia="宋体" w:hAnsi="宋体" w:hint="eastAsia"/>
                <w:sz w:val="24"/>
                <w:szCs w:val="24"/>
              </w:rPr>
              <w:t>。</w:t>
            </w:r>
          </w:p>
          <w:p w14:paraId="16B95FF6" w14:textId="77777777" w:rsidR="003636E0" w:rsidRDefault="003636E0" w:rsidP="004148DD">
            <w:pPr>
              <w:spacing w:line="276" w:lineRule="auto"/>
              <w:rPr>
                <w:rFonts w:ascii="宋体" w:eastAsia="宋体" w:hAnsi="宋体"/>
                <w:sz w:val="24"/>
                <w:szCs w:val="24"/>
              </w:rPr>
            </w:pPr>
          </w:p>
          <w:p w14:paraId="6E9B7057" w14:textId="00A07565" w:rsidR="003636E0" w:rsidRDefault="00491743" w:rsidP="004148DD">
            <w:pPr>
              <w:spacing w:line="276" w:lineRule="auto"/>
              <w:rPr>
                <w:rFonts w:ascii="宋体" w:eastAsia="宋体" w:hAnsi="宋体"/>
                <w:sz w:val="24"/>
                <w:szCs w:val="24"/>
              </w:rPr>
            </w:pPr>
            <w:r>
              <w:rPr>
                <w:rFonts w:ascii="宋体" w:eastAsia="宋体" w:hAnsi="宋体" w:hint="eastAsia"/>
                <w:sz w:val="24"/>
                <w:szCs w:val="24"/>
              </w:rPr>
              <w:t>Q4：公司收购南孚电池控制权之后，南孚电池的核心经营层有没有变化？</w:t>
            </w:r>
          </w:p>
          <w:p w14:paraId="55B579C4" w14:textId="39A82D72" w:rsidR="00491743" w:rsidRDefault="00491743" w:rsidP="004148DD">
            <w:pPr>
              <w:spacing w:line="276" w:lineRule="auto"/>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4</w:t>
            </w:r>
            <w:r>
              <w:rPr>
                <w:rFonts w:ascii="宋体" w:eastAsia="宋体" w:hAnsi="宋体" w:hint="eastAsia"/>
                <w:sz w:val="24"/>
                <w:szCs w:val="24"/>
              </w:rPr>
              <w:t>：</w:t>
            </w:r>
            <w:r w:rsidR="00EC60A5">
              <w:rPr>
                <w:rFonts w:ascii="宋体" w:eastAsia="宋体" w:hAnsi="宋体" w:hint="eastAsia"/>
                <w:sz w:val="24"/>
                <w:szCs w:val="24"/>
              </w:rPr>
              <w:t>南孚电池的核心经营</w:t>
            </w:r>
            <w:proofErr w:type="gramStart"/>
            <w:r w:rsidR="00EC60A5">
              <w:rPr>
                <w:rFonts w:ascii="宋体" w:eastAsia="宋体" w:hAnsi="宋体" w:hint="eastAsia"/>
                <w:sz w:val="24"/>
                <w:szCs w:val="24"/>
              </w:rPr>
              <w:t>层经验</w:t>
            </w:r>
            <w:proofErr w:type="gramEnd"/>
            <w:r w:rsidR="00EC60A5">
              <w:rPr>
                <w:rFonts w:ascii="宋体" w:eastAsia="宋体" w:hAnsi="宋体" w:hint="eastAsia"/>
                <w:sz w:val="24"/>
                <w:szCs w:val="24"/>
              </w:rPr>
              <w:t>丰富，在南孚任职均超过2</w:t>
            </w:r>
            <w:r w:rsidR="00EC60A5">
              <w:rPr>
                <w:rFonts w:ascii="宋体" w:eastAsia="宋体" w:hAnsi="宋体"/>
                <w:sz w:val="24"/>
                <w:szCs w:val="24"/>
              </w:rPr>
              <w:t>0</w:t>
            </w:r>
            <w:r w:rsidR="00EC60A5">
              <w:rPr>
                <w:rFonts w:ascii="宋体" w:eastAsia="宋体" w:hAnsi="宋体" w:hint="eastAsia"/>
                <w:sz w:val="24"/>
                <w:szCs w:val="24"/>
              </w:rPr>
              <w:t>年。</w:t>
            </w:r>
            <w:r>
              <w:rPr>
                <w:rFonts w:ascii="宋体" w:eastAsia="宋体" w:hAnsi="宋体" w:hint="eastAsia"/>
                <w:sz w:val="24"/>
                <w:szCs w:val="24"/>
              </w:rPr>
              <w:t>公司收购南孚电池控制权之后，公司对南孚电池进行管理融合，南孚电池的</w:t>
            </w:r>
            <w:r w:rsidR="00900710">
              <w:rPr>
                <w:rFonts w:ascii="宋体" w:eastAsia="宋体" w:hAnsi="宋体" w:hint="eastAsia"/>
                <w:sz w:val="24"/>
                <w:szCs w:val="24"/>
              </w:rPr>
              <w:t>几位</w:t>
            </w:r>
            <w:r>
              <w:rPr>
                <w:rFonts w:ascii="宋体" w:eastAsia="宋体" w:hAnsi="宋体" w:hint="eastAsia"/>
                <w:sz w:val="24"/>
                <w:szCs w:val="24"/>
              </w:rPr>
              <w:t>核心高</w:t>
            </w:r>
            <w:proofErr w:type="gramStart"/>
            <w:r>
              <w:rPr>
                <w:rFonts w:ascii="宋体" w:eastAsia="宋体" w:hAnsi="宋体" w:hint="eastAsia"/>
                <w:sz w:val="24"/>
                <w:szCs w:val="24"/>
              </w:rPr>
              <w:t>管没有</w:t>
            </w:r>
            <w:proofErr w:type="gramEnd"/>
            <w:r>
              <w:rPr>
                <w:rFonts w:ascii="宋体" w:eastAsia="宋体" w:hAnsi="宋体" w:hint="eastAsia"/>
                <w:sz w:val="24"/>
                <w:szCs w:val="24"/>
              </w:rPr>
              <w:t>变化，南孚电池的核心高管任职上市公司董事、管理层，南孚电池运营体系、渠道、研发等保持稳定的经营状态。</w:t>
            </w:r>
          </w:p>
          <w:p w14:paraId="3F657504" w14:textId="77777777" w:rsidR="00491743" w:rsidRDefault="00491743" w:rsidP="004148DD">
            <w:pPr>
              <w:spacing w:line="276" w:lineRule="auto"/>
              <w:rPr>
                <w:rFonts w:ascii="宋体" w:eastAsia="宋体" w:hAnsi="宋体"/>
                <w:sz w:val="24"/>
                <w:szCs w:val="24"/>
              </w:rPr>
            </w:pPr>
          </w:p>
          <w:p w14:paraId="63298F5D" w14:textId="77224CD2" w:rsidR="00491743" w:rsidRDefault="00491743" w:rsidP="004148DD">
            <w:pPr>
              <w:spacing w:line="276" w:lineRule="auto"/>
              <w:rPr>
                <w:rFonts w:ascii="宋体" w:eastAsia="宋体" w:hAnsi="宋体"/>
                <w:sz w:val="24"/>
                <w:szCs w:val="24"/>
              </w:rPr>
            </w:pPr>
            <w:r>
              <w:rPr>
                <w:rFonts w:ascii="宋体" w:eastAsia="宋体" w:hAnsi="宋体" w:hint="eastAsia"/>
                <w:sz w:val="24"/>
                <w:szCs w:val="24"/>
              </w:rPr>
              <w:t>Q</w:t>
            </w:r>
            <w:r>
              <w:rPr>
                <w:rFonts w:ascii="宋体" w:eastAsia="宋体" w:hAnsi="宋体"/>
                <w:sz w:val="24"/>
                <w:szCs w:val="24"/>
              </w:rPr>
              <w:t>5</w:t>
            </w:r>
            <w:r>
              <w:rPr>
                <w:rFonts w:ascii="宋体" w:eastAsia="宋体" w:hAnsi="宋体" w:hint="eastAsia"/>
                <w:sz w:val="24"/>
                <w:szCs w:val="24"/>
              </w:rPr>
              <w:t>：南孚电池</w:t>
            </w:r>
            <w:r w:rsidR="004F54CD">
              <w:rPr>
                <w:rFonts w:ascii="宋体" w:eastAsia="宋体" w:hAnsi="宋体" w:hint="eastAsia"/>
                <w:sz w:val="24"/>
                <w:szCs w:val="24"/>
              </w:rPr>
              <w:t>未来的</w:t>
            </w:r>
            <w:r>
              <w:rPr>
                <w:rFonts w:ascii="宋体" w:eastAsia="宋体" w:hAnsi="宋体" w:hint="eastAsia"/>
                <w:sz w:val="24"/>
                <w:szCs w:val="24"/>
              </w:rPr>
              <w:t>成长性</w:t>
            </w:r>
            <w:r w:rsidR="004F54CD">
              <w:rPr>
                <w:rFonts w:ascii="宋体" w:eastAsia="宋体" w:hAnsi="宋体" w:hint="eastAsia"/>
                <w:sz w:val="24"/>
                <w:szCs w:val="24"/>
              </w:rPr>
              <w:t>如何？</w:t>
            </w:r>
          </w:p>
          <w:p w14:paraId="630394EF" w14:textId="1FF3F3B2" w:rsidR="00996877" w:rsidRDefault="00491743" w:rsidP="00E95698">
            <w:pPr>
              <w:spacing w:line="276" w:lineRule="auto"/>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5</w:t>
            </w:r>
            <w:r>
              <w:rPr>
                <w:rFonts w:ascii="宋体" w:eastAsia="宋体" w:hAnsi="宋体" w:hint="eastAsia"/>
                <w:sz w:val="24"/>
                <w:szCs w:val="24"/>
              </w:rPr>
              <w:t>：</w:t>
            </w:r>
            <w:r w:rsidR="00EC60A5">
              <w:rPr>
                <w:rFonts w:ascii="宋体" w:eastAsia="宋体" w:hAnsi="宋体" w:hint="eastAsia"/>
                <w:sz w:val="24"/>
                <w:szCs w:val="24"/>
              </w:rPr>
              <w:t>随着人民生活水平的不断提高，</w:t>
            </w:r>
            <w:r w:rsidR="00996877">
              <w:rPr>
                <w:rFonts w:ascii="宋体" w:eastAsia="宋体" w:hAnsi="宋体" w:hint="eastAsia"/>
                <w:sz w:val="24"/>
                <w:szCs w:val="24"/>
              </w:rPr>
              <w:t>中国</w:t>
            </w:r>
            <w:r w:rsidR="00EC60A5">
              <w:rPr>
                <w:rFonts w:ascii="宋体" w:eastAsia="宋体" w:hAnsi="宋体" w:hint="eastAsia"/>
                <w:sz w:val="24"/>
                <w:szCs w:val="24"/>
              </w:rPr>
              <w:t>家庭的用电器数量稳定增长，包括家用电器，电动玩具、智能家居</w:t>
            </w:r>
            <w:r w:rsidR="00996877">
              <w:rPr>
                <w:rFonts w:ascii="宋体" w:eastAsia="宋体" w:hAnsi="宋体" w:hint="eastAsia"/>
                <w:sz w:val="24"/>
                <w:szCs w:val="24"/>
              </w:rPr>
              <w:t>和家用医疗设备等，从而带动一次锌锰电池市场每年稳定增长。</w:t>
            </w:r>
          </w:p>
          <w:p w14:paraId="6284EB4A" w14:textId="5AAB52F4" w:rsidR="00EC60A5" w:rsidRDefault="00996877" w:rsidP="00E95698">
            <w:pPr>
              <w:spacing w:line="276" w:lineRule="auto"/>
              <w:ind w:firstLineChars="200" w:firstLine="480"/>
              <w:rPr>
                <w:rFonts w:ascii="宋体" w:eastAsia="宋体" w:hAnsi="宋体"/>
                <w:sz w:val="24"/>
                <w:szCs w:val="24"/>
              </w:rPr>
            </w:pPr>
            <w:r>
              <w:rPr>
                <w:rFonts w:ascii="宋体" w:eastAsia="宋体" w:hAnsi="宋体" w:hint="eastAsia"/>
                <w:sz w:val="24"/>
                <w:szCs w:val="24"/>
              </w:rPr>
              <w:t>锌锰电池分为碱性电池和</w:t>
            </w:r>
            <w:proofErr w:type="gramStart"/>
            <w:r>
              <w:rPr>
                <w:rFonts w:ascii="宋体" w:eastAsia="宋体" w:hAnsi="宋体" w:hint="eastAsia"/>
                <w:sz w:val="24"/>
                <w:szCs w:val="24"/>
              </w:rPr>
              <w:t>碳性</w:t>
            </w:r>
            <w:proofErr w:type="gramEnd"/>
            <w:r>
              <w:rPr>
                <w:rFonts w:ascii="宋体" w:eastAsia="宋体" w:hAnsi="宋体" w:hint="eastAsia"/>
                <w:sz w:val="24"/>
                <w:szCs w:val="24"/>
              </w:rPr>
              <w:t>电池，由于碱性电池</w:t>
            </w:r>
            <w:proofErr w:type="gramStart"/>
            <w:r>
              <w:rPr>
                <w:rFonts w:ascii="宋体" w:eastAsia="宋体" w:hAnsi="宋体" w:hint="eastAsia"/>
                <w:sz w:val="24"/>
                <w:szCs w:val="24"/>
              </w:rPr>
              <w:t>比碳性电池</w:t>
            </w:r>
            <w:proofErr w:type="gramEnd"/>
            <w:r>
              <w:rPr>
                <w:rFonts w:ascii="宋体" w:eastAsia="宋体" w:hAnsi="宋体" w:hint="eastAsia"/>
                <w:sz w:val="24"/>
                <w:szCs w:val="24"/>
              </w:rPr>
              <w:t>效能高5</w:t>
            </w:r>
            <w:r>
              <w:rPr>
                <w:rFonts w:ascii="宋体" w:eastAsia="宋体" w:hAnsi="宋体"/>
                <w:sz w:val="24"/>
                <w:szCs w:val="24"/>
              </w:rPr>
              <w:t>-7</w:t>
            </w:r>
            <w:r>
              <w:rPr>
                <w:rFonts w:ascii="宋体" w:eastAsia="宋体" w:hAnsi="宋体" w:hint="eastAsia"/>
                <w:sz w:val="24"/>
                <w:szCs w:val="24"/>
              </w:rPr>
              <w:t>倍，因此国家大力支持碱性电池</w:t>
            </w:r>
            <w:proofErr w:type="gramStart"/>
            <w:r>
              <w:rPr>
                <w:rFonts w:ascii="宋体" w:eastAsia="宋体" w:hAnsi="宋体" w:hint="eastAsia"/>
                <w:sz w:val="24"/>
                <w:szCs w:val="24"/>
              </w:rPr>
              <w:t>替代碳性电池</w:t>
            </w:r>
            <w:proofErr w:type="gramEnd"/>
            <w:r>
              <w:rPr>
                <w:rFonts w:ascii="宋体" w:eastAsia="宋体" w:hAnsi="宋体" w:hint="eastAsia"/>
                <w:sz w:val="24"/>
                <w:szCs w:val="24"/>
              </w:rPr>
              <w:t>，目前中国碱性电池和</w:t>
            </w:r>
            <w:proofErr w:type="gramStart"/>
            <w:r>
              <w:rPr>
                <w:rFonts w:ascii="宋体" w:eastAsia="宋体" w:hAnsi="宋体" w:hint="eastAsia"/>
                <w:sz w:val="24"/>
                <w:szCs w:val="24"/>
              </w:rPr>
              <w:t>碳性</w:t>
            </w:r>
            <w:proofErr w:type="gramEnd"/>
            <w:r>
              <w:rPr>
                <w:rFonts w:ascii="宋体" w:eastAsia="宋体" w:hAnsi="宋体" w:hint="eastAsia"/>
                <w:sz w:val="24"/>
                <w:szCs w:val="24"/>
              </w:rPr>
              <w:t>电池基本各占5</w:t>
            </w:r>
            <w:r>
              <w:rPr>
                <w:rFonts w:ascii="宋体" w:eastAsia="宋体" w:hAnsi="宋体"/>
                <w:sz w:val="24"/>
                <w:szCs w:val="24"/>
              </w:rPr>
              <w:t>0</w:t>
            </w:r>
            <w:r>
              <w:rPr>
                <w:rFonts w:ascii="宋体" w:eastAsia="宋体" w:hAnsi="宋体" w:hint="eastAsia"/>
                <w:sz w:val="24"/>
                <w:szCs w:val="24"/>
              </w:rPr>
              <w:t>%的市场份额，而发达国家碱性电池市场占有率普遍超过8</w:t>
            </w:r>
            <w:r>
              <w:rPr>
                <w:rFonts w:ascii="宋体" w:eastAsia="宋体" w:hAnsi="宋体"/>
                <w:sz w:val="24"/>
                <w:szCs w:val="24"/>
              </w:rPr>
              <w:t>0</w:t>
            </w:r>
            <w:r>
              <w:rPr>
                <w:rFonts w:ascii="宋体" w:eastAsia="宋体" w:hAnsi="宋体" w:hint="eastAsia"/>
                <w:sz w:val="24"/>
                <w:szCs w:val="24"/>
              </w:rPr>
              <w:t>%，国内</w:t>
            </w:r>
            <w:r w:rsidRPr="007047F6">
              <w:rPr>
                <w:rFonts w:ascii="宋体" w:eastAsia="宋体" w:hAnsi="宋体"/>
                <w:sz w:val="24"/>
                <w:szCs w:val="24"/>
              </w:rPr>
              <w:t>碱性电池还有</w:t>
            </w:r>
            <w:r>
              <w:rPr>
                <w:rFonts w:ascii="宋体" w:eastAsia="宋体" w:hAnsi="宋体" w:hint="eastAsia"/>
                <w:sz w:val="24"/>
                <w:szCs w:val="24"/>
              </w:rPr>
              <w:t>较大</w:t>
            </w:r>
            <w:r w:rsidRPr="007047F6">
              <w:rPr>
                <w:rFonts w:ascii="宋体" w:eastAsia="宋体" w:hAnsi="宋体"/>
                <w:sz w:val="24"/>
                <w:szCs w:val="24"/>
              </w:rPr>
              <w:t>的</w:t>
            </w:r>
            <w:r>
              <w:rPr>
                <w:rFonts w:ascii="宋体" w:eastAsia="宋体" w:hAnsi="宋体" w:hint="eastAsia"/>
                <w:sz w:val="24"/>
                <w:szCs w:val="24"/>
              </w:rPr>
              <w:t>成长</w:t>
            </w:r>
            <w:r w:rsidRPr="007047F6">
              <w:rPr>
                <w:rFonts w:ascii="宋体" w:eastAsia="宋体" w:hAnsi="宋体"/>
                <w:sz w:val="24"/>
                <w:szCs w:val="24"/>
              </w:rPr>
              <w:t>空间</w:t>
            </w:r>
            <w:r>
              <w:rPr>
                <w:rFonts w:ascii="宋体" w:eastAsia="宋体" w:hAnsi="宋体" w:hint="eastAsia"/>
                <w:sz w:val="24"/>
                <w:szCs w:val="24"/>
              </w:rPr>
              <w:t>，南孚电池在国内碱性电池的零售市场占有主要份额，未来南孚的碱性电池产品在国内零售市场还有较大成长空间。</w:t>
            </w:r>
          </w:p>
          <w:p w14:paraId="22138E08" w14:textId="5A77232E" w:rsidR="00EC60A5" w:rsidRDefault="00996877" w:rsidP="00E95698">
            <w:pPr>
              <w:spacing w:line="276" w:lineRule="auto"/>
              <w:ind w:firstLineChars="200" w:firstLine="480"/>
              <w:rPr>
                <w:rFonts w:ascii="宋体" w:eastAsia="宋体" w:hAnsi="宋体"/>
                <w:sz w:val="24"/>
                <w:szCs w:val="24"/>
              </w:rPr>
            </w:pPr>
            <w:r>
              <w:rPr>
                <w:rFonts w:ascii="宋体" w:eastAsia="宋体" w:hAnsi="宋体" w:hint="eastAsia"/>
                <w:sz w:val="24"/>
                <w:szCs w:val="24"/>
              </w:rPr>
              <w:t>中国碱性电池的出口市场多年来保持稳定增长</w:t>
            </w:r>
            <w:r w:rsidR="000924AB">
              <w:rPr>
                <w:rFonts w:ascii="宋体" w:eastAsia="宋体" w:hAnsi="宋体" w:hint="eastAsia"/>
                <w:sz w:val="24"/>
                <w:szCs w:val="24"/>
              </w:rPr>
              <w:t>，国内主要厂家主要以OEM形式</w:t>
            </w:r>
            <w:r>
              <w:rPr>
                <w:rFonts w:ascii="宋体" w:eastAsia="宋体" w:hAnsi="宋体" w:hint="eastAsia"/>
                <w:sz w:val="24"/>
                <w:szCs w:val="24"/>
              </w:rPr>
              <w:t>，</w:t>
            </w:r>
            <w:r w:rsidR="00EC60A5" w:rsidRPr="007047F6">
              <w:rPr>
                <w:rFonts w:ascii="宋体" w:eastAsia="宋体" w:hAnsi="宋体"/>
                <w:sz w:val="24"/>
                <w:szCs w:val="24"/>
              </w:rPr>
              <w:t>南孚</w:t>
            </w:r>
            <w:r w:rsidR="00EC60A5">
              <w:rPr>
                <w:rFonts w:ascii="宋体" w:eastAsia="宋体" w:hAnsi="宋体" w:hint="eastAsia"/>
                <w:sz w:val="24"/>
                <w:szCs w:val="24"/>
              </w:rPr>
              <w:t>也将发挥多年积累的技术和供应链优势，通过不断研发，提高产品性能和降低生产成本，</w:t>
            </w:r>
            <w:r>
              <w:rPr>
                <w:rFonts w:ascii="宋体" w:eastAsia="宋体" w:hAnsi="宋体" w:hint="eastAsia"/>
                <w:sz w:val="24"/>
                <w:szCs w:val="24"/>
              </w:rPr>
              <w:t>提高</w:t>
            </w:r>
            <w:r w:rsidR="000924AB">
              <w:rPr>
                <w:rFonts w:ascii="宋体" w:eastAsia="宋体" w:hAnsi="宋体" w:hint="eastAsia"/>
                <w:sz w:val="24"/>
                <w:szCs w:val="24"/>
              </w:rPr>
              <w:t>OEM的市场份额，从而促进收入和利润的增长</w:t>
            </w:r>
            <w:r w:rsidR="00EC60A5">
              <w:rPr>
                <w:rFonts w:ascii="宋体" w:eastAsia="宋体" w:hAnsi="宋体" w:hint="eastAsia"/>
                <w:sz w:val="24"/>
                <w:szCs w:val="24"/>
              </w:rPr>
              <w:t>。</w:t>
            </w:r>
          </w:p>
          <w:p w14:paraId="633C896B" w14:textId="237D9117" w:rsidR="00EC60A5" w:rsidRDefault="00EC60A5" w:rsidP="00E95698">
            <w:pPr>
              <w:spacing w:line="276" w:lineRule="auto"/>
              <w:ind w:firstLineChars="200" w:firstLine="480"/>
              <w:rPr>
                <w:rFonts w:ascii="宋体" w:eastAsia="宋体" w:hAnsi="宋体"/>
                <w:sz w:val="24"/>
                <w:szCs w:val="24"/>
              </w:rPr>
            </w:pPr>
            <w:r>
              <w:rPr>
                <w:rFonts w:ascii="宋体" w:eastAsia="宋体" w:hAnsi="宋体" w:hint="eastAsia"/>
                <w:sz w:val="24"/>
                <w:szCs w:val="24"/>
              </w:rPr>
              <w:lastRenderedPageBreak/>
              <w:t>在非电池产品销售方面，</w:t>
            </w:r>
            <w:proofErr w:type="gramStart"/>
            <w:r>
              <w:rPr>
                <w:rFonts w:ascii="宋体" w:eastAsia="宋体" w:hAnsi="宋体" w:hint="eastAsia"/>
                <w:sz w:val="24"/>
                <w:szCs w:val="24"/>
              </w:rPr>
              <w:t>南孚有非常</w:t>
            </w:r>
            <w:proofErr w:type="gramEnd"/>
            <w:r>
              <w:rPr>
                <w:rFonts w:ascii="宋体" w:eastAsia="宋体" w:hAnsi="宋体" w:hint="eastAsia"/>
                <w:sz w:val="24"/>
                <w:szCs w:val="24"/>
              </w:rPr>
              <w:t>强的渠道能力，南孚在全国有</w:t>
            </w:r>
            <w:r w:rsidR="000924AB">
              <w:rPr>
                <w:rFonts w:ascii="宋体" w:eastAsia="宋体" w:hAnsi="宋体"/>
                <w:sz w:val="24"/>
                <w:szCs w:val="24"/>
              </w:rPr>
              <w:t>2</w:t>
            </w:r>
            <w:r>
              <w:rPr>
                <w:rFonts w:ascii="宋体" w:eastAsia="宋体" w:hAnsi="宋体"/>
                <w:sz w:val="24"/>
                <w:szCs w:val="24"/>
              </w:rPr>
              <w:t>00</w:t>
            </w:r>
            <w:r>
              <w:rPr>
                <w:rFonts w:ascii="宋体" w:eastAsia="宋体" w:hAnsi="宋体" w:hint="eastAsia"/>
                <w:sz w:val="24"/>
                <w:szCs w:val="24"/>
              </w:rPr>
              <w:t>万+的零售终端，南孚将利用终端渠道优势和多年积累的零售市场经验拓展非电池消费品的代理销售业务，目前公司在代理泰国红牛饮料产品方面取得了很好的效果。未来还将开拓更多零售消费品的代销业务。</w:t>
            </w:r>
          </w:p>
          <w:p w14:paraId="2470B6C6" w14:textId="77777777" w:rsidR="00EC60A5" w:rsidRPr="007047F6" w:rsidRDefault="00EC60A5" w:rsidP="00E95698">
            <w:pPr>
              <w:spacing w:line="276" w:lineRule="auto"/>
              <w:ind w:firstLineChars="200" w:firstLine="480"/>
              <w:rPr>
                <w:rFonts w:ascii="宋体" w:eastAsia="宋体" w:hAnsi="宋体"/>
                <w:sz w:val="24"/>
                <w:szCs w:val="24"/>
              </w:rPr>
            </w:pPr>
            <w:r>
              <w:rPr>
                <w:rFonts w:ascii="宋体" w:eastAsia="宋体" w:hAnsi="宋体" w:hint="eastAsia"/>
                <w:sz w:val="24"/>
                <w:szCs w:val="24"/>
              </w:rPr>
              <w:t>在新产品方面，南孚也在积极研发和开拓</w:t>
            </w:r>
            <w:r w:rsidRPr="007047F6">
              <w:rPr>
                <w:rFonts w:ascii="宋体" w:eastAsia="宋体" w:hAnsi="宋体"/>
                <w:sz w:val="24"/>
                <w:szCs w:val="24"/>
              </w:rPr>
              <w:t>小型物联电池、TWS锂电池、纽扣电池和纸片电池</w:t>
            </w:r>
            <w:r>
              <w:rPr>
                <w:rFonts w:ascii="宋体" w:eastAsia="宋体" w:hAnsi="宋体" w:hint="eastAsia"/>
                <w:sz w:val="24"/>
                <w:szCs w:val="24"/>
              </w:rPr>
              <w:t>等物联电池产品</w:t>
            </w:r>
            <w:r w:rsidRPr="007047F6">
              <w:rPr>
                <w:rFonts w:ascii="宋体" w:eastAsia="宋体" w:hAnsi="宋体"/>
                <w:sz w:val="24"/>
                <w:szCs w:val="24"/>
              </w:rPr>
              <w:t>，</w:t>
            </w:r>
            <w:r>
              <w:rPr>
                <w:rFonts w:ascii="宋体" w:eastAsia="宋体" w:hAnsi="宋体" w:hint="eastAsia"/>
                <w:sz w:val="24"/>
                <w:szCs w:val="24"/>
              </w:rPr>
              <w:t>随着万物互联时代的到来，</w:t>
            </w:r>
            <w:r w:rsidRPr="007047F6">
              <w:rPr>
                <w:rFonts w:ascii="宋体" w:eastAsia="宋体" w:hAnsi="宋体"/>
                <w:sz w:val="24"/>
                <w:szCs w:val="24"/>
              </w:rPr>
              <w:t>这方面未来</w:t>
            </w:r>
            <w:r>
              <w:rPr>
                <w:rFonts w:ascii="宋体" w:eastAsia="宋体" w:hAnsi="宋体" w:hint="eastAsia"/>
                <w:sz w:val="24"/>
                <w:szCs w:val="24"/>
              </w:rPr>
              <w:t>也将有</w:t>
            </w:r>
            <w:r w:rsidRPr="007047F6">
              <w:rPr>
                <w:rFonts w:ascii="宋体" w:eastAsia="宋体" w:hAnsi="宋体"/>
                <w:sz w:val="24"/>
                <w:szCs w:val="24"/>
              </w:rPr>
              <w:t>很大的增长空间。</w:t>
            </w:r>
          </w:p>
          <w:p w14:paraId="02094C1E" w14:textId="77777777" w:rsidR="00491743" w:rsidRDefault="00491743" w:rsidP="004148DD">
            <w:pPr>
              <w:spacing w:line="276" w:lineRule="auto"/>
              <w:rPr>
                <w:rFonts w:ascii="宋体" w:eastAsia="宋体" w:hAnsi="宋体"/>
                <w:sz w:val="24"/>
                <w:szCs w:val="24"/>
              </w:rPr>
            </w:pPr>
          </w:p>
          <w:p w14:paraId="262F6192" w14:textId="78A2F707" w:rsidR="00491743" w:rsidRDefault="00BD6E77" w:rsidP="004148DD">
            <w:pPr>
              <w:spacing w:line="276" w:lineRule="auto"/>
              <w:rPr>
                <w:rFonts w:ascii="宋体" w:eastAsia="宋体" w:hAnsi="宋体"/>
                <w:sz w:val="24"/>
                <w:szCs w:val="24"/>
              </w:rPr>
            </w:pPr>
            <w:r>
              <w:rPr>
                <w:rFonts w:ascii="宋体" w:eastAsia="宋体" w:hAnsi="宋体" w:hint="eastAsia"/>
                <w:sz w:val="24"/>
                <w:szCs w:val="24"/>
              </w:rPr>
              <w:t>Q</w:t>
            </w:r>
            <w:r>
              <w:rPr>
                <w:rFonts w:ascii="宋体" w:eastAsia="宋体" w:hAnsi="宋体"/>
                <w:sz w:val="24"/>
                <w:szCs w:val="24"/>
              </w:rPr>
              <w:t>6</w:t>
            </w:r>
            <w:r>
              <w:rPr>
                <w:rFonts w:ascii="宋体" w:eastAsia="宋体" w:hAnsi="宋体" w:hint="eastAsia"/>
                <w:sz w:val="24"/>
                <w:szCs w:val="24"/>
              </w:rPr>
              <w:t>：介绍储能的团队、下游客户情况？</w:t>
            </w:r>
          </w:p>
          <w:p w14:paraId="79535BB8" w14:textId="42207FDB" w:rsidR="003636E0" w:rsidRPr="00F255D1" w:rsidRDefault="00BD6E77" w:rsidP="004148DD">
            <w:pPr>
              <w:spacing w:line="276" w:lineRule="auto"/>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6</w:t>
            </w:r>
            <w:r>
              <w:rPr>
                <w:rFonts w:ascii="宋体" w:eastAsia="宋体" w:hAnsi="宋体" w:hint="eastAsia"/>
                <w:sz w:val="24"/>
                <w:szCs w:val="24"/>
              </w:rPr>
              <w:t>：</w:t>
            </w:r>
            <w:r w:rsidR="00BC3A51" w:rsidRPr="0013416A">
              <w:rPr>
                <w:rFonts w:ascii="宋体" w:eastAsia="宋体" w:hAnsi="宋体" w:hint="eastAsia"/>
                <w:sz w:val="24"/>
                <w:szCs w:val="24"/>
              </w:rPr>
              <w:t>以工商业、集中式储能为主线，侧重发展</w:t>
            </w:r>
            <w:proofErr w:type="gramStart"/>
            <w:r w:rsidR="00BC3A51" w:rsidRPr="0013416A">
              <w:rPr>
                <w:rFonts w:ascii="宋体" w:eastAsia="宋体" w:hAnsi="宋体" w:hint="eastAsia"/>
                <w:sz w:val="24"/>
                <w:szCs w:val="24"/>
              </w:rPr>
              <w:t>海外户</w:t>
            </w:r>
            <w:proofErr w:type="gramEnd"/>
            <w:r w:rsidR="00BC3A51" w:rsidRPr="0013416A">
              <w:rPr>
                <w:rFonts w:ascii="宋体" w:eastAsia="宋体" w:hAnsi="宋体" w:hint="eastAsia"/>
                <w:sz w:val="24"/>
                <w:szCs w:val="24"/>
              </w:rPr>
              <w:t>储，补充发展便携式储能</w:t>
            </w:r>
            <w:r w:rsidR="00BC3A51">
              <w:rPr>
                <w:rFonts w:ascii="宋体" w:eastAsia="宋体" w:hAnsi="宋体" w:hint="eastAsia"/>
                <w:sz w:val="24"/>
                <w:szCs w:val="24"/>
              </w:rPr>
              <w:t>。2</w:t>
            </w:r>
            <w:r w:rsidR="00BC3A51">
              <w:rPr>
                <w:rFonts w:ascii="宋体" w:eastAsia="宋体" w:hAnsi="宋体"/>
                <w:sz w:val="24"/>
                <w:szCs w:val="24"/>
              </w:rPr>
              <w:t>022</w:t>
            </w:r>
            <w:r w:rsidR="00BC3A51">
              <w:rPr>
                <w:rFonts w:ascii="宋体" w:eastAsia="宋体" w:hAnsi="宋体" w:hint="eastAsia"/>
                <w:sz w:val="24"/>
                <w:szCs w:val="24"/>
              </w:rPr>
              <w:t>年营收1</w:t>
            </w:r>
            <w:r w:rsidR="00BC3A51">
              <w:rPr>
                <w:rFonts w:ascii="宋体" w:eastAsia="宋体" w:hAnsi="宋体"/>
                <w:sz w:val="24"/>
                <w:szCs w:val="24"/>
              </w:rPr>
              <w:t>.34</w:t>
            </w:r>
            <w:r w:rsidR="00BC3A51">
              <w:rPr>
                <w:rFonts w:ascii="宋体" w:eastAsia="宋体" w:hAnsi="宋体" w:hint="eastAsia"/>
                <w:sz w:val="24"/>
                <w:szCs w:val="24"/>
              </w:rPr>
              <w:t>亿元，略有盈利。</w:t>
            </w:r>
            <w:r w:rsidR="00C60D3A">
              <w:rPr>
                <w:rFonts w:ascii="宋体" w:eastAsia="宋体" w:hAnsi="宋体" w:hint="eastAsia"/>
                <w:sz w:val="24"/>
                <w:szCs w:val="24"/>
              </w:rPr>
              <w:t>今年上半年，</w:t>
            </w:r>
            <w:r w:rsidR="008E5DC3">
              <w:rPr>
                <w:rFonts w:ascii="宋体" w:eastAsia="宋体" w:hAnsi="宋体" w:hint="eastAsia"/>
                <w:sz w:val="24"/>
                <w:szCs w:val="24"/>
              </w:rPr>
              <w:t>储能公司的新</w:t>
            </w:r>
            <w:r w:rsidR="00C60D3A">
              <w:rPr>
                <w:rFonts w:ascii="宋体" w:eastAsia="宋体" w:hAnsi="宋体" w:hint="eastAsia"/>
                <w:sz w:val="24"/>
                <w:szCs w:val="24"/>
              </w:rPr>
              <w:t>项目也在陆续落地</w:t>
            </w:r>
            <w:r w:rsidR="00A71640">
              <w:rPr>
                <w:rFonts w:ascii="宋体" w:eastAsia="宋体" w:hAnsi="宋体" w:hint="eastAsia"/>
                <w:sz w:val="24"/>
                <w:szCs w:val="24"/>
              </w:rPr>
              <w:t>，营收为2</w:t>
            </w:r>
            <w:r w:rsidR="00A71640">
              <w:rPr>
                <w:rFonts w:ascii="宋体" w:eastAsia="宋体" w:hAnsi="宋体"/>
                <w:sz w:val="24"/>
                <w:szCs w:val="24"/>
              </w:rPr>
              <w:t>.08</w:t>
            </w:r>
            <w:r w:rsidR="00A71640">
              <w:rPr>
                <w:rFonts w:ascii="宋体" w:eastAsia="宋体" w:hAnsi="宋体" w:hint="eastAsia"/>
                <w:sz w:val="24"/>
                <w:szCs w:val="24"/>
              </w:rPr>
              <w:t>亿元</w:t>
            </w:r>
            <w:r w:rsidR="00C60D3A">
              <w:rPr>
                <w:rFonts w:ascii="宋体" w:eastAsia="宋体" w:hAnsi="宋体" w:hint="eastAsia"/>
                <w:sz w:val="24"/>
                <w:szCs w:val="24"/>
              </w:rPr>
              <w:t>。</w:t>
            </w:r>
          </w:p>
          <w:p w14:paraId="4D15B619" w14:textId="77777777" w:rsidR="00451E8B" w:rsidRDefault="00451E8B" w:rsidP="004148DD">
            <w:pPr>
              <w:spacing w:line="276" w:lineRule="auto"/>
              <w:rPr>
                <w:rFonts w:ascii="宋体" w:eastAsia="宋体" w:hAnsi="宋体"/>
                <w:sz w:val="24"/>
                <w:szCs w:val="24"/>
              </w:rPr>
            </w:pPr>
          </w:p>
          <w:p w14:paraId="3D3CF866" w14:textId="6D9BD06A" w:rsidR="00451E8B" w:rsidRDefault="00650B5D" w:rsidP="004148DD">
            <w:pPr>
              <w:spacing w:line="276" w:lineRule="auto"/>
              <w:rPr>
                <w:rFonts w:ascii="宋体" w:eastAsia="宋体" w:hAnsi="宋体"/>
                <w:sz w:val="24"/>
                <w:szCs w:val="24"/>
              </w:rPr>
            </w:pPr>
            <w:r>
              <w:rPr>
                <w:rFonts w:ascii="宋体" w:eastAsia="宋体" w:hAnsi="宋体" w:hint="eastAsia"/>
                <w:sz w:val="24"/>
                <w:szCs w:val="24"/>
              </w:rPr>
              <w:t>Q</w:t>
            </w:r>
            <w:r>
              <w:rPr>
                <w:rFonts w:ascii="宋体" w:eastAsia="宋体" w:hAnsi="宋体"/>
                <w:sz w:val="24"/>
                <w:szCs w:val="24"/>
              </w:rPr>
              <w:t>7</w:t>
            </w:r>
            <w:r>
              <w:rPr>
                <w:rFonts w:ascii="宋体" w:eastAsia="宋体" w:hAnsi="宋体" w:hint="eastAsia"/>
                <w:sz w:val="24"/>
                <w:szCs w:val="24"/>
              </w:rPr>
              <w:t>：目前还没看到公司对</w:t>
            </w:r>
            <w:r w:rsidR="001924EA">
              <w:rPr>
                <w:rFonts w:ascii="宋体" w:eastAsia="宋体" w:hAnsi="宋体" w:hint="eastAsia"/>
                <w:sz w:val="24"/>
                <w:szCs w:val="24"/>
              </w:rPr>
              <w:t>南孚电池</w:t>
            </w:r>
            <w:r>
              <w:rPr>
                <w:rFonts w:ascii="宋体" w:eastAsia="宋体" w:hAnsi="宋体" w:hint="eastAsia"/>
                <w:sz w:val="24"/>
                <w:szCs w:val="24"/>
              </w:rPr>
              <w:t>核心高管</w:t>
            </w:r>
            <w:r w:rsidR="001924EA">
              <w:rPr>
                <w:rFonts w:ascii="宋体" w:eastAsia="宋体" w:hAnsi="宋体" w:hint="eastAsia"/>
                <w:sz w:val="24"/>
                <w:szCs w:val="24"/>
              </w:rPr>
              <w:t>有</w:t>
            </w:r>
            <w:r>
              <w:rPr>
                <w:rFonts w:ascii="宋体" w:eastAsia="宋体" w:hAnsi="宋体" w:hint="eastAsia"/>
                <w:sz w:val="24"/>
                <w:szCs w:val="24"/>
              </w:rPr>
              <w:t>股权激励</w:t>
            </w:r>
            <w:r w:rsidR="001924EA">
              <w:rPr>
                <w:rFonts w:ascii="宋体" w:eastAsia="宋体" w:hAnsi="宋体" w:hint="eastAsia"/>
                <w:sz w:val="24"/>
                <w:szCs w:val="24"/>
              </w:rPr>
              <w:t>，未来有相关股权激励计划吗</w:t>
            </w:r>
            <w:r>
              <w:rPr>
                <w:rFonts w:ascii="宋体" w:eastAsia="宋体" w:hAnsi="宋体" w:hint="eastAsia"/>
                <w:sz w:val="24"/>
                <w:szCs w:val="24"/>
              </w:rPr>
              <w:t>？</w:t>
            </w:r>
          </w:p>
          <w:p w14:paraId="5932051F" w14:textId="7A2D0202" w:rsidR="00BC3A51" w:rsidRDefault="00650B5D" w:rsidP="004148DD">
            <w:pPr>
              <w:spacing w:line="276" w:lineRule="auto"/>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7</w:t>
            </w:r>
            <w:r>
              <w:rPr>
                <w:rFonts w:ascii="宋体" w:eastAsia="宋体" w:hAnsi="宋体" w:hint="eastAsia"/>
                <w:sz w:val="24"/>
                <w:szCs w:val="24"/>
              </w:rPr>
              <w:t>：南孚的管理团队一直都非常稳定，您看到几位核心高管在南</w:t>
            </w:r>
            <w:proofErr w:type="gramStart"/>
            <w:r>
              <w:rPr>
                <w:rFonts w:ascii="宋体" w:eastAsia="宋体" w:hAnsi="宋体" w:hint="eastAsia"/>
                <w:sz w:val="24"/>
                <w:szCs w:val="24"/>
              </w:rPr>
              <w:t>孚核心高</w:t>
            </w:r>
            <w:proofErr w:type="gramEnd"/>
            <w:r>
              <w:rPr>
                <w:rFonts w:ascii="宋体" w:eastAsia="宋体" w:hAnsi="宋体" w:hint="eastAsia"/>
                <w:sz w:val="24"/>
                <w:szCs w:val="24"/>
              </w:rPr>
              <w:t>管在南孚电池层面是有持股的，南孚的几位核心高</w:t>
            </w:r>
            <w:proofErr w:type="gramStart"/>
            <w:r>
              <w:rPr>
                <w:rFonts w:ascii="宋体" w:eastAsia="宋体" w:hAnsi="宋体" w:hint="eastAsia"/>
                <w:sz w:val="24"/>
                <w:szCs w:val="24"/>
              </w:rPr>
              <w:t>管今年</w:t>
            </w:r>
            <w:proofErr w:type="gramEnd"/>
            <w:r>
              <w:rPr>
                <w:rFonts w:ascii="宋体" w:eastAsia="宋体" w:hAnsi="宋体" w:hint="eastAsia"/>
                <w:sz w:val="24"/>
                <w:szCs w:val="24"/>
              </w:rPr>
              <w:t>已经通过二级市场增持了公司的股票，也是基于对公司长期投资价值的认可。</w:t>
            </w:r>
            <w:r w:rsidR="008D0CA1">
              <w:rPr>
                <w:rFonts w:ascii="宋体" w:eastAsia="宋体" w:hAnsi="宋体" w:hint="eastAsia"/>
                <w:sz w:val="24"/>
                <w:szCs w:val="24"/>
              </w:rPr>
              <w:t>后续公司也会考虑整个</w:t>
            </w:r>
            <w:r w:rsidR="00363AAE">
              <w:rPr>
                <w:rFonts w:ascii="宋体" w:eastAsia="宋体" w:hAnsi="宋体" w:hint="eastAsia"/>
                <w:sz w:val="24"/>
                <w:szCs w:val="24"/>
              </w:rPr>
              <w:t>管理层</w:t>
            </w:r>
            <w:r w:rsidR="00556F83">
              <w:rPr>
                <w:rFonts w:ascii="宋体" w:eastAsia="宋体" w:hAnsi="宋体" w:hint="eastAsia"/>
                <w:sz w:val="24"/>
                <w:szCs w:val="24"/>
              </w:rPr>
              <w:t>在上市公司</w:t>
            </w:r>
            <w:r w:rsidR="008D0CA1">
              <w:rPr>
                <w:rFonts w:ascii="宋体" w:eastAsia="宋体" w:hAnsi="宋体" w:hint="eastAsia"/>
                <w:sz w:val="24"/>
                <w:szCs w:val="24"/>
              </w:rPr>
              <w:t>的股权激励</w:t>
            </w:r>
            <w:r w:rsidR="007C4F3B">
              <w:rPr>
                <w:rFonts w:ascii="宋体" w:eastAsia="宋体" w:hAnsi="宋体" w:hint="eastAsia"/>
                <w:sz w:val="24"/>
                <w:szCs w:val="24"/>
              </w:rPr>
              <w:t>事宜</w:t>
            </w:r>
            <w:r w:rsidR="008D0CA1">
              <w:rPr>
                <w:rFonts w:ascii="宋体" w:eastAsia="宋体" w:hAnsi="宋体" w:hint="eastAsia"/>
                <w:sz w:val="24"/>
                <w:szCs w:val="24"/>
              </w:rPr>
              <w:t>。</w:t>
            </w:r>
          </w:p>
          <w:p w14:paraId="7EFBD81E" w14:textId="77777777" w:rsidR="00650B5D" w:rsidRDefault="00650B5D" w:rsidP="004148DD">
            <w:pPr>
              <w:spacing w:line="276" w:lineRule="auto"/>
              <w:rPr>
                <w:rFonts w:ascii="宋体" w:eastAsia="宋体" w:hAnsi="宋体"/>
                <w:sz w:val="24"/>
                <w:szCs w:val="24"/>
              </w:rPr>
            </w:pPr>
          </w:p>
          <w:p w14:paraId="5480067F" w14:textId="5D7241EB" w:rsidR="00650B5D" w:rsidRDefault="008D0CA1" w:rsidP="004148DD">
            <w:pPr>
              <w:spacing w:line="276" w:lineRule="auto"/>
              <w:rPr>
                <w:rFonts w:ascii="宋体" w:eastAsia="宋体" w:hAnsi="宋体"/>
                <w:sz w:val="24"/>
                <w:szCs w:val="24"/>
              </w:rPr>
            </w:pPr>
            <w:r>
              <w:rPr>
                <w:rFonts w:ascii="宋体" w:eastAsia="宋体" w:hAnsi="宋体" w:hint="eastAsia"/>
                <w:sz w:val="24"/>
                <w:szCs w:val="24"/>
              </w:rPr>
              <w:t>Q</w:t>
            </w:r>
            <w:r>
              <w:rPr>
                <w:rFonts w:ascii="宋体" w:eastAsia="宋体" w:hAnsi="宋体"/>
                <w:sz w:val="24"/>
                <w:szCs w:val="24"/>
              </w:rPr>
              <w:t>8</w:t>
            </w:r>
            <w:r>
              <w:rPr>
                <w:rFonts w:ascii="宋体" w:eastAsia="宋体" w:hAnsi="宋体" w:hint="eastAsia"/>
                <w:sz w:val="24"/>
                <w:szCs w:val="24"/>
              </w:rPr>
              <w:t>：</w:t>
            </w:r>
            <w:r w:rsidR="001924EA">
              <w:rPr>
                <w:rFonts w:ascii="宋体" w:eastAsia="宋体" w:hAnsi="宋体" w:hint="eastAsia"/>
                <w:sz w:val="24"/>
                <w:szCs w:val="24"/>
              </w:rPr>
              <w:t>想了解</w:t>
            </w:r>
            <w:proofErr w:type="gramStart"/>
            <w:r w:rsidR="001924EA">
              <w:rPr>
                <w:rFonts w:ascii="宋体" w:eastAsia="宋体" w:hAnsi="宋体" w:hint="eastAsia"/>
                <w:sz w:val="24"/>
                <w:szCs w:val="24"/>
              </w:rPr>
              <w:t>下</w:t>
            </w:r>
            <w:r>
              <w:rPr>
                <w:rFonts w:ascii="宋体" w:eastAsia="宋体" w:hAnsi="宋体" w:hint="eastAsia"/>
                <w:sz w:val="24"/>
                <w:szCs w:val="24"/>
              </w:rPr>
              <w:t>业绩</w:t>
            </w:r>
            <w:proofErr w:type="gramEnd"/>
            <w:r>
              <w:rPr>
                <w:rFonts w:ascii="宋体" w:eastAsia="宋体" w:hAnsi="宋体" w:hint="eastAsia"/>
                <w:sz w:val="24"/>
                <w:szCs w:val="24"/>
              </w:rPr>
              <w:t>对赌</w:t>
            </w:r>
            <w:r w:rsidR="00025E9C">
              <w:rPr>
                <w:rFonts w:ascii="宋体" w:eastAsia="宋体" w:hAnsi="宋体" w:hint="eastAsia"/>
                <w:sz w:val="24"/>
                <w:szCs w:val="24"/>
              </w:rPr>
              <w:t>的情况</w:t>
            </w:r>
            <w:r w:rsidR="001924EA">
              <w:rPr>
                <w:rFonts w:ascii="宋体" w:eastAsia="宋体" w:hAnsi="宋体" w:hint="eastAsia"/>
                <w:sz w:val="24"/>
                <w:szCs w:val="24"/>
              </w:rPr>
              <w:t>，承担业绩对赌的哪个主体？</w:t>
            </w:r>
          </w:p>
          <w:p w14:paraId="6CE6DD99" w14:textId="400F593A" w:rsidR="008D0CA1" w:rsidRDefault="008D0CA1" w:rsidP="004148DD">
            <w:pPr>
              <w:spacing w:line="276" w:lineRule="auto"/>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8</w:t>
            </w:r>
            <w:r>
              <w:rPr>
                <w:rFonts w:ascii="宋体" w:eastAsia="宋体" w:hAnsi="宋体" w:hint="eastAsia"/>
                <w:sz w:val="24"/>
                <w:szCs w:val="24"/>
              </w:rPr>
              <w:t>：</w:t>
            </w:r>
            <w:proofErr w:type="gramStart"/>
            <w:r>
              <w:rPr>
                <w:rFonts w:ascii="宋体" w:eastAsia="宋体" w:hAnsi="宋体" w:hint="eastAsia"/>
                <w:sz w:val="24"/>
                <w:szCs w:val="24"/>
              </w:rPr>
              <w:t>承担跟上市</w:t>
            </w:r>
            <w:proofErr w:type="gramEnd"/>
            <w:r>
              <w:rPr>
                <w:rFonts w:ascii="宋体" w:eastAsia="宋体" w:hAnsi="宋体" w:hint="eastAsia"/>
                <w:sz w:val="24"/>
                <w:szCs w:val="24"/>
              </w:rPr>
              <w:t>公司进行业绩对赌的主体是</w:t>
            </w:r>
            <w:r w:rsidR="005F12EA">
              <w:rPr>
                <w:rFonts w:ascii="宋体" w:eastAsia="宋体" w:hAnsi="宋体" w:hint="eastAsia"/>
                <w:sz w:val="24"/>
                <w:szCs w:val="24"/>
              </w:rPr>
              <w:t>公司</w:t>
            </w:r>
            <w:r w:rsidR="001924EA">
              <w:rPr>
                <w:rFonts w:ascii="宋体" w:eastAsia="宋体" w:hAnsi="宋体" w:hint="eastAsia"/>
                <w:sz w:val="24"/>
                <w:szCs w:val="24"/>
              </w:rPr>
              <w:t>控股子公司</w:t>
            </w:r>
            <w:r>
              <w:rPr>
                <w:rFonts w:ascii="宋体" w:eastAsia="宋体" w:hAnsi="宋体" w:hint="eastAsia"/>
                <w:sz w:val="24"/>
                <w:szCs w:val="24"/>
              </w:rPr>
              <w:t>亚</w:t>
            </w:r>
            <w:proofErr w:type="gramStart"/>
            <w:r>
              <w:rPr>
                <w:rFonts w:ascii="宋体" w:eastAsia="宋体" w:hAnsi="宋体" w:hint="eastAsia"/>
                <w:sz w:val="24"/>
                <w:szCs w:val="24"/>
              </w:rPr>
              <w:t>锦科技</w:t>
            </w:r>
            <w:proofErr w:type="gramEnd"/>
            <w:r>
              <w:rPr>
                <w:rFonts w:ascii="宋体" w:eastAsia="宋体" w:hAnsi="宋体" w:hint="eastAsia"/>
                <w:sz w:val="24"/>
                <w:szCs w:val="24"/>
              </w:rPr>
              <w:t>的股东福建南平大丰电器</w:t>
            </w:r>
            <w:r w:rsidR="00B722DD">
              <w:rPr>
                <w:rFonts w:ascii="宋体" w:eastAsia="宋体" w:hAnsi="宋体" w:hint="eastAsia"/>
                <w:sz w:val="24"/>
                <w:szCs w:val="24"/>
              </w:rPr>
              <w:t>有限公司</w:t>
            </w:r>
            <w:r>
              <w:rPr>
                <w:rFonts w:ascii="宋体" w:eastAsia="宋体" w:hAnsi="宋体" w:hint="eastAsia"/>
                <w:sz w:val="24"/>
                <w:szCs w:val="24"/>
              </w:rPr>
              <w:t>，对赌的是亚</w:t>
            </w:r>
            <w:proofErr w:type="gramStart"/>
            <w:r>
              <w:rPr>
                <w:rFonts w:ascii="宋体" w:eastAsia="宋体" w:hAnsi="宋体" w:hint="eastAsia"/>
                <w:sz w:val="24"/>
                <w:szCs w:val="24"/>
              </w:rPr>
              <w:t>锦科技</w:t>
            </w:r>
            <w:proofErr w:type="gramEnd"/>
            <w:r>
              <w:rPr>
                <w:rFonts w:ascii="宋体" w:eastAsia="宋体" w:hAnsi="宋体" w:hint="eastAsia"/>
                <w:sz w:val="24"/>
                <w:szCs w:val="24"/>
              </w:rPr>
              <w:t>的业绩</w:t>
            </w:r>
            <w:r w:rsidR="00E63801">
              <w:rPr>
                <w:rFonts w:ascii="宋体" w:eastAsia="宋体" w:hAnsi="宋体" w:hint="eastAsia"/>
                <w:sz w:val="24"/>
                <w:szCs w:val="24"/>
              </w:rPr>
              <w:t>，而不直接是南孚的业绩</w:t>
            </w:r>
            <w:r>
              <w:rPr>
                <w:rFonts w:ascii="宋体" w:eastAsia="宋体" w:hAnsi="宋体" w:hint="eastAsia"/>
                <w:sz w:val="24"/>
                <w:szCs w:val="24"/>
              </w:rPr>
              <w:t>。</w:t>
            </w:r>
          </w:p>
          <w:p w14:paraId="0B99470C" w14:textId="77777777" w:rsidR="008D0CA1" w:rsidRDefault="008D0CA1" w:rsidP="004148DD">
            <w:pPr>
              <w:spacing w:line="276" w:lineRule="auto"/>
              <w:rPr>
                <w:rFonts w:ascii="宋体" w:eastAsia="宋体" w:hAnsi="宋体"/>
                <w:sz w:val="24"/>
                <w:szCs w:val="24"/>
              </w:rPr>
            </w:pPr>
          </w:p>
          <w:p w14:paraId="55D7D0DA" w14:textId="4621334C" w:rsidR="008D0CA1" w:rsidRDefault="00577C74" w:rsidP="004148DD">
            <w:pPr>
              <w:spacing w:line="276" w:lineRule="auto"/>
              <w:rPr>
                <w:rFonts w:ascii="宋体" w:eastAsia="宋体" w:hAnsi="宋体"/>
                <w:sz w:val="24"/>
                <w:szCs w:val="24"/>
              </w:rPr>
            </w:pPr>
            <w:r>
              <w:rPr>
                <w:rFonts w:ascii="宋体" w:eastAsia="宋体" w:hAnsi="宋体" w:hint="eastAsia"/>
                <w:sz w:val="24"/>
                <w:szCs w:val="24"/>
              </w:rPr>
              <w:t>Q</w:t>
            </w:r>
            <w:r>
              <w:rPr>
                <w:rFonts w:ascii="宋体" w:eastAsia="宋体" w:hAnsi="宋体"/>
                <w:sz w:val="24"/>
                <w:szCs w:val="24"/>
              </w:rPr>
              <w:t>9</w:t>
            </w:r>
            <w:r>
              <w:rPr>
                <w:rFonts w:ascii="宋体" w:eastAsia="宋体" w:hAnsi="宋体" w:hint="eastAsia"/>
                <w:sz w:val="24"/>
                <w:szCs w:val="24"/>
              </w:rPr>
              <w:t>：</w:t>
            </w:r>
            <w:r w:rsidR="005E41DC">
              <w:rPr>
                <w:rFonts w:ascii="宋体" w:eastAsia="宋体" w:hAnsi="宋体" w:hint="eastAsia"/>
                <w:sz w:val="24"/>
                <w:szCs w:val="24"/>
              </w:rPr>
              <w:t>公司O</w:t>
            </w:r>
            <w:r w:rsidR="005E41DC">
              <w:rPr>
                <w:rFonts w:ascii="宋体" w:eastAsia="宋体" w:hAnsi="宋体"/>
                <w:sz w:val="24"/>
                <w:szCs w:val="24"/>
              </w:rPr>
              <w:t>EM</w:t>
            </w:r>
            <w:r w:rsidR="005E41DC">
              <w:rPr>
                <w:rFonts w:ascii="宋体" w:eastAsia="宋体" w:hAnsi="宋体" w:hint="eastAsia"/>
                <w:sz w:val="24"/>
                <w:szCs w:val="24"/>
              </w:rPr>
              <w:t>业务规模和利润率水平大概是怎样的？</w:t>
            </w:r>
          </w:p>
          <w:p w14:paraId="26D0B206" w14:textId="2EA9108D" w:rsidR="008D0CA1" w:rsidRDefault="00577C74" w:rsidP="004148DD">
            <w:pPr>
              <w:spacing w:line="276" w:lineRule="auto"/>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9</w:t>
            </w:r>
            <w:r>
              <w:rPr>
                <w:rFonts w:ascii="宋体" w:eastAsia="宋体" w:hAnsi="宋体" w:hint="eastAsia"/>
                <w:sz w:val="24"/>
                <w:szCs w:val="24"/>
              </w:rPr>
              <w:t>：</w:t>
            </w:r>
            <w:r w:rsidR="002B74A5">
              <w:rPr>
                <w:rFonts w:ascii="宋体" w:eastAsia="宋体" w:hAnsi="宋体" w:hint="eastAsia"/>
                <w:sz w:val="24"/>
                <w:szCs w:val="24"/>
              </w:rPr>
              <w:t>OEM</w:t>
            </w:r>
            <w:r w:rsidR="001C13F7">
              <w:rPr>
                <w:rFonts w:ascii="宋体" w:eastAsia="宋体" w:hAnsi="宋体" w:hint="eastAsia"/>
                <w:sz w:val="24"/>
                <w:szCs w:val="24"/>
              </w:rPr>
              <w:t>业务</w:t>
            </w:r>
            <w:r w:rsidR="002B74A5">
              <w:rPr>
                <w:rFonts w:ascii="宋体" w:eastAsia="宋体" w:hAnsi="宋体" w:hint="eastAsia"/>
                <w:sz w:val="24"/>
                <w:szCs w:val="24"/>
              </w:rPr>
              <w:t>目前</w:t>
            </w:r>
            <w:r w:rsidR="001C13F7">
              <w:rPr>
                <w:rFonts w:ascii="宋体" w:eastAsia="宋体" w:hAnsi="宋体" w:hint="eastAsia"/>
                <w:sz w:val="24"/>
                <w:szCs w:val="24"/>
              </w:rPr>
              <w:t>在总收入占比1</w:t>
            </w:r>
            <w:r w:rsidR="001C13F7">
              <w:rPr>
                <w:rFonts w:ascii="宋体" w:eastAsia="宋体" w:hAnsi="宋体"/>
                <w:sz w:val="24"/>
                <w:szCs w:val="24"/>
              </w:rPr>
              <w:t>5%</w:t>
            </w:r>
            <w:r w:rsidR="001C13F7">
              <w:rPr>
                <w:rFonts w:ascii="宋体" w:eastAsia="宋体" w:hAnsi="宋体" w:hint="eastAsia"/>
                <w:sz w:val="24"/>
                <w:szCs w:val="24"/>
              </w:rPr>
              <w:t>左右，由于OEM业务</w:t>
            </w:r>
            <w:r w:rsidR="002B74A5">
              <w:rPr>
                <w:rFonts w:ascii="宋体" w:eastAsia="宋体" w:hAnsi="宋体" w:hint="eastAsia"/>
                <w:sz w:val="24"/>
                <w:szCs w:val="24"/>
              </w:rPr>
              <w:t>毛利率</w:t>
            </w:r>
            <w:r w:rsidR="00B51CB5">
              <w:rPr>
                <w:rFonts w:ascii="宋体" w:eastAsia="宋体" w:hAnsi="宋体" w:hint="eastAsia"/>
                <w:sz w:val="24"/>
                <w:szCs w:val="24"/>
              </w:rPr>
              <w:t>相对零售业务</w:t>
            </w:r>
            <w:r w:rsidR="002B74A5">
              <w:rPr>
                <w:rFonts w:ascii="宋体" w:eastAsia="宋体" w:hAnsi="宋体" w:hint="eastAsia"/>
                <w:sz w:val="24"/>
                <w:szCs w:val="24"/>
              </w:rPr>
              <w:t>低，</w:t>
            </w:r>
            <w:r w:rsidR="001C13F7">
              <w:rPr>
                <w:rFonts w:ascii="宋体" w:eastAsia="宋体" w:hAnsi="宋体" w:hint="eastAsia"/>
                <w:sz w:val="24"/>
                <w:szCs w:val="24"/>
              </w:rPr>
              <w:t>在净利润中占比不高，根据不同客户订单，毛利</w:t>
            </w:r>
            <w:r w:rsidR="0037124D">
              <w:rPr>
                <w:rFonts w:ascii="宋体" w:eastAsia="宋体" w:hAnsi="宋体" w:hint="eastAsia"/>
                <w:sz w:val="24"/>
                <w:szCs w:val="24"/>
              </w:rPr>
              <w:t>率</w:t>
            </w:r>
            <w:r w:rsidR="001C13F7">
              <w:rPr>
                <w:rFonts w:ascii="宋体" w:eastAsia="宋体" w:hAnsi="宋体" w:hint="eastAsia"/>
                <w:sz w:val="24"/>
                <w:szCs w:val="24"/>
              </w:rPr>
              <w:t>在1</w:t>
            </w:r>
            <w:r w:rsidR="001C13F7">
              <w:rPr>
                <w:rFonts w:ascii="宋体" w:eastAsia="宋体" w:hAnsi="宋体"/>
                <w:sz w:val="24"/>
                <w:szCs w:val="24"/>
              </w:rPr>
              <w:t>0</w:t>
            </w:r>
            <w:r w:rsidR="0037124D">
              <w:rPr>
                <w:rFonts w:ascii="宋体" w:eastAsia="宋体" w:hAnsi="宋体"/>
                <w:sz w:val="24"/>
                <w:szCs w:val="24"/>
              </w:rPr>
              <w:t>%</w:t>
            </w:r>
            <w:r w:rsidR="001C13F7">
              <w:rPr>
                <w:rFonts w:ascii="宋体" w:eastAsia="宋体" w:hAnsi="宋体"/>
                <w:sz w:val="24"/>
                <w:szCs w:val="24"/>
              </w:rPr>
              <w:t>-20%</w:t>
            </w:r>
            <w:r w:rsidR="001C13F7">
              <w:rPr>
                <w:rFonts w:ascii="宋体" w:eastAsia="宋体" w:hAnsi="宋体" w:hint="eastAsia"/>
                <w:sz w:val="24"/>
                <w:szCs w:val="24"/>
              </w:rPr>
              <w:t>之间。</w:t>
            </w:r>
            <w:r w:rsidR="00315D60">
              <w:rPr>
                <w:rFonts w:ascii="宋体" w:eastAsia="宋体" w:hAnsi="宋体" w:hint="eastAsia"/>
                <w:sz w:val="24"/>
                <w:szCs w:val="24"/>
              </w:rPr>
              <w:t>未来公司将继续</w:t>
            </w:r>
            <w:r w:rsidR="002B74A5">
              <w:rPr>
                <w:rFonts w:ascii="宋体" w:eastAsia="宋体" w:hAnsi="宋体" w:hint="eastAsia"/>
                <w:sz w:val="24"/>
                <w:szCs w:val="24"/>
              </w:rPr>
              <w:t>发展OE</w:t>
            </w:r>
            <w:r w:rsidR="002B74A5">
              <w:rPr>
                <w:rFonts w:ascii="宋体" w:eastAsia="宋体" w:hAnsi="宋体"/>
                <w:sz w:val="24"/>
                <w:szCs w:val="24"/>
              </w:rPr>
              <w:t>M</w:t>
            </w:r>
            <w:r w:rsidR="00315D60">
              <w:rPr>
                <w:rFonts w:ascii="宋体" w:eastAsia="宋体" w:hAnsi="宋体" w:hint="eastAsia"/>
                <w:sz w:val="24"/>
                <w:szCs w:val="24"/>
              </w:rPr>
              <w:t>业务</w:t>
            </w:r>
            <w:r w:rsidR="002B74A5">
              <w:rPr>
                <w:rFonts w:ascii="宋体" w:eastAsia="宋体" w:hAnsi="宋体"/>
                <w:sz w:val="24"/>
                <w:szCs w:val="24"/>
              </w:rPr>
              <w:t>,</w:t>
            </w:r>
            <w:r w:rsidR="00315D60">
              <w:rPr>
                <w:rFonts w:ascii="宋体" w:eastAsia="宋体" w:hAnsi="宋体" w:hint="eastAsia"/>
                <w:sz w:val="24"/>
                <w:szCs w:val="24"/>
              </w:rPr>
              <w:t>OEM业务的增长</w:t>
            </w:r>
            <w:r w:rsidR="001C13F7">
              <w:rPr>
                <w:rFonts w:ascii="宋体" w:eastAsia="宋体" w:hAnsi="宋体" w:hint="eastAsia"/>
                <w:sz w:val="24"/>
                <w:szCs w:val="24"/>
              </w:rPr>
              <w:t>有利于</w:t>
            </w:r>
            <w:r w:rsidR="00315D60">
              <w:rPr>
                <w:rFonts w:ascii="宋体" w:eastAsia="宋体" w:hAnsi="宋体" w:hint="eastAsia"/>
                <w:sz w:val="24"/>
                <w:szCs w:val="24"/>
              </w:rPr>
              <w:t>能</w:t>
            </w:r>
            <w:r w:rsidR="002673B1">
              <w:rPr>
                <w:rFonts w:ascii="宋体" w:eastAsia="宋体" w:hAnsi="宋体" w:hint="eastAsia"/>
                <w:sz w:val="24"/>
                <w:szCs w:val="24"/>
              </w:rPr>
              <w:t>形成规模</w:t>
            </w:r>
            <w:r w:rsidR="001C13F7">
              <w:rPr>
                <w:rFonts w:ascii="宋体" w:eastAsia="宋体" w:hAnsi="宋体" w:hint="eastAsia"/>
                <w:sz w:val="24"/>
                <w:szCs w:val="24"/>
              </w:rPr>
              <w:t>效应</w:t>
            </w:r>
            <w:r w:rsidR="002673B1">
              <w:rPr>
                <w:rFonts w:ascii="宋体" w:eastAsia="宋体" w:hAnsi="宋体" w:hint="eastAsia"/>
                <w:sz w:val="24"/>
                <w:szCs w:val="24"/>
              </w:rPr>
              <w:t>，</w:t>
            </w:r>
            <w:r w:rsidR="00315D60">
              <w:rPr>
                <w:rFonts w:ascii="宋体" w:eastAsia="宋体" w:hAnsi="宋体" w:hint="eastAsia"/>
                <w:sz w:val="24"/>
                <w:szCs w:val="24"/>
              </w:rPr>
              <w:t>给公司收入</w:t>
            </w:r>
            <w:r w:rsidR="001C13F7">
              <w:rPr>
                <w:rFonts w:ascii="宋体" w:eastAsia="宋体" w:hAnsi="宋体" w:hint="eastAsia"/>
                <w:sz w:val="24"/>
                <w:szCs w:val="24"/>
              </w:rPr>
              <w:t>和利润</w:t>
            </w:r>
            <w:r w:rsidR="00315D60">
              <w:rPr>
                <w:rFonts w:ascii="宋体" w:eastAsia="宋体" w:hAnsi="宋体" w:hint="eastAsia"/>
                <w:sz w:val="24"/>
                <w:szCs w:val="24"/>
              </w:rPr>
              <w:t>带来增量的同时</w:t>
            </w:r>
            <w:r w:rsidR="0037124D">
              <w:rPr>
                <w:rFonts w:ascii="宋体" w:eastAsia="宋体" w:hAnsi="宋体" w:hint="eastAsia"/>
                <w:sz w:val="24"/>
                <w:szCs w:val="24"/>
              </w:rPr>
              <w:t>进一步</w:t>
            </w:r>
            <w:r w:rsidR="001C13F7">
              <w:rPr>
                <w:rFonts w:ascii="宋体" w:eastAsia="宋体" w:hAnsi="宋体" w:hint="eastAsia"/>
                <w:sz w:val="24"/>
                <w:szCs w:val="24"/>
              </w:rPr>
              <w:t>提升公司在行业</w:t>
            </w:r>
            <w:r w:rsidR="009F03A0">
              <w:rPr>
                <w:rFonts w:ascii="宋体" w:eastAsia="宋体" w:hAnsi="宋体" w:hint="eastAsia"/>
                <w:sz w:val="24"/>
                <w:szCs w:val="24"/>
              </w:rPr>
              <w:t>竞争</w:t>
            </w:r>
            <w:r w:rsidR="001C13F7">
              <w:rPr>
                <w:rFonts w:ascii="宋体" w:eastAsia="宋体" w:hAnsi="宋体" w:hint="eastAsia"/>
                <w:sz w:val="24"/>
                <w:szCs w:val="24"/>
              </w:rPr>
              <w:t>中的</w:t>
            </w:r>
            <w:r w:rsidR="0037124D">
              <w:rPr>
                <w:rFonts w:ascii="宋体" w:eastAsia="宋体" w:hAnsi="宋体" w:hint="eastAsia"/>
                <w:sz w:val="24"/>
                <w:szCs w:val="24"/>
              </w:rPr>
              <w:t>市场</w:t>
            </w:r>
            <w:r w:rsidR="001C13F7">
              <w:rPr>
                <w:rFonts w:ascii="宋体" w:eastAsia="宋体" w:hAnsi="宋体" w:hint="eastAsia"/>
                <w:sz w:val="24"/>
                <w:szCs w:val="24"/>
              </w:rPr>
              <w:t>地位</w:t>
            </w:r>
            <w:r w:rsidR="002B74A5">
              <w:rPr>
                <w:rFonts w:ascii="宋体" w:eastAsia="宋体" w:hAnsi="宋体" w:hint="eastAsia"/>
                <w:sz w:val="24"/>
                <w:szCs w:val="24"/>
              </w:rPr>
              <w:t>。</w:t>
            </w:r>
          </w:p>
          <w:p w14:paraId="0B6FB558" w14:textId="77777777" w:rsidR="00650B5D" w:rsidRPr="00373C53" w:rsidRDefault="00650B5D" w:rsidP="004148DD">
            <w:pPr>
              <w:spacing w:line="276" w:lineRule="auto"/>
              <w:rPr>
                <w:rFonts w:ascii="宋体" w:eastAsia="宋体" w:hAnsi="宋体"/>
                <w:sz w:val="24"/>
                <w:szCs w:val="24"/>
              </w:rPr>
            </w:pPr>
          </w:p>
          <w:p w14:paraId="790C1CE8" w14:textId="0217ADAF" w:rsidR="00D332C0" w:rsidRDefault="00A711BD" w:rsidP="004148DD">
            <w:pPr>
              <w:spacing w:line="276" w:lineRule="auto"/>
              <w:rPr>
                <w:rFonts w:ascii="宋体" w:eastAsia="宋体" w:hAnsi="宋体"/>
                <w:sz w:val="24"/>
                <w:szCs w:val="24"/>
              </w:rPr>
            </w:pPr>
            <w:r>
              <w:rPr>
                <w:rFonts w:ascii="宋体" w:eastAsia="宋体" w:hAnsi="宋体" w:hint="eastAsia"/>
                <w:sz w:val="24"/>
                <w:szCs w:val="24"/>
              </w:rPr>
              <w:t>Q</w:t>
            </w:r>
            <w:r>
              <w:rPr>
                <w:rFonts w:ascii="宋体" w:eastAsia="宋体" w:hAnsi="宋体"/>
                <w:sz w:val="24"/>
                <w:szCs w:val="24"/>
              </w:rPr>
              <w:t>10</w:t>
            </w:r>
            <w:r>
              <w:rPr>
                <w:rFonts w:ascii="宋体" w:eastAsia="宋体" w:hAnsi="宋体" w:hint="eastAsia"/>
                <w:sz w:val="24"/>
                <w:szCs w:val="24"/>
              </w:rPr>
              <w:t>：</w:t>
            </w:r>
            <w:r w:rsidR="009141DF">
              <w:rPr>
                <w:rFonts w:ascii="宋体" w:eastAsia="宋体" w:hAnsi="宋体" w:hint="eastAsia"/>
                <w:sz w:val="24"/>
                <w:szCs w:val="24"/>
              </w:rPr>
              <w:t>储能公司自身</w:t>
            </w:r>
            <w:r w:rsidR="005B358D">
              <w:rPr>
                <w:rFonts w:ascii="宋体" w:eastAsia="宋体" w:hAnsi="宋体" w:hint="eastAsia"/>
                <w:sz w:val="24"/>
                <w:szCs w:val="24"/>
              </w:rPr>
              <w:t>生产</w:t>
            </w:r>
            <w:r w:rsidR="009141DF">
              <w:rPr>
                <w:rFonts w:ascii="宋体" w:eastAsia="宋体" w:hAnsi="宋体" w:hint="eastAsia"/>
                <w:sz w:val="24"/>
                <w:szCs w:val="24"/>
              </w:rPr>
              <w:t>电芯吗？合作情况</w:t>
            </w:r>
            <w:r w:rsidR="00C6783E">
              <w:rPr>
                <w:rFonts w:ascii="宋体" w:eastAsia="宋体" w:hAnsi="宋体" w:hint="eastAsia"/>
                <w:sz w:val="24"/>
                <w:szCs w:val="24"/>
              </w:rPr>
              <w:t>是怎样的</w:t>
            </w:r>
            <w:r w:rsidR="009141DF">
              <w:rPr>
                <w:rFonts w:ascii="宋体" w:eastAsia="宋体" w:hAnsi="宋体" w:hint="eastAsia"/>
                <w:sz w:val="24"/>
                <w:szCs w:val="24"/>
              </w:rPr>
              <w:t>？</w:t>
            </w:r>
          </w:p>
          <w:p w14:paraId="549DC6F4" w14:textId="595A4776" w:rsidR="009141DF" w:rsidRDefault="00A711BD" w:rsidP="004148DD">
            <w:pPr>
              <w:spacing w:line="276" w:lineRule="auto"/>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10</w:t>
            </w:r>
            <w:r>
              <w:rPr>
                <w:rFonts w:ascii="宋体" w:eastAsia="宋体" w:hAnsi="宋体" w:hint="eastAsia"/>
                <w:sz w:val="24"/>
                <w:szCs w:val="24"/>
              </w:rPr>
              <w:t>：</w:t>
            </w:r>
            <w:r w:rsidR="009141DF">
              <w:rPr>
                <w:rFonts w:ascii="宋体" w:eastAsia="宋体" w:hAnsi="宋体" w:hint="eastAsia"/>
                <w:sz w:val="24"/>
                <w:szCs w:val="24"/>
              </w:rPr>
              <w:t>参股的储能公司</w:t>
            </w:r>
            <w:r w:rsidR="001C13F7">
              <w:rPr>
                <w:rFonts w:ascii="宋体" w:eastAsia="宋体" w:hAnsi="宋体" w:hint="eastAsia"/>
                <w:sz w:val="24"/>
                <w:szCs w:val="24"/>
              </w:rPr>
              <w:t>主要是集成业务，目前</w:t>
            </w:r>
            <w:r w:rsidR="009141DF">
              <w:rPr>
                <w:rFonts w:ascii="宋体" w:eastAsia="宋体" w:hAnsi="宋体" w:hint="eastAsia"/>
                <w:sz w:val="24"/>
                <w:szCs w:val="24"/>
              </w:rPr>
              <w:t>不生产电芯，从上游客户采购电芯。</w:t>
            </w:r>
            <w:r w:rsidR="00C6783E">
              <w:rPr>
                <w:rFonts w:ascii="宋体" w:eastAsia="宋体" w:hAnsi="宋体" w:hint="eastAsia"/>
                <w:sz w:val="24"/>
                <w:szCs w:val="24"/>
              </w:rPr>
              <w:t>上市</w:t>
            </w:r>
            <w:r w:rsidR="001C13F7">
              <w:rPr>
                <w:rFonts w:ascii="宋体" w:eastAsia="宋体" w:hAnsi="宋体" w:hint="eastAsia"/>
                <w:sz w:val="24"/>
                <w:szCs w:val="24"/>
              </w:rPr>
              <w:t>公司</w:t>
            </w:r>
            <w:proofErr w:type="gramStart"/>
            <w:r w:rsidR="00C6783E">
              <w:rPr>
                <w:rFonts w:ascii="宋体" w:eastAsia="宋体" w:hAnsi="宋体" w:hint="eastAsia"/>
                <w:sz w:val="24"/>
                <w:szCs w:val="24"/>
              </w:rPr>
              <w:t>持有合孚公司</w:t>
            </w:r>
            <w:proofErr w:type="gramEnd"/>
            <w:r w:rsidR="00C6783E">
              <w:rPr>
                <w:rFonts w:ascii="宋体" w:eastAsia="宋体" w:hAnsi="宋体" w:hint="eastAsia"/>
                <w:sz w:val="24"/>
                <w:szCs w:val="24"/>
              </w:rPr>
              <w:t>4</w:t>
            </w:r>
            <w:r w:rsidR="00C6783E">
              <w:rPr>
                <w:rFonts w:ascii="宋体" w:eastAsia="宋体" w:hAnsi="宋体"/>
                <w:sz w:val="24"/>
                <w:szCs w:val="24"/>
              </w:rPr>
              <w:t>0%</w:t>
            </w:r>
            <w:r w:rsidR="00C6783E">
              <w:rPr>
                <w:rFonts w:ascii="宋体" w:eastAsia="宋体" w:hAnsi="宋体" w:hint="eastAsia"/>
                <w:sz w:val="24"/>
                <w:szCs w:val="24"/>
              </w:rPr>
              <w:t>的股权，</w:t>
            </w:r>
            <w:r w:rsidR="00B341CF">
              <w:rPr>
                <w:rFonts w:ascii="宋体" w:eastAsia="宋体" w:hAnsi="宋体" w:hint="eastAsia"/>
                <w:sz w:val="24"/>
                <w:szCs w:val="24"/>
              </w:rPr>
              <w:t>由</w:t>
            </w:r>
            <w:r w:rsidR="00C6783E">
              <w:rPr>
                <w:rFonts w:ascii="宋体" w:eastAsia="宋体" w:hAnsi="宋体" w:hint="eastAsia"/>
                <w:sz w:val="24"/>
                <w:szCs w:val="24"/>
              </w:rPr>
              <w:t>储能</w:t>
            </w:r>
            <w:r w:rsidR="001C13F7">
              <w:rPr>
                <w:rFonts w:ascii="宋体" w:eastAsia="宋体" w:hAnsi="宋体" w:hint="eastAsia"/>
                <w:sz w:val="24"/>
                <w:szCs w:val="24"/>
              </w:rPr>
              <w:t>业务</w:t>
            </w:r>
            <w:r w:rsidR="00C6783E">
              <w:rPr>
                <w:rFonts w:ascii="宋体" w:eastAsia="宋体" w:hAnsi="宋体" w:hint="eastAsia"/>
                <w:sz w:val="24"/>
                <w:szCs w:val="24"/>
              </w:rPr>
              <w:t>团队控股</w:t>
            </w:r>
            <w:r w:rsidR="00DF7C2E">
              <w:rPr>
                <w:rFonts w:ascii="宋体" w:eastAsia="宋体" w:hAnsi="宋体" w:hint="eastAsia"/>
                <w:sz w:val="24"/>
                <w:szCs w:val="24"/>
              </w:rPr>
              <w:t>并</w:t>
            </w:r>
            <w:r w:rsidR="00C6783E">
              <w:rPr>
                <w:rFonts w:ascii="宋体" w:eastAsia="宋体" w:hAnsi="宋体" w:hint="eastAsia"/>
                <w:sz w:val="24"/>
                <w:szCs w:val="24"/>
              </w:rPr>
              <w:t>负责经营管理</w:t>
            </w:r>
            <w:r w:rsidR="00D35E9C">
              <w:rPr>
                <w:rFonts w:ascii="宋体" w:eastAsia="宋体" w:hAnsi="宋体" w:hint="eastAsia"/>
                <w:sz w:val="24"/>
                <w:szCs w:val="24"/>
              </w:rPr>
              <w:t>，</w:t>
            </w:r>
            <w:r w:rsidR="00FF3A0A">
              <w:rPr>
                <w:rFonts w:ascii="宋体" w:eastAsia="宋体" w:hAnsi="宋体" w:hint="eastAsia"/>
                <w:sz w:val="24"/>
                <w:szCs w:val="24"/>
              </w:rPr>
              <w:t>储能业务目前不并表。</w:t>
            </w:r>
          </w:p>
          <w:p w14:paraId="7AF1BD5E" w14:textId="77777777" w:rsidR="009141DF" w:rsidRDefault="009141DF" w:rsidP="004148DD">
            <w:pPr>
              <w:spacing w:line="276" w:lineRule="auto"/>
              <w:rPr>
                <w:rFonts w:ascii="宋体" w:eastAsia="宋体" w:hAnsi="宋体"/>
                <w:sz w:val="24"/>
                <w:szCs w:val="24"/>
              </w:rPr>
            </w:pPr>
          </w:p>
          <w:p w14:paraId="1EDC8187" w14:textId="512BEE02" w:rsidR="00D332C0" w:rsidRDefault="00D332C0" w:rsidP="00D332C0">
            <w:pPr>
              <w:spacing w:line="276" w:lineRule="auto"/>
              <w:rPr>
                <w:rFonts w:ascii="宋体" w:eastAsia="宋体" w:hAnsi="宋体"/>
                <w:sz w:val="24"/>
                <w:szCs w:val="24"/>
              </w:rPr>
            </w:pPr>
            <w:r>
              <w:rPr>
                <w:rFonts w:ascii="宋体" w:eastAsia="宋体" w:hAnsi="宋体" w:hint="eastAsia"/>
                <w:sz w:val="24"/>
                <w:szCs w:val="24"/>
              </w:rPr>
              <w:t>Q</w:t>
            </w:r>
            <w:r w:rsidR="00BD4D7B">
              <w:rPr>
                <w:rFonts w:ascii="宋体" w:eastAsia="宋体" w:hAnsi="宋体"/>
                <w:sz w:val="24"/>
                <w:szCs w:val="24"/>
              </w:rPr>
              <w:t>11</w:t>
            </w:r>
            <w:r>
              <w:rPr>
                <w:rFonts w:ascii="宋体" w:eastAsia="宋体" w:hAnsi="宋体" w:hint="eastAsia"/>
                <w:sz w:val="24"/>
                <w:szCs w:val="24"/>
              </w:rPr>
              <w:t>：</w:t>
            </w:r>
            <w:r w:rsidR="00514538">
              <w:rPr>
                <w:rFonts w:ascii="宋体" w:eastAsia="宋体" w:hAnsi="宋体" w:hint="eastAsia"/>
                <w:sz w:val="24"/>
                <w:szCs w:val="24"/>
              </w:rPr>
              <w:t>上市公司</w:t>
            </w:r>
            <w:r w:rsidR="009141DF">
              <w:rPr>
                <w:rFonts w:ascii="宋体" w:eastAsia="宋体" w:hAnsi="宋体" w:hint="eastAsia"/>
                <w:sz w:val="24"/>
                <w:szCs w:val="24"/>
              </w:rPr>
              <w:t>后续提高南孚电池持股比例的计划是怎样的？</w:t>
            </w:r>
          </w:p>
          <w:p w14:paraId="0493E090" w14:textId="579374C3" w:rsidR="00D332C0" w:rsidRPr="0014043B" w:rsidRDefault="00D332C0" w:rsidP="00D332C0">
            <w:pPr>
              <w:spacing w:line="276" w:lineRule="auto"/>
              <w:rPr>
                <w:rFonts w:ascii="宋体" w:eastAsia="宋体" w:hAnsi="宋体"/>
                <w:sz w:val="24"/>
                <w:szCs w:val="24"/>
              </w:rPr>
            </w:pPr>
            <w:r>
              <w:rPr>
                <w:rFonts w:ascii="宋体" w:eastAsia="宋体" w:hAnsi="宋体" w:hint="eastAsia"/>
                <w:sz w:val="24"/>
                <w:szCs w:val="24"/>
              </w:rPr>
              <w:t>A</w:t>
            </w:r>
            <w:r w:rsidR="00BD4D7B">
              <w:rPr>
                <w:rFonts w:ascii="宋体" w:eastAsia="宋体" w:hAnsi="宋体"/>
                <w:sz w:val="24"/>
                <w:szCs w:val="24"/>
              </w:rPr>
              <w:t>11</w:t>
            </w:r>
            <w:r>
              <w:rPr>
                <w:rFonts w:ascii="宋体" w:eastAsia="宋体" w:hAnsi="宋体" w:hint="eastAsia"/>
                <w:sz w:val="24"/>
                <w:szCs w:val="24"/>
              </w:rPr>
              <w:t>：</w:t>
            </w:r>
            <w:r w:rsidR="00BD4D7B">
              <w:rPr>
                <w:rFonts w:ascii="宋体" w:eastAsia="宋体" w:hAnsi="宋体" w:hint="eastAsia"/>
                <w:sz w:val="24"/>
                <w:szCs w:val="24"/>
              </w:rPr>
              <w:t>在本次</w:t>
            </w:r>
            <w:r w:rsidR="00514538">
              <w:rPr>
                <w:rFonts w:ascii="宋体" w:eastAsia="宋体" w:hAnsi="宋体" w:hint="eastAsia"/>
                <w:sz w:val="24"/>
                <w:szCs w:val="24"/>
              </w:rPr>
              <w:t>向特定对象发行股票</w:t>
            </w:r>
            <w:r w:rsidR="00BD4D7B">
              <w:rPr>
                <w:rFonts w:ascii="宋体" w:eastAsia="宋体" w:hAnsi="宋体" w:hint="eastAsia"/>
                <w:sz w:val="24"/>
                <w:szCs w:val="24"/>
              </w:rPr>
              <w:t>完成后</w:t>
            </w:r>
            <w:r w:rsidR="00514538">
              <w:rPr>
                <w:rFonts w:ascii="宋体" w:eastAsia="宋体" w:hAnsi="宋体" w:hint="eastAsia"/>
                <w:sz w:val="24"/>
                <w:szCs w:val="24"/>
              </w:rPr>
              <w:t>，</w:t>
            </w:r>
            <w:r w:rsidR="00BD4D7B">
              <w:rPr>
                <w:rFonts w:ascii="宋体" w:eastAsia="宋体" w:hAnsi="宋体" w:hint="eastAsia"/>
                <w:sz w:val="24"/>
                <w:szCs w:val="24"/>
              </w:rPr>
              <w:t>公司</w:t>
            </w:r>
            <w:r w:rsidR="00514538">
              <w:rPr>
                <w:rFonts w:ascii="宋体" w:eastAsia="宋体" w:hAnsi="宋体" w:hint="eastAsia"/>
                <w:sz w:val="24"/>
                <w:szCs w:val="24"/>
              </w:rPr>
              <w:t>拟在合适时机，实施进一步</w:t>
            </w:r>
            <w:r w:rsidR="00514538" w:rsidRPr="00F52B68">
              <w:rPr>
                <w:rFonts w:ascii="宋体" w:eastAsia="宋体" w:hAnsi="宋体" w:hint="eastAsia"/>
                <w:sz w:val="24"/>
                <w:szCs w:val="24"/>
              </w:rPr>
              <w:t>收</w:t>
            </w:r>
            <w:r w:rsidR="00514538" w:rsidRPr="00F52B68">
              <w:rPr>
                <w:rFonts w:ascii="宋体" w:eastAsia="宋体" w:hAnsi="宋体" w:hint="eastAsia"/>
                <w:sz w:val="24"/>
                <w:szCs w:val="24"/>
              </w:rPr>
              <w:lastRenderedPageBreak/>
              <w:t>购</w:t>
            </w:r>
            <w:r w:rsidR="00514538">
              <w:rPr>
                <w:rFonts w:ascii="宋体" w:eastAsia="宋体" w:hAnsi="宋体" w:hint="eastAsia"/>
                <w:sz w:val="24"/>
                <w:szCs w:val="24"/>
              </w:rPr>
              <w:t>安孚能源、亚</w:t>
            </w:r>
            <w:proofErr w:type="gramStart"/>
            <w:r w:rsidR="00514538">
              <w:rPr>
                <w:rFonts w:ascii="宋体" w:eastAsia="宋体" w:hAnsi="宋体" w:hint="eastAsia"/>
                <w:sz w:val="24"/>
                <w:szCs w:val="24"/>
              </w:rPr>
              <w:t>锦科技</w:t>
            </w:r>
            <w:proofErr w:type="gramEnd"/>
            <w:r w:rsidR="00514538">
              <w:rPr>
                <w:rFonts w:ascii="宋体" w:eastAsia="宋体" w:hAnsi="宋体" w:hint="eastAsia"/>
                <w:sz w:val="24"/>
                <w:szCs w:val="24"/>
              </w:rPr>
              <w:t>及</w:t>
            </w:r>
            <w:r w:rsidR="00514538" w:rsidRPr="00F52B68">
              <w:rPr>
                <w:rFonts w:ascii="宋体" w:eastAsia="宋体" w:hAnsi="宋体" w:hint="eastAsia"/>
                <w:sz w:val="24"/>
                <w:szCs w:val="24"/>
              </w:rPr>
              <w:t>南孚</w:t>
            </w:r>
            <w:r w:rsidR="00514538">
              <w:rPr>
                <w:rFonts w:ascii="宋体" w:eastAsia="宋体" w:hAnsi="宋体" w:hint="eastAsia"/>
                <w:sz w:val="24"/>
                <w:szCs w:val="24"/>
              </w:rPr>
              <w:t>电池的少数股东</w:t>
            </w:r>
            <w:r w:rsidR="00514538" w:rsidRPr="00F52B68">
              <w:rPr>
                <w:rFonts w:ascii="宋体" w:eastAsia="宋体" w:hAnsi="宋体" w:hint="eastAsia"/>
                <w:sz w:val="24"/>
                <w:szCs w:val="24"/>
              </w:rPr>
              <w:t>股权的计划</w:t>
            </w:r>
            <w:r w:rsidR="009141DF">
              <w:rPr>
                <w:rFonts w:ascii="宋体" w:eastAsia="宋体" w:hAnsi="宋体" w:hint="eastAsia"/>
                <w:sz w:val="24"/>
                <w:szCs w:val="24"/>
              </w:rPr>
              <w:t>，具体方案</w:t>
            </w:r>
            <w:r w:rsidR="002F5A92">
              <w:rPr>
                <w:rFonts w:ascii="宋体" w:eastAsia="宋体" w:hAnsi="宋体" w:hint="eastAsia"/>
                <w:sz w:val="24"/>
                <w:szCs w:val="24"/>
              </w:rPr>
              <w:t>暂未确定，</w:t>
            </w:r>
            <w:r w:rsidR="001C13F7">
              <w:rPr>
                <w:rFonts w:ascii="宋体" w:eastAsia="宋体" w:hAnsi="宋体" w:hint="eastAsia"/>
                <w:sz w:val="24"/>
                <w:szCs w:val="24"/>
              </w:rPr>
              <w:t>后续在时机成熟时，公司会积极推动进一步提高对南孚电池的权益</w:t>
            </w:r>
            <w:r w:rsidR="002F5A92">
              <w:rPr>
                <w:rFonts w:ascii="宋体" w:eastAsia="宋体" w:hAnsi="宋体" w:hint="eastAsia"/>
                <w:sz w:val="24"/>
                <w:szCs w:val="24"/>
              </w:rPr>
              <w:t>。</w:t>
            </w:r>
          </w:p>
          <w:p w14:paraId="6A97C9E7" w14:textId="2395D05F" w:rsidR="00D332C0" w:rsidRDefault="00D332C0" w:rsidP="004148DD">
            <w:pPr>
              <w:spacing w:line="276" w:lineRule="auto"/>
              <w:rPr>
                <w:rFonts w:ascii="宋体" w:eastAsia="宋体" w:hAnsi="宋体"/>
                <w:sz w:val="24"/>
                <w:szCs w:val="24"/>
              </w:rPr>
            </w:pPr>
          </w:p>
          <w:p w14:paraId="4B43EED1" w14:textId="4F49C833" w:rsidR="004148DD" w:rsidRDefault="00FD62D9" w:rsidP="00DB2D5E">
            <w:pPr>
              <w:spacing w:line="276" w:lineRule="auto"/>
              <w:rPr>
                <w:rFonts w:ascii="宋体" w:eastAsia="宋体" w:hAnsi="宋体"/>
                <w:sz w:val="24"/>
                <w:szCs w:val="24"/>
              </w:rPr>
            </w:pPr>
            <w:r>
              <w:rPr>
                <w:rFonts w:ascii="宋体" w:eastAsia="宋体" w:hAnsi="宋体" w:hint="eastAsia"/>
                <w:sz w:val="24"/>
                <w:szCs w:val="24"/>
              </w:rPr>
              <w:t>Q</w:t>
            </w:r>
            <w:r>
              <w:rPr>
                <w:rFonts w:ascii="宋体" w:eastAsia="宋体" w:hAnsi="宋体"/>
                <w:sz w:val="24"/>
                <w:szCs w:val="24"/>
              </w:rPr>
              <w:t>12</w:t>
            </w:r>
            <w:r>
              <w:rPr>
                <w:rFonts w:ascii="宋体" w:eastAsia="宋体" w:hAnsi="宋体" w:hint="eastAsia"/>
                <w:sz w:val="24"/>
                <w:szCs w:val="24"/>
              </w:rPr>
              <w:t>：南孚电池的销售有季节性吗？</w:t>
            </w:r>
          </w:p>
          <w:p w14:paraId="6E1B79F9" w14:textId="3875EBC6" w:rsidR="00FD62D9" w:rsidRDefault="00FD62D9" w:rsidP="00DB2D5E">
            <w:pPr>
              <w:spacing w:line="276" w:lineRule="auto"/>
              <w:rPr>
                <w:rFonts w:ascii="宋体" w:eastAsia="宋体" w:hAnsi="宋体"/>
                <w:sz w:val="24"/>
                <w:szCs w:val="24"/>
              </w:rPr>
            </w:pPr>
            <w:r>
              <w:rPr>
                <w:rFonts w:ascii="宋体" w:eastAsia="宋体" w:hAnsi="宋体" w:hint="eastAsia"/>
                <w:sz w:val="24"/>
                <w:szCs w:val="24"/>
              </w:rPr>
              <w:t>Q</w:t>
            </w:r>
            <w:r>
              <w:rPr>
                <w:rFonts w:ascii="宋体" w:eastAsia="宋体" w:hAnsi="宋体"/>
                <w:sz w:val="24"/>
                <w:szCs w:val="24"/>
              </w:rPr>
              <w:t>12</w:t>
            </w:r>
            <w:r>
              <w:rPr>
                <w:rFonts w:ascii="宋体" w:eastAsia="宋体" w:hAnsi="宋体" w:hint="eastAsia"/>
                <w:sz w:val="24"/>
                <w:szCs w:val="24"/>
              </w:rPr>
              <w:t>：正常情况下，春节</w:t>
            </w:r>
            <w:proofErr w:type="gramStart"/>
            <w:r w:rsidR="00104D07">
              <w:rPr>
                <w:rFonts w:ascii="宋体" w:eastAsia="宋体" w:hAnsi="宋体" w:hint="eastAsia"/>
                <w:sz w:val="24"/>
                <w:szCs w:val="24"/>
              </w:rPr>
              <w:t>前渠道</w:t>
            </w:r>
            <w:r>
              <w:rPr>
                <w:rFonts w:ascii="宋体" w:eastAsia="宋体" w:hAnsi="宋体" w:hint="eastAsia"/>
                <w:sz w:val="24"/>
                <w:szCs w:val="24"/>
              </w:rPr>
              <w:t>铺</w:t>
            </w:r>
            <w:proofErr w:type="gramEnd"/>
            <w:r>
              <w:rPr>
                <w:rFonts w:ascii="宋体" w:eastAsia="宋体" w:hAnsi="宋体" w:hint="eastAsia"/>
                <w:sz w:val="24"/>
                <w:szCs w:val="24"/>
              </w:rPr>
              <w:t>货</w:t>
            </w:r>
            <w:r w:rsidR="00104D07">
              <w:rPr>
                <w:rFonts w:ascii="宋体" w:eastAsia="宋体" w:hAnsi="宋体" w:hint="eastAsia"/>
                <w:sz w:val="24"/>
                <w:szCs w:val="24"/>
              </w:rPr>
              <w:t>会导致一季度业绩会相对较高，</w:t>
            </w:r>
            <w:r w:rsidR="009C370B">
              <w:rPr>
                <w:rFonts w:ascii="宋体" w:eastAsia="宋体" w:hAnsi="宋体" w:hint="eastAsia"/>
                <w:sz w:val="24"/>
                <w:szCs w:val="24"/>
              </w:rPr>
              <w:t>总体来说销售上</w:t>
            </w:r>
            <w:r w:rsidR="001C13F7">
              <w:rPr>
                <w:rFonts w:ascii="宋体" w:eastAsia="宋体" w:hAnsi="宋体" w:hint="eastAsia"/>
                <w:sz w:val="24"/>
                <w:szCs w:val="24"/>
              </w:rPr>
              <w:t>随</w:t>
            </w:r>
            <w:r>
              <w:rPr>
                <w:rFonts w:ascii="宋体" w:eastAsia="宋体" w:hAnsi="宋体" w:hint="eastAsia"/>
                <w:sz w:val="24"/>
                <w:szCs w:val="24"/>
              </w:rPr>
              <w:t>季节变化</w:t>
            </w:r>
            <w:r w:rsidR="001C13F7">
              <w:rPr>
                <w:rFonts w:ascii="宋体" w:eastAsia="宋体" w:hAnsi="宋体" w:hint="eastAsia"/>
                <w:sz w:val="24"/>
                <w:szCs w:val="24"/>
              </w:rPr>
              <w:t>不大</w:t>
            </w:r>
            <w:r>
              <w:rPr>
                <w:rFonts w:ascii="宋体" w:eastAsia="宋体" w:hAnsi="宋体" w:hint="eastAsia"/>
                <w:sz w:val="24"/>
                <w:szCs w:val="24"/>
              </w:rPr>
              <w:t>。</w:t>
            </w:r>
            <w:r w:rsidR="009C370B">
              <w:rPr>
                <w:rFonts w:ascii="宋体" w:eastAsia="宋体" w:hAnsi="宋体" w:hint="eastAsia"/>
                <w:sz w:val="24"/>
                <w:szCs w:val="24"/>
              </w:rPr>
              <w:t>2</w:t>
            </w:r>
            <w:r w:rsidR="009C370B">
              <w:rPr>
                <w:rFonts w:ascii="宋体" w:eastAsia="宋体" w:hAnsi="宋体"/>
                <w:sz w:val="24"/>
                <w:szCs w:val="24"/>
              </w:rPr>
              <w:t>022</w:t>
            </w:r>
            <w:r w:rsidR="009C370B">
              <w:rPr>
                <w:rFonts w:ascii="宋体" w:eastAsia="宋体" w:hAnsi="宋体" w:hint="eastAsia"/>
                <w:sz w:val="24"/>
                <w:szCs w:val="24"/>
              </w:rPr>
              <w:t>年一季度</w:t>
            </w:r>
            <w:r>
              <w:rPr>
                <w:rFonts w:ascii="宋体" w:eastAsia="宋体" w:hAnsi="宋体" w:hint="eastAsia"/>
                <w:sz w:val="24"/>
                <w:szCs w:val="24"/>
              </w:rPr>
              <w:t>比较特殊，</w:t>
            </w:r>
            <w:r w:rsidR="00104D07">
              <w:rPr>
                <w:rFonts w:ascii="宋体" w:eastAsia="宋体" w:hAnsi="宋体" w:hint="eastAsia"/>
                <w:sz w:val="24"/>
                <w:szCs w:val="24"/>
              </w:rPr>
              <w:t>2</w:t>
            </w:r>
            <w:r w:rsidR="00104D07">
              <w:rPr>
                <w:rFonts w:ascii="宋体" w:eastAsia="宋体" w:hAnsi="宋体"/>
                <w:sz w:val="24"/>
                <w:szCs w:val="24"/>
              </w:rPr>
              <w:t>022</w:t>
            </w:r>
            <w:r w:rsidR="00104D07">
              <w:rPr>
                <w:rFonts w:ascii="宋体" w:eastAsia="宋体" w:hAnsi="宋体" w:hint="eastAsia"/>
                <w:sz w:val="24"/>
                <w:szCs w:val="24"/>
              </w:rPr>
              <w:t>年一月的财务数据是</w:t>
            </w:r>
            <w:r w:rsidR="009C370B">
              <w:rPr>
                <w:rFonts w:ascii="宋体" w:eastAsia="宋体" w:hAnsi="宋体" w:hint="eastAsia"/>
                <w:sz w:val="24"/>
                <w:szCs w:val="24"/>
              </w:rPr>
              <w:t>原有百货零售业务。</w:t>
            </w:r>
          </w:p>
          <w:p w14:paraId="6F5D52CB" w14:textId="77777777" w:rsidR="00315D60" w:rsidRDefault="00315D60" w:rsidP="00DB2D5E">
            <w:pPr>
              <w:spacing w:line="276" w:lineRule="auto"/>
              <w:rPr>
                <w:rFonts w:ascii="宋体" w:eastAsia="宋体" w:hAnsi="宋体"/>
                <w:sz w:val="24"/>
                <w:szCs w:val="24"/>
              </w:rPr>
            </w:pPr>
          </w:p>
          <w:p w14:paraId="07AB3D95" w14:textId="693E161E" w:rsidR="00315D60" w:rsidRPr="00315D60" w:rsidRDefault="00315D60" w:rsidP="00315D60">
            <w:pPr>
              <w:spacing w:line="276" w:lineRule="auto"/>
              <w:rPr>
                <w:rFonts w:ascii="宋体" w:eastAsia="宋体" w:hAnsi="宋体"/>
                <w:sz w:val="24"/>
                <w:szCs w:val="24"/>
              </w:rPr>
            </w:pPr>
            <w:r>
              <w:rPr>
                <w:rFonts w:ascii="宋体" w:eastAsia="宋体" w:hAnsi="宋体" w:hint="eastAsia"/>
                <w:sz w:val="24"/>
                <w:szCs w:val="24"/>
              </w:rPr>
              <w:t>Q</w:t>
            </w:r>
            <w:r>
              <w:rPr>
                <w:rFonts w:ascii="宋体" w:eastAsia="宋体" w:hAnsi="宋体"/>
                <w:sz w:val="24"/>
                <w:szCs w:val="24"/>
              </w:rPr>
              <w:t>13</w:t>
            </w:r>
            <w:r>
              <w:rPr>
                <w:rFonts w:ascii="宋体" w:eastAsia="宋体" w:hAnsi="宋体" w:hint="eastAsia"/>
                <w:sz w:val="24"/>
                <w:szCs w:val="24"/>
              </w:rPr>
              <w:t>：</w:t>
            </w:r>
            <w:r w:rsidRPr="00315D60">
              <w:rPr>
                <w:rFonts w:ascii="宋体" w:eastAsia="宋体" w:hAnsi="宋体" w:hint="eastAsia"/>
                <w:sz w:val="24"/>
                <w:szCs w:val="24"/>
              </w:rPr>
              <w:t>请问</w:t>
            </w:r>
            <w:r>
              <w:rPr>
                <w:rFonts w:ascii="宋体" w:eastAsia="宋体" w:hAnsi="宋体" w:hint="eastAsia"/>
                <w:sz w:val="24"/>
                <w:szCs w:val="24"/>
              </w:rPr>
              <w:t>公司在</w:t>
            </w:r>
            <w:r w:rsidRPr="00315D60">
              <w:rPr>
                <w:rFonts w:ascii="宋体" w:eastAsia="宋体" w:hAnsi="宋体" w:hint="eastAsia"/>
                <w:sz w:val="24"/>
                <w:szCs w:val="24"/>
              </w:rPr>
              <w:t>自有品牌海外出口</w:t>
            </w:r>
            <w:r>
              <w:rPr>
                <w:rFonts w:ascii="宋体" w:eastAsia="宋体" w:hAnsi="宋体" w:hint="eastAsia"/>
                <w:sz w:val="24"/>
                <w:szCs w:val="24"/>
              </w:rPr>
              <w:t>方面有怎么样的战略规划？</w:t>
            </w:r>
          </w:p>
          <w:p w14:paraId="4F663DB7" w14:textId="1D90F01B" w:rsidR="00315D60" w:rsidRPr="00315D60" w:rsidRDefault="00315D60" w:rsidP="00315D60">
            <w:pPr>
              <w:spacing w:line="276" w:lineRule="auto"/>
              <w:rPr>
                <w:rFonts w:ascii="宋体" w:eastAsia="宋体" w:hAnsi="宋体"/>
                <w:sz w:val="24"/>
                <w:szCs w:val="24"/>
              </w:rPr>
            </w:pPr>
            <w:r w:rsidRPr="00315D60">
              <w:rPr>
                <w:rFonts w:ascii="宋体" w:eastAsia="宋体" w:hAnsi="宋体" w:hint="eastAsia"/>
                <w:sz w:val="24"/>
                <w:szCs w:val="24"/>
              </w:rPr>
              <w:t>A</w:t>
            </w:r>
            <w:r>
              <w:rPr>
                <w:rFonts w:ascii="宋体" w:eastAsia="宋体" w:hAnsi="宋体"/>
                <w:sz w:val="24"/>
                <w:szCs w:val="24"/>
              </w:rPr>
              <w:t>13</w:t>
            </w:r>
            <w:r w:rsidRPr="00315D60">
              <w:rPr>
                <w:rFonts w:ascii="宋体" w:eastAsia="宋体" w:hAnsi="宋体" w:hint="eastAsia"/>
                <w:sz w:val="24"/>
                <w:szCs w:val="24"/>
              </w:rPr>
              <w:t>：目前</w:t>
            </w:r>
            <w:r w:rsidR="00871CC4">
              <w:rPr>
                <w:rFonts w:ascii="宋体" w:eastAsia="宋体" w:hAnsi="宋体" w:hint="eastAsia"/>
                <w:sz w:val="24"/>
                <w:szCs w:val="24"/>
              </w:rPr>
              <w:t>的主要</w:t>
            </w:r>
            <w:r w:rsidRPr="00315D60">
              <w:rPr>
                <w:rFonts w:ascii="宋体" w:eastAsia="宋体" w:hAnsi="宋体" w:hint="eastAsia"/>
                <w:sz w:val="24"/>
                <w:szCs w:val="24"/>
              </w:rPr>
              <w:t>方向：（</w:t>
            </w:r>
            <w:r w:rsidRPr="00315D60">
              <w:rPr>
                <w:rFonts w:ascii="宋体" w:eastAsia="宋体" w:hAnsi="宋体"/>
                <w:sz w:val="24"/>
                <w:szCs w:val="24"/>
              </w:rPr>
              <w:t>1</w:t>
            </w:r>
            <w:r w:rsidRPr="00315D60">
              <w:rPr>
                <w:rFonts w:ascii="宋体" w:eastAsia="宋体" w:hAnsi="宋体" w:hint="eastAsia"/>
                <w:sz w:val="24"/>
                <w:szCs w:val="24"/>
              </w:rPr>
              <w:t>）</w:t>
            </w:r>
            <w:r w:rsidR="002A57BF">
              <w:rPr>
                <w:rFonts w:ascii="宋体" w:eastAsia="宋体" w:hAnsi="宋体" w:hint="eastAsia"/>
                <w:sz w:val="24"/>
                <w:szCs w:val="24"/>
              </w:rPr>
              <w:t>积极</w:t>
            </w:r>
            <w:r w:rsidRPr="00315D60">
              <w:rPr>
                <w:rFonts w:ascii="宋体" w:eastAsia="宋体" w:hAnsi="宋体" w:hint="eastAsia"/>
                <w:sz w:val="24"/>
                <w:szCs w:val="24"/>
              </w:rPr>
              <w:t>进入</w:t>
            </w:r>
            <w:r w:rsidR="002A57BF">
              <w:rPr>
                <w:rFonts w:ascii="宋体" w:eastAsia="宋体" w:hAnsi="宋体" w:hint="eastAsia"/>
                <w:sz w:val="24"/>
                <w:szCs w:val="24"/>
              </w:rPr>
              <w:t>一些</w:t>
            </w:r>
            <w:r w:rsidR="002A57BF" w:rsidRPr="00315D60">
              <w:rPr>
                <w:rFonts w:ascii="宋体" w:eastAsia="宋体" w:hAnsi="宋体" w:hint="eastAsia"/>
                <w:sz w:val="24"/>
                <w:szCs w:val="24"/>
              </w:rPr>
              <w:t>海外品牌</w:t>
            </w:r>
            <w:r w:rsidRPr="00315D60">
              <w:rPr>
                <w:rFonts w:ascii="宋体" w:eastAsia="宋体" w:hAnsi="宋体" w:hint="eastAsia"/>
                <w:sz w:val="24"/>
                <w:szCs w:val="24"/>
              </w:rPr>
              <w:t>退出的市场</w:t>
            </w:r>
            <w:r w:rsidR="002A57BF">
              <w:rPr>
                <w:rFonts w:ascii="宋体" w:eastAsia="宋体" w:hAnsi="宋体" w:hint="eastAsia"/>
                <w:sz w:val="24"/>
                <w:szCs w:val="24"/>
              </w:rPr>
              <w:t>，如</w:t>
            </w:r>
            <w:r w:rsidR="002A57BF" w:rsidRPr="00315D60">
              <w:rPr>
                <w:rFonts w:ascii="宋体" w:eastAsia="宋体" w:hAnsi="宋体" w:hint="eastAsia"/>
                <w:sz w:val="24"/>
                <w:szCs w:val="24"/>
              </w:rPr>
              <w:t>俄罗斯</w:t>
            </w:r>
            <w:r w:rsidR="002A57BF">
              <w:rPr>
                <w:rFonts w:ascii="宋体" w:eastAsia="宋体" w:hAnsi="宋体" w:hint="eastAsia"/>
                <w:sz w:val="24"/>
                <w:szCs w:val="24"/>
              </w:rPr>
              <w:t>等国家</w:t>
            </w:r>
            <w:r w:rsidRPr="00315D60">
              <w:rPr>
                <w:rFonts w:ascii="宋体" w:eastAsia="宋体" w:hAnsi="宋体" w:hint="eastAsia"/>
                <w:sz w:val="24"/>
                <w:szCs w:val="24"/>
              </w:rPr>
              <w:t>；（</w:t>
            </w:r>
            <w:r w:rsidRPr="00315D60">
              <w:rPr>
                <w:rFonts w:ascii="宋体" w:eastAsia="宋体" w:hAnsi="宋体"/>
                <w:sz w:val="24"/>
                <w:szCs w:val="24"/>
              </w:rPr>
              <w:t>2</w:t>
            </w:r>
            <w:r w:rsidRPr="00315D60">
              <w:rPr>
                <w:rFonts w:ascii="宋体" w:eastAsia="宋体" w:hAnsi="宋体" w:hint="eastAsia"/>
                <w:sz w:val="24"/>
                <w:szCs w:val="24"/>
              </w:rPr>
              <w:t>）利用新的产品，例如储能，进入海外市场</w:t>
            </w:r>
            <w:r w:rsidR="002A57BF">
              <w:rPr>
                <w:rFonts w:ascii="宋体" w:eastAsia="宋体" w:hAnsi="宋体" w:hint="eastAsia"/>
                <w:sz w:val="24"/>
                <w:szCs w:val="24"/>
              </w:rPr>
              <w:t>。</w:t>
            </w:r>
          </w:p>
          <w:p w14:paraId="309E5A94" w14:textId="77777777" w:rsidR="00FD62D9" w:rsidRDefault="00FD62D9" w:rsidP="00DB2D5E">
            <w:pPr>
              <w:spacing w:line="276" w:lineRule="auto"/>
              <w:rPr>
                <w:rFonts w:ascii="宋体" w:eastAsia="宋体" w:hAnsi="宋体"/>
                <w:sz w:val="24"/>
                <w:szCs w:val="24"/>
              </w:rPr>
            </w:pPr>
          </w:p>
          <w:p w14:paraId="1DB7B81B" w14:textId="0A0859C8" w:rsidR="00104D07" w:rsidRDefault="00104D07" w:rsidP="00DB2D5E">
            <w:pPr>
              <w:spacing w:line="276" w:lineRule="auto"/>
              <w:rPr>
                <w:rFonts w:ascii="宋体" w:eastAsia="宋体" w:hAnsi="宋体"/>
                <w:sz w:val="24"/>
                <w:szCs w:val="24"/>
              </w:rPr>
            </w:pPr>
            <w:r>
              <w:rPr>
                <w:rFonts w:ascii="宋体" w:eastAsia="宋体" w:hAnsi="宋体" w:hint="eastAsia"/>
                <w:sz w:val="24"/>
                <w:szCs w:val="24"/>
              </w:rPr>
              <w:t>Q14:南孚电池是否能够完成2</w:t>
            </w:r>
            <w:r>
              <w:rPr>
                <w:rFonts w:ascii="宋体" w:eastAsia="宋体" w:hAnsi="宋体"/>
                <w:sz w:val="24"/>
                <w:szCs w:val="24"/>
              </w:rPr>
              <w:t>023</w:t>
            </w:r>
            <w:r>
              <w:rPr>
                <w:rFonts w:ascii="宋体" w:eastAsia="宋体" w:hAnsi="宋体" w:hint="eastAsia"/>
                <w:sz w:val="24"/>
                <w:szCs w:val="24"/>
              </w:rPr>
              <w:t>年的</w:t>
            </w:r>
            <w:r w:rsidR="006165F2">
              <w:rPr>
                <w:rFonts w:ascii="宋体" w:eastAsia="宋体" w:hAnsi="宋体" w:hint="eastAsia"/>
                <w:sz w:val="24"/>
                <w:szCs w:val="24"/>
              </w:rPr>
              <w:t>目标</w:t>
            </w:r>
            <w:r>
              <w:rPr>
                <w:rFonts w:ascii="宋体" w:eastAsia="宋体" w:hAnsi="宋体" w:hint="eastAsia"/>
                <w:sz w:val="24"/>
                <w:szCs w:val="24"/>
              </w:rPr>
              <w:t>业绩</w:t>
            </w:r>
            <w:r w:rsidR="00E91F72">
              <w:rPr>
                <w:rFonts w:ascii="宋体" w:eastAsia="宋体" w:hAnsi="宋体" w:hint="eastAsia"/>
                <w:sz w:val="24"/>
                <w:szCs w:val="24"/>
              </w:rPr>
              <w:t>？</w:t>
            </w:r>
          </w:p>
          <w:p w14:paraId="76C0B5C7" w14:textId="22F7C160" w:rsidR="00104D07" w:rsidRPr="004148DD" w:rsidRDefault="00104D07" w:rsidP="00DB2D5E">
            <w:pPr>
              <w:spacing w:line="276" w:lineRule="auto"/>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14</w:t>
            </w:r>
            <w:r>
              <w:rPr>
                <w:rFonts w:ascii="宋体" w:eastAsia="宋体" w:hAnsi="宋体" w:hint="eastAsia"/>
                <w:sz w:val="24"/>
                <w:szCs w:val="24"/>
              </w:rPr>
              <w:t>：</w:t>
            </w:r>
            <w:r w:rsidR="00EA56A9">
              <w:rPr>
                <w:rFonts w:ascii="宋体" w:eastAsia="宋体" w:hAnsi="宋体"/>
                <w:sz w:val="24"/>
                <w:szCs w:val="24"/>
              </w:rPr>
              <w:t>2023</w:t>
            </w:r>
            <w:r w:rsidR="00EA56A9">
              <w:rPr>
                <w:rFonts w:ascii="宋体" w:eastAsia="宋体" w:hAnsi="宋体" w:hint="eastAsia"/>
                <w:sz w:val="24"/>
                <w:szCs w:val="24"/>
              </w:rPr>
              <w:t>年业绩承诺对应</w:t>
            </w:r>
            <w:r w:rsidR="00E91F72">
              <w:rPr>
                <w:rFonts w:ascii="宋体" w:eastAsia="宋体" w:hAnsi="宋体" w:hint="eastAsia"/>
                <w:sz w:val="24"/>
                <w:szCs w:val="24"/>
              </w:rPr>
              <w:t>到南孚</w:t>
            </w:r>
            <w:r w:rsidR="00F351E1">
              <w:rPr>
                <w:rFonts w:ascii="宋体" w:eastAsia="宋体" w:hAnsi="宋体" w:hint="eastAsia"/>
                <w:sz w:val="24"/>
                <w:szCs w:val="24"/>
              </w:rPr>
              <w:t>电池</w:t>
            </w:r>
            <w:r w:rsidR="005F5DEB">
              <w:rPr>
                <w:rFonts w:ascii="宋体" w:eastAsia="宋体" w:hAnsi="宋体" w:hint="eastAsia"/>
                <w:sz w:val="24"/>
                <w:szCs w:val="24"/>
              </w:rPr>
              <w:t>的业绩是</w:t>
            </w:r>
            <w:r w:rsidR="00EA56A9">
              <w:rPr>
                <w:rFonts w:ascii="宋体" w:eastAsia="宋体" w:hAnsi="宋体" w:hint="eastAsia"/>
                <w:sz w:val="24"/>
                <w:szCs w:val="24"/>
              </w:rPr>
              <w:t>今年</w:t>
            </w:r>
            <w:r w:rsidR="00DB6290">
              <w:rPr>
                <w:rFonts w:ascii="宋体" w:eastAsia="宋体" w:hAnsi="宋体" w:hint="eastAsia"/>
                <w:sz w:val="24"/>
                <w:szCs w:val="24"/>
              </w:rPr>
              <w:t>要实现</w:t>
            </w:r>
            <w:r w:rsidR="00F351E1">
              <w:rPr>
                <w:rFonts w:ascii="宋体" w:eastAsia="宋体" w:hAnsi="宋体" w:hint="eastAsia"/>
                <w:sz w:val="24"/>
                <w:szCs w:val="24"/>
              </w:rPr>
              <w:t>的业绩是</w:t>
            </w:r>
            <w:proofErr w:type="gramStart"/>
            <w:r w:rsidR="00EA56A9">
              <w:rPr>
                <w:rFonts w:ascii="宋体" w:eastAsia="宋体" w:hAnsi="宋体" w:hint="eastAsia"/>
                <w:sz w:val="24"/>
                <w:szCs w:val="24"/>
              </w:rPr>
              <w:t>扣非</w:t>
            </w:r>
            <w:r w:rsidR="00F351E1">
              <w:rPr>
                <w:rFonts w:ascii="宋体" w:eastAsia="宋体" w:hAnsi="宋体" w:hint="eastAsia"/>
                <w:sz w:val="24"/>
                <w:szCs w:val="24"/>
              </w:rPr>
              <w:t>归母净</w:t>
            </w:r>
            <w:proofErr w:type="gramEnd"/>
            <w:r w:rsidR="00F351E1">
              <w:rPr>
                <w:rFonts w:ascii="宋体" w:eastAsia="宋体" w:hAnsi="宋体" w:hint="eastAsia"/>
                <w:sz w:val="24"/>
                <w:szCs w:val="24"/>
              </w:rPr>
              <w:t>利润不低于8亿元，</w:t>
            </w:r>
            <w:r w:rsidR="00EA56A9">
              <w:rPr>
                <w:rFonts w:ascii="宋体" w:eastAsia="宋体" w:hAnsi="宋体" w:hint="eastAsia"/>
                <w:sz w:val="24"/>
                <w:szCs w:val="24"/>
              </w:rPr>
              <w:t>2</w:t>
            </w:r>
            <w:r w:rsidR="00EA56A9">
              <w:rPr>
                <w:rFonts w:ascii="宋体" w:eastAsia="宋体" w:hAnsi="宋体"/>
                <w:sz w:val="24"/>
                <w:szCs w:val="24"/>
              </w:rPr>
              <w:t>023</w:t>
            </w:r>
            <w:r w:rsidR="00EA56A9">
              <w:rPr>
                <w:rFonts w:ascii="宋体" w:eastAsia="宋体" w:hAnsi="宋体" w:hint="eastAsia"/>
                <w:sz w:val="24"/>
                <w:szCs w:val="24"/>
              </w:rPr>
              <w:t>年</w:t>
            </w:r>
            <w:r w:rsidR="00F351E1">
              <w:rPr>
                <w:rFonts w:ascii="宋体" w:eastAsia="宋体" w:hAnsi="宋体" w:hint="eastAsia"/>
                <w:sz w:val="24"/>
                <w:szCs w:val="24"/>
              </w:rPr>
              <w:t>上半年已经完成4</w:t>
            </w:r>
            <w:r w:rsidR="00F351E1">
              <w:rPr>
                <w:rFonts w:ascii="宋体" w:eastAsia="宋体" w:hAnsi="宋体"/>
                <w:sz w:val="24"/>
                <w:szCs w:val="24"/>
              </w:rPr>
              <w:t>.4</w:t>
            </w:r>
            <w:r w:rsidR="00F351E1">
              <w:rPr>
                <w:rFonts w:ascii="宋体" w:eastAsia="宋体" w:hAnsi="宋体" w:hint="eastAsia"/>
                <w:sz w:val="24"/>
                <w:szCs w:val="24"/>
              </w:rPr>
              <w:t>亿元</w:t>
            </w:r>
            <w:r w:rsidR="00B67EB3">
              <w:rPr>
                <w:rFonts w:ascii="宋体" w:eastAsia="宋体" w:hAnsi="宋体" w:hint="eastAsia"/>
                <w:sz w:val="24"/>
                <w:szCs w:val="24"/>
              </w:rPr>
              <w:t>。</w:t>
            </w:r>
            <w:r w:rsidR="00F351E1">
              <w:rPr>
                <w:rFonts w:ascii="宋体" w:eastAsia="宋体" w:hAnsi="宋体" w:hint="eastAsia"/>
                <w:sz w:val="24"/>
                <w:szCs w:val="24"/>
              </w:rPr>
              <w:t>目前</w:t>
            </w:r>
            <w:r w:rsidR="00287C3E">
              <w:rPr>
                <w:rFonts w:ascii="宋体" w:eastAsia="宋体" w:hAnsi="宋体" w:hint="eastAsia"/>
                <w:sz w:val="24"/>
                <w:szCs w:val="24"/>
              </w:rPr>
              <w:t>亚</w:t>
            </w:r>
            <w:proofErr w:type="gramStart"/>
            <w:r w:rsidR="00287C3E">
              <w:rPr>
                <w:rFonts w:ascii="宋体" w:eastAsia="宋体" w:hAnsi="宋体" w:hint="eastAsia"/>
                <w:sz w:val="24"/>
                <w:szCs w:val="24"/>
              </w:rPr>
              <w:t>锦科技</w:t>
            </w:r>
            <w:proofErr w:type="gramEnd"/>
            <w:r w:rsidR="00F351E1">
              <w:rPr>
                <w:rFonts w:ascii="宋体" w:eastAsia="宋体" w:hAnsi="宋体" w:hint="eastAsia"/>
                <w:sz w:val="24"/>
                <w:szCs w:val="24"/>
              </w:rPr>
              <w:t>业务发展顺利，有信心完成2</w:t>
            </w:r>
            <w:r w:rsidR="00F351E1">
              <w:rPr>
                <w:rFonts w:ascii="宋体" w:eastAsia="宋体" w:hAnsi="宋体"/>
                <w:sz w:val="24"/>
                <w:szCs w:val="24"/>
              </w:rPr>
              <w:t>023</w:t>
            </w:r>
            <w:r w:rsidR="00F351E1">
              <w:rPr>
                <w:rFonts w:ascii="宋体" w:eastAsia="宋体" w:hAnsi="宋体" w:hint="eastAsia"/>
                <w:sz w:val="24"/>
                <w:szCs w:val="24"/>
              </w:rPr>
              <w:t>年业绩承诺。</w:t>
            </w:r>
          </w:p>
        </w:tc>
      </w:tr>
      <w:tr w:rsidR="00522113" w:rsidRPr="008177E6" w14:paraId="34E82371" w14:textId="77777777" w:rsidTr="00522113">
        <w:trPr>
          <w:trHeight w:val="866"/>
          <w:jc w:val="center"/>
        </w:trPr>
        <w:tc>
          <w:tcPr>
            <w:tcW w:w="1949" w:type="dxa"/>
            <w:vAlign w:val="center"/>
          </w:tcPr>
          <w:p w14:paraId="72289B55" w14:textId="77777777" w:rsidR="00522113" w:rsidRDefault="00522113" w:rsidP="00522113">
            <w:pPr>
              <w:spacing w:line="360" w:lineRule="auto"/>
              <w:jc w:val="center"/>
              <w:rPr>
                <w:rFonts w:ascii="宋体" w:eastAsia="宋体" w:hAnsi="宋体"/>
                <w:b/>
                <w:bCs/>
                <w:sz w:val="24"/>
                <w:szCs w:val="24"/>
              </w:rPr>
            </w:pPr>
            <w:r w:rsidRPr="00D77240">
              <w:rPr>
                <w:rFonts w:ascii="宋体" w:eastAsia="宋体" w:hAnsi="宋体" w:hint="eastAsia"/>
                <w:b/>
                <w:bCs/>
                <w:sz w:val="24"/>
                <w:szCs w:val="24"/>
              </w:rPr>
              <w:lastRenderedPageBreak/>
              <w:t>附件清单</w:t>
            </w:r>
          </w:p>
          <w:p w14:paraId="32BB2C5A" w14:textId="1ADBF0E1" w:rsidR="00522113" w:rsidRPr="002C682F" w:rsidRDefault="00522113" w:rsidP="00522113">
            <w:pPr>
              <w:spacing w:line="360" w:lineRule="auto"/>
              <w:jc w:val="center"/>
              <w:rPr>
                <w:rFonts w:ascii="宋体" w:eastAsia="宋体" w:hAnsi="宋体"/>
                <w:b/>
                <w:bCs/>
                <w:sz w:val="24"/>
                <w:szCs w:val="24"/>
              </w:rPr>
            </w:pPr>
            <w:r w:rsidRPr="00D77240">
              <w:rPr>
                <w:rFonts w:ascii="宋体" w:eastAsia="宋体" w:hAnsi="宋体" w:hint="eastAsia"/>
                <w:b/>
                <w:bCs/>
                <w:sz w:val="24"/>
                <w:szCs w:val="24"/>
              </w:rPr>
              <w:t>（如有）</w:t>
            </w:r>
          </w:p>
        </w:tc>
        <w:tc>
          <w:tcPr>
            <w:tcW w:w="8269" w:type="dxa"/>
            <w:vAlign w:val="center"/>
          </w:tcPr>
          <w:p w14:paraId="51A15289" w14:textId="3B96D7EC" w:rsidR="00522113" w:rsidRPr="003006C8" w:rsidRDefault="00522113" w:rsidP="00522113">
            <w:pPr>
              <w:spacing w:line="276" w:lineRule="auto"/>
              <w:rPr>
                <w:rFonts w:ascii="宋体" w:eastAsia="宋体" w:hAnsi="宋体"/>
                <w:sz w:val="24"/>
                <w:szCs w:val="24"/>
              </w:rPr>
            </w:pPr>
            <w:r>
              <w:rPr>
                <w:rFonts w:ascii="宋体" w:eastAsia="宋体" w:hAnsi="宋体" w:hint="eastAsia"/>
                <w:sz w:val="24"/>
                <w:szCs w:val="24"/>
              </w:rPr>
              <w:t>无</w:t>
            </w:r>
          </w:p>
        </w:tc>
      </w:tr>
      <w:tr w:rsidR="00522113" w:rsidRPr="008177E6" w14:paraId="43055DA0" w14:textId="77777777" w:rsidTr="00522113">
        <w:trPr>
          <w:trHeight w:val="699"/>
          <w:jc w:val="center"/>
        </w:trPr>
        <w:tc>
          <w:tcPr>
            <w:tcW w:w="1949" w:type="dxa"/>
            <w:vAlign w:val="center"/>
          </w:tcPr>
          <w:p w14:paraId="4CE73F0E" w14:textId="02B4B465" w:rsidR="00522113" w:rsidRPr="002C682F" w:rsidRDefault="00522113" w:rsidP="00522113">
            <w:pPr>
              <w:spacing w:line="360" w:lineRule="auto"/>
              <w:jc w:val="center"/>
              <w:rPr>
                <w:rFonts w:ascii="宋体" w:eastAsia="宋体" w:hAnsi="宋体"/>
                <w:b/>
                <w:bCs/>
                <w:sz w:val="24"/>
                <w:szCs w:val="24"/>
              </w:rPr>
            </w:pPr>
            <w:r>
              <w:rPr>
                <w:rFonts w:ascii="宋体" w:eastAsia="宋体" w:hAnsi="宋体" w:hint="eastAsia"/>
                <w:b/>
                <w:bCs/>
                <w:sz w:val="24"/>
                <w:szCs w:val="24"/>
              </w:rPr>
              <w:t>日期</w:t>
            </w:r>
          </w:p>
        </w:tc>
        <w:tc>
          <w:tcPr>
            <w:tcW w:w="8269" w:type="dxa"/>
            <w:vAlign w:val="center"/>
          </w:tcPr>
          <w:p w14:paraId="5E6AD1F4" w14:textId="76BC617A" w:rsidR="00522113" w:rsidRPr="003006C8" w:rsidRDefault="00522113" w:rsidP="00522113">
            <w:pPr>
              <w:spacing w:line="276" w:lineRule="auto"/>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02</w:t>
            </w:r>
            <w:r w:rsidR="00584ED2">
              <w:rPr>
                <w:rFonts w:ascii="宋体" w:eastAsia="宋体" w:hAnsi="宋体"/>
                <w:sz w:val="24"/>
                <w:szCs w:val="24"/>
              </w:rPr>
              <w:t>3</w:t>
            </w:r>
            <w:r>
              <w:rPr>
                <w:rFonts w:ascii="宋体" w:eastAsia="宋体" w:hAnsi="宋体" w:hint="eastAsia"/>
                <w:sz w:val="24"/>
                <w:szCs w:val="24"/>
              </w:rPr>
              <w:t>年</w:t>
            </w:r>
            <w:r w:rsidR="00E47ACD">
              <w:rPr>
                <w:rFonts w:ascii="宋体" w:eastAsia="宋体" w:hAnsi="宋体"/>
                <w:sz w:val="24"/>
                <w:szCs w:val="24"/>
              </w:rPr>
              <w:t>9</w:t>
            </w:r>
            <w:r>
              <w:rPr>
                <w:rFonts w:ascii="宋体" w:eastAsia="宋体" w:hAnsi="宋体" w:hint="eastAsia"/>
                <w:sz w:val="24"/>
                <w:szCs w:val="24"/>
              </w:rPr>
              <w:t>月</w:t>
            </w:r>
            <w:r w:rsidR="00122828">
              <w:rPr>
                <w:rFonts w:ascii="宋体" w:eastAsia="宋体" w:hAnsi="宋体"/>
                <w:sz w:val="24"/>
                <w:szCs w:val="24"/>
              </w:rPr>
              <w:t>11</w:t>
            </w:r>
            <w:r>
              <w:rPr>
                <w:rFonts w:ascii="宋体" w:eastAsia="宋体" w:hAnsi="宋体" w:hint="eastAsia"/>
                <w:sz w:val="24"/>
                <w:szCs w:val="24"/>
              </w:rPr>
              <w:t>日</w:t>
            </w:r>
          </w:p>
        </w:tc>
      </w:tr>
    </w:tbl>
    <w:p w14:paraId="5FF8CE33" w14:textId="77777777" w:rsidR="00C6787F" w:rsidRPr="00954846" w:rsidRDefault="00C6787F" w:rsidP="00954846">
      <w:pPr>
        <w:jc w:val="center"/>
        <w:rPr>
          <w:rFonts w:ascii="宋体" w:eastAsia="宋体" w:hAnsi="宋体"/>
          <w:b/>
          <w:bCs/>
          <w:sz w:val="24"/>
          <w:szCs w:val="24"/>
        </w:rPr>
      </w:pPr>
    </w:p>
    <w:sectPr w:rsidR="00C6787F" w:rsidRPr="009548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BC9C" w14:textId="77777777" w:rsidR="00416EBB" w:rsidRDefault="00416EBB" w:rsidP="00C6787F">
      <w:r>
        <w:separator/>
      </w:r>
    </w:p>
  </w:endnote>
  <w:endnote w:type="continuationSeparator" w:id="0">
    <w:p w14:paraId="0331457A" w14:textId="77777777" w:rsidR="00416EBB" w:rsidRDefault="00416EBB" w:rsidP="00C6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BA508" w14:textId="77777777" w:rsidR="00416EBB" w:rsidRDefault="00416EBB" w:rsidP="00C6787F">
      <w:r>
        <w:separator/>
      </w:r>
    </w:p>
  </w:footnote>
  <w:footnote w:type="continuationSeparator" w:id="0">
    <w:p w14:paraId="52A0CD20" w14:textId="77777777" w:rsidR="00416EBB" w:rsidRDefault="00416EBB" w:rsidP="00C67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56591"/>
    <w:multiLevelType w:val="hybridMultilevel"/>
    <w:tmpl w:val="078E3840"/>
    <w:lvl w:ilvl="0" w:tplc="17FC950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35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26"/>
    <w:rsid w:val="00000314"/>
    <w:rsid w:val="00003D40"/>
    <w:rsid w:val="00006030"/>
    <w:rsid w:val="00010B34"/>
    <w:rsid w:val="00014571"/>
    <w:rsid w:val="00021AD5"/>
    <w:rsid w:val="0002341E"/>
    <w:rsid w:val="00023762"/>
    <w:rsid w:val="00023C25"/>
    <w:rsid w:val="00025E9C"/>
    <w:rsid w:val="0002679A"/>
    <w:rsid w:val="000335AF"/>
    <w:rsid w:val="00035165"/>
    <w:rsid w:val="00036361"/>
    <w:rsid w:val="000366CB"/>
    <w:rsid w:val="00036833"/>
    <w:rsid w:val="0004150B"/>
    <w:rsid w:val="00043C69"/>
    <w:rsid w:val="0004549C"/>
    <w:rsid w:val="000477D0"/>
    <w:rsid w:val="00052E45"/>
    <w:rsid w:val="00054A1D"/>
    <w:rsid w:val="0005536D"/>
    <w:rsid w:val="00055477"/>
    <w:rsid w:val="00060320"/>
    <w:rsid w:val="00061C08"/>
    <w:rsid w:val="00063BE8"/>
    <w:rsid w:val="00063D5D"/>
    <w:rsid w:val="000652BE"/>
    <w:rsid w:val="0006619A"/>
    <w:rsid w:val="00067739"/>
    <w:rsid w:val="000701F0"/>
    <w:rsid w:val="000706DA"/>
    <w:rsid w:val="00071A3A"/>
    <w:rsid w:val="00072338"/>
    <w:rsid w:val="0007254F"/>
    <w:rsid w:val="00072A08"/>
    <w:rsid w:val="00073954"/>
    <w:rsid w:val="00083216"/>
    <w:rsid w:val="00083A36"/>
    <w:rsid w:val="00084441"/>
    <w:rsid w:val="00090505"/>
    <w:rsid w:val="00091B60"/>
    <w:rsid w:val="000924AB"/>
    <w:rsid w:val="0009409E"/>
    <w:rsid w:val="00094981"/>
    <w:rsid w:val="000A02F7"/>
    <w:rsid w:val="000A5C4E"/>
    <w:rsid w:val="000A5F78"/>
    <w:rsid w:val="000B0C1C"/>
    <w:rsid w:val="000B1DA7"/>
    <w:rsid w:val="000B37C4"/>
    <w:rsid w:val="000B5A6F"/>
    <w:rsid w:val="000B66B4"/>
    <w:rsid w:val="000B7E1A"/>
    <w:rsid w:val="000C02C3"/>
    <w:rsid w:val="000C08D2"/>
    <w:rsid w:val="000C253B"/>
    <w:rsid w:val="000C75E7"/>
    <w:rsid w:val="000D1E9E"/>
    <w:rsid w:val="000D270A"/>
    <w:rsid w:val="000D28F7"/>
    <w:rsid w:val="000D4322"/>
    <w:rsid w:val="000E2254"/>
    <w:rsid w:val="000E3AFE"/>
    <w:rsid w:val="000E41B6"/>
    <w:rsid w:val="000E6D9A"/>
    <w:rsid w:val="000F0B18"/>
    <w:rsid w:val="000F167C"/>
    <w:rsid w:val="000F4333"/>
    <w:rsid w:val="000F794A"/>
    <w:rsid w:val="00100327"/>
    <w:rsid w:val="00101A81"/>
    <w:rsid w:val="00102346"/>
    <w:rsid w:val="001026B6"/>
    <w:rsid w:val="00104D07"/>
    <w:rsid w:val="00105346"/>
    <w:rsid w:val="001069B0"/>
    <w:rsid w:val="00106A4C"/>
    <w:rsid w:val="00110226"/>
    <w:rsid w:val="00111401"/>
    <w:rsid w:val="0011247F"/>
    <w:rsid w:val="001154CB"/>
    <w:rsid w:val="00120D00"/>
    <w:rsid w:val="001220B5"/>
    <w:rsid w:val="00122828"/>
    <w:rsid w:val="00122DEE"/>
    <w:rsid w:val="00122E1E"/>
    <w:rsid w:val="00122EBE"/>
    <w:rsid w:val="0012500C"/>
    <w:rsid w:val="001307F9"/>
    <w:rsid w:val="00132C2B"/>
    <w:rsid w:val="00132E7D"/>
    <w:rsid w:val="0013500C"/>
    <w:rsid w:val="001359CB"/>
    <w:rsid w:val="00135F70"/>
    <w:rsid w:val="00136358"/>
    <w:rsid w:val="001378C7"/>
    <w:rsid w:val="0014043B"/>
    <w:rsid w:val="001424B5"/>
    <w:rsid w:val="00144495"/>
    <w:rsid w:val="00144A10"/>
    <w:rsid w:val="00145E65"/>
    <w:rsid w:val="001525FA"/>
    <w:rsid w:val="001540F7"/>
    <w:rsid w:val="001549FC"/>
    <w:rsid w:val="00155E33"/>
    <w:rsid w:val="00157B50"/>
    <w:rsid w:val="00161029"/>
    <w:rsid w:val="00161FAF"/>
    <w:rsid w:val="00162349"/>
    <w:rsid w:val="00166286"/>
    <w:rsid w:val="001675EB"/>
    <w:rsid w:val="001708B9"/>
    <w:rsid w:val="00172E36"/>
    <w:rsid w:val="00174655"/>
    <w:rsid w:val="001759CD"/>
    <w:rsid w:val="00182086"/>
    <w:rsid w:val="0018350C"/>
    <w:rsid w:val="00185EB1"/>
    <w:rsid w:val="001900F6"/>
    <w:rsid w:val="00190228"/>
    <w:rsid w:val="00190361"/>
    <w:rsid w:val="001924EA"/>
    <w:rsid w:val="00193EAF"/>
    <w:rsid w:val="0019749E"/>
    <w:rsid w:val="0019776D"/>
    <w:rsid w:val="00197E65"/>
    <w:rsid w:val="001A11F8"/>
    <w:rsid w:val="001A3766"/>
    <w:rsid w:val="001A3A46"/>
    <w:rsid w:val="001A3CBC"/>
    <w:rsid w:val="001A590E"/>
    <w:rsid w:val="001A5DB2"/>
    <w:rsid w:val="001A637E"/>
    <w:rsid w:val="001B1C3C"/>
    <w:rsid w:val="001B54B8"/>
    <w:rsid w:val="001B70A1"/>
    <w:rsid w:val="001C0408"/>
    <w:rsid w:val="001C13F7"/>
    <w:rsid w:val="001C37C9"/>
    <w:rsid w:val="001C5C9A"/>
    <w:rsid w:val="001C641C"/>
    <w:rsid w:val="001C7572"/>
    <w:rsid w:val="001D04EF"/>
    <w:rsid w:val="001D0C42"/>
    <w:rsid w:val="001D365F"/>
    <w:rsid w:val="001D704D"/>
    <w:rsid w:val="001E2848"/>
    <w:rsid w:val="001E4070"/>
    <w:rsid w:val="001E4B2E"/>
    <w:rsid w:val="001E557E"/>
    <w:rsid w:val="001F0A08"/>
    <w:rsid w:val="001F2913"/>
    <w:rsid w:val="001F4B59"/>
    <w:rsid w:val="001F6B57"/>
    <w:rsid w:val="001F7110"/>
    <w:rsid w:val="00200227"/>
    <w:rsid w:val="00204383"/>
    <w:rsid w:val="00205565"/>
    <w:rsid w:val="00207462"/>
    <w:rsid w:val="002100B6"/>
    <w:rsid w:val="0021080A"/>
    <w:rsid w:val="00210BAD"/>
    <w:rsid w:val="00212DAE"/>
    <w:rsid w:val="0021393D"/>
    <w:rsid w:val="0021573C"/>
    <w:rsid w:val="00215DF3"/>
    <w:rsid w:val="00217837"/>
    <w:rsid w:val="00217D45"/>
    <w:rsid w:val="00221C4A"/>
    <w:rsid w:val="00222FE3"/>
    <w:rsid w:val="00230BF3"/>
    <w:rsid w:val="00231B68"/>
    <w:rsid w:val="00234EE6"/>
    <w:rsid w:val="0023713F"/>
    <w:rsid w:val="00240F16"/>
    <w:rsid w:val="002415B0"/>
    <w:rsid w:val="00242C02"/>
    <w:rsid w:val="00243017"/>
    <w:rsid w:val="0024331E"/>
    <w:rsid w:val="00244CF0"/>
    <w:rsid w:val="00244EB8"/>
    <w:rsid w:val="00246FC1"/>
    <w:rsid w:val="00247E1A"/>
    <w:rsid w:val="00251C8F"/>
    <w:rsid w:val="00253A35"/>
    <w:rsid w:val="00262ADF"/>
    <w:rsid w:val="00262BF8"/>
    <w:rsid w:val="002673B1"/>
    <w:rsid w:val="00270B66"/>
    <w:rsid w:val="00272BCF"/>
    <w:rsid w:val="002735F0"/>
    <w:rsid w:val="00277692"/>
    <w:rsid w:val="00280132"/>
    <w:rsid w:val="0028225F"/>
    <w:rsid w:val="002830EC"/>
    <w:rsid w:val="0028371C"/>
    <w:rsid w:val="00286805"/>
    <w:rsid w:val="00287C3E"/>
    <w:rsid w:val="00292BB6"/>
    <w:rsid w:val="002934B2"/>
    <w:rsid w:val="0029432E"/>
    <w:rsid w:val="00295AE0"/>
    <w:rsid w:val="00297F79"/>
    <w:rsid w:val="002A1E21"/>
    <w:rsid w:val="002A24A1"/>
    <w:rsid w:val="002A386B"/>
    <w:rsid w:val="002A57BF"/>
    <w:rsid w:val="002A6DB2"/>
    <w:rsid w:val="002B3FCD"/>
    <w:rsid w:val="002B3FF6"/>
    <w:rsid w:val="002B74A5"/>
    <w:rsid w:val="002B7801"/>
    <w:rsid w:val="002B7F34"/>
    <w:rsid w:val="002C1DF2"/>
    <w:rsid w:val="002C2C57"/>
    <w:rsid w:val="002C3705"/>
    <w:rsid w:val="002C464D"/>
    <w:rsid w:val="002C682F"/>
    <w:rsid w:val="002D0D59"/>
    <w:rsid w:val="002D0DA9"/>
    <w:rsid w:val="002D338B"/>
    <w:rsid w:val="002D39F2"/>
    <w:rsid w:val="002D43D4"/>
    <w:rsid w:val="002D5AF4"/>
    <w:rsid w:val="002E1899"/>
    <w:rsid w:val="002E1BDD"/>
    <w:rsid w:val="002E250B"/>
    <w:rsid w:val="002E3912"/>
    <w:rsid w:val="002E3F2A"/>
    <w:rsid w:val="002E51AC"/>
    <w:rsid w:val="002E56D2"/>
    <w:rsid w:val="002F1E30"/>
    <w:rsid w:val="002F2DE6"/>
    <w:rsid w:val="002F47A1"/>
    <w:rsid w:val="002F4C25"/>
    <w:rsid w:val="002F5A92"/>
    <w:rsid w:val="003006C8"/>
    <w:rsid w:val="00301D54"/>
    <w:rsid w:val="003037C9"/>
    <w:rsid w:val="00305DEE"/>
    <w:rsid w:val="00307689"/>
    <w:rsid w:val="00311172"/>
    <w:rsid w:val="003122A9"/>
    <w:rsid w:val="0031488C"/>
    <w:rsid w:val="00314E9C"/>
    <w:rsid w:val="00315D60"/>
    <w:rsid w:val="00320EB2"/>
    <w:rsid w:val="00323C37"/>
    <w:rsid w:val="00325E99"/>
    <w:rsid w:val="00332596"/>
    <w:rsid w:val="0033391B"/>
    <w:rsid w:val="003344C5"/>
    <w:rsid w:val="00335D53"/>
    <w:rsid w:val="003361CF"/>
    <w:rsid w:val="003425C5"/>
    <w:rsid w:val="003431DE"/>
    <w:rsid w:val="003435CC"/>
    <w:rsid w:val="00343D59"/>
    <w:rsid w:val="00344A5D"/>
    <w:rsid w:val="00351FBE"/>
    <w:rsid w:val="003521FC"/>
    <w:rsid w:val="00352640"/>
    <w:rsid w:val="00353DEE"/>
    <w:rsid w:val="00354931"/>
    <w:rsid w:val="00355E2E"/>
    <w:rsid w:val="00360D08"/>
    <w:rsid w:val="003636E0"/>
    <w:rsid w:val="00363AAE"/>
    <w:rsid w:val="003669AC"/>
    <w:rsid w:val="003677D9"/>
    <w:rsid w:val="00367E9B"/>
    <w:rsid w:val="003707E7"/>
    <w:rsid w:val="0037124D"/>
    <w:rsid w:val="00371841"/>
    <w:rsid w:val="0037252D"/>
    <w:rsid w:val="00373C53"/>
    <w:rsid w:val="003746CE"/>
    <w:rsid w:val="0038004B"/>
    <w:rsid w:val="0038162B"/>
    <w:rsid w:val="00384F61"/>
    <w:rsid w:val="00386C2D"/>
    <w:rsid w:val="003879E3"/>
    <w:rsid w:val="003908EF"/>
    <w:rsid w:val="0039223C"/>
    <w:rsid w:val="00393221"/>
    <w:rsid w:val="00395D14"/>
    <w:rsid w:val="0039699C"/>
    <w:rsid w:val="003A28C3"/>
    <w:rsid w:val="003B3594"/>
    <w:rsid w:val="003C0206"/>
    <w:rsid w:val="003C481A"/>
    <w:rsid w:val="003C5407"/>
    <w:rsid w:val="003C7389"/>
    <w:rsid w:val="003C7460"/>
    <w:rsid w:val="003D114C"/>
    <w:rsid w:val="003D2E56"/>
    <w:rsid w:val="003D3A17"/>
    <w:rsid w:val="003D4F74"/>
    <w:rsid w:val="003D5472"/>
    <w:rsid w:val="003D76EA"/>
    <w:rsid w:val="003E67EC"/>
    <w:rsid w:val="003F10EC"/>
    <w:rsid w:val="003F2E17"/>
    <w:rsid w:val="003F316A"/>
    <w:rsid w:val="003F45BE"/>
    <w:rsid w:val="003F4740"/>
    <w:rsid w:val="003F62BA"/>
    <w:rsid w:val="003F63A8"/>
    <w:rsid w:val="003F65E1"/>
    <w:rsid w:val="003F755F"/>
    <w:rsid w:val="00404D60"/>
    <w:rsid w:val="00405E94"/>
    <w:rsid w:val="00407184"/>
    <w:rsid w:val="004075A0"/>
    <w:rsid w:val="0041466A"/>
    <w:rsid w:val="004148AC"/>
    <w:rsid w:val="004148DD"/>
    <w:rsid w:val="00414BA3"/>
    <w:rsid w:val="00415747"/>
    <w:rsid w:val="00415DB1"/>
    <w:rsid w:val="00416EBB"/>
    <w:rsid w:val="00420875"/>
    <w:rsid w:val="00424447"/>
    <w:rsid w:val="00430D44"/>
    <w:rsid w:val="00434C4A"/>
    <w:rsid w:val="00441D6A"/>
    <w:rsid w:val="00443811"/>
    <w:rsid w:val="00445B74"/>
    <w:rsid w:val="00447DD9"/>
    <w:rsid w:val="00451E8B"/>
    <w:rsid w:val="00452556"/>
    <w:rsid w:val="0045304A"/>
    <w:rsid w:val="0045520D"/>
    <w:rsid w:val="00455520"/>
    <w:rsid w:val="00463672"/>
    <w:rsid w:val="00463E97"/>
    <w:rsid w:val="00465B2F"/>
    <w:rsid w:val="00465E6E"/>
    <w:rsid w:val="00467F8A"/>
    <w:rsid w:val="00474544"/>
    <w:rsid w:val="00474CFB"/>
    <w:rsid w:val="00475143"/>
    <w:rsid w:val="004756C8"/>
    <w:rsid w:val="00475851"/>
    <w:rsid w:val="00475D00"/>
    <w:rsid w:val="004809D8"/>
    <w:rsid w:val="00480EAA"/>
    <w:rsid w:val="00483969"/>
    <w:rsid w:val="0048408C"/>
    <w:rsid w:val="004842DF"/>
    <w:rsid w:val="00491743"/>
    <w:rsid w:val="00492CC0"/>
    <w:rsid w:val="00493811"/>
    <w:rsid w:val="00493C90"/>
    <w:rsid w:val="00494380"/>
    <w:rsid w:val="004945AC"/>
    <w:rsid w:val="004973F7"/>
    <w:rsid w:val="004A2BA4"/>
    <w:rsid w:val="004A412F"/>
    <w:rsid w:val="004A515A"/>
    <w:rsid w:val="004A5ABB"/>
    <w:rsid w:val="004A605F"/>
    <w:rsid w:val="004A7476"/>
    <w:rsid w:val="004B116C"/>
    <w:rsid w:val="004B159B"/>
    <w:rsid w:val="004B35EB"/>
    <w:rsid w:val="004B3D36"/>
    <w:rsid w:val="004B3EB2"/>
    <w:rsid w:val="004B434C"/>
    <w:rsid w:val="004C0C63"/>
    <w:rsid w:val="004C0D4B"/>
    <w:rsid w:val="004C19FE"/>
    <w:rsid w:val="004C2352"/>
    <w:rsid w:val="004C36C2"/>
    <w:rsid w:val="004C3E74"/>
    <w:rsid w:val="004C7B7B"/>
    <w:rsid w:val="004C7EDD"/>
    <w:rsid w:val="004D02D8"/>
    <w:rsid w:val="004D7964"/>
    <w:rsid w:val="004E01C5"/>
    <w:rsid w:val="004E0DDB"/>
    <w:rsid w:val="004E525A"/>
    <w:rsid w:val="004E5336"/>
    <w:rsid w:val="004E567B"/>
    <w:rsid w:val="004F014D"/>
    <w:rsid w:val="004F150E"/>
    <w:rsid w:val="004F54CD"/>
    <w:rsid w:val="004F5513"/>
    <w:rsid w:val="004F6E56"/>
    <w:rsid w:val="004F6F05"/>
    <w:rsid w:val="004F74AC"/>
    <w:rsid w:val="004F7770"/>
    <w:rsid w:val="005000E4"/>
    <w:rsid w:val="0050277A"/>
    <w:rsid w:val="00503A64"/>
    <w:rsid w:val="005062DC"/>
    <w:rsid w:val="00507FF3"/>
    <w:rsid w:val="00510BC7"/>
    <w:rsid w:val="00511CF8"/>
    <w:rsid w:val="00514538"/>
    <w:rsid w:val="00514B3C"/>
    <w:rsid w:val="00514D68"/>
    <w:rsid w:val="00516ACB"/>
    <w:rsid w:val="00520E5A"/>
    <w:rsid w:val="00522113"/>
    <w:rsid w:val="00525654"/>
    <w:rsid w:val="005267B9"/>
    <w:rsid w:val="0052769A"/>
    <w:rsid w:val="00533965"/>
    <w:rsid w:val="00535600"/>
    <w:rsid w:val="00536DDB"/>
    <w:rsid w:val="00537928"/>
    <w:rsid w:val="00537B98"/>
    <w:rsid w:val="0054171C"/>
    <w:rsid w:val="005419F7"/>
    <w:rsid w:val="00542865"/>
    <w:rsid w:val="00542938"/>
    <w:rsid w:val="0055147F"/>
    <w:rsid w:val="00551559"/>
    <w:rsid w:val="00551BCB"/>
    <w:rsid w:val="00551EAA"/>
    <w:rsid w:val="005535AA"/>
    <w:rsid w:val="00556B10"/>
    <w:rsid w:val="00556F83"/>
    <w:rsid w:val="00557C7D"/>
    <w:rsid w:val="0056047E"/>
    <w:rsid w:val="005627C0"/>
    <w:rsid w:val="00566752"/>
    <w:rsid w:val="005715BC"/>
    <w:rsid w:val="00575270"/>
    <w:rsid w:val="005758E7"/>
    <w:rsid w:val="00576DCF"/>
    <w:rsid w:val="0057708F"/>
    <w:rsid w:val="00577C74"/>
    <w:rsid w:val="00580C61"/>
    <w:rsid w:val="0058109B"/>
    <w:rsid w:val="005810CD"/>
    <w:rsid w:val="0058198F"/>
    <w:rsid w:val="0058216C"/>
    <w:rsid w:val="005836A4"/>
    <w:rsid w:val="00584ED2"/>
    <w:rsid w:val="00584FAF"/>
    <w:rsid w:val="00585BFC"/>
    <w:rsid w:val="00586ADB"/>
    <w:rsid w:val="00586DA5"/>
    <w:rsid w:val="0058723E"/>
    <w:rsid w:val="0059144B"/>
    <w:rsid w:val="00591F3C"/>
    <w:rsid w:val="00593792"/>
    <w:rsid w:val="00593B26"/>
    <w:rsid w:val="00596C9E"/>
    <w:rsid w:val="005A035E"/>
    <w:rsid w:val="005A11D4"/>
    <w:rsid w:val="005A26CD"/>
    <w:rsid w:val="005A5BCF"/>
    <w:rsid w:val="005B14B7"/>
    <w:rsid w:val="005B1ADE"/>
    <w:rsid w:val="005B358D"/>
    <w:rsid w:val="005B543C"/>
    <w:rsid w:val="005B713F"/>
    <w:rsid w:val="005B78A2"/>
    <w:rsid w:val="005C20F4"/>
    <w:rsid w:val="005D19C9"/>
    <w:rsid w:val="005D2E0B"/>
    <w:rsid w:val="005D4D2F"/>
    <w:rsid w:val="005D7379"/>
    <w:rsid w:val="005E2041"/>
    <w:rsid w:val="005E41DC"/>
    <w:rsid w:val="005E4B2B"/>
    <w:rsid w:val="005E5D74"/>
    <w:rsid w:val="005E68EA"/>
    <w:rsid w:val="005E6EED"/>
    <w:rsid w:val="005F0493"/>
    <w:rsid w:val="005F08D0"/>
    <w:rsid w:val="005F12EA"/>
    <w:rsid w:val="005F31BE"/>
    <w:rsid w:val="005F4C44"/>
    <w:rsid w:val="005F50E2"/>
    <w:rsid w:val="005F5DEB"/>
    <w:rsid w:val="005F7FF6"/>
    <w:rsid w:val="00603605"/>
    <w:rsid w:val="00605174"/>
    <w:rsid w:val="0060564A"/>
    <w:rsid w:val="00606530"/>
    <w:rsid w:val="00606681"/>
    <w:rsid w:val="00606A26"/>
    <w:rsid w:val="0061142E"/>
    <w:rsid w:val="00613B96"/>
    <w:rsid w:val="00614A29"/>
    <w:rsid w:val="006165F2"/>
    <w:rsid w:val="006203C4"/>
    <w:rsid w:val="0062083A"/>
    <w:rsid w:val="006209B5"/>
    <w:rsid w:val="006217EE"/>
    <w:rsid w:val="00623012"/>
    <w:rsid w:val="00624726"/>
    <w:rsid w:val="006273E1"/>
    <w:rsid w:val="00627A3F"/>
    <w:rsid w:val="00630734"/>
    <w:rsid w:val="00631746"/>
    <w:rsid w:val="00636E53"/>
    <w:rsid w:val="00637168"/>
    <w:rsid w:val="00637452"/>
    <w:rsid w:val="00641861"/>
    <w:rsid w:val="00642FC2"/>
    <w:rsid w:val="006458CC"/>
    <w:rsid w:val="00647BB8"/>
    <w:rsid w:val="00647E46"/>
    <w:rsid w:val="00650405"/>
    <w:rsid w:val="00650B5D"/>
    <w:rsid w:val="00650FF2"/>
    <w:rsid w:val="00652E7C"/>
    <w:rsid w:val="00653849"/>
    <w:rsid w:val="00656D75"/>
    <w:rsid w:val="00657026"/>
    <w:rsid w:val="006600AF"/>
    <w:rsid w:val="00660168"/>
    <w:rsid w:val="0066099C"/>
    <w:rsid w:val="00660B3C"/>
    <w:rsid w:val="00662491"/>
    <w:rsid w:val="00663BF4"/>
    <w:rsid w:val="006675EA"/>
    <w:rsid w:val="006700CD"/>
    <w:rsid w:val="006728CF"/>
    <w:rsid w:val="0067382A"/>
    <w:rsid w:val="00675EF9"/>
    <w:rsid w:val="00685773"/>
    <w:rsid w:val="00685FED"/>
    <w:rsid w:val="00690ACC"/>
    <w:rsid w:val="00691953"/>
    <w:rsid w:val="00696794"/>
    <w:rsid w:val="00697ED8"/>
    <w:rsid w:val="006A2A3F"/>
    <w:rsid w:val="006A2F7B"/>
    <w:rsid w:val="006A439B"/>
    <w:rsid w:val="006A6744"/>
    <w:rsid w:val="006A6ADD"/>
    <w:rsid w:val="006B188F"/>
    <w:rsid w:val="006B3DB0"/>
    <w:rsid w:val="006B5115"/>
    <w:rsid w:val="006B6D03"/>
    <w:rsid w:val="006B6FD1"/>
    <w:rsid w:val="006B713F"/>
    <w:rsid w:val="006C146F"/>
    <w:rsid w:val="006C2447"/>
    <w:rsid w:val="006C3638"/>
    <w:rsid w:val="006C3FAE"/>
    <w:rsid w:val="006C516F"/>
    <w:rsid w:val="006C6511"/>
    <w:rsid w:val="006C7C6D"/>
    <w:rsid w:val="006D1D99"/>
    <w:rsid w:val="006D2817"/>
    <w:rsid w:val="006D6375"/>
    <w:rsid w:val="006D6CE5"/>
    <w:rsid w:val="006D7420"/>
    <w:rsid w:val="006D7A93"/>
    <w:rsid w:val="006E0A09"/>
    <w:rsid w:val="006E1FA9"/>
    <w:rsid w:val="006E24E3"/>
    <w:rsid w:val="006E55BE"/>
    <w:rsid w:val="006F0FEC"/>
    <w:rsid w:val="006F15B2"/>
    <w:rsid w:val="006F162B"/>
    <w:rsid w:val="006F2F93"/>
    <w:rsid w:val="006F3788"/>
    <w:rsid w:val="006F43BC"/>
    <w:rsid w:val="0070070F"/>
    <w:rsid w:val="00700CBA"/>
    <w:rsid w:val="007010F3"/>
    <w:rsid w:val="0070256B"/>
    <w:rsid w:val="00702AF6"/>
    <w:rsid w:val="00703003"/>
    <w:rsid w:val="00705695"/>
    <w:rsid w:val="00705ABF"/>
    <w:rsid w:val="00706609"/>
    <w:rsid w:val="00706625"/>
    <w:rsid w:val="00706627"/>
    <w:rsid w:val="0070776F"/>
    <w:rsid w:val="007104C0"/>
    <w:rsid w:val="00710CD1"/>
    <w:rsid w:val="0071489E"/>
    <w:rsid w:val="007162F8"/>
    <w:rsid w:val="00716A0E"/>
    <w:rsid w:val="00720ECA"/>
    <w:rsid w:val="00720F74"/>
    <w:rsid w:val="0072219D"/>
    <w:rsid w:val="00724BAA"/>
    <w:rsid w:val="00731AF3"/>
    <w:rsid w:val="00732BD3"/>
    <w:rsid w:val="0073779A"/>
    <w:rsid w:val="00737E59"/>
    <w:rsid w:val="00737EEC"/>
    <w:rsid w:val="007400A9"/>
    <w:rsid w:val="00742666"/>
    <w:rsid w:val="0074649F"/>
    <w:rsid w:val="007472AE"/>
    <w:rsid w:val="00750B62"/>
    <w:rsid w:val="00751C4E"/>
    <w:rsid w:val="00751FD4"/>
    <w:rsid w:val="007532D7"/>
    <w:rsid w:val="00754EFF"/>
    <w:rsid w:val="00756FA6"/>
    <w:rsid w:val="007618C0"/>
    <w:rsid w:val="00765302"/>
    <w:rsid w:val="00765EFC"/>
    <w:rsid w:val="0076644D"/>
    <w:rsid w:val="007674A0"/>
    <w:rsid w:val="00770BF4"/>
    <w:rsid w:val="007755E8"/>
    <w:rsid w:val="00775A12"/>
    <w:rsid w:val="0077611D"/>
    <w:rsid w:val="00780587"/>
    <w:rsid w:val="00781CDD"/>
    <w:rsid w:val="00782980"/>
    <w:rsid w:val="0078498C"/>
    <w:rsid w:val="00786E73"/>
    <w:rsid w:val="00787B3E"/>
    <w:rsid w:val="00792BEA"/>
    <w:rsid w:val="00793D40"/>
    <w:rsid w:val="007944AA"/>
    <w:rsid w:val="007946A6"/>
    <w:rsid w:val="00794776"/>
    <w:rsid w:val="0079693E"/>
    <w:rsid w:val="007A29CE"/>
    <w:rsid w:val="007A4904"/>
    <w:rsid w:val="007A7EC0"/>
    <w:rsid w:val="007B4402"/>
    <w:rsid w:val="007B5EFA"/>
    <w:rsid w:val="007C093D"/>
    <w:rsid w:val="007C2B80"/>
    <w:rsid w:val="007C2FD5"/>
    <w:rsid w:val="007C35C6"/>
    <w:rsid w:val="007C4F3B"/>
    <w:rsid w:val="007C5891"/>
    <w:rsid w:val="007D2420"/>
    <w:rsid w:val="007D594D"/>
    <w:rsid w:val="007D66A6"/>
    <w:rsid w:val="007D6BC6"/>
    <w:rsid w:val="007E0995"/>
    <w:rsid w:val="007E33C0"/>
    <w:rsid w:val="007E55B5"/>
    <w:rsid w:val="007E60A2"/>
    <w:rsid w:val="007F0AEC"/>
    <w:rsid w:val="007F23F8"/>
    <w:rsid w:val="007F5680"/>
    <w:rsid w:val="007F78FA"/>
    <w:rsid w:val="007F7C88"/>
    <w:rsid w:val="00800452"/>
    <w:rsid w:val="0080101A"/>
    <w:rsid w:val="00801E58"/>
    <w:rsid w:val="008027C4"/>
    <w:rsid w:val="00807B87"/>
    <w:rsid w:val="00813032"/>
    <w:rsid w:val="008144AC"/>
    <w:rsid w:val="00816E4A"/>
    <w:rsid w:val="00817521"/>
    <w:rsid w:val="008177E6"/>
    <w:rsid w:val="008178C4"/>
    <w:rsid w:val="008220EF"/>
    <w:rsid w:val="00831632"/>
    <w:rsid w:val="00834ACB"/>
    <w:rsid w:val="00836205"/>
    <w:rsid w:val="008366A7"/>
    <w:rsid w:val="00846BDE"/>
    <w:rsid w:val="00847C48"/>
    <w:rsid w:val="00851B88"/>
    <w:rsid w:val="00852DE9"/>
    <w:rsid w:val="0085634E"/>
    <w:rsid w:val="00860AF3"/>
    <w:rsid w:val="00860DAB"/>
    <w:rsid w:val="0086286F"/>
    <w:rsid w:val="00863096"/>
    <w:rsid w:val="00863205"/>
    <w:rsid w:val="0086631A"/>
    <w:rsid w:val="008713B0"/>
    <w:rsid w:val="00871CC4"/>
    <w:rsid w:val="00874051"/>
    <w:rsid w:val="00874A6A"/>
    <w:rsid w:val="00876684"/>
    <w:rsid w:val="008808C5"/>
    <w:rsid w:val="00883005"/>
    <w:rsid w:val="00883A34"/>
    <w:rsid w:val="00884712"/>
    <w:rsid w:val="00884842"/>
    <w:rsid w:val="0088519A"/>
    <w:rsid w:val="00887368"/>
    <w:rsid w:val="00890D09"/>
    <w:rsid w:val="00892232"/>
    <w:rsid w:val="00892FC6"/>
    <w:rsid w:val="0089383C"/>
    <w:rsid w:val="00896016"/>
    <w:rsid w:val="00897993"/>
    <w:rsid w:val="008A0444"/>
    <w:rsid w:val="008A056D"/>
    <w:rsid w:val="008A0581"/>
    <w:rsid w:val="008A2AEF"/>
    <w:rsid w:val="008A441A"/>
    <w:rsid w:val="008A5795"/>
    <w:rsid w:val="008A5998"/>
    <w:rsid w:val="008A5FA6"/>
    <w:rsid w:val="008A7001"/>
    <w:rsid w:val="008A7E0C"/>
    <w:rsid w:val="008A7F58"/>
    <w:rsid w:val="008B02D2"/>
    <w:rsid w:val="008B1AF9"/>
    <w:rsid w:val="008B77F8"/>
    <w:rsid w:val="008B78C1"/>
    <w:rsid w:val="008B7907"/>
    <w:rsid w:val="008C41A3"/>
    <w:rsid w:val="008C4845"/>
    <w:rsid w:val="008C531E"/>
    <w:rsid w:val="008C6067"/>
    <w:rsid w:val="008C731D"/>
    <w:rsid w:val="008D0CA1"/>
    <w:rsid w:val="008D1487"/>
    <w:rsid w:val="008D167C"/>
    <w:rsid w:val="008D31AA"/>
    <w:rsid w:val="008D38D7"/>
    <w:rsid w:val="008D42D5"/>
    <w:rsid w:val="008D5284"/>
    <w:rsid w:val="008D5774"/>
    <w:rsid w:val="008D583E"/>
    <w:rsid w:val="008D6CCA"/>
    <w:rsid w:val="008D73D2"/>
    <w:rsid w:val="008D746C"/>
    <w:rsid w:val="008E3840"/>
    <w:rsid w:val="008E4AD4"/>
    <w:rsid w:val="008E5DC3"/>
    <w:rsid w:val="008E5FEF"/>
    <w:rsid w:val="008E6C8C"/>
    <w:rsid w:val="008F1D83"/>
    <w:rsid w:val="008F40C6"/>
    <w:rsid w:val="008F43D7"/>
    <w:rsid w:val="008F45E4"/>
    <w:rsid w:val="008F63A8"/>
    <w:rsid w:val="008F63A9"/>
    <w:rsid w:val="00900710"/>
    <w:rsid w:val="00901CA8"/>
    <w:rsid w:val="00903A14"/>
    <w:rsid w:val="00904239"/>
    <w:rsid w:val="009042AB"/>
    <w:rsid w:val="009057DD"/>
    <w:rsid w:val="00906685"/>
    <w:rsid w:val="00910541"/>
    <w:rsid w:val="0091165B"/>
    <w:rsid w:val="00912E77"/>
    <w:rsid w:val="009141DF"/>
    <w:rsid w:val="00914230"/>
    <w:rsid w:val="00915707"/>
    <w:rsid w:val="00916DD3"/>
    <w:rsid w:val="00922051"/>
    <w:rsid w:val="0092659B"/>
    <w:rsid w:val="009273B3"/>
    <w:rsid w:val="0092741D"/>
    <w:rsid w:val="00930472"/>
    <w:rsid w:val="00935474"/>
    <w:rsid w:val="00935814"/>
    <w:rsid w:val="009366BD"/>
    <w:rsid w:val="0093736B"/>
    <w:rsid w:val="0093762A"/>
    <w:rsid w:val="00943680"/>
    <w:rsid w:val="0094447B"/>
    <w:rsid w:val="009446A3"/>
    <w:rsid w:val="00944833"/>
    <w:rsid w:val="00946AAE"/>
    <w:rsid w:val="00947052"/>
    <w:rsid w:val="0094723C"/>
    <w:rsid w:val="0095042A"/>
    <w:rsid w:val="009528A0"/>
    <w:rsid w:val="0095304A"/>
    <w:rsid w:val="009530F9"/>
    <w:rsid w:val="00954846"/>
    <w:rsid w:val="00954BB9"/>
    <w:rsid w:val="00955992"/>
    <w:rsid w:val="00957D79"/>
    <w:rsid w:val="009602B8"/>
    <w:rsid w:val="0096073D"/>
    <w:rsid w:val="00960BC3"/>
    <w:rsid w:val="00960EDD"/>
    <w:rsid w:val="00964C76"/>
    <w:rsid w:val="00970B02"/>
    <w:rsid w:val="00976E0A"/>
    <w:rsid w:val="009906DB"/>
    <w:rsid w:val="00994680"/>
    <w:rsid w:val="009946D4"/>
    <w:rsid w:val="00994A3F"/>
    <w:rsid w:val="009957F7"/>
    <w:rsid w:val="00995878"/>
    <w:rsid w:val="00996877"/>
    <w:rsid w:val="009970D5"/>
    <w:rsid w:val="00997DF9"/>
    <w:rsid w:val="009A16DB"/>
    <w:rsid w:val="009A35A7"/>
    <w:rsid w:val="009A37DF"/>
    <w:rsid w:val="009A4053"/>
    <w:rsid w:val="009A57BA"/>
    <w:rsid w:val="009A7043"/>
    <w:rsid w:val="009A77B8"/>
    <w:rsid w:val="009B0209"/>
    <w:rsid w:val="009B0327"/>
    <w:rsid w:val="009B1056"/>
    <w:rsid w:val="009B1C05"/>
    <w:rsid w:val="009B2731"/>
    <w:rsid w:val="009B4380"/>
    <w:rsid w:val="009B7EA9"/>
    <w:rsid w:val="009C0349"/>
    <w:rsid w:val="009C3700"/>
    <w:rsid w:val="009C370B"/>
    <w:rsid w:val="009C5E58"/>
    <w:rsid w:val="009C62A2"/>
    <w:rsid w:val="009C74C1"/>
    <w:rsid w:val="009D0556"/>
    <w:rsid w:val="009D1C2C"/>
    <w:rsid w:val="009D5AAD"/>
    <w:rsid w:val="009E4F1A"/>
    <w:rsid w:val="009E730C"/>
    <w:rsid w:val="009F03A0"/>
    <w:rsid w:val="009F0599"/>
    <w:rsid w:val="009F2071"/>
    <w:rsid w:val="009F2B8E"/>
    <w:rsid w:val="009F3540"/>
    <w:rsid w:val="009F4BC7"/>
    <w:rsid w:val="009F5937"/>
    <w:rsid w:val="009F6EF2"/>
    <w:rsid w:val="009F791B"/>
    <w:rsid w:val="00A00DC4"/>
    <w:rsid w:val="00A02201"/>
    <w:rsid w:val="00A1061D"/>
    <w:rsid w:val="00A11F37"/>
    <w:rsid w:val="00A127A5"/>
    <w:rsid w:val="00A12F48"/>
    <w:rsid w:val="00A15949"/>
    <w:rsid w:val="00A251AB"/>
    <w:rsid w:val="00A2765B"/>
    <w:rsid w:val="00A30F71"/>
    <w:rsid w:val="00A33340"/>
    <w:rsid w:val="00A34ADC"/>
    <w:rsid w:val="00A36BE1"/>
    <w:rsid w:val="00A37B6A"/>
    <w:rsid w:val="00A4170B"/>
    <w:rsid w:val="00A42D78"/>
    <w:rsid w:val="00A44F9F"/>
    <w:rsid w:val="00A452A8"/>
    <w:rsid w:val="00A45FCF"/>
    <w:rsid w:val="00A47628"/>
    <w:rsid w:val="00A50021"/>
    <w:rsid w:val="00A513D6"/>
    <w:rsid w:val="00A51C94"/>
    <w:rsid w:val="00A525FA"/>
    <w:rsid w:val="00A54FDC"/>
    <w:rsid w:val="00A552D0"/>
    <w:rsid w:val="00A566EA"/>
    <w:rsid w:val="00A572CA"/>
    <w:rsid w:val="00A63F07"/>
    <w:rsid w:val="00A65217"/>
    <w:rsid w:val="00A657CD"/>
    <w:rsid w:val="00A65B2A"/>
    <w:rsid w:val="00A67A11"/>
    <w:rsid w:val="00A706D3"/>
    <w:rsid w:val="00A7119D"/>
    <w:rsid w:val="00A711BD"/>
    <w:rsid w:val="00A7139E"/>
    <w:rsid w:val="00A71640"/>
    <w:rsid w:val="00A71EED"/>
    <w:rsid w:val="00A74620"/>
    <w:rsid w:val="00A766CF"/>
    <w:rsid w:val="00A76AD5"/>
    <w:rsid w:val="00A77BE0"/>
    <w:rsid w:val="00A80183"/>
    <w:rsid w:val="00A806B2"/>
    <w:rsid w:val="00A85527"/>
    <w:rsid w:val="00A85CA4"/>
    <w:rsid w:val="00A860CB"/>
    <w:rsid w:val="00A87C6C"/>
    <w:rsid w:val="00A903D2"/>
    <w:rsid w:val="00A914F8"/>
    <w:rsid w:val="00A947DB"/>
    <w:rsid w:val="00A94EA9"/>
    <w:rsid w:val="00A94F49"/>
    <w:rsid w:val="00A955F6"/>
    <w:rsid w:val="00AA05A3"/>
    <w:rsid w:val="00AA119A"/>
    <w:rsid w:val="00AA1BB7"/>
    <w:rsid w:val="00AA4B3D"/>
    <w:rsid w:val="00AA6C40"/>
    <w:rsid w:val="00AA6DD9"/>
    <w:rsid w:val="00AA78F5"/>
    <w:rsid w:val="00AB02C8"/>
    <w:rsid w:val="00AB2DCC"/>
    <w:rsid w:val="00AB2E91"/>
    <w:rsid w:val="00AB4349"/>
    <w:rsid w:val="00AB5039"/>
    <w:rsid w:val="00AB6063"/>
    <w:rsid w:val="00AB7707"/>
    <w:rsid w:val="00AC0D44"/>
    <w:rsid w:val="00AC1E2D"/>
    <w:rsid w:val="00AC3018"/>
    <w:rsid w:val="00AC51B9"/>
    <w:rsid w:val="00AC5E83"/>
    <w:rsid w:val="00AC7047"/>
    <w:rsid w:val="00AC7684"/>
    <w:rsid w:val="00AD0198"/>
    <w:rsid w:val="00AD17E1"/>
    <w:rsid w:val="00AD1D21"/>
    <w:rsid w:val="00AD2AEA"/>
    <w:rsid w:val="00AD38B4"/>
    <w:rsid w:val="00AD4F9F"/>
    <w:rsid w:val="00AD6161"/>
    <w:rsid w:val="00AD6BA9"/>
    <w:rsid w:val="00AD704F"/>
    <w:rsid w:val="00AE2A94"/>
    <w:rsid w:val="00AE4311"/>
    <w:rsid w:val="00AE6A53"/>
    <w:rsid w:val="00AE7362"/>
    <w:rsid w:val="00AF1414"/>
    <w:rsid w:val="00AF1B32"/>
    <w:rsid w:val="00AF1BDA"/>
    <w:rsid w:val="00AF1F05"/>
    <w:rsid w:val="00AF7477"/>
    <w:rsid w:val="00B02E5A"/>
    <w:rsid w:val="00B03747"/>
    <w:rsid w:val="00B03C89"/>
    <w:rsid w:val="00B04E5D"/>
    <w:rsid w:val="00B05989"/>
    <w:rsid w:val="00B0651E"/>
    <w:rsid w:val="00B07D5D"/>
    <w:rsid w:val="00B108FD"/>
    <w:rsid w:val="00B10EF0"/>
    <w:rsid w:val="00B12207"/>
    <w:rsid w:val="00B13885"/>
    <w:rsid w:val="00B14775"/>
    <w:rsid w:val="00B149CB"/>
    <w:rsid w:val="00B168F6"/>
    <w:rsid w:val="00B2313F"/>
    <w:rsid w:val="00B25307"/>
    <w:rsid w:val="00B30ECD"/>
    <w:rsid w:val="00B31D68"/>
    <w:rsid w:val="00B32951"/>
    <w:rsid w:val="00B32A22"/>
    <w:rsid w:val="00B34073"/>
    <w:rsid w:val="00B341CF"/>
    <w:rsid w:val="00B34ADF"/>
    <w:rsid w:val="00B415A2"/>
    <w:rsid w:val="00B42174"/>
    <w:rsid w:val="00B434C8"/>
    <w:rsid w:val="00B47BC2"/>
    <w:rsid w:val="00B513AD"/>
    <w:rsid w:val="00B51CB5"/>
    <w:rsid w:val="00B51D64"/>
    <w:rsid w:val="00B5222D"/>
    <w:rsid w:val="00B55471"/>
    <w:rsid w:val="00B56C1F"/>
    <w:rsid w:val="00B57298"/>
    <w:rsid w:val="00B6237D"/>
    <w:rsid w:val="00B634F0"/>
    <w:rsid w:val="00B63FBB"/>
    <w:rsid w:val="00B64037"/>
    <w:rsid w:val="00B64F08"/>
    <w:rsid w:val="00B64F10"/>
    <w:rsid w:val="00B67112"/>
    <w:rsid w:val="00B67EB3"/>
    <w:rsid w:val="00B7057B"/>
    <w:rsid w:val="00B70989"/>
    <w:rsid w:val="00B722DD"/>
    <w:rsid w:val="00B7445F"/>
    <w:rsid w:val="00B806A5"/>
    <w:rsid w:val="00B821F7"/>
    <w:rsid w:val="00B8301D"/>
    <w:rsid w:val="00B90C98"/>
    <w:rsid w:val="00B928FF"/>
    <w:rsid w:val="00B95004"/>
    <w:rsid w:val="00B959C4"/>
    <w:rsid w:val="00BA09D3"/>
    <w:rsid w:val="00BA1544"/>
    <w:rsid w:val="00BA42AE"/>
    <w:rsid w:val="00BA6A6A"/>
    <w:rsid w:val="00BB0B13"/>
    <w:rsid w:val="00BB34B1"/>
    <w:rsid w:val="00BB3C35"/>
    <w:rsid w:val="00BB67F6"/>
    <w:rsid w:val="00BB6921"/>
    <w:rsid w:val="00BC0D47"/>
    <w:rsid w:val="00BC3A51"/>
    <w:rsid w:val="00BC3C38"/>
    <w:rsid w:val="00BC7D12"/>
    <w:rsid w:val="00BD4D7B"/>
    <w:rsid w:val="00BD6E77"/>
    <w:rsid w:val="00BE1227"/>
    <w:rsid w:val="00BE22FC"/>
    <w:rsid w:val="00BE2FF8"/>
    <w:rsid w:val="00BE329B"/>
    <w:rsid w:val="00BE4885"/>
    <w:rsid w:val="00BF0299"/>
    <w:rsid w:val="00BF0467"/>
    <w:rsid w:val="00BF0D23"/>
    <w:rsid w:val="00BF15EC"/>
    <w:rsid w:val="00BF2803"/>
    <w:rsid w:val="00BF56AD"/>
    <w:rsid w:val="00C01E80"/>
    <w:rsid w:val="00C037CD"/>
    <w:rsid w:val="00C038D1"/>
    <w:rsid w:val="00C03CEE"/>
    <w:rsid w:val="00C05135"/>
    <w:rsid w:val="00C0553C"/>
    <w:rsid w:val="00C06846"/>
    <w:rsid w:val="00C103DB"/>
    <w:rsid w:val="00C12570"/>
    <w:rsid w:val="00C128CB"/>
    <w:rsid w:val="00C14068"/>
    <w:rsid w:val="00C1549D"/>
    <w:rsid w:val="00C162E8"/>
    <w:rsid w:val="00C1764C"/>
    <w:rsid w:val="00C177DD"/>
    <w:rsid w:val="00C178AE"/>
    <w:rsid w:val="00C25BA6"/>
    <w:rsid w:val="00C27E87"/>
    <w:rsid w:val="00C311F1"/>
    <w:rsid w:val="00C35A7B"/>
    <w:rsid w:val="00C3713A"/>
    <w:rsid w:val="00C37A07"/>
    <w:rsid w:val="00C40D8C"/>
    <w:rsid w:val="00C42A28"/>
    <w:rsid w:val="00C42FC3"/>
    <w:rsid w:val="00C43330"/>
    <w:rsid w:val="00C43DD5"/>
    <w:rsid w:val="00C43FC2"/>
    <w:rsid w:val="00C445E9"/>
    <w:rsid w:val="00C4531A"/>
    <w:rsid w:val="00C456E5"/>
    <w:rsid w:val="00C478FA"/>
    <w:rsid w:val="00C53588"/>
    <w:rsid w:val="00C53A34"/>
    <w:rsid w:val="00C5436E"/>
    <w:rsid w:val="00C55DE6"/>
    <w:rsid w:val="00C56742"/>
    <w:rsid w:val="00C5680F"/>
    <w:rsid w:val="00C60D3A"/>
    <w:rsid w:val="00C615F3"/>
    <w:rsid w:val="00C623B4"/>
    <w:rsid w:val="00C63B06"/>
    <w:rsid w:val="00C674E4"/>
    <w:rsid w:val="00C6783E"/>
    <w:rsid w:val="00C6787F"/>
    <w:rsid w:val="00C67BE5"/>
    <w:rsid w:val="00C72E36"/>
    <w:rsid w:val="00C73C65"/>
    <w:rsid w:val="00C7556E"/>
    <w:rsid w:val="00C76261"/>
    <w:rsid w:val="00C77009"/>
    <w:rsid w:val="00C77123"/>
    <w:rsid w:val="00C805B9"/>
    <w:rsid w:val="00C82099"/>
    <w:rsid w:val="00C827C7"/>
    <w:rsid w:val="00C82C16"/>
    <w:rsid w:val="00C8456F"/>
    <w:rsid w:val="00C84D2E"/>
    <w:rsid w:val="00C9204D"/>
    <w:rsid w:val="00C9248F"/>
    <w:rsid w:val="00C9480C"/>
    <w:rsid w:val="00C95744"/>
    <w:rsid w:val="00C96689"/>
    <w:rsid w:val="00C97792"/>
    <w:rsid w:val="00CA072E"/>
    <w:rsid w:val="00CA2314"/>
    <w:rsid w:val="00CA4FBC"/>
    <w:rsid w:val="00CA5C8B"/>
    <w:rsid w:val="00CA7D20"/>
    <w:rsid w:val="00CA7D68"/>
    <w:rsid w:val="00CA7F33"/>
    <w:rsid w:val="00CB2D21"/>
    <w:rsid w:val="00CB3E4F"/>
    <w:rsid w:val="00CB5690"/>
    <w:rsid w:val="00CB63E7"/>
    <w:rsid w:val="00CB6EB0"/>
    <w:rsid w:val="00CB7B76"/>
    <w:rsid w:val="00CC1347"/>
    <w:rsid w:val="00CC1D96"/>
    <w:rsid w:val="00CC3D81"/>
    <w:rsid w:val="00CC5951"/>
    <w:rsid w:val="00CC6AC0"/>
    <w:rsid w:val="00CD0450"/>
    <w:rsid w:val="00CD08D0"/>
    <w:rsid w:val="00CD1BEA"/>
    <w:rsid w:val="00CD4633"/>
    <w:rsid w:val="00CD4B19"/>
    <w:rsid w:val="00CE1667"/>
    <w:rsid w:val="00CE326D"/>
    <w:rsid w:val="00CE6872"/>
    <w:rsid w:val="00CF193B"/>
    <w:rsid w:val="00CF1B87"/>
    <w:rsid w:val="00CF1FB5"/>
    <w:rsid w:val="00CF2134"/>
    <w:rsid w:val="00CF2CD6"/>
    <w:rsid w:val="00CF3227"/>
    <w:rsid w:val="00CF5DD0"/>
    <w:rsid w:val="00CF67B7"/>
    <w:rsid w:val="00D014E0"/>
    <w:rsid w:val="00D0200B"/>
    <w:rsid w:val="00D06517"/>
    <w:rsid w:val="00D1126E"/>
    <w:rsid w:val="00D11E8A"/>
    <w:rsid w:val="00D12CC6"/>
    <w:rsid w:val="00D1408B"/>
    <w:rsid w:val="00D15284"/>
    <w:rsid w:val="00D167D7"/>
    <w:rsid w:val="00D2016C"/>
    <w:rsid w:val="00D209CC"/>
    <w:rsid w:val="00D21C18"/>
    <w:rsid w:val="00D23019"/>
    <w:rsid w:val="00D23C3C"/>
    <w:rsid w:val="00D2782B"/>
    <w:rsid w:val="00D322AD"/>
    <w:rsid w:val="00D332C0"/>
    <w:rsid w:val="00D346F2"/>
    <w:rsid w:val="00D35E9C"/>
    <w:rsid w:val="00D35FA9"/>
    <w:rsid w:val="00D37962"/>
    <w:rsid w:val="00D37FD3"/>
    <w:rsid w:val="00D40B0D"/>
    <w:rsid w:val="00D42FA7"/>
    <w:rsid w:val="00D46633"/>
    <w:rsid w:val="00D46956"/>
    <w:rsid w:val="00D55C06"/>
    <w:rsid w:val="00D570CA"/>
    <w:rsid w:val="00D604CB"/>
    <w:rsid w:val="00D60A5B"/>
    <w:rsid w:val="00D61AB4"/>
    <w:rsid w:val="00D63EFF"/>
    <w:rsid w:val="00D64FE8"/>
    <w:rsid w:val="00D66A3D"/>
    <w:rsid w:val="00D67808"/>
    <w:rsid w:val="00D753EC"/>
    <w:rsid w:val="00D75630"/>
    <w:rsid w:val="00D7592E"/>
    <w:rsid w:val="00D77636"/>
    <w:rsid w:val="00D808C0"/>
    <w:rsid w:val="00D83A00"/>
    <w:rsid w:val="00D83F31"/>
    <w:rsid w:val="00D84643"/>
    <w:rsid w:val="00D85415"/>
    <w:rsid w:val="00D86914"/>
    <w:rsid w:val="00D877D6"/>
    <w:rsid w:val="00D90E2F"/>
    <w:rsid w:val="00D948FE"/>
    <w:rsid w:val="00D94F0E"/>
    <w:rsid w:val="00D96EC1"/>
    <w:rsid w:val="00D97C3E"/>
    <w:rsid w:val="00DA044B"/>
    <w:rsid w:val="00DA09C2"/>
    <w:rsid w:val="00DA21FE"/>
    <w:rsid w:val="00DA3BD7"/>
    <w:rsid w:val="00DA467B"/>
    <w:rsid w:val="00DA6309"/>
    <w:rsid w:val="00DA6802"/>
    <w:rsid w:val="00DA7AE5"/>
    <w:rsid w:val="00DB2D5E"/>
    <w:rsid w:val="00DB339B"/>
    <w:rsid w:val="00DB36FD"/>
    <w:rsid w:val="00DB3DF2"/>
    <w:rsid w:val="00DB5A10"/>
    <w:rsid w:val="00DB5F9F"/>
    <w:rsid w:val="00DB6290"/>
    <w:rsid w:val="00DB6F18"/>
    <w:rsid w:val="00DB7834"/>
    <w:rsid w:val="00DC038A"/>
    <w:rsid w:val="00DC0DAC"/>
    <w:rsid w:val="00DC2F17"/>
    <w:rsid w:val="00DC3006"/>
    <w:rsid w:val="00DC3D89"/>
    <w:rsid w:val="00DC4B44"/>
    <w:rsid w:val="00DC7202"/>
    <w:rsid w:val="00DC7872"/>
    <w:rsid w:val="00DC7DD3"/>
    <w:rsid w:val="00DC7F64"/>
    <w:rsid w:val="00DD2792"/>
    <w:rsid w:val="00DD53B7"/>
    <w:rsid w:val="00DE01E4"/>
    <w:rsid w:val="00DE103B"/>
    <w:rsid w:val="00DE1346"/>
    <w:rsid w:val="00DE1EAA"/>
    <w:rsid w:val="00DE49ED"/>
    <w:rsid w:val="00DE67A6"/>
    <w:rsid w:val="00DE7AE0"/>
    <w:rsid w:val="00DF25F4"/>
    <w:rsid w:val="00DF6EF5"/>
    <w:rsid w:val="00DF7C2E"/>
    <w:rsid w:val="00DF7CAD"/>
    <w:rsid w:val="00DF7D02"/>
    <w:rsid w:val="00E00E01"/>
    <w:rsid w:val="00E01E2A"/>
    <w:rsid w:val="00E04016"/>
    <w:rsid w:val="00E069B8"/>
    <w:rsid w:val="00E11593"/>
    <w:rsid w:val="00E12529"/>
    <w:rsid w:val="00E130BA"/>
    <w:rsid w:val="00E15D3C"/>
    <w:rsid w:val="00E200F3"/>
    <w:rsid w:val="00E209B1"/>
    <w:rsid w:val="00E20D43"/>
    <w:rsid w:val="00E21F19"/>
    <w:rsid w:val="00E2527C"/>
    <w:rsid w:val="00E27819"/>
    <w:rsid w:val="00E27DD1"/>
    <w:rsid w:val="00E30369"/>
    <w:rsid w:val="00E34242"/>
    <w:rsid w:val="00E34D2B"/>
    <w:rsid w:val="00E41F6D"/>
    <w:rsid w:val="00E44540"/>
    <w:rsid w:val="00E452FF"/>
    <w:rsid w:val="00E45822"/>
    <w:rsid w:val="00E462BF"/>
    <w:rsid w:val="00E4650D"/>
    <w:rsid w:val="00E47996"/>
    <w:rsid w:val="00E47ACD"/>
    <w:rsid w:val="00E5104B"/>
    <w:rsid w:val="00E52A0D"/>
    <w:rsid w:val="00E546D4"/>
    <w:rsid w:val="00E60A56"/>
    <w:rsid w:val="00E61251"/>
    <w:rsid w:val="00E62C59"/>
    <w:rsid w:val="00E630D7"/>
    <w:rsid w:val="00E63801"/>
    <w:rsid w:val="00E652DF"/>
    <w:rsid w:val="00E67B0D"/>
    <w:rsid w:val="00E70EAD"/>
    <w:rsid w:val="00E710FE"/>
    <w:rsid w:val="00E720B0"/>
    <w:rsid w:val="00E76BBE"/>
    <w:rsid w:val="00E80189"/>
    <w:rsid w:val="00E8684B"/>
    <w:rsid w:val="00E907E3"/>
    <w:rsid w:val="00E91F72"/>
    <w:rsid w:val="00E95698"/>
    <w:rsid w:val="00E95CE8"/>
    <w:rsid w:val="00EA050E"/>
    <w:rsid w:val="00EA13E5"/>
    <w:rsid w:val="00EA1EFC"/>
    <w:rsid w:val="00EA2CD3"/>
    <w:rsid w:val="00EA4B8B"/>
    <w:rsid w:val="00EA56A9"/>
    <w:rsid w:val="00EA6B03"/>
    <w:rsid w:val="00EB27AE"/>
    <w:rsid w:val="00EB51A7"/>
    <w:rsid w:val="00EB64F6"/>
    <w:rsid w:val="00EB6972"/>
    <w:rsid w:val="00EB6B00"/>
    <w:rsid w:val="00EC0D94"/>
    <w:rsid w:val="00EC0E77"/>
    <w:rsid w:val="00EC14A1"/>
    <w:rsid w:val="00EC14E9"/>
    <w:rsid w:val="00EC2BDE"/>
    <w:rsid w:val="00EC36E7"/>
    <w:rsid w:val="00EC5846"/>
    <w:rsid w:val="00EC60A5"/>
    <w:rsid w:val="00EC69F9"/>
    <w:rsid w:val="00EC75A9"/>
    <w:rsid w:val="00ED13B8"/>
    <w:rsid w:val="00ED373B"/>
    <w:rsid w:val="00ED4F87"/>
    <w:rsid w:val="00EE1217"/>
    <w:rsid w:val="00EE549F"/>
    <w:rsid w:val="00EE75FA"/>
    <w:rsid w:val="00EF5021"/>
    <w:rsid w:val="00EF69E5"/>
    <w:rsid w:val="00F01070"/>
    <w:rsid w:val="00F04C53"/>
    <w:rsid w:val="00F04D28"/>
    <w:rsid w:val="00F06783"/>
    <w:rsid w:val="00F06DE8"/>
    <w:rsid w:val="00F073B4"/>
    <w:rsid w:val="00F114C1"/>
    <w:rsid w:val="00F15F8A"/>
    <w:rsid w:val="00F17FA8"/>
    <w:rsid w:val="00F21144"/>
    <w:rsid w:val="00F21715"/>
    <w:rsid w:val="00F220AD"/>
    <w:rsid w:val="00F2241F"/>
    <w:rsid w:val="00F2304D"/>
    <w:rsid w:val="00F2368C"/>
    <w:rsid w:val="00F23E9C"/>
    <w:rsid w:val="00F25065"/>
    <w:rsid w:val="00F255D1"/>
    <w:rsid w:val="00F3009F"/>
    <w:rsid w:val="00F351E1"/>
    <w:rsid w:val="00F3629A"/>
    <w:rsid w:val="00F36682"/>
    <w:rsid w:val="00F40C02"/>
    <w:rsid w:val="00F41995"/>
    <w:rsid w:val="00F43218"/>
    <w:rsid w:val="00F43B62"/>
    <w:rsid w:val="00F43E5E"/>
    <w:rsid w:val="00F44520"/>
    <w:rsid w:val="00F44846"/>
    <w:rsid w:val="00F455D5"/>
    <w:rsid w:val="00F511B9"/>
    <w:rsid w:val="00F52B68"/>
    <w:rsid w:val="00F5578D"/>
    <w:rsid w:val="00F56464"/>
    <w:rsid w:val="00F609E6"/>
    <w:rsid w:val="00F61FAD"/>
    <w:rsid w:val="00F6398A"/>
    <w:rsid w:val="00F64851"/>
    <w:rsid w:val="00F64B69"/>
    <w:rsid w:val="00F64D08"/>
    <w:rsid w:val="00F66062"/>
    <w:rsid w:val="00F66AFC"/>
    <w:rsid w:val="00F66DBF"/>
    <w:rsid w:val="00F71FF5"/>
    <w:rsid w:val="00F7517E"/>
    <w:rsid w:val="00F77B4F"/>
    <w:rsid w:val="00F77C8D"/>
    <w:rsid w:val="00F80C74"/>
    <w:rsid w:val="00F8374D"/>
    <w:rsid w:val="00F84D9A"/>
    <w:rsid w:val="00F85F30"/>
    <w:rsid w:val="00F93A19"/>
    <w:rsid w:val="00F93F54"/>
    <w:rsid w:val="00F9586F"/>
    <w:rsid w:val="00F9670C"/>
    <w:rsid w:val="00F967D7"/>
    <w:rsid w:val="00FA0A29"/>
    <w:rsid w:val="00FA2EA2"/>
    <w:rsid w:val="00FA2F8F"/>
    <w:rsid w:val="00FA3DC1"/>
    <w:rsid w:val="00FA40B1"/>
    <w:rsid w:val="00FA43AE"/>
    <w:rsid w:val="00FA4428"/>
    <w:rsid w:val="00FA525A"/>
    <w:rsid w:val="00FA793A"/>
    <w:rsid w:val="00FB1043"/>
    <w:rsid w:val="00FB19B2"/>
    <w:rsid w:val="00FB1D7A"/>
    <w:rsid w:val="00FB401E"/>
    <w:rsid w:val="00FB57DC"/>
    <w:rsid w:val="00FB629D"/>
    <w:rsid w:val="00FC111B"/>
    <w:rsid w:val="00FC1F2E"/>
    <w:rsid w:val="00FC2BC1"/>
    <w:rsid w:val="00FC3594"/>
    <w:rsid w:val="00FC5427"/>
    <w:rsid w:val="00FD0705"/>
    <w:rsid w:val="00FD29C7"/>
    <w:rsid w:val="00FD379E"/>
    <w:rsid w:val="00FD3D69"/>
    <w:rsid w:val="00FD62D9"/>
    <w:rsid w:val="00FE3222"/>
    <w:rsid w:val="00FE67CF"/>
    <w:rsid w:val="00FE7012"/>
    <w:rsid w:val="00FE708A"/>
    <w:rsid w:val="00FF3A0A"/>
    <w:rsid w:val="00FF5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F884E"/>
  <w15:chartTrackingRefBased/>
  <w15:docId w15:val="{DE9B6E37-338A-4852-B9C4-F9A19956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8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787F"/>
    <w:rPr>
      <w:sz w:val="18"/>
      <w:szCs w:val="18"/>
    </w:rPr>
  </w:style>
  <w:style w:type="paragraph" w:styleId="a5">
    <w:name w:val="footer"/>
    <w:basedOn w:val="a"/>
    <w:link w:val="a6"/>
    <w:uiPriority w:val="99"/>
    <w:unhideWhenUsed/>
    <w:rsid w:val="00C6787F"/>
    <w:pPr>
      <w:tabs>
        <w:tab w:val="center" w:pos="4153"/>
        <w:tab w:val="right" w:pos="8306"/>
      </w:tabs>
      <w:snapToGrid w:val="0"/>
      <w:jc w:val="left"/>
    </w:pPr>
    <w:rPr>
      <w:sz w:val="18"/>
      <w:szCs w:val="18"/>
    </w:rPr>
  </w:style>
  <w:style w:type="character" w:customStyle="1" w:styleId="a6">
    <w:name w:val="页脚 字符"/>
    <w:basedOn w:val="a0"/>
    <w:link w:val="a5"/>
    <w:uiPriority w:val="99"/>
    <w:rsid w:val="00C6787F"/>
    <w:rPr>
      <w:sz w:val="18"/>
      <w:szCs w:val="18"/>
    </w:rPr>
  </w:style>
  <w:style w:type="table" w:styleId="a7">
    <w:name w:val="Table Grid"/>
    <w:basedOn w:val="a1"/>
    <w:uiPriority w:val="39"/>
    <w:rsid w:val="00C67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7D66A6"/>
  </w:style>
  <w:style w:type="paragraph" w:styleId="a9">
    <w:name w:val="List Paragraph"/>
    <w:basedOn w:val="a"/>
    <w:uiPriority w:val="34"/>
    <w:qFormat/>
    <w:rsid w:val="003C7389"/>
    <w:pPr>
      <w:ind w:firstLineChars="200" w:firstLine="420"/>
    </w:pPr>
  </w:style>
  <w:style w:type="paragraph" w:customStyle="1" w:styleId="VI">
    <w:name w:val="VI 正文格式"/>
    <w:basedOn w:val="a"/>
    <w:link w:val="VIChar"/>
    <w:qFormat/>
    <w:rsid w:val="003C7389"/>
    <w:pPr>
      <w:adjustRightInd w:val="0"/>
      <w:spacing w:line="360" w:lineRule="auto"/>
      <w:ind w:firstLineChars="200" w:firstLine="200"/>
      <w:textAlignment w:val="baseline"/>
    </w:pPr>
    <w:rPr>
      <w:rFonts w:ascii="Times New Roman" w:eastAsia="宋体" w:hAnsi="Times New Roman" w:cs="Times New Roman"/>
      <w:sz w:val="24"/>
      <w:szCs w:val="20"/>
    </w:rPr>
  </w:style>
  <w:style w:type="character" w:customStyle="1" w:styleId="VIChar">
    <w:name w:val="VI 正文格式 Char"/>
    <w:link w:val="VI"/>
    <w:qFormat/>
    <w:rsid w:val="003C7389"/>
    <w:rPr>
      <w:rFonts w:ascii="Times New Roman" w:eastAsia="宋体" w:hAnsi="Times New Roman" w:cs="Times New Roman"/>
      <w:sz w:val="24"/>
      <w:szCs w:val="20"/>
    </w:rPr>
  </w:style>
  <w:style w:type="paragraph" w:customStyle="1" w:styleId="V1">
    <w:name w:val="V （1）"/>
    <w:basedOn w:val="a"/>
    <w:link w:val="V1Char"/>
    <w:qFormat/>
    <w:rsid w:val="003C7389"/>
    <w:pPr>
      <w:adjustRightInd w:val="0"/>
      <w:spacing w:line="360" w:lineRule="auto"/>
      <w:ind w:firstLineChars="200" w:firstLine="200"/>
      <w:textAlignment w:val="baseline"/>
    </w:pPr>
    <w:rPr>
      <w:rFonts w:ascii="Times New Roman" w:eastAsia="宋体" w:hAnsi="Times New Roman" w:cs="Times New Roman"/>
      <w:b/>
      <w:sz w:val="24"/>
      <w:szCs w:val="24"/>
    </w:rPr>
  </w:style>
  <w:style w:type="character" w:customStyle="1" w:styleId="V1Char">
    <w:name w:val="V （1） Char"/>
    <w:link w:val="V1"/>
    <w:rsid w:val="003C7389"/>
    <w:rPr>
      <w:rFonts w:ascii="Times New Roman" w:eastAsia="宋体" w:hAnsi="Times New Roman" w:cs="Times New Roman"/>
      <w:b/>
      <w:sz w:val="24"/>
      <w:szCs w:val="24"/>
    </w:rPr>
  </w:style>
  <w:style w:type="paragraph" w:styleId="aa">
    <w:name w:val="Normal (Web)"/>
    <w:basedOn w:val="a"/>
    <w:uiPriority w:val="99"/>
    <w:semiHidden/>
    <w:unhideWhenUsed/>
    <w:rsid w:val="00CC1347"/>
    <w:rPr>
      <w:rFonts w:ascii="Times New Roman" w:hAnsi="Times New Roman" w:cs="Times New Roman"/>
      <w:sz w:val="24"/>
      <w:szCs w:val="24"/>
    </w:rPr>
  </w:style>
  <w:style w:type="character" w:styleId="ab">
    <w:name w:val="annotation reference"/>
    <w:basedOn w:val="a0"/>
    <w:uiPriority w:val="99"/>
    <w:semiHidden/>
    <w:unhideWhenUsed/>
    <w:rsid w:val="00EC60A5"/>
    <w:rPr>
      <w:sz w:val="21"/>
      <w:szCs w:val="21"/>
    </w:rPr>
  </w:style>
  <w:style w:type="paragraph" w:styleId="ac">
    <w:name w:val="annotation text"/>
    <w:basedOn w:val="a"/>
    <w:link w:val="ad"/>
    <w:uiPriority w:val="99"/>
    <w:unhideWhenUsed/>
    <w:rsid w:val="00EC60A5"/>
    <w:pPr>
      <w:jc w:val="left"/>
    </w:pPr>
  </w:style>
  <w:style w:type="character" w:customStyle="1" w:styleId="ad">
    <w:name w:val="批注文字 字符"/>
    <w:basedOn w:val="a0"/>
    <w:link w:val="ac"/>
    <w:uiPriority w:val="99"/>
    <w:rsid w:val="00EC60A5"/>
  </w:style>
  <w:style w:type="paragraph" w:styleId="ae">
    <w:name w:val="annotation subject"/>
    <w:basedOn w:val="ac"/>
    <w:next w:val="ac"/>
    <w:link w:val="af"/>
    <w:uiPriority w:val="99"/>
    <w:semiHidden/>
    <w:unhideWhenUsed/>
    <w:rsid w:val="00EC60A5"/>
    <w:rPr>
      <w:b/>
      <w:bCs/>
    </w:rPr>
  </w:style>
  <w:style w:type="character" w:customStyle="1" w:styleId="af">
    <w:name w:val="批注主题 字符"/>
    <w:basedOn w:val="ad"/>
    <w:link w:val="ae"/>
    <w:uiPriority w:val="99"/>
    <w:semiHidden/>
    <w:rsid w:val="00EC60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6251">
      <w:bodyDiv w:val="1"/>
      <w:marLeft w:val="0"/>
      <w:marRight w:val="0"/>
      <w:marTop w:val="0"/>
      <w:marBottom w:val="0"/>
      <w:divBdr>
        <w:top w:val="none" w:sz="0" w:space="0" w:color="auto"/>
        <w:left w:val="none" w:sz="0" w:space="0" w:color="auto"/>
        <w:bottom w:val="none" w:sz="0" w:space="0" w:color="auto"/>
        <w:right w:val="none" w:sz="0" w:space="0" w:color="auto"/>
      </w:divBdr>
    </w:div>
    <w:div w:id="200632717">
      <w:bodyDiv w:val="1"/>
      <w:marLeft w:val="0"/>
      <w:marRight w:val="0"/>
      <w:marTop w:val="0"/>
      <w:marBottom w:val="0"/>
      <w:divBdr>
        <w:top w:val="none" w:sz="0" w:space="0" w:color="auto"/>
        <w:left w:val="none" w:sz="0" w:space="0" w:color="auto"/>
        <w:bottom w:val="none" w:sz="0" w:space="0" w:color="auto"/>
        <w:right w:val="none" w:sz="0" w:space="0" w:color="auto"/>
      </w:divBdr>
      <w:divsChild>
        <w:div w:id="775716326">
          <w:marLeft w:val="0"/>
          <w:marRight w:val="0"/>
          <w:marTop w:val="0"/>
          <w:marBottom w:val="0"/>
          <w:divBdr>
            <w:top w:val="none" w:sz="0" w:space="0" w:color="auto"/>
            <w:left w:val="none" w:sz="0" w:space="0" w:color="auto"/>
            <w:bottom w:val="none" w:sz="0" w:space="0" w:color="auto"/>
            <w:right w:val="none" w:sz="0" w:space="0" w:color="auto"/>
          </w:divBdr>
          <w:divsChild>
            <w:div w:id="17616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DF583-6662-4B11-AD62-55848A71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 倩倩</dc:creator>
  <cp:keywords/>
  <dc:description/>
  <cp:lastModifiedBy>常 倩倩</cp:lastModifiedBy>
  <cp:revision>130</cp:revision>
  <dcterms:created xsi:type="dcterms:W3CDTF">2023-09-10T10:59:00Z</dcterms:created>
  <dcterms:modified xsi:type="dcterms:W3CDTF">2023-09-11T08:32:00Z</dcterms:modified>
</cp:coreProperties>
</file>