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7A9C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江苏苏州</w:t>
      </w:r>
      <w:r w:rsidRPr="00692ACE">
        <w:rPr>
          <w:rFonts w:ascii="Times New Roman" w:hAnsi="Times New Roman" w:hint="eastAsia"/>
          <w:b/>
          <w:bCs/>
          <w:sz w:val="32"/>
          <w:szCs w:val="32"/>
        </w:rPr>
        <w:t>农村商业银行股份有限公司</w:t>
      </w:r>
    </w:p>
    <w:p w14:paraId="1BCB6793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  <w:r w:rsidRPr="00692ACE">
        <w:rPr>
          <w:rFonts w:ascii="Times New Roman" w:hAnsi="Times New Roman"/>
          <w:b/>
          <w:bCs/>
          <w:sz w:val="32"/>
          <w:szCs w:val="32"/>
        </w:rPr>
        <w:t>投资者关系活动记录表</w:t>
      </w:r>
    </w:p>
    <w:p w14:paraId="65512F04" w14:textId="746E2228" w:rsidR="00DC55F1" w:rsidRDefault="00DC55F1" w:rsidP="00DC55F1">
      <w:pPr>
        <w:spacing w:beforeLines="50" w:before="156" w:afterLines="50" w:after="156" w:line="360" w:lineRule="auto"/>
        <w:jc w:val="center"/>
        <w:rPr>
          <w:rFonts w:ascii="Times New Roman" w:hAnsi="Times New Roman"/>
          <w:sz w:val="24"/>
        </w:rPr>
      </w:pPr>
      <w:r w:rsidRPr="00DC55F1">
        <w:rPr>
          <w:rFonts w:ascii="Times New Roman" w:hAnsi="Times New Roman" w:hint="eastAsia"/>
          <w:sz w:val="24"/>
        </w:rPr>
        <w:t>证券代码：</w:t>
      </w:r>
      <w:r w:rsidRPr="00DC55F1">
        <w:rPr>
          <w:rFonts w:ascii="Times New Roman" w:hAnsi="Times New Roman" w:hint="eastAsia"/>
          <w:sz w:val="24"/>
        </w:rPr>
        <w:t xml:space="preserve">603323               </w:t>
      </w:r>
      <w:r w:rsidRPr="00DC55F1">
        <w:rPr>
          <w:rFonts w:ascii="Times New Roman" w:hAnsi="Times New Roman" w:hint="eastAsia"/>
          <w:sz w:val="24"/>
        </w:rPr>
        <w:t>证券简称：苏农银行</w:t>
      </w:r>
      <w:r w:rsidRPr="00DC55F1">
        <w:rPr>
          <w:rFonts w:ascii="Times New Roman" w:hAnsi="Times New Roman" w:hint="eastAsia"/>
          <w:sz w:val="24"/>
        </w:rPr>
        <w:t xml:space="preserve">             </w:t>
      </w:r>
      <w:r w:rsidRPr="00DC55F1">
        <w:rPr>
          <w:rFonts w:ascii="Times New Roman" w:hAnsi="Times New Roman" w:hint="eastAsia"/>
          <w:sz w:val="24"/>
        </w:rPr>
        <w:t>编号：</w:t>
      </w:r>
      <w:r w:rsidRPr="00DC55F1">
        <w:rPr>
          <w:rFonts w:ascii="Times New Roman" w:hAnsi="Times New Roman" w:hint="eastAsia"/>
          <w:sz w:val="24"/>
        </w:rPr>
        <w:t>202</w:t>
      </w:r>
      <w:r w:rsidR="00267F6A">
        <w:rPr>
          <w:rFonts w:ascii="Times New Roman" w:hAnsi="Times New Roman"/>
          <w:sz w:val="24"/>
        </w:rPr>
        <w:t>3</w:t>
      </w:r>
      <w:r w:rsidRPr="00DC55F1">
        <w:rPr>
          <w:rFonts w:ascii="Times New Roman" w:hAnsi="Times New Roman" w:hint="eastAsia"/>
          <w:sz w:val="24"/>
        </w:rPr>
        <w:t>-0</w:t>
      </w:r>
      <w:r w:rsidR="00267F6A">
        <w:rPr>
          <w:rFonts w:ascii="Times New Roman" w:hAnsi="Times New Roman"/>
          <w:sz w:val="24"/>
        </w:rPr>
        <w:t>0</w:t>
      </w:r>
      <w:r w:rsidR="00F5037E">
        <w:rPr>
          <w:rFonts w:ascii="Times New Roman" w:hAnsi="Times New Roman"/>
          <w:sz w:val="24"/>
        </w:rPr>
        <w:t>5</w:t>
      </w:r>
    </w:p>
    <w:tbl>
      <w:tblPr>
        <w:tblStyle w:val="a3"/>
        <w:tblW w:w="0" w:type="auto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948"/>
      </w:tblGrid>
      <w:tr w:rsidR="00F5037E" w:rsidRPr="00DC55F1" w14:paraId="44F38B32" w14:textId="77777777" w:rsidTr="00F5037E">
        <w:trPr>
          <w:trHeight w:val="422"/>
          <w:jc w:val="center"/>
        </w:trPr>
        <w:tc>
          <w:tcPr>
            <w:tcW w:w="2405" w:type="dxa"/>
            <w:vAlign w:val="center"/>
          </w:tcPr>
          <w:p w14:paraId="1EAA9707" w14:textId="69AC5FCF" w:rsidR="00F5037E" w:rsidRPr="008C7798" w:rsidRDefault="00F5037E" w:rsidP="00DC55F1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投资者关系活动类别</w:t>
            </w:r>
          </w:p>
        </w:tc>
        <w:tc>
          <w:tcPr>
            <w:tcW w:w="2552" w:type="dxa"/>
            <w:vAlign w:val="center"/>
          </w:tcPr>
          <w:p w14:paraId="2C6D0D26" w14:textId="50A99B22" w:rsidR="00F5037E" w:rsidRPr="00DC55F1" w:rsidRDefault="00F5037E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特定对象调研</w:t>
            </w:r>
          </w:p>
        </w:tc>
        <w:tc>
          <w:tcPr>
            <w:tcW w:w="2551" w:type="dxa"/>
            <w:vAlign w:val="center"/>
          </w:tcPr>
          <w:p w14:paraId="10F4230B" w14:textId="77777777" w:rsidR="00F5037E" w:rsidRPr="00DC55F1" w:rsidRDefault="00F5037E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特定对象调研</w:t>
            </w:r>
          </w:p>
        </w:tc>
        <w:tc>
          <w:tcPr>
            <w:tcW w:w="2948" w:type="dxa"/>
            <w:vAlign w:val="center"/>
          </w:tcPr>
          <w:p w14:paraId="6E9E2B64" w14:textId="065B3614" w:rsidR="00F5037E" w:rsidRPr="00DC55F1" w:rsidRDefault="00F5037E" w:rsidP="00DC5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特定对象调研</w:t>
            </w:r>
          </w:p>
        </w:tc>
      </w:tr>
      <w:tr w:rsidR="00F5037E" w:rsidRPr="00DC55F1" w14:paraId="3716AFAD" w14:textId="77777777" w:rsidTr="00F5037E">
        <w:trPr>
          <w:trHeight w:val="697"/>
          <w:jc w:val="center"/>
        </w:trPr>
        <w:tc>
          <w:tcPr>
            <w:tcW w:w="2405" w:type="dxa"/>
            <w:vAlign w:val="center"/>
          </w:tcPr>
          <w:p w14:paraId="4E2FDE58" w14:textId="42AF882D" w:rsidR="00F5037E" w:rsidRPr="008C7798" w:rsidRDefault="00F5037E" w:rsidP="00F5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活动时间</w:t>
            </w:r>
          </w:p>
        </w:tc>
        <w:tc>
          <w:tcPr>
            <w:tcW w:w="2552" w:type="dxa"/>
            <w:vAlign w:val="center"/>
          </w:tcPr>
          <w:p w14:paraId="3ACBD382" w14:textId="77777777" w:rsidR="00F5037E" w:rsidRDefault="00F5037E" w:rsidP="00F5037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2023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年9月7日 </w:t>
            </w:r>
          </w:p>
          <w:p w14:paraId="30D3A2F2" w14:textId="337C18AF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11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30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12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30</w:t>
            </w:r>
          </w:p>
        </w:tc>
        <w:tc>
          <w:tcPr>
            <w:tcW w:w="2551" w:type="dxa"/>
            <w:vAlign w:val="center"/>
          </w:tcPr>
          <w:p w14:paraId="41C13BF7" w14:textId="77777777" w:rsidR="00F5037E" w:rsidRDefault="00F5037E" w:rsidP="00F5037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2023</w:t>
            </w:r>
            <w:r>
              <w:rPr>
                <w:rFonts w:ascii="宋体" w:hAnsi="宋体" w:hint="eastAsia"/>
                <w:sz w:val="22"/>
                <w:szCs w:val="22"/>
              </w:rPr>
              <w:t>年9月7日</w:t>
            </w:r>
          </w:p>
          <w:p w14:paraId="049B70DA" w14:textId="2D2643F4" w:rsidR="00F5037E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13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14:00</w:t>
            </w:r>
          </w:p>
        </w:tc>
        <w:tc>
          <w:tcPr>
            <w:tcW w:w="2948" w:type="dxa"/>
            <w:vAlign w:val="center"/>
          </w:tcPr>
          <w:p w14:paraId="15FD6F74" w14:textId="77777777" w:rsidR="00F5037E" w:rsidRDefault="00F5037E" w:rsidP="00F5037E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2023</w:t>
            </w:r>
            <w:r>
              <w:rPr>
                <w:rFonts w:ascii="宋体" w:hAnsi="宋体" w:hint="eastAsia"/>
                <w:sz w:val="22"/>
                <w:szCs w:val="22"/>
              </w:rPr>
              <w:t>年9月8日</w:t>
            </w:r>
          </w:p>
          <w:p w14:paraId="421EEA7E" w14:textId="36A97AC0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10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11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30</w:t>
            </w:r>
          </w:p>
        </w:tc>
      </w:tr>
      <w:tr w:rsidR="00F5037E" w:rsidRPr="00DC55F1" w14:paraId="225898CC" w14:textId="77777777" w:rsidTr="00F5037E">
        <w:trPr>
          <w:trHeight w:val="410"/>
          <w:jc w:val="center"/>
        </w:trPr>
        <w:tc>
          <w:tcPr>
            <w:tcW w:w="2405" w:type="dxa"/>
            <w:vAlign w:val="center"/>
          </w:tcPr>
          <w:p w14:paraId="7C5E59C2" w14:textId="44526ABD" w:rsidR="00F5037E" w:rsidRPr="008C7798" w:rsidRDefault="00F5037E" w:rsidP="00F5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活动形式</w:t>
            </w:r>
          </w:p>
        </w:tc>
        <w:tc>
          <w:tcPr>
            <w:tcW w:w="2552" w:type="dxa"/>
            <w:vAlign w:val="center"/>
          </w:tcPr>
          <w:p w14:paraId="6CB65206" w14:textId="37A2DA92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线下调研</w:t>
            </w:r>
          </w:p>
        </w:tc>
        <w:tc>
          <w:tcPr>
            <w:tcW w:w="2551" w:type="dxa"/>
            <w:vAlign w:val="center"/>
          </w:tcPr>
          <w:p w14:paraId="5A983D26" w14:textId="0A080D01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线下调研</w:t>
            </w:r>
          </w:p>
        </w:tc>
        <w:tc>
          <w:tcPr>
            <w:tcW w:w="2948" w:type="dxa"/>
            <w:vAlign w:val="center"/>
          </w:tcPr>
          <w:p w14:paraId="2975AC1D" w14:textId="0B1516A4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线下调研</w:t>
            </w:r>
          </w:p>
        </w:tc>
      </w:tr>
      <w:tr w:rsidR="00F5037E" w:rsidRPr="00DC55F1" w14:paraId="3BB89ED3" w14:textId="77777777" w:rsidTr="00F5037E">
        <w:trPr>
          <w:trHeight w:val="526"/>
          <w:jc w:val="center"/>
        </w:trPr>
        <w:tc>
          <w:tcPr>
            <w:tcW w:w="2405" w:type="dxa"/>
            <w:vAlign w:val="center"/>
          </w:tcPr>
          <w:p w14:paraId="3BEA8FCB" w14:textId="76C36B29" w:rsidR="00F5037E" w:rsidRPr="008C7798" w:rsidRDefault="00F5037E" w:rsidP="00F5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参与单位名称</w:t>
            </w:r>
          </w:p>
        </w:tc>
        <w:tc>
          <w:tcPr>
            <w:tcW w:w="2552" w:type="dxa"/>
            <w:vAlign w:val="center"/>
          </w:tcPr>
          <w:p w14:paraId="4D696914" w14:textId="72C87B2E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海通证券、易方达基金</w:t>
            </w:r>
          </w:p>
        </w:tc>
        <w:tc>
          <w:tcPr>
            <w:tcW w:w="2551" w:type="dxa"/>
            <w:vAlign w:val="center"/>
          </w:tcPr>
          <w:p w14:paraId="3E34577F" w14:textId="229E27A7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国信证券、汇添富基金</w:t>
            </w:r>
          </w:p>
        </w:tc>
        <w:tc>
          <w:tcPr>
            <w:tcW w:w="2948" w:type="dxa"/>
            <w:vAlign w:val="center"/>
          </w:tcPr>
          <w:p w14:paraId="5FF100CD" w14:textId="26AE1985" w:rsidR="00F5037E" w:rsidRPr="00DC55F1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申万宏源、中银基金、民生加银、鹏扬基金、泰康基金、申万F</w:t>
            </w:r>
            <w:r>
              <w:rPr>
                <w:rFonts w:ascii="宋体" w:hAnsi="宋体"/>
                <w:sz w:val="22"/>
                <w:szCs w:val="22"/>
              </w:rPr>
              <w:t>ICC</w:t>
            </w:r>
            <w:r>
              <w:rPr>
                <w:rFonts w:ascii="宋体" w:hAnsi="宋体" w:hint="eastAsia"/>
                <w:sz w:val="22"/>
                <w:szCs w:val="22"/>
              </w:rPr>
              <w:t>、格林基金、华夏未来</w:t>
            </w:r>
          </w:p>
        </w:tc>
      </w:tr>
      <w:tr w:rsidR="00F5037E" w:rsidRPr="00DC55F1" w14:paraId="6F51DB8D" w14:textId="77777777" w:rsidTr="00F5037E">
        <w:trPr>
          <w:jc w:val="center"/>
        </w:trPr>
        <w:tc>
          <w:tcPr>
            <w:tcW w:w="2405" w:type="dxa"/>
            <w:vAlign w:val="center"/>
          </w:tcPr>
          <w:p w14:paraId="6C7C4EFA" w14:textId="42C7727C" w:rsidR="00F5037E" w:rsidRPr="008C7798" w:rsidRDefault="00F5037E" w:rsidP="00F503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本行接待人员</w:t>
            </w:r>
          </w:p>
        </w:tc>
        <w:tc>
          <w:tcPr>
            <w:tcW w:w="2552" w:type="dxa"/>
            <w:vAlign w:val="center"/>
          </w:tcPr>
          <w:p w14:paraId="77EEBFFB" w14:textId="66F2AFA0" w:rsidR="00F5037E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证券事务代表</w:t>
            </w:r>
          </w:p>
        </w:tc>
        <w:tc>
          <w:tcPr>
            <w:tcW w:w="2551" w:type="dxa"/>
            <w:vAlign w:val="center"/>
          </w:tcPr>
          <w:p w14:paraId="5B66D79E" w14:textId="07487A99" w:rsidR="00F5037E" w:rsidRPr="00FC4E65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证券事务代表</w:t>
            </w:r>
          </w:p>
        </w:tc>
        <w:tc>
          <w:tcPr>
            <w:tcW w:w="2948" w:type="dxa"/>
            <w:vAlign w:val="center"/>
          </w:tcPr>
          <w:p w14:paraId="1D48076E" w14:textId="52247474" w:rsidR="00F5037E" w:rsidRPr="00FC4E65" w:rsidRDefault="00F5037E" w:rsidP="00F5037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董事会秘书、证券事务代表</w:t>
            </w:r>
          </w:p>
        </w:tc>
      </w:tr>
      <w:tr w:rsidR="00F5037E" w:rsidRPr="00DC55F1" w14:paraId="692EF058" w14:textId="77777777" w:rsidTr="00130407">
        <w:trPr>
          <w:trHeight w:val="1408"/>
          <w:jc w:val="center"/>
        </w:trPr>
        <w:tc>
          <w:tcPr>
            <w:tcW w:w="2405" w:type="dxa"/>
            <w:vAlign w:val="center"/>
          </w:tcPr>
          <w:p w14:paraId="6E36EEAE" w14:textId="406C5564" w:rsidR="00F5037E" w:rsidRPr="008C7798" w:rsidRDefault="00F5037E" w:rsidP="00F5037E">
            <w:pPr>
              <w:jc w:val="center"/>
              <w:rPr>
                <w:b/>
                <w:bCs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投资者关系活动主要内容</w:t>
            </w:r>
          </w:p>
        </w:tc>
        <w:tc>
          <w:tcPr>
            <w:tcW w:w="8051" w:type="dxa"/>
            <w:gridSpan w:val="3"/>
            <w:vAlign w:val="center"/>
          </w:tcPr>
          <w:p w14:paraId="10FE5A0E" w14:textId="6575B472" w:rsidR="00074450" w:rsidRDefault="00E45750" w:rsidP="004502F1">
            <w:pPr>
              <w:spacing w:after="120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4502F1">
              <w:rPr>
                <w:rFonts w:ascii="宋体" w:hAnsi="宋体" w:hint="eastAsia"/>
                <w:b/>
                <w:bCs/>
                <w:sz w:val="22"/>
                <w:szCs w:val="22"/>
              </w:rPr>
              <w:t>一、</w:t>
            </w:r>
            <w:r w:rsidR="00074450">
              <w:rPr>
                <w:rFonts w:ascii="宋体" w:hAnsi="宋体" w:hint="eastAsia"/>
                <w:b/>
                <w:bCs/>
                <w:sz w:val="22"/>
                <w:szCs w:val="22"/>
              </w:rPr>
              <w:t>贵行提出了较为清晰的区域发展策略，目前各板块整体的发展情况如何？</w:t>
            </w:r>
          </w:p>
          <w:p w14:paraId="627266BF" w14:textId="28A694A3" w:rsidR="005D5DFD" w:rsidRDefault="00074450" w:rsidP="004502F1">
            <w:pPr>
              <w:spacing w:after="120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0B34B4">
              <w:rPr>
                <w:rFonts w:ascii="宋体" w:hAnsi="宋体" w:hint="eastAsia"/>
                <w:sz w:val="22"/>
                <w:szCs w:val="22"/>
              </w:rPr>
              <w:t>答：</w:t>
            </w:r>
            <w:r w:rsidR="004E6A40" w:rsidRPr="000B34B4">
              <w:rPr>
                <w:rFonts w:ascii="宋体" w:hAnsi="宋体" w:hint="eastAsia"/>
                <w:sz w:val="22"/>
                <w:szCs w:val="22"/>
              </w:rPr>
              <w:t>本行结合</w:t>
            </w:r>
            <w:r w:rsidRPr="000B34B4">
              <w:rPr>
                <w:rFonts w:ascii="宋体" w:hAnsi="宋体" w:hint="eastAsia"/>
                <w:sz w:val="22"/>
                <w:szCs w:val="22"/>
              </w:rPr>
              <w:t>区位</w:t>
            </w:r>
            <w:r w:rsidR="004E6A40" w:rsidRPr="000B34B4">
              <w:rPr>
                <w:rFonts w:ascii="宋体" w:hAnsi="宋体" w:hint="eastAsia"/>
                <w:sz w:val="22"/>
                <w:szCs w:val="22"/>
              </w:rPr>
              <w:t>、</w:t>
            </w:r>
            <w:r w:rsidRPr="000B34B4">
              <w:rPr>
                <w:rFonts w:ascii="宋体" w:hAnsi="宋体" w:hint="eastAsia"/>
                <w:sz w:val="22"/>
                <w:szCs w:val="22"/>
              </w:rPr>
              <w:t>网点布局优势</w:t>
            </w:r>
            <w:r w:rsidR="004E6A40" w:rsidRPr="000B34B4">
              <w:rPr>
                <w:rFonts w:ascii="宋体" w:hAnsi="宋体" w:hint="eastAsia"/>
                <w:sz w:val="22"/>
                <w:szCs w:val="22"/>
              </w:rPr>
              <w:t>及自身经营管理特色</w:t>
            </w:r>
            <w:r w:rsidRPr="000B34B4">
              <w:rPr>
                <w:rFonts w:ascii="宋体" w:hAnsi="宋体" w:hint="eastAsia"/>
                <w:sz w:val="22"/>
                <w:szCs w:val="22"/>
              </w:rPr>
              <w:t>，</w:t>
            </w:r>
            <w:r w:rsidR="004E6A40" w:rsidRPr="000B34B4">
              <w:rPr>
                <w:rFonts w:ascii="宋体" w:hAnsi="宋体" w:hint="eastAsia"/>
                <w:sz w:val="22"/>
                <w:szCs w:val="22"/>
              </w:rPr>
              <w:t>在</w:t>
            </w:r>
            <w:r w:rsidRPr="000B34B4">
              <w:rPr>
                <w:rFonts w:ascii="宋体" w:hAnsi="宋体" w:hint="eastAsia"/>
                <w:sz w:val="22"/>
                <w:szCs w:val="22"/>
              </w:rPr>
              <w:t>区域</w:t>
            </w:r>
            <w:r w:rsidR="004E6A40" w:rsidRPr="000B34B4">
              <w:rPr>
                <w:rFonts w:ascii="宋体" w:hAnsi="宋体" w:hint="eastAsia"/>
                <w:sz w:val="22"/>
                <w:szCs w:val="22"/>
              </w:rPr>
              <w:t>发展上提出了</w:t>
            </w:r>
            <w:r w:rsidRPr="000B34B4">
              <w:rPr>
                <w:rFonts w:ascii="宋体" w:hAnsi="宋体" w:hint="eastAsia"/>
                <w:sz w:val="22"/>
                <w:szCs w:val="22"/>
              </w:rPr>
              <w:t>“三进”策略</w:t>
            </w:r>
            <w:r w:rsidR="005D5DFD" w:rsidRPr="000B34B4">
              <w:rPr>
                <w:rFonts w:ascii="宋体" w:hAnsi="宋体" w:hint="eastAsia"/>
                <w:sz w:val="22"/>
                <w:szCs w:val="22"/>
              </w:rPr>
              <w:t>。</w:t>
            </w:r>
            <w:r w:rsidRPr="004E6A40">
              <w:rPr>
                <w:rFonts w:ascii="宋体" w:hAnsi="宋体" w:hint="eastAsia"/>
                <w:sz w:val="22"/>
                <w:szCs w:val="22"/>
              </w:rPr>
              <w:t>将</w:t>
            </w:r>
            <w:r w:rsidR="004E6A40" w:rsidRPr="004E6A40">
              <w:rPr>
                <w:rFonts w:ascii="宋体" w:hAnsi="宋体" w:hint="eastAsia"/>
                <w:sz w:val="22"/>
                <w:szCs w:val="22"/>
              </w:rPr>
              <w:t>吴江区作为“根据地”，坚持</w:t>
            </w:r>
            <w:r w:rsidR="005D5DFD">
              <w:rPr>
                <w:rFonts w:ascii="宋体" w:hAnsi="宋体" w:hint="eastAsia"/>
                <w:sz w:val="22"/>
                <w:szCs w:val="22"/>
              </w:rPr>
              <w:t>“</w:t>
            </w:r>
            <w:r w:rsidR="005D5DFD" w:rsidRPr="004E6A40">
              <w:rPr>
                <w:rFonts w:ascii="宋体" w:hAnsi="宋体" w:hint="eastAsia"/>
                <w:sz w:val="22"/>
                <w:szCs w:val="22"/>
              </w:rPr>
              <w:t>稳定求进</w:t>
            </w:r>
            <w:r w:rsidR="005D5DFD">
              <w:rPr>
                <w:rFonts w:ascii="宋体" w:hAnsi="宋体" w:hint="eastAsia"/>
                <w:sz w:val="22"/>
                <w:szCs w:val="22"/>
              </w:rPr>
              <w:t>”</w:t>
            </w:r>
            <w:r w:rsidR="004E6A40" w:rsidRPr="004E6A40">
              <w:rPr>
                <w:rFonts w:ascii="宋体" w:hAnsi="宋体" w:hint="eastAsia"/>
                <w:sz w:val="22"/>
                <w:szCs w:val="22"/>
              </w:rPr>
              <w:t>策略，</w:t>
            </w:r>
            <w:r w:rsidR="004E6A40">
              <w:rPr>
                <w:rFonts w:ascii="宋体" w:hAnsi="宋体" w:hint="eastAsia"/>
                <w:sz w:val="22"/>
                <w:szCs w:val="22"/>
              </w:rPr>
              <w:t>进一步下沉服务重心，精耕细作，保持市场领先地位</w:t>
            </w:r>
            <w:r w:rsidR="005D5DFD">
              <w:rPr>
                <w:rFonts w:ascii="宋体" w:hAnsi="宋体" w:hint="eastAsia"/>
                <w:sz w:val="22"/>
                <w:szCs w:val="22"/>
              </w:rPr>
              <w:t>；</w:t>
            </w:r>
            <w:r w:rsidR="004E6A40">
              <w:rPr>
                <w:rFonts w:ascii="宋体" w:hAnsi="宋体" w:hint="eastAsia"/>
                <w:sz w:val="22"/>
                <w:szCs w:val="22"/>
              </w:rPr>
              <w:t>将苏州城区作为“新市场”，坚持“激流勇进”策略，</w:t>
            </w:r>
            <w:r w:rsidR="000B34B4">
              <w:rPr>
                <w:rFonts w:ascii="宋体" w:hAnsi="宋体" w:hint="eastAsia"/>
                <w:sz w:val="22"/>
                <w:szCs w:val="22"/>
              </w:rPr>
              <w:t>不断提升市场份额，</w:t>
            </w:r>
            <w:r w:rsidR="005D5DFD">
              <w:rPr>
                <w:rFonts w:ascii="宋体" w:hAnsi="宋体" w:hint="eastAsia"/>
                <w:sz w:val="22"/>
                <w:szCs w:val="22"/>
              </w:rPr>
              <w:t>充分</w:t>
            </w:r>
            <w:r w:rsidR="004E6A40">
              <w:rPr>
                <w:rFonts w:ascii="宋体" w:hAnsi="宋体" w:hint="eastAsia"/>
                <w:sz w:val="22"/>
                <w:szCs w:val="22"/>
              </w:rPr>
              <w:t>发挥业务增长极</w:t>
            </w:r>
            <w:r w:rsidR="005D5DFD">
              <w:rPr>
                <w:rFonts w:ascii="宋体" w:hAnsi="宋体" w:hint="eastAsia"/>
                <w:sz w:val="22"/>
                <w:szCs w:val="22"/>
              </w:rPr>
              <w:t>作用</w:t>
            </w:r>
            <w:r w:rsidR="004E6A40">
              <w:rPr>
                <w:rFonts w:ascii="宋体" w:hAnsi="宋体" w:hint="eastAsia"/>
                <w:sz w:val="22"/>
                <w:szCs w:val="22"/>
              </w:rPr>
              <w:t>；将泰州及异地作为“次重点”，坚持</w:t>
            </w:r>
            <w:r w:rsidR="005D5DFD">
              <w:rPr>
                <w:rFonts w:ascii="宋体" w:hAnsi="宋体" w:hint="eastAsia"/>
                <w:sz w:val="22"/>
                <w:szCs w:val="22"/>
              </w:rPr>
              <w:t>“齐驱并进”</w:t>
            </w:r>
            <w:r w:rsidR="004E6A40">
              <w:rPr>
                <w:rFonts w:ascii="宋体" w:hAnsi="宋体" w:hint="eastAsia"/>
                <w:sz w:val="22"/>
                <w:szCs w:val="22"/>
              </w:rPr>
              <w:t>策略，聚焦普惠业务，加快零售转型</w:t>
            </w:r>
            <w:r w:rsidR="00762943">
              <w:rPr>
                <w:rFonts w:ascii="宋体" w:hAnsi="宋体" w:hint="eastAsia"/>
                <w:sz w:val="22"/>
                <w:szCs w:val="22"/>
              </w:rPr>
              <w:t>。</w:t>
            </w:r>
            <w:r w:rsidR="004E6A40">
              <w:rPr>
                <w:rFonts w:ascii="宋体" w:hAnsi="宋体" w:hint="eastAsia"/>
                <w:sz w:val="22"/>
                <w:szCs w:val="22"/>
              </w:rPr>
              <w:t>截至2</w:t>
            </w:r>
            <w:r w:rsidR="004E6A40">
              <w:rPr>
                <w:rFonts w:ascii="宋体" w:hAnsi="宋体"/>
                <w:sz w:val="22"/>
                <w:szCs w:val="22"/>
              </w:rPr>
              <w:t>023</w:t>
            </w:r>
            <w:r w:rsidR="004E6A40">
              <w:rPr>
                <w:rFonts w:ascii="宋体" w:hAnsi="宋体" w:hint="eastAsia"/>
                <w:sz w:val="22"/>
                <w:szCs w:val="22"/>
              </w:rPr>
              <w:t>年6月末，吴江地区存贷款份额保持双第一；</w:t>
            </w:r>
            <w:r w:rsidRPr="004E6A40">
              <w:rPr>
                <w:rFonts w:ascii="宋体" w:hAnsi="宋体" w:hint="eastAsia"/>
                <w:sz w:val="22"/>
                <w:szCs w:val="22"/>
              </w:rPr>
              <w:t>苏州城区</w:t>
            </w:r>
            <w:r w:rsidR="005D5DFD">
              <w:rPr>
                <w:rFonts w:ascii="宋体" w:hAnsi="宋体" w:hint="eastAsia"/>
                <w:sz w:val="22"/>
                <w:szCs w:val="22"/>
              </w:rPr>
              <w:t>贷款突破2</w:t>
            </w:r>
            <w:r w:rsidR="00762943">
              <w:rPr>
                <w:rFonts w:ascii="宋体" w:hAnsi="宋体"/>
                <w:sz w:val="22"/>
                <w:szCs w:val="22"/>
              </w:rPr>
              <w:t>60</w:t>
            </w:r>
            <w:r w:rsidR="005D5DFD">
              <w:rPr>
                <w:rFonts w:ascii="宋体" w:hAnsi="宋体" w:hint="eastAsia"/>
                <w:sz w:val="22"/>
                <w:szCs w:val="22"/>
              </w:rPr>
              <w:t>亿元，近三年复合增速达</w:t>
            </w:r>
            <w:r w:rsidR="00762943">
              <w:rPr>
                <w:rFonts w:ascii="宋体" w:hAnsi="宋体" w:hint="eastAsia"/>
                <w:sz w:val="22"/>
                <w:szCs w:val="22"/>
              </w:rPr>
              <w:t>5</w:t>
            </w:r>
            <w:r w:rsidR="00762943">
              <w:rPr>
                <w:rFonts w:ascii="宋体" w:hAnsi="宋体"/>
                <w:sz w:val="22"/>
                <w:szCs w:val="22"/>
              </w:rPr>
              <w:t>6.73</w:t>
            </w:r>
            <w:r w:rsidR="00762943">
              <w:rPr>
                <w:rFonts w:ascii="宋体" w:hAnsi="宋体" w:hint="eastAsia"/>
                <w:sz w:val="22"/>
                <w:szCs w:val="22"/>
              </w:rPr>
              <w:t>%</w:t>
            </w:r>
            <w:r w:rsidR="005D5DFD">
              <w:rPr>
                <w:rFonts w:ascii="宋体" w:hAnsi="宋体" w:hint="eastAsia"/>
                <w:sz w:val="22"/>
                <w:szCs w:val="22"/>
              </w:rPr>
              <w:t>；泰州及异地普惠贷款突破1</w:t>
            </w:r>
            <w:r w:rsidR="005D5DFD">
              <w:rPr>
                <w:rFonts w:ascii="宋体" w:hAnsi="宋体"/>
                <w:sz w:val="22"/>
                <w:szCs w:val="22"/>
              </w:rPr>
              <w:t>00</w:t>
            </w:r>
            <w:r w:rsidR="005D5DFD">
              <w:rPr>
                <w:rFonts w:ascii="宋体" w:hAnsi="宋体" w:hint="eastAsia"/>
                <w:sz w:val="22"/>
                <w:szCs w:val="22"/>
              </w:rPr>
              <w:t>亿，</w:t>
            </w:r>
            <w:r w:rsidR="000B34B4">
              <w:rPr>
                <w:rFonts w:ascii="宋体" w:hAnsi="宋体" w:hint="eastAsia"/>
                <w:sz w:val="22"/>
                <w:szCs w:val="22"/>
              </w:rPr>
              <w:t>全行</w:t>
            </w:r>
            <w:r w:rsidR="005D5DFD">
              <w:rPr>
                <w:rFonts w:ascii="宋体" w:hAnsi="宋体" w:hint="eastAsia"/>
                <w:sz w:val="22"/>
                <w:szCs w:val="22"/>
              </w:rPr>
              <w:t>高质量发展稳步推进。</w:t>
            </w:r>
          </w:p>
          <w:p w14:paraId="6BA00190" w14:textId="39F5FBA6" w:rsidR="00074450" w:rsidRDefault="005D5DFD" w:rsidP="004502F1">
            <w:pPr>
              <w:spacing w:after="120"/>
              <w:ind w:firstLineChars="200" w:firstLine="440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下一阶段</w:t>
            </w:r>
            <w:r w:rsidR="000B34B4">
              <w:rPr>
                <w:rFonts w:ascii="宋体" w:hAnsi="宋体" w:hint="eastAsia"/>
                <w:sz w:val="22"/>
                <w:szCs w:val="22"/>
              </w:rPr>
              <w:t>本行</w:t>
            </w:r>
            <w:r w:rsidR="00074450" w:rsidRPr="004E6A40">
              <w:rPr>
                <w:rFonts w:ascii="宋体" w:hAnsi="宋体" w:hint="eastAsia"/>
                <w:sz w:val="22"/>
                <w:szCs w:val="22"/>
              </w:rPr>
              <w:t>将</w:t>
            </w:r>
            <w:r>
              <w:rPr>
                <w:rFonts w:ascii="宋体" w:hAnsi="宋体" w:hint="eastAsia"/>
                <w:sz w:val="22"/>
                <w:szCs w:val="22"/>
              </w:rPr>
              <w:t>以《</w:t>
            </w:r>
            <w:r w:rsidRPr="005D5DFD">
              <w:rPr>
                <w:rFonts w:ascii="宋体" w:hAnsi="宋体" w:hint="eastAsia"/>
                <w:sz w:val="22"/>
                <w:szCs w:val="22"/>
              </w:rPr>
              <w:t>2023-2027年发展战略规划</w:t>
            </w:r>
            <w:r>
              <w:rPr>
                <w:rFonts w:ascii="宋体" w:hAnsi="宋体" w:hint="eastAsia"/>
                <w:sz w:val="22"/>
                <w:szCs w:val="22"/>
              </w:rPr>
              <w:t>》为</w:t>
            </w:r>
            <w:r w:rsidR="000B34B4">
              <w:rPr>
                <w:rFonts w:ascii="宋体" w:hAnsi="宋体" w:hint="eastAsia"/>
                <w:sz w:val="22"/>
                <w:szCs w:val="22"/>
              </w:rPr>
              <w:t>指引</w:t>
            </w:r>
            <w:r>
              <w:rPr>
                <w:rFonts w:ascii="宋体" w:hAnsi="宋体" w:hint="eastAsia"/>
                <w:sz w:val="22"/>
                <w:szCs w:val="22"/>
              </w:rPr>
              <w:t>，</w:t>
            </w:r>
            <w:r w:rsidRPr="005D5DFD">
              <w:rPr>
                <w:rFonts w:ascii="宋体" w:hAnsi="宋体" w:hint="eastAsia"/>
                <w:sz w:val="22"/>
                <w:szCs w:val="22"/>
              </w:rPr>
              <w:t>围绕“三个银行”发展愿景，</w:t>
            </w:r>
            <w:r w:rsidR="000B34B4" w:rsidRPr="004E6A40">
              <w:rPr>
                <w:rFonts w:ascii="宋体" w:hAnsi="宋体" w:hint="eastAsia"/>
                <w:sz w:val="22"/>
                <w:szCs w:val="22"/>
              </w:rPr>
              <w:t>以“做金融管家、创苏心服务”为使命</w:t>
            </w:r>
            <w:r w:rsidR="000B34B4">
              <w:rPr>
                <w:rFonts w:ascii="宋体" w:hAnsi="宋体" w:hint="eastAsia"/>
                <w:sz w:val="22"/>
                <w:szCs w:val="22"/>
              </w:rPr>
              <w:t>，构筑</w:t>
            </w:r>
            <w:r w:rsidR="00074450" w:rsidRPr="004E6A40">
              <w:rPr>
                <w:rFonts w:ascii="宋体" w:hAnsi="宋体" w:hint="eastAsia"/>
                <w:sz w:val="22"/>
                <w:szCs w:val="22"/>
              </w:rPr>
              <w:t>“联合资产经营”整体业务模式，</w:t>
            </w:r>
            <w:r w:rsidR="000B34B4" w:rsidRPr="000B34B4">
              <w:rPr>
                <w:rFonts w:ascii="宋体" w:hAnsi="宋体" w:hint="eastAsia"/>
                <w:sz w:val="22"/>
                <w:szCs w:val="22"/>
              </w:rPr>
              <w:t>踔厉奋发，笃行不怠，</w:t>
            </w:r>
            <w:r w:rsidR="000B34B4">
              <w:rPr>
                <w:rFonts w:ascii="宋体" w:hAnsi="宋体" w:hint="eastAsia"/>
                <w:sz w:val="22"/>
                <w:szCs w:val="22"/>
              </w:rPr>
              <w:t>推动全行高质量发展再上新台阶。</w:t>
            </w:r>
          </w:p>
          <w:p w14:paraId="35771F76" w14:textId="77777777" w:rsidR="00074450" w:rsidRDefault="00074450" w:rsidP="000B34B4">
            <w:pPr>
              <w:spacing w:after="120"/>
              <w:rPr>
                <w:rFonts w:ascii="宋体" w:hAnsi="宋体"/>
                <w:b/>
                <w:bCs/>
                <w:sz w:val="22"/>
                <w:szCs w:val="22"/>
              </w:rPr>
            </w:pPr>
          </w:p>
          <w:p w14:paraId="2C04AA0A" w14:textId="3956D1D7" w:rsidR="004502F1" w:rsidRPr="004502F1" w:rsidRDefault="000B34B4" w:rsidP="004502F1">
            <w:pPr>
              <w:spacing w:after="120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二、</w:t>
            </w:r>
            <w:r w:rsidR="004502F1" w:rsidRPr="004502F1">
              <w:rPr>
                <w:rFonts w:ascii="宋体" w:hAnsi="宋体" w:hint="eastAsia"/>
                <w:b/>
                <w:bCs/>
                <w:sz w:val="22"/>
                <w:szCs w:val="22"/>
              </w:rPr>
              <w:t>上半年对公信贷投放情况如何？在支持实体经济、支持制造业方面有什么举措？</w:t>
            </w:r>
          </w:p>
          <w:p w14:paraId="4C6F697E" w14:textId="401B8D21" w:rsidR="00F5037E" w:rsidRPr="004502F1" w:rsidRDefault="004502F1" w:rsidP="000B34B4">
            <w:pPr>
              <w:spacing w:after="120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 w:rsidRPr="004502F1">
              <w:rPr>
                <w:rFonts w:ascii="宋体" w:hAnsi="宋体" w:hint="eastAsia"/>
                <w:sz w:val="22"/>
                <w:szCs w:val="22"/>
              </w:rPr>
              <w:t>答：截至2023年6月末，本行对公贷款余额739.78亿元，较年初增加84.92亿元，增长12.97%，较去年同期多增26.15亿元。近年来，本行坚持对公业务发展特色，结合苏州地区全球制造业领先地位，围绕客户需求，加快融入区域产业转型升级。为此，本行围绕以下几方面持续开展工作：一是继续开展“中小企业培育回归行动计划”，根据培育回归类企业名单做好营销管理，加强各类渠道的对接，实现客群的精准营销；二是重点推动苏州城区“双千双百”客户工程营销，以优质民营企业为目标客群，配套专项授信政策，做深做透对实体经济的切实支持；三是助力传统制造业企业集约发展新路，将支持工业企业提质增效作为贷款投向投量的核心来抓，对资源集约A、B类工业企业进行精准画像，给予专项信贷政策支持；四是继续做好对特定行业的金融支持，重点支持吸纳就业能力较强的传统制造业企业的资金需求，加大对新兴产业、“专精特新”类企业的信贷投放。</w:t>
            </w:r>
          </w:p>
        </w:tc>
      </w:tr>
      <w:tr w:rsidR="00F5037E" w:rsidRPr="00DC55F1" w14:paraId="174ABD69" w14:textId="77777777" w:rsidTr="00A21D77">
        <w:trPr>
          <w:trHeight w:val="718"/>
          <w:jc w:val="center"/>
        </w:trPr>
        <w:tc>
          <w:tcPr>
            <w:tcW w:w="2405" w:type="dxa"/>
            <w:vAlign w:val="center"/>
          </w:tcPr>
          <w:p w14:paraId="48C5A6A6" w14:textId="77777777" w:rsidR="00F5037E" w:rsidRPr="00A21D77" w:rsidRDefault="00F5037E" w:rsidP="00F5037E">
            <w:pPr>
              <w:widowControl/>
              <w:jc w:val="center"/>
              <w:rPr>
                <w:rFonts w:ascii="Times New Roman" w:hAnsi="Times New Roman"/>
                <w:sz w:val="22"/>
                <w:szCs w:val="21"/>
              </w:rPr>
            </w:pPr>
            <w:r w:rsidRPr="00A21D77">
              <w:rPr>
                <w:rFonts w:ascii="Times New Roman" w:hAnsi="Times New Roman" w:hint="eastAsia"/>
                <w:sz w:val="22"/>
                <w:szCs w:val="21"/>
              </w:rPr>
              <w:t>附件清单</w:t>
            </w:r>
          </w:p>
          <w:p w14:paraId="00CD4732" w14:textId="510CA594" w:rsidR="00F5037E" w:rsidRPr="008C7798" w:rsidRDefault="00F5037E" w:rsidP="00F5037E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A21D77">
              <w:rPr>
                <w:rFonts w:ascii="Times New Roman" w:hAnsi="Times New Roman" w:hint="eastAsia"/>
                <w:sz w:val="22"/>
                <w:szCs w:val="21"/>
              </w:rPr>
              <w:t>（如有）</w:t>
            </w:r>
          </w:p>
        </w:tc>
        <w:tc>
          <w:tcPr>
            <w:tcW w:w="8051" w:type="dxa"/>
            <w:gridSpan w:val="3"/>
            <w:vAlign w:val="center"/>
          </w:tcPr>
          <w:p w14:paraId="5E30F598" w14:textId="7215B3C5" w:rsidR="00F5037E" w:rsidRDefault="00F5037E" w:rsidP="00F5037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无</w:t>
            </w:r>
          </w:p>
        </w:tc>
      </w:tr>
    </w:tbl>
    <w:p w14:paraId="0B4BC1C7" w14:textId="77777777" w:rsidR="00AB3A23" w:rsidRDefault="00AB3A23"/>
    <w:sectPr w:rsidR="00AB3A23" w:rsidSect="00DC55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DCEF" w14:textId="77777777" w:rsidR="006A17A4" w:rsidRDefault="006A17A4" w:rsidP="005E513F">
      <w:r>
        <w:separator/>
      </w:r>
    </w:p>
  </w:endnote>
  <w:endnote w:type="continuationSeparator" w:id="0">
    <w:p w14:paraId="6B721B76" w14:textId="77777777" w:rsidR="006A17A4" w:rsidRDefault="006A17A4" w:rsidP="005E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A950" w14:textId="77777777" w:rsidR="006A17A4" w:rsidRDefault="006A17A4" w:rsidP="005E513F">
      <w:r>
        <w:separator/>
      </w:r>
    </w:p>
  </w:footnote>
  <w:footnote w:type="continuationSeparator" w:id="0">
    <w:p w14:paraId="35270A1A" w14:textId="77777777" w:rsidR="006A17A4" w:rsidRDefault="006A17A4" w:rsidP="005E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3"/>
    <w:rsid w:val="00006844"/>
    <w:rsid w:val="00074450"/>
    <w:rsid w:val="000B34B4"/>
    <w:rsid w:val="000E6EAD"/>
    <w:rsid w:val="00101847"/>
    <w:rsid w:val="001075BF"/>
    <w:rsid w:val="001226F2"/>
    <w:rsid w:val="00130407"/>
    <w:rsid w:val="0014708B"/>
    <w:rsid w:val="001532EB"/>
    <w:rsid w:val="00185171"/>
    <w:rsid w:val="0020665C"/>
    <w:rsid w:val="0026184F"/>
    <w:rsid w:val="00267F6A"/>
    <w:rsid w:val="00274B4F"/>
    <w:rsid w:val="00307E63"/>
    <w:rsid w:val="0033025F"/>
    <w:rsid w:val="00356681"/>
    <w:rsid w:val="003B1620"/>
    <w:rsid w:val="00427EED"/>
    <w:rsid w:val="00434160"/>
    <w:rsid w:val="00445081"/>
    <w:rsid w:val="004502F1"/>
    <w:rsid w:val="00492B72"/>
    <w:rsid w:val="004A5C03"/>
    <w:rsid w:val="004C4039"/>
    <w:rsid w:val="004D082B"/>
    <w:rsid w:val="004E6A40"/>
    <w:rsid w:val="00530176"/>
    <w:rsid w:val="00573160"/>
    <w:rsid w:val="005A0983"/>
    <w:rsid w:val="005D5DFD"/>
    <w:rsid w:val="005E37FF"/>
    <w:rsid w:val="005E3996"/>
    <w:rsid w:val="005E513F"/>
    <w:rsid w:val="00647974"/>
    <w:rsid w:val="006704B6"/>
    <w:rsid w:val="006712AE"/>
    <w:rsid w:val="006A17A4"/>
    <w:rsid w:val="00714A60"/>
    <w:rsid w:val="00751B4B"/>
    <w:rsid w:val="007546D3"/>
    <w:rsid w:val="00762943"/>
    <w:rsid w:val="00777A5C"/>
    <w:rsid w:val="00780BE6"/>
    <w:rsid w:val="00794C96"/>
    <w:rsid w:val="007A7FEF"/>
    <w:rsid w:val="008147A8"/>
    <w:rsid w:val="00842E4A"/>
    <w:rsid w:val="008661EE"/>
    <w:rsid w:val="008A3770"/>
    <w:rsid w:val="008C4134"/>
    <w:rsid w:val="008C7798"/>
    <w:rsid w:val="00907153"/>
    <w:rsid w:val="009B7E6D"/>
    <w:rsid w:val="009E2860"/>
    <w:rsid w:val="009F3443"/>
    <w:rsid w:val="00A100AA"/>
    <w:rsid w:val="00A21D77"/>
    <w:rsid w:val="00AA1B77"/>
    <w:rsid w:val="00AB3A23"/>
    <w:rsid w:val="00AC084F"/>
    <w:rsid w:val="00AD60C5"/>
    <w:rsid w:val="00B73F0E"/>
    <w:rsid w:val="00BD1F93"/>
    <w:rsid w:val="00BD70D5"/>
    <w:rsid w:val="00BE7F3F"/>
    <w:rsid w:val="00C666EC"/>
    <w:rsid w:val="00C8014B"/>
    <w:rsid w:val="00CD5977"/>
    <w:rsid w:val="00CF3F8F"/>
    <w:rsid w:val="00D56E15"/>
    <w:rsid w:val="00D61708"/>
    <w:rsid w:val="00D935F2"/>
    <w:rsid w:val="00DA26ED"/>
    <w:rsid w:val="00DB58AA"/>
    <w:rsid w:val="00DB6581"/>
    <w:rsid w:val="00DC55F1"/>
    <w:rsid w:val="00E13C6B"/>
    <w:rsid w:val="00E34978"/>
    <w:rsid w:val="00E45750"/>
    <w:rsid w:val="00E531FC"/>
    <w:rsid w:val="00E66534"/>
    <w:rsid w:val="00E83D09"/>
    <w:rsid w:val="00E9721E"/>
    <w:rsid w:val="00EB38C6"/>
    <w:rsid w:val="00F5037E"/>
    <w:rsid w:val="00F516F9"/>
    <w:rsid w:val="00F73AE2"/>
    <w:rsid w:val="00F75522"/>
    <w:rsid w:val="00F7634E"/>
    <w:rsid w:val="00F90BDE"/>
    <w:rsid w:val="00FC4E65"/>
    <w:rsid w:val="00FE5010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A4E53"/>
  <w15:chartTrackingRefBased/>
  <w15:docId w15:val="{6DC7CCD1-9115-40D1-B0E8-E81B056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1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uiPriority w:val="99"/>
    <w:rsid w:val="005E513F"/>
    <w:rPr>
      <w:rFonts w:ascii="Calibri" w:eastAsia="宋体" w:hAnsi="Calibri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8">
    <w:name w:val="页脚 字符"/>
    <w:basedOn w:val="a0"/>
    <w:link w:val="a7"/>
    <w:uiPriority w:val="99"/>
    <w:rsid w:val="005E513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卞佳琪</dc:creator>
  <cp:keywords/>
  <dc:description/>
  <cp:lastModifiedBy>卞佳琪</cp:lastModifiedBy>
  <cp:revision>4</cp:revision>
  <dcterms:created xsi:type="dcterms:W3CDTF">2023-09-12T09:38:00Z</dcterms:created>
  <dcterms:modified xsi:type="dcterms:W3CDTF">2023-09-12T09:48:00Z</dcterms:modified>
</cp:coreProperties>
</file>