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textAlignment w:val="auto"/>
        <w:rPr>
          <w:rFonts w:hint="eastAsia" w:ascii="仿宋" w:hAnsi="仿宋" w:eastAsia="仿宋" w:cs="仿宋"/>
          <w:bCs/>
          <w:iCs/>
          <w:color w:val="000000"/>
          <w:sz w:val="24"/>
        </w:rPr>
      </w:pPr>
      <w:r>
        <w:rPr>
          <w:rFonts w:hint="eastAsia" w:ascii="仿宋" w:hAnsi="仿宋" w:eastAsia="仿宋" w:cs="仿宋"/>
          <w:bCs/>
          <w:iCs/>
          <w:color w:val="000000"/>
          <w:sz w:val="24"/>
        </w:rPr>
        <w:t>证券代码：605189                                  证券简称：富春染织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textAlignment w:val="auto"/>
        <w:rPr>
          <w:rFonts w:hint="eastAsia" w:ascii="仿宋" w:hAnsi="仿宋" w:eastAsia="仿宋" w:cs="仿宋"/>
          <w:bCs/>
          <w:iCs/>
          <w:color w:val="000000"/>
          <w:sz w:val="24"/>
        </w:rPr>
      </w:pPr>
      <w:r>
        <w:rPr>
          <w:rFonts w:hint="eastAsia" w:ascii="仿宋" w:hAnsi="仿宋" w:eastAsia="仿宋" w:cs="仿宋"/>
          <w:bCs/>
          <w:iCs/>
          <w:color w:val="000000"/>
          <w:sz w:val="24"/>
        </w:rPr>
        <w:t xml:space="preserve">转债代码：111005  </w:t>
      </w:r>
      <w:r>
        <w:rPr>
          <w:rFonts w:hint="default" w:ascii="仿宋" w:hAnsi="仿宋" w:eastAsia="仿宋" w:cs="仿宋"/>
          <w:bCs/>
          <w:iCs/>
          <w:color w:val="000000"/>
          <w:sz w:val="24"/>
          <w:lang w:val="en-US"/>
        </w:rPr>
        <w:t xml:space="preserve">                                </w:t>
      </w:r>
      <w:r>
        <w:rPr>
          <w:rFonts w:hint="eastAsia" w:ascii="仿宋" w:hAnsi="仿宋" w:eastAsia="仿宋" w:cs="仿宋"/>
          <w:bCs/>
          <w:iCs/>
          <w:color w:val="000000"/>
          <w:sz w:val="24"/>
        </w:rPr>
        <w:t>转债简称：富春转债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芜湖富春染织股份有限公司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投资者关系活动记录表</w:t>
      </w:r>
    </w:p>
    <w:p>
      <w:pPr>
        <w:spacing w:line="400" w:lineRule="exact"/>
        <w:rPr>
          <w:rFonts w:hint="default" w:ascii="仿宋" w:hAnsi="仿宋" w:eastAsia="仿宋" w:cs="仿宋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</w:t>
      </w:r>
      <w:r>
        <w:rPr>
          <w:rFonts w:hint="eastAsia" w:ascii="仿宋" w:hAnsi="仿宋" w:eastAsia="仿宋" w:cs="仿宋"/>
          <w:bCs/>
          <w:iCs/>
          <w:color w:val="000000"/>
          <w:sz w:val="24"/>
          <w:szCs w:val="24"/>
        </w:rPr>
        <w:t xml:space="preserve">        编号：</w:t>
      </w:r>
      <w:r>
        <w:rPr>
          <w:rFonts w:hint="eastAsia" w:ascii="仿宋" w:hAnsi="仿宋" w:eastAsia="仿宋" w:cs="仿宋"/>
          <w:bCs/>
          <w:iCs/>
          <w:color w:val="000000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bCs/>
          <w:iCs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bCs/>
          <w:iCs/>
          <w:color w:val="000000"/>
          <w:sz w:val="24"/>
          <w:szCs w:val="24"/>
          <w:lang w:val="en-US" w:eastAsia="zh-CN"/>
        </w:rPr>
        <w:t>001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分析师会议</w:t>
            </w:r>
          </w:p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业绩说明会</w:t>
            </w:r>
          </w:p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现场参观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 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2023年安徽辖区上市公司投资者网上集体接待日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</w:rPr>
              <w:t>年</w:t>
            </w:r>
            <w:r>
              <w:rPr>
                <w:rFonts w:hint="default" w:ascii="仿宋" w:hAnsi="仿宋" w:eastAsia="仿宋" w:cs="仿宋"/>
                <w:bCs/>
                <w:iCs/>
                <w:color w:val="000000"/>
                <w:sz w:val="24"/>
                <w:lang w:val="en-US"/>
              </w:rPr>
              <w:t>9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</w:rPr>
              <w:t>日</w:t>
            </w:r>
            <w:r>
              <w:rPr>
                <w:rFonts w:hint="default" w:ascii="仿宋" w:hAnsi="仿宋" w:eastAsia="仿宋" w:cs="仿宋"/>
                <w:bCs/>
                <w:iCs/>
                <w:color w:val="000000"/>
                <w:sz w:val="24"/>
                <w:lang w:val="en-US"/>
              </w:rPr>
              <w:t>14:00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lang w:val="en-US"/>
              </w:rPr>
              <w:t>-</w:t>
            </w:r>
            <w:r>
              <w:rPr>
                <w:rFonts w:hint="default" w:ascii="仿宋" w:hAnsi="仿宋" w:eastAsia="仿宋" w:cs="仿宋"/>
                <w:bCs/>
                <w:iCs/>
                <w:color w:val="000000"/>
                <w:sz w:val="24"/>
                <w:lang w:val="en-US"/>
              </w:rPr>
              <w:t>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</w:rPr>
              <w:t>“全景路演”网站（https://rs.p5w.net）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副总经理、财务总监、董事会秘书    王金成</w:t>
            </w:r>
          </w:p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 xml:space="preserve">证券事务代表                      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val="en-US" w:eastAsia="zh-CN"/>
              </w:rPr>
              <w:t>丁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洪龙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</w:tcPr>
          <w:p>
            <w:pPr>
              <w:numPr>
                <w:ilvl w:val="255"/>
                <w:numId w:val="0"/>
              </w:numPr>
              <w:spacing w:line="480" w:lineRule="atLeast"/>
              <w:rPr>
                <w:rFonts w:ascii="仿宋" w:hAnsi="仿宋" w:eastAsia="仿宋" w:cs="仿宋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Cs/>
                <w:color w:val="000000"/>
                <w:sz w:val="24"/>
                <w:szCs w:val="24"/>
              </w:rPr>
              <w:t>问答交流环节</w:t>
            </w:r>
          </w:p>
          <w:p>
            <w:pPr>
              <w:spacing w:line="480" w:lineRule="atLeast"/>
              <w:ind w:firstLine="482" w:firstLineChars="200"/>
              <w:rPr>
                <w:rFonts w:hint="eastAsia" w:ascii="仿宋" w:hAnsi="仿宋" w:eastAsia="仿宋" w:cs="仿宋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Cs/>
                <w:color w:val="000000"/>
                <w:sz w:val="24"/>
                <w:szCs w:val="24"/>
              </w:rPr>
              <w:t>1、公司将如何处理来自中小股东方面的意见和质询？</w:t>
            </w:r>
          </w:p>
          <w:p>
            <w:pPr>
              <w:spacing w:line="480" w:lineRule="atLeas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</w:rPr>
              <w:t>您好，公司将通过热线电话、电子邮件、接待以及现场推介、路演等多种方式接受广大中小股东的意见和质询，我们将在最短的时间内给予答复。谢谢！</w:t>
            </w:r>
          </w:p>
          <w:p>
            <w:pPr>
              <w:spacing w:line="480" w:lineRule="atLeast"/>
              <w:ind w:firstLine="482" w:firstLineChars="200"/>
              <w:rPr>
                <w:rFonts w:hint="eastAsia" w:ascii="仿宋" w:hAnsi="仿宋" w:eastAsia="仿宋" w:cs="仿宋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Cs/>
                <w:color w:val="000000"/>
                <w:sz w:val="24"/>
                <w:szCs w:val="24"/>
              </w:rPr>
              <w:t>2、公司股价连年下跌，公司是否有考虑过维护公司价值的方法</w:t>
            </w:r>
          </w:p>
          <w:p>
            <w:pPr>
              <w:spacing w:line="480" w:lineRule="atLeas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</w:rPr>
              <w:t>您好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</w:rPr>
              <w:t>公司股价受宏观经济和行业特征等多重因素影响,但所有的困难都不能阻止我们坚持主业发展的决心,我们认为维护公司价值的最好办法是兢兢业业做好企业，扩大市场份额，提升投资者的信心。谢谢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eastAsia="zh-CN"/>
              </w:rPr>
              <w:t>！</w:t>
            </w:r>
          </w:p>
          <w:p>
            <w:pPr>
              <w:spacing w:line="480" w:lineRule="atLeast"/>
              <w:ind w:firstLine="482" w:firstLineChars="200"/>
              <w:rPr>
                <w:rFonts w:hint="eastAsia" w:ascii="仿宋" w:hAnsi="仿宋" w:eastAsia="仿宋" w:cs="仿宋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Cs/>
                <w:color w:val="000000"/>
                <w:sz w:val="24"/>
                <w:szCs w:val="24"/>
              </w:rPr>
              <w:t>3、为了提升投资者对公司的认可，建议公司增加员工持股和管理层持股</w:t>
            </w:r>
          </w:p>
          <w:p>
            <w:pPr>
              <w:spacing w:line="480" w:lineRule="atLeast"/>
              <w:ind w:firstLine="480" w:firstLineChars="200"/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</w:rPr>
              <w:t>您好，未来公司将考虑在适当的时候推出股权激励方案，请关注公司的相关公告。谢谢</w:t>
            </w:r>
            <w:r>
              <w:rPr>
                <w:rFonts w:hint="eastAsia" w:ascii="仿宋" w:hAnsi="仿宋" w:eastAsia="仿宋" w:cs="仿宋"/>
                <w:b w:val="0"/>
                <w:bCs/>
                <w:iCs/>
                <w:color w:val="000000"/>
                <w:sz w:val="24"/>
                <w:szCs w:val="24"/>
                <w:lang w:eastAsia="zh-CN"/>
              </w:rPr>
              <w:t>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jc w:val="center"/>
              <w:rPr>
                <w:rFonts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rFonts w:ascii="仿宋" w:hAnsi="仿宋" w:eastAsia="仿宋" w:cs="仿宋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仿宋" w:hAnsi="仿宋" w:eastAsia="仿宋" w:cs="仿宋"/>
                <w:bCs/>
                <w:iCs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MjY2ZTI1MjMxNzUyZjI5YWZlZDI0NTZjZWQyYTkifQ=="/>
  </w:docVars>
  <w:rsids>
    <w:rsidRoot w:val="00FC2C40"/>
    <w:rsid w:val="000469FA"/>
    <w:rsid w:val="001014A3"/>
    <w:rsid w:val="001113AC"/>
    <w:rsid w:val="00166E2C"/>
    <w:rsid w:val="00214418"/>
    <w:rsid w:val="00226A3D"/>
    <w:rsid w:val="00230C79"/>
    <w:rsid w:val="00297B97"/>
    <w:rsid w:val="002B13B6"/>
    <w:rsid w:val="002D7B0B"/>
    <w:rsid w:val="002F1C9B"/>
    <w:rsid w:val="002F69E0"/>
    <w:rsid w:val="003052D3"/>
    <w:rsid w:val="0035416D"/>
    <w:rsid w:val="00381BAA"/>
    <w:rsid w:val="00381CA2"/>
    <w:rsid w:val="0041174F"/>
    <w:rsid w:val="00414405"/>
    <w:rsid w:val="004A2F00"/>
    <w:rsid w:val="004B23C5"/>
    <w:rsid w:val="004E79B5"/>
    <w:rsid w:val="00540AC2"/>
    <w:rsid w:val="00596611"/>
    <w:rsid w:val="00646A54"/>
    <w:rsid w:val="006A052C"/>
    <w:rsid w:val="007804EB"/>
    <w:rsid w:val="00792C51"/>
    <w:rsid w:val="007A1F9D"/>
    <w:rsid w:val="0082246A"/>
    <w:rsid w:val="00825B05"/>
    <w:rsid w:val="0086351A"/>
    <w:rsid w:val="008B5932"/>
    <w:rsid w:val="008C7355"/>
    <w:rsid w:val="008E0EEB"/>
    <w:rsid w:val="009255DC"/>
    <w:rsid w:val="00941BC0"/>
    <w:rsid w:val="00973A5A"/>
    <w:rsid w:val="00984668"/>
    <w:rsid w:val="009A1FB9"/>
    <w:rsid w:val="009F79BF"/>
    <w:rsid w:val="00A51FE1"/>
    <w:rsid w:val="00AE4E3B"/>
    <w:rsid w:val="00B24226"/>
    <w:rsid w:val="00BD7BBD"/>
    <w:rsid w:val="00C23437"/>
    <w:rsid w:val="00C50214"/>
    <w:rsid w:val="00C82202"/>
    <w:rsid w:val="00D53010"/>
    <w:rsid w:val="00DC1268"/>
    <w:rsid w:val="00DD2852"/>
    <w:rsid w:val="00E60FEE"/>
    <w:rsid w:val="00F16AA5"/>
    <w:rsid w:val="00F36E00"/>
    <w:rsid w:val="00F855CA"/>
    <w:rsid w:val="00FA5B0B"/>
    <w:rsid w:val="00FB1EB7"/>
    <w:rsid w:val="00FC2C40"/>
    <w:rsid w:val="01593CE3"/>
    <w:rsid w:val="027E37F3"/>
    <w:rsid w:val="06DA38A8"/>
    <w:rsid w:val="0ACC3ADE"/>
    <w:rsid w:val="0E2562F5"/>
    <w:rsid w:val="0EB17069"/>
    <w:rsid w:val="0F4811EE"/>
    <w:rsid w:val="105F3778"/>
    <w:rsid w:val="10DF6BE5"/>
    <w:rsid w:val="1DBE5814"/>
    <w:rsid w:val="1F0222CF"/>
    <w:rsid w:val="1F882B4F"/>
    <w:rsid w:val="1FF836D3"/>
    <w:rsid w:val="20A94781"/>
    <w:rsid w:val="21D1430E"/>
    <w:rsid w:val="225B56E0"/>
    <w:rsid w:val="2889734F"/>
    <w:rsid w:val="2A2B388F"/>
    <w:rsid w:val="31650116"/>
    <w:rsid w:val="3255702D"/>
    <w:rsid w:val="33D67D20"/>
    <w:rsid w:val="3A1A40FA"/>
    <w:rsid w:val="3ACC4808"/>
    <w:rsid w:val="3BE206D6"/>
    <w:rsid w:val="3F9D0B59"/>
    <w:rsid w:val="41095EB9"/>
    <w:rsid w:val="45F441D1"/>
    <w:rsid w:val="487849E2"/>
    <w:rsid w:val="49671B54"/>
    <w:rsid w:val="4A8F521E"/>
    <w:rsid w:val="4BF533EE"/>
    <w:rsid w:val="4CD904E2"/>
    <w:rsid w:val="4D5C2719"/>
    <w:rsid w:val="50AB0D18"/>
    <w:rsid w:val="59CF11FA"/>
    <w:rsid w:val="5D732CD1"/>
    <w:rsid w:val="61946A2B"/>
    <w:rsid w:val="621E1B22"/>
    <w:rsid w:val="62C67AAA"/>
    <w:rsid w:val="70576766"/>
    <w:rsid w:val="72DE29B3"/>
    <w:rsid w:val="75AF6D1B"/>
    <w:rsid w:val="7BD9168F"/>
    <w:rsid w:val="7BE93E34"/>
    <w:rsid w:val="7D8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minvi.net</Company>
  <Pages>3</Pages>
  <Words>410</Words>
  <Characters>2340</Characters>
  <Lines>19</Lines>
  <Paragraphs>5</Paragraphs>
  <TotalTime>1</TotalTime>
  <ScaleCrop>false</ScaleCrop>
  <LinksUpToDate>false</LinksUpToDate>
  <CharactersWithSpaces>2745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2019-10-31T01:20:00Z</dcterms:created>
  <dc:creator>miao</dc:creator>
  <cp:lastModifiedBy>叮当</cp:lastModifiedBy>
  <cp:lastPrinted>2022-01-11T02:55:00Z</cp:lastPrinted>
  <dcterms:modified xsi:type="dcterms:W3CDTF">2023-09-13T06:29:37Z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4B0654938E9B4A83B6224B3F4720B9BE_13</vt:lpwstr>
  </property>
</Properties>
</file>