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25B2" w14:textId="77777777" w:rsidR="00720A1E" w:rsidRDefault="00720A1E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浙江德宏汽车电子电器</w:t>
      </w:r>
      <w:r w:rsidR="003C17FC">
        <w:rPr>
          <w:rFonts w:ascii="宋体" w:hAnsi="宋体" w:hint="eastAsia"/>
          <w:b/>
          <w:bCs/>
          <w:iCs/>
          <w:sz w:val="32"/>
          <w:szCs w:val="32"/>
        </w:rPr>
        <w:t>股份有限公司</w:t>
      </w:r>
    </w:p>
    <w:p w14:paraId="17E2DB55" w14:textId="77777777" w:rsidR="00242A69" w:rsidRDefault="003C17F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14:paraId="75051229" w14:textId="5EA8D62D" w:rsidR="00242A69" w:rsidRDefault="003C17FC">
      <w:pPr>
        <w:spacing w:line="400" w:lineRule="exact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 xml:space="preserve">                                                      编号：</w:t>
      </w:r>
      <w:r w:rsidR="00F74DCE">
        <w:rPr>
          <w:rFonts w:ascii="宋体" w:hAnsi="宋体" w:hint="eastAsia"/>
          <w:bCs/>
          <w:iCs/>
          <w:sz w:val="24"/>
        </w:rPr>
        <w:t>20</w:t>
      </w:r>
      <w:r w:rsidR="00F1019C">
        <w:rPr>
          <w:rFonts w:ascii="宋体" w:hAnsi="宋体"/>
          <w:bCs/>
          <w:iCs/>
          <w:sz w:val="24"/>
        </w:rPr>
        <w:t>2</w:t>
      </w:r>
      <w:r w:rsidR="00D36139">
        <w:rPr>
          <w:rFonts w:ascii="宋体" w:hAnsi="宋体"/>
          <w:bCs/>
          <w:iCs/>
          <w:sz w:val="24"/>
        </w:rPr>
        <w:t>3</w:t>
      </w:r>
      <w:r>
        <w:rPr>
          <w:rFonts w:ascii="宋体" w:hAnsi="宋体" w:hint="eastAsia"/>
          <w:bCs/>
          <w:iCs/>
          <w:sz w:val="24"/>
        </w:rPr>
        <w:t>-</w:t>
      </w:r>
      <w:r>
        <w:rPr>
          <w:rFonts w:ascii="宋体" w:hAnsi="宋体"/>
          <w:bCs/>
          <w:iCs/>
          <w:sz w:val="24"/>
        </w:rPr>
        <w:t>0</w:t>
      </w:r>
      <w:r w:rsidR="00720A1E">
        <w:rPr>
          <w:rFonts w:ascii="宋体" w:hAnsi="宋体" w:hint="eastAsia"/>
          <w:bCs/>
          <w:iCs/>
          <w:sz w:val="24"/>
        </w:rPr>
        <w:t>0</w:t>
      </w:r>
      <w:r w:rsidR="005E70C6">
        <w:rPr>
          <w:rFonts w:ascii="宋体" w:hAnsi="宋体"/>
          <w:bCs/>
          <w:iCs/>
          <w:sz w:val="24"/>
        </w:rPr>
        <w:t>2</w:t>
      </w: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945"/>
      </w:tblGrid>
      <w:tr w:rsidR="00C60B4E" w14:paraId="6576CD1A" w14:textId="77777777" w:rsidTr="004C1AF8">
        <w:trPr>
          <w:trHeight w:val="2801"/>
          <w:jc w:val="center"/>
        </w:trPr>
        <w:tc>
          <w:tcPr>
            <w:tcW w:w="2580" w:type="dxa"/>
          </w:tcPr>
          <w:p w14:paraId="5E96A2C5" w14:textId="77777777" w:rsidR="00C60B4E" w:rsidRDefault="00C60B4E" w:rsidP="004C1AF8">
            <w:pPr>
              <w:pStyle w:val="TableParagraph"/>
              <w:spacing w:before="7"/>
              <w:ind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</w:p>
          <w:p w14:paraId="53EF4924" w14:textId="77777777" w:rsidR="00C60B4E" w:rsidRDefault="00C60B4E" w:rsidP="004C1AF8">
            <w:pPr>
              <w:pStyle w:val="TableParagraph"/>
              <w:spacing w:before="7"/>
              <w:ind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</w:p>
          <w:p w14:paraId="1DD5C14C" w14:textId="77777777" w:rsidR="00C60B4E" w:rsidRDefault="00C60B4E" w:rsidP="004C1AF8">
            <w:pPr>
              <w:pStyle w:val="TableParagraph"/>
              <w:spacing w:before="7"/>
              <w:ind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</w:p>
          <w:p w14:paraId="2C654492" w14:textId="77777777" w:rsidR="00C60B4E" w:rsidRPr="00C60B4E" w:rsidRDefault="00C60B4E" w:rsidP="004C1AF8">
            <w:pPr>
              <w:pStyle w:val="TableParagraph"/>
              <w:spacing w:before="7"/>
              <w:ind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</w:p>
          <w:p w14:paraId="44046536" w14:textId="77777777" w:rsidR="00C60B4E" w:rsidRDefault="00C60B4E" w:rsidP="00C60B4E">
            <w:pPr>
              <w:pStyle w:val="TableParagraph"/>
              <w:spacing w:before="1"/>
              <w:ind w:left="107"/>
              <w:jc w:val="center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投资者关系</w:t>
            </w:r>
          </w:p>
          <w:p w14:paraId="77ABB017" w14:textId="77777777" w:rsidR="00C60B4E" w:rsidRPr="00C60B4E" w:rsidRDefault="00C60B4E" w:rsidP="00C60B4E">
            <w:pPr>
              <w:pStyle w:val="TableParagraph"/>
              <w:spacing w:before="1"/>
              <w:ind w:left="107"/>
              <w:jc w:val="center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活动类别</w:t>
            </w:r>
          </w:p>
        </w:tc>
        <w:tc>
          <w:tcPr>
            <w:tcW w:w="5945" w:type="dxa"/>
          </w:tcPr>
          <w:p w14:paraId="108F5CA4" w14:textId="77777777" w:rsidR="00C60B4E" w:rsidRPr="00C60B4E" w:rsidRDefault="00C60B4E" w:rsidP="004C1AF8">
            <w:pPr>
              <w:pStyle w:val="TableParagraph"/>
              <w:spacing w:before="7"/>
              <w:ind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  <w:p w14:paraId="66E1C3D6" w14:textId="77777777" w:rsidR="00C60B4E" w:rsidRPr="00C60B4E" w:rsidRDefault="0094392A" w:rsidP="004C1AF8">
            <w:pPr>
              <w:pStyle w:val="TableParagraph"/>
              <w:tabs>
                <w:tab w:val="left" w:pos="2418"/>
              </w:tabs>
              <w:spacing w:before="1"/>
              <w:ind w:left="107"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249780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特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定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对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象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调研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ab/>
            </w: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-41687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分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析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师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会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议</w:t>
            </w:r>
          </w:p>
          <w:p w14:paraId="7E22D4C9" w14:textId="77777777" w:rsidR="00C60B4E" w:rsidRPr="00C60B4E" w:rsidRDefault="00C60B4E" w:rsidP="004C1AF8">
            <w:pPr>
              <w:pStyle w:val="TableParagraph"/>
              <w:spacing w:before="11"/>
              <w:ind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  <w:p w14:paraId="194A2061" w14:textId="77777777" w:rsidR="00C60B4E" w:rsidRPr="00C60B4E" w:rsidRDefault="0094392A" w:rsidP="004C1AF8">
            <w:pPr>
              <w:pStyle w:val="TableParagraph"/>
              <w:tabs>
                <w:tab w:val="left" w:pos="2418"/>
              </w:tabs>
              <w:ind w:left="107"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120690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媒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体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采访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ab/>
            </w: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-6665890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>
                  <w:rPr>
                    <w:rFonts w:asciiTheme="minorEastAsia" w:eastAsiaTheme="minorEastAsia" w:hAnsiTheme="minorEastAsia" w:cs="宋体" w:hint="eastAsia"/>
                    <w:sz w:val="32"/>
                    <w:szCs w:val="32"/>
                  </w:rPr>
                  <w:sym w:font="Wingdings 2" w:char="F052"/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业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绩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说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明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会</w:t>
            </w:r>
          </w:p>
          <w:p w14:paraId="4BC8D85E" w14:textId="77777777" w:rsidR="00C60B4E" w:rsidRPr="00C60B4E" w:rsidRDefault="00C60B4E" w:rsidP="004C1AF8">
            <w:pPr>
              <w:pStyle w:val="TableParagraph"/>
              <w:spacing w:before="8"/>
              <w:ind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  <w:p w14:paraId="732171A7" w14:textId="77777777" w:rsidR="00C60B4E" w:rsidRPr="00C60B4E" w:rsidRDefault="0094392A" w:rsidP="004C1AF8">
            <w:pPr>
              <w:pStyle w:val="TableParagraph"/>
              <w:tabs>
                <w:tab w:val="left" w:pos="2418"/>
              </w:tabs>
              <w:ind w:left="107"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-1848167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新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闻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发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布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会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ab/>
            </w: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412049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路</w:t>
            </w:r>
            <w:r w:rsidR="00C60B4E" w:rsidRPr="00C60B4E">
              <w:rPr>
                <w:rFonts w:asciiTheme="minorEastAsia" w:eastAsiaTheme="minorEastAsia" w:hAnsiTheme="minorEastAsia" w:cs="宋体" w:hint="eastAsia"/>
                <w:spacing w:val="-3"/>
                <w:sz w:val="32"/>
                <w:szCs w:val="32"/>
              </w:rPr>
              <w:t>演</w:t>
            </w:r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活动</w:t>
            </w:r>
          </w:p>
          <w:p w14:paraId="6511F5E6" w14:textId="77777777" w:rsidR="00C60B4E" w:rsidRPr="00C60B4E" w:rsidRDefault="00C60B4E" w:rsidP="004C1AF8">
            <w:pPr>
              <w:pStyle w:val="TableParagraph"/>
              <w:spacing w:before="8"/>
              <w:ind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  <w:p w14:paraId="7D13577C" w14:textId="77777777" w:rsidR="00C60B4E" w:rsidRPr="00C60B4E" w:rsidRDefault="0094392A" w:rsidP="004C1AF8">
            <w:pPr>
              <w:pStyle w:val="TableParagraph"/>
              <w:ind w:left="107"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-1333366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现场参观</w:t>
            </w:r>
          </w:p>
          <w:p w14:paraId="6A103591" w14:textId="77777777" w:rsidR="00C60B4E" w:rsidRPr="00C60B4E" w:rsidRDefault="00C60B4E" w:rsidP="004C1AF8">
            <w:pPr>
              <w:pStyle w:val="TableParagraph"/>
              <w:spacing w:before="11"/>
              <w:ind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  <w:p w14:paraId="0AE3EFE5" w14:textId="77777777" w:rsidR="00C60B4E" w:rsidRPr="00C60B4E" w:rsidRDefault="0094392A" w:rsidP="004C1AF8">
            <w:pPr>
              <w:pStyle w:val="TableParagraph"/>
              <w:ind w:left="107"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40088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其他（</w:t>
            </w:r>
            <w:proofErr w:type="gramStart"/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  <w:u w:val="single"/>
              </w:rPr>
              <w:t>请文字</w:t>
            </w:r>
            <w:proofErr w:type="gramEnd"/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  <w:u w:val="single"/>
              </w:rPr>
              <w:t>说明其他活动内容）</w:t>
            </w:r>
          </w:p>
        </w:tc>
      </w:tr>
      <w:tr w:rsidR="00C60B4E" w14:paraId="1EE5DD5A" w14:textId="77777777" w:rsidTr="00C60B4E">
        <w:trPr>
          <w:trHeight w:val="90"/>
          <w:jc w:val="center"/>
        </w:trPr>
        <w:tc>
          <w:tcPr>
            <w:tcW w:w="2580" w:type="dxa"/>
            <w:vAlign w:val="center"/>
          </w:tcPr>
          <w:p w14:paraId="19A73F08" w14:textId="77777777" w:rsidR="00C60B4E" w:rsidRPr="00C60B4E" w:rsidRDefault="00C60B4E" w:rsidP="00C60B4E">
            <w:pPr>
              <w:pStyle w:val="TableParagraph"/>
              <w:spacing w:line="560" w:lineRule="exact"/>
              <w:ind w:left="107" w:right="96"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  <w:lang w:val="en-US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  <w:lang w:val="en-US"/>
              </w:rPr>
              <w:t>形式</w:t>
            </w:r>
          </w:p>
        </w:tc>
        <w:tc>
          <w:tcPr>
            <w:tcW w:w="5945" w:type="dxa"/>
            <w:vAlign w:val="center"/>
          </w:tcPr>
          <w:p w14:paraId="4029CE8D" w14:textId="77777777" w:rsidR="00C60B4E" w:rsidRPr="00C60B4E" w:rsidRDefault="0094392A" w:rsidP="00C60B4E">
            <w:pPr>
              <w:pStyle w:val="TableParagraph"/>
              <w:spacing w:beforeLines="100" w:before="312" w:line="360" w:lineRule="auto"/>
              <w:ind w:left="108" w:firstLine="720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  <w:lang w:val="en-US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2019939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>
                  <w:rPr>
                    <w:rFonts w:ascii="MS Gothic" w:eastAsia="MS Gothic" w:hAnsi="MS Gothic" w:cs="宋体" w:hint="eastAsia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  <w:lang w:val="en-US"/>
              </w:rPr>
              <w:t xml:space="preserve">现场     </w:t>
            </w: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-1902896415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>
                  <w:rPr>
                    <w:rFonts w:asciiTheme="minorEastAsia" w:eastAsiaTheme="minorEastAsia" w:hAnsiTheme="minorEastAsia" w:cs="宋体" w:hint="eastAsia"/>
                    <w:sz w:val="32"/>
                    <w:szCs w:val="32"/>
                  </w:rPr>
                  <w:sym w:font="Wingdings 2" w:char="F052"/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  <w:lang w:val="en-US"/>
              </w:rPr>
              <w:t xml:space="preserve">网上    </w:t>
            </w:r>
            <w:sdt>
              <w:sdtPr>
                <w:rPr>
                  <w:rFonts w:asciiTheme="minorEastAsia" w:eastAsiaTheme="minorEastAsia" w:hAnsiTheme="minorEastAsia" w:cs="宋体" w:hint="eastAsia"/>
                  <w:sz w:val="32"/>
                  <w:szCs w:val="32"/>
                </w:rPr>
                <w:id w:val="10765617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60B4E" w:rsidRPr="00C60B4E">
                  <w:rPr>
                    <w:rFonts w:ascii="Segoe UI Symbol" w:eastAsiaTheme="minorEastAsia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C60B4E"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  <w:lang w:val="en-US"/>
              </w:rPr>
              <w:t>电话会议</w:t>
            </w:r>
          </w:p>
        </w:tc>
      </w:tr>
      <w:tr w:rsidR="00C60B4E" w14:paraId="2912323E" w14:textId="77777777" w:rsidTr="004C1AF8">
        <w:trPr>
          <w:trHeight w:val="1467"/>
          <w:jc w:val="center"/>
        </w:trPr>
        <w:tc>
          <w:tcPr>
            <w:tcW w:w="2580" w:type="dxa"/>
            <w:vAlign w:val="center"/>
          </w:tcPr>
          <w:p w14:paraId="73698F46" w14:textId="77777777" w:rsidR="00C60B4E" w:rsidRPr="00C60B4E" w:rsidRDefault="00C60B4E" w:rsidP="00C60B4E">
            <w:pPr>
              <w:pStyle w:val="TableParagraph"/>
              <w:spacing w:line="560" w:lineRule="exact"/>
              <w:ind w:left="107" w:right="96"/>
              <w:jc w:val="center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参与单位名称及人员姓名</w:t>
            </w:r>
          </w:p>
        </w:tc>
        <w:tc>
          <w:tcPr>
            <w:tcW w:w="5945" w:type="dxa"/>
            <w:vAlign w:val="center"/>
          </w:tcPr>
          <w:p w14:paraId="33AA5882" w14:textId="6862BFC2" w:rsidR="00C60B4E" w:rsidRPr="00C60B4E" w:rsidRDefault="00C60B4E" w:rsidP="00C60B4E">
            <w:pPr>
              <w:pStyle w:val="TableParagraph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线上参与公司 202</w:t>
            </w:r>
            <w:r w:rsidR="005E70C6">
              <w:rPr>
                <w:rFonts w:asciiTheme="minorEastAsia" w:eastAsiaTheme="minorEastAsia" w:hAnsiTheme="minorEastAsia" w:cs="宋体"/>
                <w:sz w:val="32"/>
                <w:szCs w:val="32"/>
                <w:lang w:val="en-US"/>
              </w:rPr>
              <w:t>3</w:t>
            </w:r>
            <w:r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 xml:space="preserve"> 年</w:t>
            </w:r>
            <w:r w:rsid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半年</w:t>
            </w:r>
            <w:r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度网上业绩说明会的投资者</w:t>
            </w:r>
          </w:p>
        </w:tc>
      </w:tr>
      <w:tr w:rsidR="00C60B4E" w14:paraId="2408DC58" w14:textId="77777777" w:rsidTr="004C1AF8">
        <w:trPr>
          <w:trHeight w:val="902"/>
          <w:jc w:val="center"/>
        </w:trPr>
        <w:tc>
          <w:tcPr>
            <w:tcW w:w="2580" w:type="dxa"/>
            <w:vAlign w:val="center"/>
          </w:tcPr>
          <w:p w14:paraId="3A1E4526" w14:textId="77777777" w:rsidR="00C60B4E" w:rsidRPr="00C60B4E" w:rsidRDefault="00C60B4E" w:rsidP="004C1AF8">
            <w:pPr>
              <w:pStyle w:val="TableParagraph"/>
              <w:ind w:left="107"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5945" w:type="dxa"/>
            <w:vAlign w:val="center"/>
          </w:tcPr>
          <w:p w14:paraId="364F875D" w14:textId="0D6E0945" w:rsidR="00C60B4E" w:rsidRPr="00C60B4E" w:rsidRDefault="00C60B4E" w:rsidP="00C60B4E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202</w:t>
            </w:r>
            <w:r w:rsidR="00D36139"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3</w:t>
            </w:r>
            <w:r w:rsidRPr="00C60B4E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年0</w:t>
            </w:r>
            <w:r w:rsidR="005E70C6"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9</w:t>
            </w:r>
            <w:r w:rsidRPr="00C60B4E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月</w:t>
            </w:r>
            <w:r w:rsidR="005E70C6"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25</w:t>
            </w:r>
            <w:r w:rsidRPr="00C60B4E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日 1</w:t>
            </w:r>
            <w:r w:rsidR="005E70C6"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4</w:t>
            </w:r>
            <w:r w:rsidRPr="00C60B4E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:00-1</w:t>
            </w:r>
            <w:r w:rsidR="005E70C6">
              <w:rPr>
                <w:rFonts w:asciiTheme="minorEastAsia" w:eastAsiaTheme="minorEastAsia" w:hAnsiTheme="minorEastAsia" w:cstheme="minorEastAsia"/>
                <w:sz w:val="32"/>
                <w:szCs w:val="32"/>
              </w:rPr>
              <w:t>5</w:t>
            </w:r>
            <w:r w:rsidRPr="00C60B4E">
              <w:rPr>
                <w:rFonts w:asciiTheme="minorEastAsia" w:eastAsiaTheme="minorEastAsia" w:hAnsiTheme="minorEastAsia" w:cstheme="minorEastAsia" w:hint="eastAsia"/>
                <w:sz w:val="32"/>
                <w:szCs w:val="32"/>
              </w:rPr>
              <w:t>:00</w:t>
            </w:r>
          </w:p>
        </w:tc>
      </w:tr>
      <w:tr w:rsidR="00C60B4E" w14:paraId="27CD0356" w14:textId="77777777" w:rsidTr="004C1AF8">
        <w:trPr>
          <w:trHeight w:val="561"/>
          <w:jc w:val="center"/>
        </w:trPr>
        <w:tc>
          <w:tcPr>
            <w:tcW w:w="2580" w:type="dxa"/>
            <w:vAlign w:val="center"/>
          </w:tcPr>
          <w:p w14:paraId="02F9E27B" w14:textId="77777777" w:rsidR="00C60B4E" w:rsidRPr="00C60B4E" w:rsidRDefault="00C60B4E" w:rsidP="004C1AF8">
            <w:pPr>
              <w:pStyle w:val="TableParagraph"/>
              <w:ind w:left="107"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地点</w:t>
            </w:r>
          </w:p>
        </w:tc>
        <w:tc>
          <w:tcPr>
            <w:tcW w:w="5945" w:type="dxa"/>
            <w:vAlign w:val="center"/>
          </w:tcPr>
          <w:p w14:paraId="4772393D" w14:textId="77777777" w:rsidR="00C60B4E" w:rsidRPr="00C60B4E" w:rsidRDefault="00C60B4E" w:rsidP="00C60B4E">
            <w:pPr>
              <w:pStyle w:val="TableParagraph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上海证券交易所</w:t>
            </w:r>
            <w:proofErr w:type="gramStart"/>
            <w:r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上证路演</w:t>
            </w:r>
            <w:proofErr w:type="gramEnd"/>
            <w:r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中心（网址：</w:t>
            </w:r>
          </w:p>
          <w:p w14:paraId="040AA79E" w14:textId="77777777" w:rsidR="00C60B4E" w:rsidRPr="00C60B4E" w:rsidRDefault="00C60B4E" w:rsidP="00C60B4E">
            <w:pPr>
              <w:pStyle w:val="TableParagraph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http://roadshow.sseinfo.com/）</w:t>
            </w:r>
          </w:p>
        </w:tc>
      </w:tr>
      <w:tr w:rsidR="00C60B4E" w14:paraId="16E51861" w14:textId="77777777" w:rsidTr="004C1AF8">
        <w:trPr>
          <w:trHeight w:val="558"/>
          <w:jc w:val="center"/>
        </w:trPr>
        <w:tc>
          <w:tcPr>
            <w:tcW w:w="2580" w:type="dxa"/>
            <w:vAlign w:val="center"/>
          </w:tcPr>
          <w:p w14:paraId="7F05B0C9" w14:textId="77777777" w:rsidR="00C60B4E" w:rsidRPr="00C60B4E" w:rsidRDefault="00C60B4E" w:rsidP="00C60B4E">
            <w:pPr>
              <w:pStyle w:val="TableParagraph"/>
              <w:spacing w:before="1"/>
              <w:ind w:left="107"/>
              <w:jc w:val="center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上市公司</w:t>
            </w:r>
            <w:r w:rsidR="00DC7525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参会</w:t>
            </w: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人员姓名</w:t>
            </w:r>
          </w:p>
        </w:tc>
        <w:tc>
          <w:tcPr>
            <w:tcW w:w="5945" w:type="dxa"/>
            <w:vAlign w:val="center"/>
          </w:tcPr>
          <w:p w14:paraId="185C1837" w14:textId="77777777" w:rsidR="00D951EA" w:rsidRDefault="00C60B4E" w:rsidP="00C60B4E">
            <w:pPr>
              <w:pStyle w:val="TableParagraph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t xml:space="preserve">董事长 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秦迅阳</w:t>
            </w:r>
            <w:proofErr w:type="gramEnd"/>
          </w:p>
          <w:p w14:paraId="2019BFF0" w14:textId="5E5989E8" w:rsidR="00C60B4E" w:rsidRPr="00C60B4E" w:rsidRDefault="0009690A" w:rsidP="00C60B4E">
            <w:pPr>
              <w:pStyle w:val="TableParagraph"/>
              <w:spacing w:line="276" w:lineRule="auto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/>
                <w:sz w:val="32"/>
                <w:szCs w:val="32"/>
              </w:rPr>
              <w:t>总经理</w:t>
            </w: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 xml:space="preserve"> 施旻霞</w:t>
            </w:r>
            <w:r w:rsidR="00C60B4E"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br/>
            </w:r>
            <w:r w:rsidR="00D36139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lastRenderedPageBreak/>
              <w:t>常务副总经理兼</w:t>
            </w:r>
            <w:r w:rsidR="00C60B4E"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t xml:space="preserve">财务总监 </w:t>
            </w:r>
            <w:r w:rsid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陈明</w:t>
            </w:r>
            <w:r w:rsidR="00C60B4E"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br/>
              <w:t xml:space="preserve">董事会秘书 </w:t>
            </w:r>
            <w:r w:rsidR="00C60B4E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朱国强</w:t>
            </w:r>
            <w:r w:rsidR="00C60B4E"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br/>
              <w:t xml:space="preserve">独立董事 </w:t>
            </w:r>
            <w:r w:rsid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洪林</w:t>
            </w:r>
          </w:p>
        </w:tc>
      </w:tr>
      <w:tr w:rsidR="00C60B4E" w14:paraId="02A1DC70" w14:textId="77777777" w:rsidTr="00C60B4E">
        <w:trPr>
          <w:trHeight w:val="2800"/>
          <w:jc w:val="center"/>
        </w:trPr>
        <w:tc>
          <w:tcPr>
            <w:tcW w:w="2580" w:type="dxa"/>
            <w:vAlign w:val="center"/>
          </w:tcPr>
          <w:p w14:paraId="6DE511EF" w14:textId="77777777" w:rsidR="00C60B4E" w:rsidRPr="00C60B4E" w:rsidRDefault="00C60B4E" w:rsidP="00C60B4E">
            <w:pPr>
              <w:pStyle w:val="TableParagraph"/>
              <w:spacing w:before="1" w:line="499" w:lineRule="auto"/>
              <w:ind w:right="96"/>
              <w:jc w:val="center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lastRenderedPageBreak/>
              <w:t>投资者关系活动主要内容介绍</w:t>
            </w:r>
          </w:p>
        </w:tc>
        <w:tc>
          <w:tcPr>
            <w:tcW w:w="5945" w:type="dxa"/>
          </w:tcPr>
          <w:p w14:paraId="4077CB04" w14:textId="031BC0DE" w:rsidR="005E70C6" w:rsidRDefault="005E70C6" w:rsidP="00D36139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一、预征集问答</w:t>
            </w:r>
          </w:p>
          <w:p w14:paraId="700EAF08" w14:textId="7E9B7D8F" w:rsidR="005E70C6" w:rsidRDefault="005E70C6" w:rsidP="00D36139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1、</w:t>
            </w:r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请问贵公司关于镇</w:t>
            </w:r>
            <w:proofErr w:type="gramStart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能科技</w:t>
            </w:r>
            <w:proofErr w:type="gramEnd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在2月10日公告：全</w:t>
            </w:r>
            <w:proofErr w:type="gramStart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维度拟向</w:t>
            </w:r>
            <w:proofErr w:type="gramEnd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镇</w:t>
            </w:r>
            <w:proofErr w:type="gramStart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能科技</w:t>
            </w:r>
            <w:proofErr w:type="gramEnd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采购储能产品金额总计不低于 6 亿元人民币和自 2023 年 3 月 1 日起至 2023 年 12 月 31 日期间，拟</w:t>
            </w:r>
            <w:proofErr w:type="gramStart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向兰钧新能源</w:t>
            </w:r>
            <w:proofErr w:type="gramEnd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采购不低于 500MWh 的磷酸铁锂电</w:t>
            </w:r>
            <w:proofErr w:type="gramStart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芯相关</w:t>
            </w:r>
            <w:proofErr w:type="gramEnd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内容的关于签订采购和销售框架协议的公告。此后没有相关信息的披露，包括从框架协议转换成为正式购销合同。作为投资者是否可以理解为没有转化为正式购销合同？储能产业完全没有达到预期？请解答，谢谢</w:t>
            </w:r>
          </w:p>
          <w:p w14:paraId="2E2CCEFC" w14:textId="19A9336C" w:rsidR="005E70C6" w:rsidRDefault="005E70C6" w:rsidP="00D36139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答：</w:t>
            </w:r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尊敬的投资者，您好！目前公司的储能板块业务正在积极推进，经过前期筹备和试生产，2023年上半年已实现便携式储能的批量供货。此前公司与兰钧新能源，镇</w:t>
            </w:r>
            <w:proofErr w:type="gramStart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能科技</w:t>
            </w:r>
            <w:proofErr w:type="gramEnd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与全维度的框架协议的</w:t>
            </w:r>
            <w:proofErr w:type="gramStart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签定</w:t>
            </w:r>
            <w:proofErr w:type="gramEnd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有助于推进公司储能业务的发展，同时框架协议约定的金额不具备约束力，新产品开</w:t>
            </w:r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lastRenderedPageBreak/>
              <w:t>发、市场环境变化、经营策略调整等众多方面都可能对公司业务形成影响，销售和采购货物的具体规格、型号、数量、付款方式等以订单为准。目前公司储能相关业务正常开展并实现量产，有关各方正积极努力推进，公司将严格按照上海证券交易所</w:t>
            </w:r>
            <w:proofErr w:type="gramStart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相关信披</w:t>
            </w:r>
            <w:proofErr w:type="gramEnd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规则履行信息披露义务，感谢您对公司的关注！</w:t>
            </w:r>
          </w:p>
          <w:p w14:paraId="6AD43C8A" w14:textId="7A5D1B15" w:rsidR="005E70C6" w:rsidRDefault="005E70C6" w:rsidP="00D36139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二、互动交流</w:t>
            </w:r>
          </w:p>
          <w:p w14:paraId="48997D21" w14:textId="77777777" w:rsidR="00554F02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1、</w:t>
            </w:r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领导，您好！我来自四川大决策</w:t>
            </w:r>
          </w:p>
          <w:p w14:paraId="60E4EC23" w14:textId="41C89F71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请问目前贵公司对智能汽车（无人驾驶）方面有无相关布局或者相关规划？</w:t>
            </w:r>
          </w:p>
          <w:p w14:paraId="4E408C7F" w14:textId="6D44DFCC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答：</w:t>
            </w:r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尊敬的投资者，您好！公司目前主要产品为交流发电机和电子真空泵。从目前技术上看，上述产品都能适配智能汽车，后续公司也将在汽车智能化等方向积极布局新项目。感谢您对公司的关注！</w:t>
            </w:r>
          </w:p>
          <w:p w14:paraId="064A9949" w14:textId="1AEAC5FF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2、</w:t>
            </w:r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2月10日公告镇</w:t>
            </w:r>
            <w:proofErr w:type="gramStart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能科技</w:t>
            </w:r>
            <w:proofErr w:type="gramEnd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的销售、采购框架协议落实的情况如何？是否已经从框架协议落实到购销合同？请说明</w:t>
            </w:r>
          </w:p>
          <w:p w14:paraId="3BBA77AB" w14:textId="2B5D5954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答：</w:t>
            </w:r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尊敬的投资者，您好！目前公司的储能板块业务正在积极推进，经过前期筹备</w:t>
            </w:r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lastRenderedPageBreak/>
              <w:t>和试生产，2023年上半年已实现首批便携式储能的批量供货。此前公司公告的框架协议有助于推进公司储能业务的发展，同时框架协议约定的金额不具备约束力，新产品开发、市场环境变化、经营策略调整等众多方面都可能对公司业务形成影响，销售和采购货物的具体规格、型号、数量、付款方式等以订单为准。目前公司储能相关业务正常开展并已实现量产，有关各方正积极努力推进，公司将严格按照上海证券交易所</w:t>
            </w:r>
            <w:proofErr w:type="gramStart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相关信披</w:t>
            </w:r>
            <w:proofErr w:type="gramEnd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规则履行信息披露义务，感谢您对公司的关注！</w:t>
            </w:r>
          </w:p>
          <w:p w14:paraId="3738AD4E" w14:textId="2E7233A9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3、</w:t>
            </w:r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贵公司与哪些汽车公司合作？</w:t>
            </w:r>
          </w:p>
          <w:p w14:paraId="6E34B189" w14:textId="4286888E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答：</w:t>
            </w:r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尊敬的投资者，您好！公司目前主要客户为国内知名的汽车整车厂和发动机厂，包括江铃汽车、福田康明斯、</w:t>
            </w:r>
            <w:proofErr w:type="gramStart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一</w:t>
            </w:r>
            <w:proofErr w:type="gramEnd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汽解放、上汽通用五菱、长安汽车、中国重汽、庆铃汽车、江淮汽车、</w:t>
            </w:r>
            <w:proofErr w:type="gramStart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一</w:t>
            </w:r>
            <w:proofErr w:type="gramEnd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汽奔腾、云内动力、</w:t>
            </w:r>
            <w:proofErr w:type="gramStart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潍</w:t>
            </w:r>
            <w:proofErr w:type="gramEnd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柴动力、玉柴动力、郑州日产、东风轻发等。感谢您对公司的关注！</w:t>
            </w:r>
          </w:p>
          <w:p w14:paraId="3E3194F7" w14:textId="70F71933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4、</w:t>
            </w:r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关于储能业务的购销合同一直没有披露，是否</w:t>
            </w:r>
            <w:proofErr w:type="gramStart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达到信披</w:t>
            </w:r>
            <w:proofErr w:type="gramEnd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条件？</w:t>
            </w:r>
          </w:p>
          <w:p w14:paraId="528EBE3A" w14:textId="11F305C1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lastRenderedPageBreak/>
              <w:t>答：</w:t>
            </w:r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尊敬的投资者，您好！目前公司储能相关业务正常开展并已实现量产，有关各方正积极努力推进，公司将严格按照上海证券交易所</w:t>
            </w:r>
            <w:proofErr w:type="gramStart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相关信披</w:t>
            </w:r>
            <w:proofErr w:type="gramEnd"/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规则履行信息披露义务，感谢您对公司的关注！</w:t>
            </w:r>
          </w:p>
          <w:p w14:paraId="333069EC" w14:textId="20C638D0" w:rsidR="005E70C6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5、</w:t>
            </w:r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请问贵司是否重点布局的是工商业储能业务？</w:t>
            </w:r>
          </w:p>
          <w:p w14:paraId="09F477BA" w14:textId="58C0F695" w:rsidR="00D36139" w:rsidRPr="00C60B4E" w:rsidRDefault="005E70C6" w:rsidP="005E70C6">
            <w:pPr>
              <w:pStyle w:val="TableParagraph"/>
              <w:spacing w:line="360" w:lineRule="auto"/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答：</w:t>
            </w:r>
            <w:r w:rsidRPr="005E70C6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尊敬的投资者，您好！公司的储能板块业务正在积极推进，经过前期筹备和试生产，目前便携式储能已实现批量供货，工商业储能业务正在积极推进当中。感谢您对公司的关注！</w:t>
            </w:r>
          </w:p>
        </w:tc>
      </w:tr>
      <w:tr w:rsidR="00C60B4E" w14:paraId="43E859A4" w14:textId="77777777" w:rsidTr="004C1AF8">
        <w:trPr>
          <w:trHeight w:val="561"/>
          <w:jc w:val="center"/>
        </w:trPr>
        <w:tc>
          <w:tcPr>
            <w:tcW w:w="2580" w:type="dxa"/>
            <w:vAlign w:val="center"/>
          </w:tcPr>
          <w:p w14:paraId="16925B34" w14:textId="77777777" w:rsidR="00C60B4E" w:rsidRPr="00C60B4E" w:rsidRDefault="00C60B4E" w:rsidP="004C1AF8">
            <w:pPr>
              <w:pStyle w:val="TableParagraph"/>
              <w:spacing w:before="1"/>
              <w:ind w:left="107"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lastRenderedPageBreak/>
              <w:t>附件清单</w:t>
            </w:r>
          </w:p>
          <w:p w14:paraId="07C19B4F" w14:textId="77777777" w:rsidR="00C60B4E" w:rsidRPr="00C60B4E" w:rsidRDefault="00C60B4E" w:rsidP="004C1AF8">
            <w:pPr>
              <w:pStyle w:val="TableParagraph"/>
              <w:spacing w:before="1"/>
              <w:ind w:left="107"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（如有）</w:t>
            </w:r>
          </w:p>
        </w:tc>
        <w:tc>
          <w:tcPr>
            <w:tcW w:w="5945" w:type="dxa"/>
            <w:vAlign w:val="center"/>
          </w:tcPr>
          <w:p w14:paraId="296FDFC5" w14:textId="77777777" w:rsidR="00C60B4E" w:rsidRPr="00C60B4E" w:rsidRDefault="00C60B4E" w:rsidP="004C1AF8">
            <w:pPr>
              <w:pStyle w:val="TableParagraph"/>
              <w:ind w:firstLine="720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/>
                <w:sz w:val="32"/>
                <w:szCs w:val="32"/>
              </w:rPr>
              <w:t>无</w:t>
            </w:r>
          </w:p>
        </w:tc>
      </w:tr>
      <w:tr w:rsidR="00C60B4E" w14:paraId="306FBFE9" w14:textId="77777777" w:rsidTr="004C1AF8">
        <w:trPr>
          <w:trHeight w:val="558"/>
          <w:jc w:val="center"/>
        </w:trPr>
        <w:tc>
          <w:tcPr>
            <w:tcW w:w="2580" w:type="dxa"/>
            <w:vAlign w:val="center"/>
          </w:tcPr>
          <w:p w14:paraId="43C3B096" w14:textId="77777777" w:rsidR="00C60B4E" w:rsidRPr="00C60B4E" w:rsidRDefault="00C60B4E" w:rsidP="004C1AF8">
            <w:pPr>
              <w:pStyle w:val="TableParagraph"/>
              <w:spacing w:before="1"/>
              <w:ind w:left="107" w:firstLine="723"/>
              <w:rPr>
                <w:rFonts w:asciiTheme="minorEastAsia" w:eastAsiaTheme="minorEastAsia" w:hAnsiTheme="minorEastAsia" w:cs="宋体"/>
                <w:b/>
                <w:bCs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5945" w:type="dxa"/>
            <w:vAlign w:val="center"/>
          </w:tcPr>
          <w:p w14:paraId="455A3353" w14:textId="123C2EEB" w:rsidR="00C60B4E" w:rsidRPr="00C60B4E" w:rsidRDefault="00C60B4E" w:rsidP="00C60B4E">
            <w:pPr>
              <w:pStyle w:val="TableParagraph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t>202</w:t>
            </w:r>
            <w:r w:rsidR="00D36139">
              <w:rPr>
                <w:rFonts w:asciiTheme="minorEastAsia" w:eastAsiaTheme="minorEastAsia" w:hAnsiTheme="minorEastAsia" w:cs="宋体"/>
                <w:sz w:val="32"/>
                <w:szCs w:val="32"/>
              </w:rPr>
              <w:t>3</w:t>
            </w:r>
            <w:r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t>年0</w:t>
            </w:r>
            <w:r w:rsidR="005E70C6">
              <w:rPr>
                <w:rFonts w:asciiTheme="minorEastAsia" w:eastAsiaTheme="minorEastAsia" w:hAnsiTheme="minorEastAsia" w:cs="宋体"/>
                <w:sz w:val="32"/>
                <w:szCs w:val="32"/>
              </w:rPr>
              <w:t>9</w:t>
            </w:r>
            <w:r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t>月</w:t>
            </w:r>
            <w:r w:rsidR="005E70C6">
              <w:rPr>
                <w:rFonts w:asciiTheme="minorEastAsia" w:eastAsiaTheme="minorEastAsia" w:hAnsiTheme="minorEastAsia" w:cs="宋体"/>
                <w:sz w:val="32"/>
                <w:szCs w:val="32"/>
              </w:rPr>
              <w:t>25</w:t>
            </w:r>
            <w:r w:rsidRPr="00C60B4E">
              <w:rPr>
                <w:rFonts w:asciiTheme="minorEastAsia" w:eastAsiaTheme="minorEastAsia" w:hAnsiTheme="minorEastAsia" w:cs="宋体"/>
                <w:sz w:val="32"/>
                <w:szCs w:val="32"/>
              </w:rPr>
              <w:t>日</w:t>
            </w:r>
          </w:p>
        </w:tc>
      </w:tr>
    </w:tbl>
    <w:p w14:paraId="4A220F6E" w14:textId="77777777" w:rsidR="005C2415" w:rsidRPr="005C2415" w:rsidRDefault="005C2415" w:rsidP="008F65C6">
      <w:pPr>
        <w:snapToGrid w:val="0"/>
        <w:spacing w:beforeLines="50" w:before="156"/>
        <w:jc w:val="right"/>
        <w:rPr>
          <w:rFonts w:ascii="宋体" w:hAnsi="宋体"/>
          <w:sz w:val="24"/>
        </w:rPr>
      </w:pPr>
    </w:p>
    <w:sectPr w:rsidR="005C2415" w:rsidRPr="005C2415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698B" w14:textId="77777777" w:rsidR="0094392A" w:rsidRDefault="0094392A" w:rsidP="003C75FF">
      <w:r>
        <w:separator/>
      </w:r>
    </w:p>
  </w:endnote>
  <w:endnote w:type="continuationSeparator" w:id="0">
    <w:p w14:paraId="7F6BFB86" w14:textId="77777777" w:rsidR="0094392A" w:rsidRDefault="0094392A" w:rsidP="003C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B328" w14:textId="77777777" w:rsidR="0094392A" w:rsidRDefault="0094392A" w:rsidP="003C75FF">
      <w:r>
        <w:separator/>
      </w:r>
    </w:p>
  </w:footnote>
  <w:footnote w:type="continuationSeparator" w:id="0">
    <w:p w14:paraId="7ABA3FCB" w14:textId="77777777" w:rsidR="0094392A" w:rsidRDefault="0094392A" w:rsidP="003C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D7C5" w14:textId="77777777" w:rsidR="008F65C6" w:rsidRDefault="008F65C6" w:rsidP="008F65C6">
    <w:pPr>
      <w:pStyle w:val="a5"/>
      <w:jc w:val="both"/>
    </w:pPr>
    <w:r>
      <w:rPr>
        <w:rFonts w:hint="eastAsia"/>
      </w:rPr>
      <w:t>浙江德宏汽车电子电器股份有限公司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3A"/>
    <w:multiLevelType w:val="hybridMultilevel"/>
    <w:tmpl w:val="006C7876"/>
    <w:lvl w:ilvl="0" w:tplc="94BEDE8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533C9"/>
    <w:multiLevelType w:val="hybridMultilevel"/>
    <w:tmpl w:val="83C0E3B0"/>
    <w:lvl w:ilvl="0" w:tplc="59D8363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8A4722"/>
    <w:multiLevelType w:val="hybridMultilevel"/>
    <w:tmpl w:val="9CE6AB66"/>
    <w:lvl w:ilvl="0" w:tplc="7AF488E0">
      <w:start w:val="2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8B11EB"/>
    <w:multiLevelType w:val="hybridMultilevel"/>
    <w:tmpl w:val="D8DC2E86"/>
    <w:lvl w:ilvl="0" w:tplc="9454F38C">
      <w:start w:val="1"/>
      <w:numFmt w:val="decimal"/>
      <w:lvlText w:val="%1、"/>
      <w:lvlJc w:val="left"/>
      <w:pPr>
        <w:ind w:left="375" w:hanging="37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92698C"/>
    <w:multiLevelType w:val="hybridMultilevel"/>
    <w:tmpl w:val="2AC644C4"/>
    <w:lvl w:ilvl="0" w:tplc="ACF251F2">
      <w:start w:val="1"/>
      <w:numFmt w:val="japaneseCounting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5" w15:restartNumberingAfterBreak="0">
    <w:nsid w:val="1D0C0DF3"/>
    <w:multiLevelType w:val="hybridMultilevel"/>
    <w:tmpl w:val="92C8709E"/>
    <w:lvl w:ilvl="0" w:tplc="AD38E11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6B058D"/>
    <w:multiLevelType w:val="hybridMultilevel"/>
    <w:tmpl w:val="93B63BF0"/>
    <w:lvl w:ilvl="0" w:tplc="A1AE20CC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465A38"/>
    <w:multiLevelType w:val="hybridMultilevel"/>
    <w:tmpl w:val="A24015B2"/>
    <w:lvl w:ilvl="0" w:tplc="3BBAAD16">
      <w:start w:val="7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EB47251"/>
    <w:multiLevelType w:val="hybridMultilevel"/>
    <w:tmpl w:val="5EBE3670"/>
    <w:lvl w:ilvl="0" w:tplc="07B048DA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75543B"/>
    <w:multiLevelType w:val="hybridMultilevel"/>
    <w:tmpl w:val="495478D6"/>
    <w:lvl w:ilvl="0" w:tplc="94BEDE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B4B71CA"/>
    <w:multiLevelType w:val="hybridMultilevel"/>
    <w:tmpl w:val="CA944C0A"/>
    <w:lvl w:ilvl="0" w:tplc="B8B0B170">
      <w:start w:val="1"/>
      <w:numFmt w:val="none"/>
      <w:lvlText w:val="一、"/>
      <w:lvlJc w:val="left"/>
      <w:pPr>
        <w:ind w:left="480" w:hanging="480"/>
      </w:pPr>
      <w:rPr>
        <w:rFonts w:hint="default"/>
        <w:b/>
      </w:rPr>
    </w:lvl>
    <w:lvl w:ilvl="1" w:tplc="70C0D5C6">
      <w:start w:val="1"/>
      <w:numFmt w:val="decimal"/>
      <w:lvlText w:val="%2、"/>
      <w:lvlJc w:val="left"/>
      <w:pPr>
        <w:ind w:left="780" w:hanging="360"/>
      </w:pPr>
      <w:rPr>
        <w:rFonts w:asciiTheme="minorEastAsia" w:eastAsiaTheme="minorEastAsia" w:hAnsiTheme="minorEastAsia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585A2E"/>
    <w:multiLevelType w:val="hybridMultilevel"/>
    <w:tmpl w:val="6A14F6B8"/>
    <w:lvl w:ilvl="0" w:tplc="84646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F740C63"/>
    <w:multiLevelType w:val="hybridMultilevel"/>
    <w:tmpl w:val="E0108260"/>
    <w:lvl w:ilvl="0" w:tplc="FF9C8BA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5EB03B8"/>
    <w:multiLevelType w:val="hybridMultilevel"/>
    <w:tmpl w:val="A866F186"/>
    <w:lvl w:ilvl="0" w:tplc="60622C6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81F0ED1"/>
    <w:multiLevelType w:val="hybridMultilevel"/>
    <w:tmpl w:val="8ADC8118"/>
    <w:lvl w:ilvl="0" w:tplc="EFDEDC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B1E07DE"/>
    <w:multiLevelType w:val="hybridMultilevel"/>
    <w:tmpl w:val="4DD8B8EC"/>
    <w:lvl w:ilvl="0" w:tplc="5830AD0C">
      <w:start w:val="2"/>
      <w:numFmt w:val="japaneseCounting"/>
      <w:lvlText w:val="%1、"/>
      <w:lvlJc w:val="left"/>
      <w:pPr>
        <w:ind w:left="360" w:hanging="360"/>
      </w:pPr>
      <w:rPr>
        <w:rFonts w:ascii="Times New Roman" w:eastAsia="宋体" w:hAns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11320E"/>
    <w:multiLevelType w:val="hybridMultilevel"/>
    <w:tmpl w:val="F056A33A"/>
    <w:lvl w:ilvl="0" w:tplc="50066562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563FCB"/>
    <w:multiLevelType w:val="singleLevel"/>
    <w:tmpl w:val="57563FCB"/>
    <w:lvl w:ilvl="0">
      <w:start w:val="8"/>
      <w:numFmt w:val="decimal"/>
      <w:suff w:val="nothing"/>
      <w:lvlText w:val="%1、"/>
      <w:lvlJc w:val="left"/>
    </w:lvl>
  </w:abstractNum>
  <w:abstractNum w:abstractNumId="18" w15:restartNumberingAfterBreak="0">
    <w:nsid w:val="675867BE"/>
    <w:multiLevelType w:val="hybridMultilevel"/>
    <w:tmpl w:val="EA66EC54"/>
    <w:lvl w:ilvl="0" w:tplc="C526DEC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86403EA"/>
    <w:multiLevelType w:val="hybridMultilevel"/>
    <w:tmpl w:val="C8A4DFBA"/>
    <w:lvl w:ilvl="0" w:tplc="510CCE8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144B20"/>
    <w:multiLevelType w:val="hybridMultilevel"/>
    <w:tmpl w:val="BA5CDFAE"/>
    <w:lvl w:ilvl="0" w:tplc="532ADE1E">
      <w:start w:val="5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CCD1727"/>
    <w:multiLevelType w:val="hybridMultilevel"/>
    <w:tmpl w:val="B8DC7C6E"/>
    <w:lvl w:ilvl="0" w:tplc="DCAEA13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FBC1911"/>
    <w:multiLevelType w:val="hybridMultilevel"/>
    <w:tmpl w:val="E244EED6"/>
    <w:lvl w:ilvl="0" w:tplc="A1B63830">
      <w:start w:val="6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22"/>
  </w:num>
  <w:num w:numId="5">
    <w:abstractNumId w:val="20"/>
  </w:num>
  <w:num w:numId="6">
    <w:abstractNumId w:val="21"/>
  </w:num>
  <w:num w:numId="7">
    <w:abstractNumId w:val="6"/>
  </w:num>
  <w:num w:numId="8">
    <w:abstractNumId w:val="2"/>
  </w:num>
  <w:num w:numId="9">
    <w:abstractNumId w:val="3"/>
  </w:num>
  <w:num w:numId="10">
    <w:abstractNumId w:val="15"/>
  </w:num>
  <w:num w:numId="11">
    <w:abstractNumId w:val="11"/>
  </w:num>
  <w:num w:numId="12">
    <w:abstractNumId w:val="10"/>
  </w:num>
  <w:num w:numId="13">
    <w:abstractNumId w:val="12"/>
  </w:num>
  <w:num w:numId="14">
    <w:abstractNumId w:val="19"/>
  </w:num>
  <w:num w:numId="15">
    <w:abstractNumId w:val="5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"/>
  </w:num>
  <w:num w:numId="21">
    <w:abstractNumId w:val="14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20"/>
    <w:rsid w:val="00002B16"/>
    <w:rsid w:val="0002435A"/>
    <w:rsid w:val="00026B99"/>
    <w:rsid w:val="000370C2"/>
    <w:rsid w:val="000376E8"/>
    <w:rsid w:val="000431A1"/>
    <w:rsid w:val="0004404C"/>
    <w:rsid w:val="00044C0D"/>
    <w:rsid w:val="00054E5A"/>
    <w:rsid w:val="00057243"/>
    <w:rsid w:val="00083E07"/>
    <w:rsid w:val="00092E6C"/>
    <w:rsid w:val="0009690A"/>
    <w:rsid w:val="000A54A6"/>
    <w:rsid w:val="000A646E"/>
    <w:rsid w:val="000B3A2D"/>
    <w:rsid w:val="000B4E67"/>
    <w:rsid w:val="000C1E71"/>
    <w:rsid w:val="000C7237"/>
    <w:rsid w:val="000D19B2"/>
    <w:rsid w:val="000D5430"/>
    <w:rsid w:val="000E6D48"/>
    <w:rsid w:val="000F1A37"/>
    <w:rsid w:val="00104D93"/>
    <w:rsid w:val="0011446A"/>
    <w:rsid w:val="00175840"/>
    <w:rsid w:val="001763FB"/>
    <w:rsid w:val="00190875"/>
    <w:rsid w:val="001A7528"/>
    <w:rsid w:val="001C1578"/>
    <w:rsid w:val="001D202F"/>
    <w:rsid w:val="00210E21"/>
    <w:rsid w:val="00212FBF"/>
    <w:rsid w:val="00215B55"/>
    <w:rsid w:val="00242A69"/>
    <w:rsid w:val="00256B07"/>
    <w:rsid w:val="00257E65"/>
    <w:rsid w:val="00267777"/>
    <w:rsid w:val="002763C3"/>
    <w:rsid w:val="002808F8"/>
    <w:rsid w:val="00291B5E"/>
    <w:rsid w:val="002B44F0"/>
    <w:rsid w:val="002C588A"/>
    <w:rsid w:val="00303577"/>
    <w:rsid w:val="00304216"/>
    <w:rsid w:val="00305D3D"/>
    <w:rsid w:val="00311B38"/>
    <w:rsid w:val="00317820"/>
    <w:rsid w:val="00333F14"/>
    <w:rsid w:val="00333FCA"/>
    <w:rsid w:val="00343725"/>
    <w:rsid w:val="003462BD"/>
    <w:rsid w:val="00351CF6"/>
    <w:rsid w:val="0037411E"/>
    <w:rsid w:val="003A0B85"/>
    <w:rsid w:val="003A456D"/>
    <w:rsid w:val="003B035C"/>
    <w:rsid w:val="003B6D13"/>
    <w:rsid w:val="003C17FC"/>
    <w:rsid w:val="003C260A"/>
    <w:rsid w:val="003C75FF"/>
    <w:rsid w:val="00413E2F"/>
    <w:rsid w:val="00436E2B"/>
    <w:rsid w:val="00450B26"/>
    <w:rsid w:val="00452882"/>
    <w:rsid w:val="00495F23"/>
    <w:rsid w:val="0049699C"/>
    <w:rsid w:val="004A3190"/>
    <w:rsid w:val="004C223B"/>
    <w:rsid w:val="004C3320"/>
    <w:rsid w:val="004D3772"/>
    <w:rsid w:val="004F1550"/>
    <w:rsid w:val="00507B02"/>
    <w:rsid w:val="00524768"/>
    <w:rsid w:val="00540F50"/>
    <w:rsid w:val="00554F02"/>
    <w:rsid w:val="005773CA"/>
    <w:rsid w:val="0059338E"/>
    <w:rsid w:val="005A0F3E"/>
    <w:rsid w:val="005A3513"/>
    <w:rsid w:val="005B4044"/>
    <w:rsid w:val="005C2415"/>
    <w:rsid w:val="005C37DC"/>
    <w:rsid w:val="005D668F"/>
    <w:rsid w:val="005E655E"/>
    <w:rsid w:val="005E70C6"/>
    <w:rsid w:val="00604727"/>
    <w:rsid w:val="00612044"/>
    <w:rsid w:val="00620AC6"/>
    <w:rsid w:val="006338D3"/>
    <w:rsid w:val="00667807"/>
    <w:rsid w:val="00680A05"/>
    <w:rsid w:val="006A1FBA"/>
    <w:rsid w:val="006C2375"/>
    <w:rsid w:val="006D6E1F"/>
    <w:rsid w:val="006E212B"/>
    <w:rsid w:val="0071737E"/>
    <w:rsid w:val="00720A1E"/>
    <w:rsid w:val="007236C1"/>
    <w:rsid w:val="00724D57"/>
    <w:rsid w:val="00744D7B"/>
    <w:rsid w:val="007478AF"/>
    <w:rsid w:val="00753F55"/>
    <w:rsid w:val="00772703"/>
    <w:rsid w:val="0077419C"/>
    <w:rsid w:val="00777281"/>
    <w:rsid w:val="007819A8"/>
    <w:rsid w:val="007A0774"/>
    <w:rsid w:val="007A6275"/>
    <w:rsid w:val="007C3EE2"/>
    <w:rsid w:val="007E0EC4"/>
    <w:rsid w:val="007F4A73"/>
    <w:rsid w:val="007F5E04"/>
    <w:rsid w:val="00802C75"/>
    <w:rsid w:val="00812A82"/>
    <w:rsid w:val="00834B76"/>
    <w:rsid w:val="00842AF6"/>
    <w:rsid w:val="00851282"/>
    <w:rsid w:val="00854983"/>
    <w:rsid w:val="008555DF"/>
    <w:rsid w:val="00864C35"/>
    <w:rsid w:val="00891EA4"/>
    <w:rsid w:val="008943C1"/>
    <w:rsid w:val="008B62F0"/>
    <w:rsid w:val="008C6CC6"/>
    <w:rsid w:val="008E00AA"/>
    <w:rsid w:val="008F65C6"/>
    <w:rsid w:val="008F76B4"/>
    <w:rsid w:val="0090107A"/>
    <w:rsid w:val="0094392A"/>
    <w:rsid w:val="00997D17"/>
    <w:rsid w:val="00997EEF"/>
    <w:rsid w:val="009A2B97"/>
    <w:rsid w:val="009B7B79"/>
    <w:rsid w:val="009D40F2"/>
    <w:rsid w:val="009E757F"/>
    <w:rsid w:val="00A07EC6"/>
    <w:rsid w:val="00A34830"/>
    <w:rsid w:val="00A56A4A"/>
    <w:rsid w:val="00A636C5"/>
    <w:rsid w:val="00A771D8"/>
    <w:rsid w:val="00AA7F9A"/>
    <w:rsid w:val="00AD52F2"/>
    <w:rsid w:val="00B24891"/>
    <w:rsid w:val="00B26377"/>
    <w:rsid w:val="00B43828"/>
    <w:rsid w:val="00B5763D"/>
    <w:rsid w:val="00B7744C"/>
    <w:rsid w:val="00B8034A"/>
    <w:rsid w:val="00BA2C9C"/>
    <w:rsid w:val="00BB1ABA"/>
    <w:rsid w:val="00BB4132"/>
    <w:rsid w:val="00BD7811"/>
    <w:rsid w:val="00BE7392"/>
    <w:rsid w:val="00C059C3"/>
    <w:rsid w:val="00C171BE"/>
    <w:rsid w:val="00C26F3F"/>
    <w:rsid w:val="00C4371A"/>
    <w:rsid w:val="00C54074"/>
    <w:rsid w:val="00C60B4E"/>
    <w:rsid w:val="00C63FC1"/>
    <w:rsid w:val="00C75B52"/>
    <w:rsid w:val="00C85888"/>
    <w:rsid w:val="00CB3412"/>
    <w:rsid w:val="00CB4C7C"/>
    <w:rsid w:val="00CC11E2"/>
    <w:rsid w:val="00CD54D4"/>
    <w:rsid w:val="00CF388C"/>
    <w:rsid w:val="00D13265"/>
    <w:rsid w:val="00D24265"/>
    <w:rsid w:val="00D27A19"/>
    <w:rsid w:val="00D3462A"/>
    <w:rsid w:val="00D36139"/>
    <w:rsid w:val="00D43993"/>
    <w:rsid w:val="00D71737"/>
    <w:rsid w:val="00D8415F"/>
    <w:rsid w:val="00D951EA"/>
    <w:rsid w:val="00DA409C"/>
    <w:rsid w:val="00DB29CD"/>
    <w:rsid w:val="00DC7525"/>
    <w:rsid w:val="00DD46B6"/>
    <w:rsid w:val="00DF1C09"/>
    <w:rsid w:val="00E00F3A"/>
    <w:rsid w:val="00E2512C"/>
    <w:rsid w:val="00E27180"/>
    <w:rsid w:val="00E507F9"/>
    <w:rsid w:val="00E73F23"/>
    <w:rsid w:val="00E83926"/>
    <w:rsid w:val="00EA5E46"/>
    <w:rsid w:val="00EA712F"/>
    <w:rsid w:val="00EE1816"/>
    <w:rsid w:val="00EE6CAD"/>
    <w:rsid w:val="00F04750"/>
    <w:rsid w:val="00F067C6"/>
    <w:rsid w:val="00F1019C"/>
    <w:rsid w:val="00F15D70"/>
    <w:rsid w:val="00F16F73"/>
    <w:rsid w:val="00F46EBD"/>
    <w:rsid w:val="00F55037"/>
    <w:rsid w:val="00F66D26"/>
    <w:rsid w:val="00F70E0F"/>
    <w:rsid w:val="00F7471B"/>
    <w:rsid w:val="00F74DCE"/>
    <w:rsid w:val="00F76A96"/>
    <w:rsid w:val="00FA5771"/>
    <w:rsid w:val="00FA5854"/>
    <w:rsid w:val="00FC07CB"/>
    <w:rsid w:val="0E9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16BAC"/>
  <w15:docId w15:val="{0E1E2D97-25AA-45EB-82AC-8A51D095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8">
    <w:name w:val="List Paragraph"/>
    <w:basedOn w:val="a"/>
    <w:uiPriority w:val="99"/>
    <w:unhideWhenUsed/>
    <w:rsid w:val="0077728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478A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478AF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60B4E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E8DD8-575B-43C4-A8AA-49EA484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DQ</cp:lastModifiedBy>
  <cp:revision>9</cp:revision>
  <cp:lastPrinted>2019-03-13T07:52:00Z</cp:lastPrinted>
  <dcterms:created xsi:type="dcterms:W3CDTF">2023-05-16T07:44:00Z</dcterms:created>
  <dcterms:modified xsi:type="dcterms:W3CDTF">2023-09-26T00:50:00Z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