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DC" w:rsidRDefault="00B07A87">
      <w:pPr>
        <w:spacing w:beforeLines="50" w:before="156" w:afterLines="50" w:after="156" w:line="400" w:lineRule="exact"/>
        <w:ind w:firstLineChars="200" w:firstLine="48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证券代码：603738                         </w:t>
      </w:r>
      <w:r w:rsidR="00267AF2">
        <w:rPr>
          <w:rFonts w:ascii="宋体" w:hAnsi="宋体" w:hint="eastAsia"/>
          <w:bCs/>
          <w:iCs/>
          <w:color w:val="000000"/>
          <w:sz w:val="24"/>
        </w:rPr>
        <w:t xml:space="preserve"> </w:t>
      </w:r>
      <w:r>
        <w:rPr>
          <w:rFonts w:ascii="宋体" w:hAnsi="宋体" w:hint="eastAsia"/>
          <w:bCs/>
          <w:iCs/>
          <w:color w:val="000000"/>
          <w:sz w:val="24"/>
        </w:rPr>
        <w:t>证券简称：</w:t>
      </w:r>
      <w:proofErr w:type="gramStart"/>
      <w:r>
        <w:rPr>
          <w:rFonts w:ascii="宋体" w:hAnsi="宋体" w:hint="eastAsia"/>
          <w:bCs/>
          <w:iCs/>
          <w:color w:val="000000"/>
          <w:sz w:val="24"/>
        </w:rPr>
        <w:t>泰晶科技</w:t>
      </w:r>
      <w:proofErr w:type="gramEnd"/>
    </w:p>
    <w:p w:rsidR="00E84BDC" w:rsidRPr="0096304D" w:rsidRDefault="00E84BDC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E84BDC" w:rsidRDefault="00B07A8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proofErr w:type="gramStart"/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泰晶科技</w:t>
      </w:r>
      <w:proofErr w:type="gramEnd"/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E84BDC" w:rsidRDefault="00B07A87" w:rsidP="002D7847">
      <w:pPr>
        <w:spacing w:line="400" w:lineRule="exact"/>
        <w:jc w:val="righ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</w:t>
      </w:r>
      <w:r>
        <w:rPr>
          <w:rFonts w:ascii="宋体" w:hAnsi="宋体" w:hint="eastAsia"/>
          <w:bCs/>
          <w:iCs/>
          <w:color w:val="000000" w:themeColor="text1"/>
          <w:sz w:val="24"/>
        </w:rPr>
        <w:t>编号：</w:t>
      </w:r>
      <w:r w:rsidR="00764442">
        <w:rPr>
          <w:rFonts w:ascii="宋体" w:hAnsi="宋体" w:hint="eastAsia"/>
          <w:bCs/>
          <w:iCs/>
          <w:color w:val="000000"/>
          <w:sz w:val="24"/>
        </w:rPr>
        <w:t>2023-</w:t>
      </w:r>
      <w:r w:rsidR="0096304D">
        <w:rPr>
          <w:rFonts w:ascii="宋体" w:hAnsi="宋体" w:hint="eastAsia"/>
          <w:bCs/>
          <w:iCs/>
          <w:color w:val="000000"/>
          <w:sz w:val="24"/>
        </w:rPr>
        <w:t>00</w:t>
      </w:r>
      <w:r w:rsidR="00A505C1"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6610"/>
      </w:tblGrid>
      <w:tr w:rsidR="00E84BDC">
        <w:tc>
          <w:tcPr>
            <w:tcW w:w="1122" w:type="pct"/>
            <w:vAlign w:val="center"/>
          </w:tcPr>
          <w:p w:rsidR="00E84BDC" w:rsidRDefault="00B07A87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3878" w:type="pct"/>
          </w:tcPr>
          <w:p w:rsidR="00E84BDC" w:rsidRDefault="00B07A8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分析师会议</w:t>
            </w:r>
          </w:p>
          <w:p w:rsidR="00E84BDC" w:rsidRDefault="00B07A8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媒体采访            </w:t>
            </w:r>
            <w:r w:rsidR="001363A5"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Fonts w:ascii="宋体" w:hAnsi="宋体" w:hint="eastAsia"/>
                <w:sz w:val="24"/>
              </w:rPr>
              <w:t>业绩说明会</w:t>
            </w:r>
          </w:p>
          <w:p w:rsidR="00E84BDC" w:rsidRDefault="00B07A8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:rsidR="00E84BDC" w:rsidRDefault="00B07A8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E84BDC" w:rsidRDefault="001363A5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B07A87">
              <w:rPr>
                <w:rFonts w:ascii="宋体" w:hAnsi="宋体" w:hint="eastAsia"/>
                <w:sz w:val="24"/>
              </w:rPr>
              <w:t xml:space="preserve">其他 </w:t>
            </w:r>
          </w:p>
        </w:tc>
      </w:tr>
      <w:tr w:rsidR="00E84BDC" w:rsidTr="002D7847">
        <w:tc>
          <w:tcPr>
            <w:tcW w:w="1122" w:type="pct"/>
            <w:vAlign w:val="center"/>
          </w:tcPr>
          <w:p w:rsidR="00E84BDC" w:rsidRDefault="00B07A87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3878" w:type="pct"/>
            <w:vAlign w:val="center"/>
          </w:tcPr>
          <w:p w:rsidR="00E84BDC" w:rsidRDefault="00193904" w:rsidP="001363A5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193904">
              <w:rPr>
                <w:rFonts w:ascii="宋体" w:hAnsi="宋体" w:hint="eastAsia"/>
                <w:bCs/>
                <w:iCs/>
                <w:sz w:val="24"/>
              </w:rPr>
              <w:t>参加2023年</w:t>
            </w:r>
            <w:r w:rsidR="001363A5">
              <w:rPr>
                <w:rFonts w:ascii="宋体" w:hAnsi="宋体" w:hint="eastAsia"/>
                <w:bCs/>
                <w:iCs/>
                <w:sz w:val="24"/>
              </w:rPr>
              <w:t>半年度业绩说明会</w:t>
            </w:r>
            <w:r w:rsidR="00B07A87">
              <w:rPr>
                <w:rFonts w:ascii="宋体" w:hAnsi="宋体" w:hint="eastAsia"/>
                <w:bCs/>
                <w:iCs/>
                <w:sz w:val="24"/>
              </w:rPr>
              <w:t>的投资者</w:t>
            </w:r>
          </w:p>
        </w:tc>
      </w:tr>
      <w:tr w:rsidR="00E84BDC">
        <w:tc>
          <w:tcPr>
            <w:tcW w:w="1122" w:type="pct"/>
            <w:vAlign w:val="center"/>
          </w:tcPr>
          <w:p w:rsidR="00E84BDC" w:rsidRDefault="00B07A87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3878" w:type="pct"/>
          </w:tcPr>
          <w:p w:rsidR="00E84BDC" w:rsidRDefault="00B07A87" w:rsidP="001363A5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202</w:t>
            </w:r>
            <w:r w:rsidR="00764442">
              <w:rPr>
                <w:rFonts w:ascii="宋体" w:hAnsi="宋体" w:hint="eastAsia"/>
                <w:bCs/>
                <w:iCs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sz w:val="24"/>
              </w:rPr>
              <w:t>年</w:t>
            </w:r>
            <w:r w:rsidR="001363A5">
              <w:rPr>
                <w:rFonts w:ascii="宋体" w:hAnsi="宋体" w:hint="eastAsia"/>
                <w:bCs/>
                <w:iCs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</w:rPr>
              <w:t>月</w:t>
            </w:r>
            <w:r w:rsidR="001363A5">
              <w:rPr>
                <w:rFonts w:ascii="宋体" w:hAnsi="宋体" w:hint="eastAsia"/>
                <w:bCs/>
                <w:iCs/>
                <w:sz w:val="24"/>
              </w:rPr>
              <w:t>26</w:t>
            </w:r>
            <w:r>
              <w:rPr>
                <w:rFonts w:ascii="宋体" w:hAnsi="宋体" w:hint="eastAsia"/>
                <w:bCs/>
                <w:iCs/>
                <w:sz w:val="24"/>
              </w:rPr>
              <w:t>日</w:t>
            </w:r>
            <w:r w:rsidR="00193904" w:rsidRPr="00193904">
              <w:rPr>
                <w:rFonts w:ascii="宋体" w:hAnsi="宋体"/>
                <w:bCs/>
                <w:iCs/>
                <w:sz w:val="24"/>
              </w:rPr>
              <w:t>14:</w:t>
            </w:r>
            <w:r w:rsidR="001363A5">
              <w:rPr>
                <w:rFonts w:ascii="宋体" w:hAnsi="宋体" w:hint="eastAsia"/>
                <w:bCs/>
                <w:iCs/>
                <w:sz w:val="24"/>
              </w:rPr>
              <w:t>0</w:t>
            </w:r>
            <w:r w:rsidR="00193904" w:rsidRPr="00193904">
              <w:rPr>
                <w:rFonts w:ascii="宋体" w:hAnsi="宋体"/>
                <w:bCs/>
                <w:iCs/>
                <w:sz w:val="24"/>
              </w:rPr>
              <w:t>0-1</w:t>
            </w:r>
            <w:r w:rsidR="001363A5">
              <w:rPr>
                <w:rFonts w:ascii="宋体" w:hAnsi="宋体" w:hint="eastAsia"/>
                <w:bCs/>
                <w:iCs/>
                <w:sz w:val="24"/>
              </w:rPr>
              <w:t>5</w:t>
            </w:r>
            <w:r w:rsidR="00193904" w:rsidRPr="00193904">
              <w:rPr>
                <w:rFonts w:ascii="宋体" w:hAnsi="宋体"/>
                <w:bCs/>
                <w:iCs/>
                <w:sz w:val="24"/>
              </w:rPr>
              <w:t>:</w:t>
            </w:r>
            <w:r w:rsidR="001363A5">
              <w:rPr>
                <w:rFonts w:ascii="宋体" w:hAnsi="宋体" w:hint="eastAsia"/>
                <w:bCs/>
                <w:iCs/>
                <w:sz w:val="24"/>
              </w:rPr>
              <w:t>00</w:t>
            </w:r>
          </w:p>
        </w:tc>
      </w:tr>
      <w:tr w:rsidR="00E84BDC">
        <w:tc>
          <w:tcPr>
            <w:tcW w:w="1122" w:type="pct"/>
            <w:vAlign w:val="center"/>
          </w:tcPr>
          <w:p w:rsidR="00E84BDC" w:rsidRDefault="00B07A87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3878" w:type="pct"/>
          </w:tcPr>
          <w:p w:rsidR="00E84BDC" w:rsidRDefault="001363A5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1363A5">
              <w:rPr>
                <w:rFonts w:ascii="宋体" w:hAnsi="宋体" w:hint="eastAsia"/>
                <w:bCs/>
                <w:iCs/>
                <w:sz w:val="24"/>
              </w:rPr>
              <w:t>上海证券交易所</w:t>
            </w:r>
            <w:proofErr w:type="gramStart"/>
            <w:r w:rsidRPr="001363A5">
              <w:rPr>
                <w:rFonts w:ascii="宋体" w:hAnsi="宋体" w:hint="eastAsia"/>
                <w:bCs/>
                <w:iCs/>
                <w:sz w:val="24"/>
              </w:rPr>
              <w:t>上证路演</w:t>
            </w:r>
            <w:proofErr w:type="gramEnd"/>
            <w:r w:rsidRPr="001363A5">
              <w:rPr>
                <w:rFonts w:ascii="宋体" w:hAnsi="宋体" w:hint="eastAsia"/>
                <w:bCs/>
                <w:iCs/>
                <w:sz w:val="24"/>
              </w:rPr>
              <w:t>中心（网址：https://roadshow.sseinfo.com/）</w:t>
            </w:r>
          </w:p>
        </w:tc>
      </w:tr>
      <w:tr w:rsidR="00E84BDC">
        <w:tc>
          <w:tcPr>
            <w:tcW w:w="1122" w:type="pct"/>
            <w:vAlign w:val="center"/>
          </w:tcPr>
          <w:p w:rsidR="00E84BDC" w:rsidRDefault="00B07A87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3878" w:type="pct"/>
          </w:tcPr>
          <w:p w:rsidR="00E84BDC" w:rsidRDefault="00B07A8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董事</w:t>
            </w:r>
            <w:r w:rsidR="001363A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兼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总经理</w:t>
            </w:r>
            <w:r w:rsidR="0076444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王金涛先生</w:t>
            </w:r>
          </w:p>
          <w:p w:rsidR="00C13214" w:rsidRDefault="00C1321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C1321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董事</w:t>
            </w:r>
            <w:r w:rsidR="001363A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兼</w:t>
            </w:r>
            <w:r w:rsidRPr="00C1321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财务总监：喻家双先生</w:t>
            </w:r>
          </w:p>
          <w:p w:rsidR="001363A5" w:rsidRDefault="001363A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独立董事：田韶鹏先生</w:t>
            </w:r>
          </w:p>
          <w:p w:rsidR="00E84BDC" w:rsidRDefault="0076444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副总经理</w:t>
            </w:r>
            <w:r w:rsidR="001363A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兼</w:t>
            </w:r>
            <w:r w:rsidR="00B07A8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董事会秘书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：</w:t>
            </w:r>
            <w:r w:rsidR="00B07A8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黄晓辉女士</w:t>
            </w:r>
          </w:p>
        </w:tc>
      </w:tr>
      <w:tr w:rsidR="00E84BDC">
        <w:trPr>
          <w:trHeight w:val="1757"/>
        </w:trPr>
        <w:tc>
          <w:tcPr>
            <w:tcW w:w="1122" w:type="pct"/>
            <w:vAlign w:val="center"/>
          </w:tcPr>
          <w:p w:rsidR="00E84BDC" w:rsidRDefault="00B07A87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84BDC" w:rsidRDefault="00E84BDC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3878" w:type="pct"/>
          </w:tcPr>
          <w:p w:rsidR="00E84BDC" w:rsidRDefault="001363A5" w:rsidP="001363A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kern w:val="0"/>
                <w:sz w:val="24"/>
                <w:highlight w:val="yellow"/>
              </w:rPr>
            </w:pPr>
            <w:r w:rsidRPr="001363A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为便于广大投资者更全面深入地了解公司2023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年半年度</w:t>
            </w:r>
            <w:r w:rsidR="00A505C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的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经营成果、财务状况</w:t>
            </w:r>
            <w:r w:rsidR="00193904" w:rsidRPr="0019390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，</w:t>
            </w:r>
            <w:r w:rsidR="0019390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</w:t>
            </w:r>
            <w:r w:rsidR="00764442" w:rsidRPr="0076444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于2023年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9</w:t>
            </w:r>
            <w:r w:rsidR="00764442" w:rsidRPr="0076444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月2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6</w:t>
            </w:r>
            <w:r w:rsidR="0019390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日</w:t>
            </w:r>
            <w:r w:rsidRPr="00193904">
              <w:rPr>
                <w:rFonts w:ascii="宋体" w:hAnsi="宋体"/>
                <w:bCs/>
                <w:iCs/>
                <w:sz w:val="24"/>
              </w:rPr>
              <w:t>14:</w:t>
            </w:r>
            <w:r>
              <w:rPr>
                <w:rFonts w:ascii="宋体" w:hAnsi="宋体" w:hint="eastAsia"/>
                <w:bCs/>
                <w:iCs/>
                <w:sz w:val="24"/>
              </w:rPr>
              <w:t>0</w:t>
            </w:r>
            <w:r w:rsidRPr="00193904">
              <w:rPr>
                <w:rFonts w:ascii="宋体" w:hAnsi="宋体"/>
                <w:bCs/>
                <w:iCs/>
                <w:sz w:val="24"/>
              </w:rPr>
              <w:t>0-1</w:t>
            </w:r>
            <w:r>
              <w:rPr>
                <w:rFonts w:ascii="宋体" w:hAnsi="宋体" w:hint="eastAsia"/>
                <w:bCs/>
                <w:iCs/>
                <w:sz w:val="24"/>
              </w:rPr>
              <w:t>5</w:t>
            </w:r>
            <w:r w:rsidRPr="00193904">
              <w:rPr>
                <w:rFonts w:ascii="宋体" w:hAnsi="宋体"/>
                <w:bCs/>
                <w:iCs/>
                <w:sz w:val="24"/>
              </w:rPr>
              <w:t>:</w:t>
            </w:r>
            <w:r>
              <w:rPr>
                <w:rFonts w:ascii="宋体" w:hAnsi="宋体" w:hint="eastAsia"/>
                <w:bCs/>
                <w:iCs/>
                <w:sz w:val="24"/>
              </w:rPr>
              <w:t>00</w:t>
            </w:r>
            <w:r>
              <w:rPr>
                <w:rFonts w:hint="eastAsia"/>
                <w:color w:val="000000"/>
                <w:sz w:val="24"/>
              </w:rPr>
              <w:t>在</w:t>
            </w:r>
            <w:r w:rsidRPr="001363A5">
              <w:rPr>
                <w:rFonts w:ascii="宋体" w:hAnsi="宋体" w:hint="eastAsia"/>
                <w:bCs/>
                <w:iCs/>
                <w:sz w:val="24"/>
              </w:rPr>
              <w:t>上</w:t>
            </w:r>
            <w:proofErr w:type="gramStart"/>
            <w:r w:rsidRPr="001363A5">
              <w:rPr>
                <w:rFonts w:ascii="宋体" w:hAnsi="宋体" w:hint="eastAsia"/>
                <w:bCs/>
                <w:iCs/>
                <w:sz w:val="24"/>
              </w:rPr>
              <w:t>证路演中心</w:t>
            </w:r>
            <w:proofErr w:type="gramEnd"/>
            <w:r w:rsidR="00267AF2" w:rsidRPr="0054665C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采用网络互动的方式</w:t>
            </w:r>
            <w:r>
              <w:rPr>
                <w:rFonts w:ascii="宋体" w:hAnsi="宋体" w:hint="eastAsia"/>
                <w:bCs/>
                <w:iCs/>
                <w:sz w:val="24"/>
              </w:rPr>
              <w:t>召开了</w:t>
            </w:r>
            <w:r w:rsidRPr="005962A2">
              <w:rPr>
                <w:color w:val="000000"/>
                <w:sz w:val="24"/>
              </w:rPr>
              <w:t>2023</w:t>
            </w:r>
            <w:r w:rsidRPr="005962A2">
              <w:rPr>
                <w:color w:val="000000"/>
                <w:sz w:val="24"/>
              </w:rPr>
              <w:t>年半年度业绩说明会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，</w:t>
            </w:r>
            <w:r w:rsidRPr="0054665C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就投资者关心的问题进行沟通交流</w:t>
            </w:r>
            <w:r w:rsidR="00193904" w:rsidRPr="0019390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。</w:t>
            </w:r>
            <w:r w:rsidR="00B07A8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董事</w:t>
            </w:r>
            <w:r w:rsidR="0019390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兼</w:t>
            </w:r>
            <w:r w:rsidR="00B07A8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总经理王金涛先生</w:t>
            </w:r>
            <w:r w:rsidRPr="0054665C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做开场致辞并欢迎广大投资者参加公司本次业绩说明会。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董事兼总经理王金涛先生、董事兼财务总监喻家双先生、独立董事田韶鹏先生及</w:t>
            </w:r>
            <w:r w:rsidR="00B07A8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副总经理</w:t>
            </w:r>
            <w:r w:rsidR="0076444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兼董事会秘书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黄晓辉女士</w:t>
            </w:r>
            <w:r w:rsidR="00B07A8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通过网络文字互动的方式回复了广大投资者提出的问题。期间共产生有效问答</w:t>
            </w:r>
            <w:r w:rsidR="00A505C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7</w:t>
            </w:r>
            <w:r w:rsidR="00B07A8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项，具体交流情况如下：</w:t>
            </w:r>
          </w:p>
          <w:p w:rsidR="00E84BDC" w:rsidRDefault="00E84BD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CC5903" w:rsidRDefault="00E22F9C" w:rsidP="00E22F9C">
            <w:pPr>
              <w:pStyle w:val="Style6"/>
              <w:numPr>
                <w:ilvl w:val="0"/>
                <w:numId w:val="2"/>
              </w:numPr>
              <w:spacing w:line="460" w:lineRule="exact"/>
              <w:ind w:firstLineChars="0"/>
              <w:rPr>
                <w:rFonts w:ascii="宋体" w:hAnsi="宋体"/>
                <w:b/>
                <w:sz w:val="24"/>
                <w:szCs w:val="24"/>
              </w:rPr>
            </w:pPr>
            <w:r w:rsidRPr="00E22F9C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晶</w:t>
            </w:r>
            <w:proofErr w:type="gramStart"/>
            <w:r w:rsidRPr="00E22F9C">
              <w:rPr>
                <w:rFonts w:ascii="宋体" w:hAnsi="宋体" w:hint="eastAsia"/>
                <w:b/>
                <w:sz w:val="24"/>
                <w:szCs w:val="24"/>
              </w:rPr>
              <w:t>振行业</w:t>
            </w:r>
            <w:proofErr w:type="gramEnd"/>
            <w:r w:rsidRPr="00E22F9C">
              <w:rPr>
                <w:rFonts w:ascii="宋体" w:hAnsi="宋体" w:hint="eastAsia"/>
                <w:b/>
                <w:sz w:val="24"/>
                <w:szCs w:val="24"/>
              </w:rPr>
              <w:t>目前是否出现产能过剩？</w:t>
            </w:r>
          </w:p>
          <w:p w:rsidR="00E22F9C" w:rsidRPr="00E22F9C" w:rsidRDefault="00E22F9C" w:rsidP="00E22F9C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E22F9C">
              <w:rPr>
                <w:rFonts w:ascii="宋体" w:hAnsi="宋体" w:hint="eastAsia"/>
                <w:sz w:val="24"/>
                <w:szCs w:val="24"/>
              </w:rPr>
              <w:t>答：您好，感谢您的提问！行业扩产需结构化来看，目前随着新兴市场高端产品应用需求的提升，国内头部企业仍在提升相关产品的配套供应，不存在产能过剩的情况。而对于无技术门槛的低端产品，任何行业盲目扩张都会导致供过于求，也会在一段时间之后淘汰出清技术落后的企业，最终实现供需平衡。谢谢！</w:t>
            </w:r>
          </w:p>
          <w:p w:rsidR="00E22F9C" w:rsidRDefault="00E22F9C" w:rsidP="00E22F9C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CC5903" w:rsidRDefault="00E22F9C" w:rsidP="00E22F9C">
            <w:pPr>
              <w:pStyle w:val="Style6"/>
              <w:numPr>
                <w:ilvl w:val="0"/>
                <w:numId w:val="2"/>
              </w:numPr>
              <w:spacing w:line="460" w:lineRule="exact"/>
              <w:ind w:firstLineChars="0"/>
              <w:rPr>
                <w:rFonts w:ascii="宋体" w:hAnsi="宋体"/>
                <w:b/>
                <w:sz w:val="24"/>
                <w:szCs w:val="24"/>
              </w:rPr>
            </w:pPr>
            <w:r w:rsidRPr="00E22F9C">
              <w:rPr>
                <w:rFonts w:ascii="宋体" w:hAnsi="宋体" w:hint="eastAsia"/>
                <w:b/>
                <w:sz w:val="24"/>
                <w:szCs w:val="24"/>
              </w:rPr>
              <w:t>公司最新的存货情况如何？</w:t>
            </w:r>
          </w:p>
          <w:p w:rsidR="00E22F9C" w:rsidRPr="00E22F9C" w:rsidRDefault="00E22F9C" w:rsidP="00E22F9C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E22F9C">
              <w:rPr>
                <w:rFonts w:ascii="宋体" w:hAnsi="宋体" w:hint="eastAsia"/>
                <w:sz w:val="24"/>
                <w:szCs w:val="24"/>
              </w:rPr>
              <w:t>答：您好，感谢您的提问！公司存货情况较上年度期末环比下降16.16%，目前存货结构合理，符合公司生产和运营的实际需要和管理要求。谢谢！</w:t>
            </w:r>
          </w:p>
          <w:p w:rsidR="00CC5903" w:rsidRDefault="00CC5903" w:rsidP="00CC5903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CC5903" w:rsidRDefault="00CC5903" w:rsidP="00CC5903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3、</w:t>
            </w:r>
            <w:r w:rsidR="00E22F9C" w:rsidRPr="00E22F9C">
              <w:rPr>
                <w:rFonts w:ascii="宋体" w:hAnsi="宋体" w:hint="eastAsia"/>
                <w:b/>
                <w:sz w:val="24"/>
                <w:szCs w:val="24"/>
              </w:rPr>
              <w:t>涛总，</w:t>
            </w:r>
            <w:proofErr w:type="gramStart"/>
            <w:r w:rsidR="00E22F9C" w:rsidRPr="00E22F9C">
              <w:rPr>
                <w:rFonts w:ascii="宋体" w:hAnsi="宋体" w:hint="eastAsia"/>
                <w:b/>
                <w:sz w:val="24"/>
                <w:szCs w:val="24"/>
              </w:rPr>
              <w:t>泰晶在</w:t>
            </w:r>
            <w:proofErr w:type="gramEnd"/>
            <w:r w:rsidR="00E22F9C" w:rsidRPr="00E22F9C">
              <w:rPr>
                <w:rFonts w:ascii="宋体" w:hAnsi="宋体" w:hint="eastAsia"/>
                <w:b/>
                <w:sz w:val="24"/>
                <w:szCs w:val="24"/>
              </w:rPr>
              <w:t>汽车电子有哪些大客户？汽车电子的供应能力是否得到提升？</w:t>
            </w:r>
          </w:p>
          <w:p w:rsidR="00E22F9C" w:rsidRDefault="00E22F9C" w:rsidP="00CC5903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</w:t>
            </w:r>
            <w:r w:rsidRPr="00E22F9C">
              <w:rPr>
                <w:rFonts w:ascii="宋体" w:hAnsi="宋体" w:hint="eastAsia"/>
                <w:sz w:val="24"/>
                <w:szCs w:val="24"/>
              </w:rPr>
              <w:t>您好，感谢您的提问！公司持续完善车</w:t>
            </w:r>
            <w:proofErr w:type="gramStart"/>
            <w:r w:rsidRPr="00E22F9C">
              <w:rPr>
                <w:rFonts w:ascii="宋体" w:hAnsi="宋体" w:hint="eastAsia"/>
                <w:sz w:val="24"/>
                <w:szCs w:val="24"/>
              </w:rPr>
              <w:t>规</w:t>
            </w:r>
            <w:proofErr w:type="gramEnd"/>
            <w:r w:rsidRPr="00E22F9C">
              <w:rPr>
                <w:rFonts w:ascii="宋体" w:hAnsi="宋体" w:hint="eastAsia"/>
                <w:sz w:val="24"/>
                <w:szCs w:val="24"/>
              </w:rPr>
              <w:t>产品设计和体系建设、品质管控</w:t>
            </w:r>
            <w:proofErr w:type="gramStart"/>
            <w:r w:rsidRPr="00E22F9C">
              <w:rPr>
                <w:rFonts w:ascii="宋体" w:hAnsi="宋体" w:hint="eastAsia"/>
                <w:sz w:val="24"/>
                <w:szCs w:val="24"/>
              </w:rPr>
              <w:t>和产线配套</w:t>
            </w:r>
            <w:proofErr w:type="gramEnd"/>
            <w:r w:rsidRPr="00E22F9C">
              <w:rPr>
                <w:rFonts w:ascii="宋体" w:hAnsi="宋体" w:hint="eastAsia"/>
                <w:sz w:val="24"/>
                <w:szCs w:val="24"/>
              </w:rPr>
              <w:t>；目前针对车</w:t>
            </w:r>
            <w:proofErr w:type="gramStart"/>
            <w:r w:rsidRPr="00E22F9C">
              <w:rPr>
                <w:rFonts w:ascii="宋体" w:hAnsi="宋体" w:hint="eastAsia"/>
                <w:sz w:val="24"/>
                <w:szCs w:val="24"/>
              </w:rPr>
              <w:t>规</w:t>
            </w:r>
            <w:proofErr w:type="gramEnd"/>
            <w:r w:rsidRPr="00E22F9C">
              <w:rPr>
                <w:rFonts w:ascii="宋体" w:hAnsi="宋体" w:hint="eastAsia"/>
                <w:sz w:val="24"/>
                <w:szCs w:val="24"/>
              </w:rPr>
              <w:t>不同应用场景开发了对应的时钟产品，已定型300余款产品料号；利用公司优势，积极布局汽车电子市场，对接国内、外车</w:t>
            </w:r>
            <w:proofErr w:type="gramStart"/>
            <w:r w:rsidRPr="00E22F9C">
              <w:rPr>
                <w:rFonts w:ascii="宋体" w:hAnsi="宋体" w:hint="eastAsia"/>
                <w:sz w:val="24"/>
                <w:szCs w:val="24"/>
              </w:rPr>
              <w:t>规</w:t>
            </w:r>
            <w:proofErr w:type="gramEnd"/>
            <w:r w:rsidRPr="00E22F9C">
              <w:rPr>
                <w:rFonts w:ascii="宋体" w:hAnsi="宋体" w:hint="eastAsia"/>
                <w:sz w:val="24"/>
                <w:szCs w:val="24"/>
              </w:rPr>
              <w:t>芯片平台和芯片方案，已通过部分全球优质Tier one和Tier Two厂商的验证和审核，服务于多家主机厂和主机配套企业。谢谢！</w:t>
            </w:r>
          </w:p>
          <w:p w:rsidR="00E22F9C" w:rsidRPr="00E22F9C" w:rsidRDefault="00E22F9C" w:rsidP="00CC5903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CC5903" w:rsidRDefault="00CC5903" w:rsidP="00CC5903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4、</w:t>
            </w:r>
            <w:r w:rsidR="00E22F9C" w:rsidRPr="00E22F9C">
              <w:rPr>
                <w:rFonts w:ascii="宋体" w:hAnsi="宋体" w:hint="eastAsia"/>
                <w:b/>
                <w:sz w:val="24"/>
                <w:szCs w:val="24"/>
              </w:rPr>
              <w:t>有自媒体报道公司为华为mate60供应TCXO晶振，请问是否属实？供应份额有多少？谢谢</w:t>
            </w:r>
          </w:p>
          <w:p w:rsidR="00E22F9C" w:rsidRPr="00E22F9C" w:rsidRDefault="00E22F9C" w:rsidP="00CC5903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E22F9C">
              <w:rPr>
                <w:rFonts w:ascii="宋体" w:hAnsi="宋体"/>
                <w:sz w:val="24"/>
                <w:szCs w:val="24"/>
              </w:rPr>
              <w:t>答：</w:t>
            </w:r>
            <w:r w:rsidRPr="00E22F9C">
              <w:rPr>
                <w:rFonts w:ascii="宋体" w:hAnsi="宋体" w:hint="eastAsia"/>
                <w:sz w:val="24"/>
                <w:szCs w:val="24"/>
              </w:rPr>
              <w:t>您好，感谢您的提问！公司作为国产替代的首要担当者，无疑是下游用户最好的合作伙伴之一，有能力也有责任保障原材料的配套开发与产能供应，也有能力作为关键应用场景的主要担当者。由于您提及的问题过于具体，涉及相关商业信息及与客户的保密承诺，恕不便回答。感谢您的理解！谢谢！</w:t>
            </w:r>
          </w:p>
          <w:p w:rsidR="00CC5903" w:rsidRDefault="00CC5903" w:rsidP="00CC5903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CC5903" w:rsidRDefault="00CC5903" w:rsidP="00CC5903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5、</w:t>
            </w:r>
            <w:r w:rsidR="00E22F9C">
              <w:rPr>
                <w:rFonts w:ascii="宋体" w:hAnsi="宋体" w:hint="eastAsia"/>
                <w:b/>
                <w:sz w:val="24"/>
                <w:szCs w:val="24"/>
              </w:rPr>
              <w:t>公司在二级市场回购，直接用于员工激励，是否有损投资者利益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？</w:t>
            </w:r>
          </w:p>
          <w:p w:rsidR="00CC5903" w:rsidRDefault="00E22F9C" w:rsidP="00CC5903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</w:t>
            </w:r>
            <w:r w:rsidRPr="00E22F9C">
              <w:rPr>
                <w:rFonts w:ascii="宋体" w:hAnsi="宋体" w:hint="eastAsia"/>
                <w:sz w:val="24"/>
                <w:szCs w:val="24"/>
              </w:rPr>
              <w:t>您好，感谢您的提问！公司以自有资金回购股</w:t>
            </w:r>
            <w:proofErr w:type="gramStart"/>
            <w:r w:rsidRPr="00E22F9C">
              <w:rPr>
                <w:rFonts w:ascii="宋体" w:hAnsi="宋体" w:hint="eastAsia"/>
                <w:sz w:val="24"/>
                <w:szCs w:val="24"/>
              </w:rPr>
              <w:t>份用于</w:t>
            </w:r>
            <w:proofErr w:type="gramEnd"/>
            <w:r w:rsidRPr="00E22F9C">
              <w:rPr>
                <w:rFonts w:ascii="宋体" w:hAnsi="宋体" w:hint="eastAsia"/>
                <w:sz w:val="24"/>
                <w:szCs w:val="24"/>
              </w:rPr>
              <w:t>股权激励或员工持股计划，有利于公司健全长效激励机制，调动员工的积极性和创造性，增强公司凝聚力，保障公司长远可持续发展。同时，本次回购资金来源为自有资金，不会对生产经营、财务、研发、资金状况及债务履行能力、未来发展产生重大不利影响，不存在您所提及的情况。谢谢！</w:t>
            </w:r>
          </w:p>
          <w:p w:rsidR="00E22F9C" w:rsidRPr="00E22F9C" w:rsidRDefault="00E22F9C" w:rsidP="00CC5903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CC5903" w:rsidRDefault="00CC5903" w:rsidP="00CC5903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6、</w:t>
            </w:r>
            <w:r w:rsidR="00E22F9C" w:rsidRPr="00E22F9C">
              <w:rPr>
                <w:rFonts w:ascii="宋体" w:hAnsi="宋体" w:hint="eastAsia"/>
                <w:b/>
                <w:sz w:val="24"/>
                <w:szCs w:val="24"/>
              </w:rPr>
              <w:t>公司下</w:t>
            </w:r>
            <w:r w:rsidR="00E22F9C">
              <w:rPr>
                <w:rFonts w:ascii="宋体" w:hAnsi="宋体" w:hint="eastAsia"/>
                <w:b/>
                <w:sz w:val="24"/>
                <w:szCs w:val="24"/>
              </w:rPr>
              <w:t>半年毛利率有可能回升吗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？</w:t>
            </w:r>
          </w:p>
          <w:p w:rsidR="001363A5" w:rsidRPr="00E22F9C" w:rsidRDefault="00E22F9C" w:rsidP="00CC5903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E22F9C">
              <w:rPr>
                <w:rFonts w:ascii="宋体" w:hAnsi="宋体"/>
                <w:sz w:val="24"/>
                <w:szCs w:val="24"/>
              </w:rPr>
              <w:t>答：</w:t>
            </w:r>
            <w:r w:rsidRPr="00E22F9C">
              <w:rPr>
                <w:rFonts w:ascii="宋体" w:hAnsi="宋体" w:hint="eastAsia"/>
                <w:sz w:val="24"/>
                <w:szCs w:val="24"/>
              </w:rPr>
              <w:t>您好，感谢您的提问！公司二季度毛利率环比一季度毛利率上升了1.02</w:t>
            </w:r>
            <w:r>
              <w:rPr>
                <w:rFonts w:ascii="宋体" w:hAnsi="宋体" w:hint="eastAsia"/>
                <w:sz w:val="24"/>
                <w:szCs w:val="24"/>
              </w:rPr>
              <w:t>个</w:t>
            </w:r>
            <w:r w:rsidRPr="00E22F9C">
              <w:rPr>
                <w:rFonts w:ascii="宋体" w:hAnsi="宋体" w:hint="eastAsia"/>
                <w:sz w:val="24"/>
                <w:szCs w:val="24"/>
              </w:rPr>
              <w:t>百分点。随着公司小型号晶体和高稳晶体</w:t>
            </w:r>
            <w:proofErr w:type="gramStart"/>
            <w:r w:rsidRPr="00E22F9C">
              <w:rPr>
                <w:rFonts w:ascii="宋体" w:hAnsi="宋体" w:hint="eastAsia"/>
                <w:sz w:val="24"/>
                <w:szCs w:val="24"/>
              </w:rPr>
              <w:t>募投项目</w:t>
            </w:r>
            <w:proofErr w:type="gramEnd"/>
            <w:r w:rsidRPr="00E22F9C">
              <w:rPr>
                <w:rFonts w:ascii="宋体" w:hAnsi="宋体" w:hint="eastAsia"/>
                <w:sz w:val="24"/>
                <w:szCs w:val="24"/>
              </w:rPr>
              <w:t>建设的投入及平稳运营，和公司</w:t>
            </w:r>
            <w:proofErr w:type="gramStart"/>
            <w:r w:rsidRPr="00E22F9C">
              <w:rPr>
                <w:rFonts w:ascii="宋体" w:hAnsi="宋体" w:hint="eastAsia"/>
                <w:sz w:val="24"/>
                <w:szCs w:val="24"/>
              </w:rPr>
              <w:t>通迅</w:t>
            </w:r>
            <w:proofErr w:type="gramEnd"/>
            <w:r w:rsidRPr="00E22F9C">
              <w:rPr>
                <w:rFonts w:ascii="宋体" w:hAnsi="宋体" w:hint="eastAsia"/>
                <w:sz w:val="24"/>
                <w:szCs w:val="24"/>
              </w:rPr>
              <w:t>电子、车</w:t>
            </w:r>
            <w:proofErr w:type="gramStart"/>
            <w:r w:rsidRPr="00E22F9C">
              <w:rPr>
                <w:rFonts w:ascii="宋体" w:hAnsi="宋体" w:hint="eastAsia"/>
                <w:sz w:val="24"/>
                <w:szCs w:val="24"/>
              </w:rPr>
              <w:t>规</w:t>
            </w:r>
            <w:proofErr w:type="gramEnd"/>
            <w:r w:rsidRPr="00E22F9C">
              <w:rPr>
                <w:rFonts w:ascii="宋体" w:hAnsi="宋体" w:hint="eastAsia"/>
                <w:sz w:val="24"/>
                <w:szCs w:val="24"/>
              </w:rPr>
              <w:t>电子等行业大型终端客户开拓，公司</w:t>
            </w:r>
            <w:proofErr w:type="gramStart"/>
            <w:r w:rsidRPr="00E22F9C">
              <w:rPr>
                <w:rFonts w:ascii="宋体" w:hAnsi="宋体" w:hint="eastAsia"/>
                <w:sz w:val="24"/>
                <w:szCs w:val="24"/>
              </w:rPr>
              <w:t>优化产线工艺</w:t>
            </w:r>
            <w:proofErr w:type="gramEnd"/>
            <w:r w:rsidRPr="00E22F9C">
              <w:rPr>
                <w:rFonts w:ascii="宋体" w:hAnsi="宋体" w:hint="eastAsia"/>
                <w:sz w:val="24"/>
                <w:szCs w:val="24"/>
              </w:rPr>
              <w:t>制程，优化材料成本，产品成本进一步下降，公司产品毛利率将保持稳步提升。谢谢！</w:t>
            </w:r>
          </w:p>
          <w:p w:rsidR="00CC5903" w:rsidRDefault="00CC5903" w:rsidP="00CC5903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CC5903" w:rsidRDefault="00E22F9C" w:rsidP="00CC5903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7</w:t>
            </w:r>
            <w:r w:rsidR="00CC5903"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  <w:r w:rsidRPr="00E22F9C">
              <w:rPr>
                <w:rFonts w:ascii="宋体" w:hAnsi="宋体" w:hint="eastAsia"/>
                <w:b/>
                <w:sz w:val="24"/>
                <w:szCs w:val="24"/>
              </w:rPr>
              <w:t>请问当前公司</w:t>
            </w:r>
            <w:proofErr w:type="gramStart"/>
            <w:r w:rsidRPr="00E22F9C">
              <w:rPr>
                <w:rFonts w:ascii="宋体" w:hAnsi="宋体" w:hint="eastAsia"/>
                <w:b/>
                <w:sz w:val="24"/>
                <w:szCs w:val="24"/>
              </w:rPr>
              <w:t>稼动率</w:t>
            </w:r>
            <w:proofErr w:type="gramEnd"/>
            <w:r w:rsidRPr="00E22F9C">
              <w:rPr>
                <w:rFonts w:ascii="宋体" w:hAnsi="宋体" w:hint="eastAsia"/>
                <w:b/>
                <w:sz w:val="24"/>
                <w:szCs w:val="24"/>
              </w:rPr>
              <w:t>情况？从公司目前三季度的销售情况来看，是否能看出消费电子行业有回暖迹象？</w:t>
            </w:r>
          </w:p>
          <w:p w:rsidR="00CC5903" w:rsidRDefault="00E22F9C" w:rsidP="00CC5903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</w:t>
            </w:r>
            <w:r w:rsidRPr="00E22F9C">
              <w:rPr>
                <w:rFonts w:ascii="宋体" w:hAnsi="宋体" w:hint="eastAsia"/>
                <w:sz w:val="24"/>
                <w:szCs w:val="24"/>
              </w:rPr>
              <w:t>您好，感谢您的提问！目前公司</w:t>
            </w:r>
            <w:proofErr w:type="gramStart"/>
            <w:r w:rsidRPr="00E22F9C">
              <w:rPr>
                <w:rFonts w:ascii="宋体" w:hAnsi="宋体" w:hint="eastAsia"/>
                <w:sz w:val="24"/>
                <w:szCs w:val="24"/>
              </w:rPr>
              <w:t>稼动率随着</w:t>
            </w:r>
            <w:proofErr w:type="gramEnd"/>
            <w:r w:rsidRPr="00E22F9C">
              <w:rPr>
                <w:rFonts w:ascii="宋体" w:hAnsi="宋体" w:hint="eastAsia"/>
                <w:sz w:val="24"/>
                <w:szCs w:val="24"/>
              </w:rPr>
              <w:t>需求的缓慢提升有所改善。</w:t>
            </w:r>
            <w:proofErr w:type="gramStart"/>
            <w:r w:rsidRPr="00E22F9C">
              <w:rPr>
                <w:rFonts w:ascii="宋体" w:hAnsi="宋体" w:hint="eastAsia"/>
                <w:sz w:val="24"/>
                <w:szCs w:val="24"/>
              </w:rPr>
              <w:t>稼动率受</w:t>
            </w:r>
            <w:proofErr w:type="gramEnd"/>
            <w:r w:rsidRPr="00E22F9C">
              <w:rPr>
                <w:rFonts w:ascii="宋体" w:hAnsi="宋体" w:hint="eastAsia"/>
                <w:sz w:val="24"/>
                <w:szCs w:val="24"/>
              </w:rPr>
              <w:t>宏观经济、行业波动、市场需求、产品类别等多重因素影响，公司将结合市场实行柔性化生产，确保高效率、高质量的交付客户需求的产品和服务。谢谢！</w:t>
            </w:r>
          </w:p>
          <w:p w:rsidR="00CC5903" w:rsidRDefault="00CC5903" w:rsidP="00CC5903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E84BDC" w:rsidRDefault="00E84B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E84BDC">
        <w:tc>
          <w:tcPr>
            <w:tcW w:w="1122" w:type="pct"/>
            <w:vAlign w:val="center"/>
          </w:tcPr>
          <w:p w:rsidR="00E84BDC" w:rsidRDefault="00B07A87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3878" w:type="pct"/>
          </w:tcPr>
          <w:p w:rsidR="00E84BDC" w:rsidRDefault="00E84B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E84BDC">
        <w:tc>
          <w:tcPr>
            <w:tcW w:w="1122" w:type="pct"/>
            <w:vAlign w:val="center"/>
          </w:tcPr>
          <w:p w:rsidR="00E84BDC" w:rsidRDefault="00B07A87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3878" w:type="pct"/>
          </w:tcPr>
          <w:p w:rsidR="00E84BDC" w:rsidRDefault="00B07A87" w:rsidP="001363A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</w:t>
            </w:r>
            <w:r w:rsidR="00FF182B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年0</w:t>
            </w:r>
            <w:r w:rsidR="001363A5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FF182B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1363A5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E84BDC" w:rsidRDefault="00E84BDC">
      <w:pPr>
        <w:ind w:firstLineChars="200" w:firstLine="420"/>
      </w:pPr>
    </w:p>
    <w:p w:rsidR="00E84BDC" w:rsidRDefault="00E84BDC">
      <w:pPr>
        <w:ind w:firstLineChars="200" w:firstLine="420"/>
      </w:pPr>
    </w:p>
    <w:p w:rsidR="00E84BDC" w:rsidRDefault="00E84BDC">
      <w:pPr>
        <w:ind w:firstLineChars="200" w:firstLine="420"/>
      </w:pPr>
    </w:p>
    <w:sectPr w:rsidR="00E84BDC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D1" w:rsidRDefault="002057D1">
      <w:r>
        <w:separator/>
      </w:r>
    </w:p>
  </w:endnote>
  <w:endnote w:type="continuationSeparator" w:id="0">
    <w:p w:rsidR="002057D1" w:rsidRDefault="0020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DC" w:rsidRDefault="00B07A87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4BDC" w:rsidRDefault="00E84B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DC" w:rsidRDefault="00B07A87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67AF2">
      <w:rPr>
        <w:rStyle w:val="ab"/>
        <w:noProof/>
      </w:rPr>
      <w:t>3</w:t>
    </w:r>
    <w:r>
      <w:rPr>
        <w:rStyle w:val="ab"/>
      </w:rPr>
      <w:fldChar w:fldCharType="end"/>
    </w:r>
  </w:p>
  <w:p w:rsidR="00E84BDC" w:rsidRDefault="00E84B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D1" w:rsidRDefault="002057D1">
      <w:r>
        <w:separator/>
      </w:r>
    </w:p>
  </w:footnote>
  <w:footnote w:type="continuationSeparator" w:id="0">
    <w:p w:rsidR="002057D1" w:rsidRDefault="0020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85B"/>
    <w:multiLevelType w:val="hybridMultilevel"/>
    <w:tmpl w:val="544A0718"/>
    <w:lvl w:ilvl="0" w:tplc="65109A0C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88F6AA"/>
    <w:multiLevelType w:val="singleLevel"/>
    <w:tmpl w:val="3988F6AA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yPC">
    <w15:presenceInfo w15:providerId="None" w15:userId="My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MzNkYzJhMjFhYjMzMjg4M2I4ZjIxNDdmMzg1MzQifQ=="/>
  </w:docVars>
  <w:rsids>
    <w:rsidRoot w:val="006D3EAE"/>
    <w:rsid w:val="0002422A"/>
    <w:rsid w:val="00033C92"/>
    <w:rsid w:val="0003665E"/>
    <w:rsid w:val="00036FD6"/>
    <w:rsid w:val="00043DCC"/>
    <w:rsid w:val="00047EEB"/>
    <w:rsid w:val="00047FA7"/>
    <w:rsid w:val="00051DA3"/>
    <w:rsid w:val="000543A1"/>
    <w:rsid w:val="0005449B"/>
    <w:rsid w:val="0005533C"/>
    <w:rsid w:val="00057CD6"/>
    <w:rsid w:val="000616BE"/>
    <w:rsid w:val="0009696E"/>
    <w:rsid w:val="000A2A2C"/>
    <w:rsid w:val="000B5B6F"/>
    <w:rsid w:val="000B667B"/>
    <w:rsid w:val="000D4B61"/>
    <w:rsid w:val="000E41A1"/>
    <w:rsid w:val="000F35A4"/>
    <w:rsid w:val="0010130E"/>
    <w:rsid w:val="00106EC0"/>
    <w:rsid w:val="001310A0"/>
    <w:rsid w:val="001363A5"/>
    <w:rsid w:val="00141115"/>
    <w:rsid w:val="0014131A"/>
    <w:rsid w:val="00142E04"/>
    <w:rsid w:val="00147F5B"/>
    <w:rsid w:val="00157A8B"/>
    <w:rsid w:val="00167C66"/>
    <w:rsid w:val="00171E30"/>
    <w:rsid w:val="00176FF8"/>
    <w:rsid w:val="00180343"/>
    <w:rsid w:val="00193904"/>
    <w:rsid w:val="0019600F"/>
    <w:rsid w:val="001A09E6"/>
    <w:rsid w:val="001A316E"/>
    <w:rsid w:val="001C00AD"/>
    <w:rsid w:val="001C5C2F"/>
    <w:rsid w:val="001C762D"/>
    <w:rsid w:val="001C7DCB"/>
    <w:rsid w:val="001E730A"/>
    <w:rsid w:val="001F04BB"/>
    <w:rsid w:val="001F3B91"/>
    <w:rsid w:val="001F5821"/>
    <w:rsid w:val="002057D1"/>
    <w:rsid w:val="00214DB5"/>
    <w:rsid w:val="00216E2E"/>
    <w:rsid w:val="00221A7E"/>
    <w:rsid w:val="00232E0F"/>
    <w:rsid w:val="00242BEE"/>
    <w:rsid w:val="00247BBA"/>
    <w:rsid w:val="00257533"/>
    <w:rsid w:val="00263AFD"/>
    <w:rsid w:val="00267AF2"/>
    <w:rsid w:val="002B1423"/>
    <w:rsid w:val="002B4AD2"/>
    <w:rsid w:val="002B4F9C"/>
    <w:rsid w:val="002C1730"/>
    <w:rsid w:val="002C4958"/>
    <w:rsid w:val="002D7847"/>
    <w:rsid w:val="002E361B"/>
    <w:rsid w:val="002F3046"/>
    <w:rsid w:val="0030389F"/>
    <w:rsid w:val="0030404F"/>
    <w:rsid w:val="00312F73"/>
    <w:rsid w:val="00320509"/>
    <w:rsid w:val="00322C39"/>
    <w:rsid w:val="00325388"/>
    <w:rsid w:val="00325583"/>
    <w:rsid w:val="0032615B"/>
    <w:rsid w:val="00330EDD"/>
    <w:rsid w:val="00335AE1"/>
    <w:rsid w:val="00336700"/>
    <w:rsid w:val="00345BC6"/>
    <w:rsid w:val="00346D53"/>
    <w:rsid w:val="00350BFB"/>
    <w:rsid w:val="003532D4"/>
    <w:rsid w:val="00354292"/>
    <w:rsid w:val="0035766A"/>
    <w:rsid w:val="00363D10"/>
    <w:rsid w:val="00366A68"/>
    <w:rsid w:val="00370F04"/>
    <w:rsid w:val="003710A4"/>
    <w:rsid w:val="00382598"/>
    <w:rsid w:val="00387D2F"/>
    <w:rsid w:val="003B2121"/>
    <w:rsid w:val="003B3123"/>
    <w:rsid w:val="003C1748"/>
    <w:rsid w:val="003C3BED"/>
    <w:rsid w:val="003D4D0E"/>
    <w:rsid w:val="003D7C62"/>
    <w:rsid w:val="003F3780"/>
    <w:rsid w:val="004002A9"/>
    <w:rsid w:val="00401400"/>
    <w:rsid w:val="004153AC"/>
    <w:rsid w:val="0043564B"/>
    <w:rsid w:val="0044301E"/>
    <w:rsid w:val="00463543"/>
    <w:rsid w:val="00463E59"/>
    <w:rsid w:val="00470347"/>
    <w:rsid w:val="0047119B"/>
    <w:rsid w:val="00481D3A"/>
    <w:rsid w:val="00481D43"/>
    <w:rsid w:val="004912B8"/>
    <w:rsid w:val="00492E27"/>
    <w:rsid w:val="00495030"/>
    <w:rsid w:val="004A2DAC"/>
    <w:rsid w:val="004A688C"/>
    <w:rsid w:val="004B1329"/>
    <w:rsid w:val="004B69DB"/>
    <w:rsid w:val="004C47F2"/>
    <w:rsid w:val="004C58E5"/>
    <w:rsid w:val="004C7DCB"/>
    <w:rsid w:val="004D0059"/>
    <w:rsid w:val="004D15AE"/>
    <w:rsid w:val="004F59DC"/>
    <w:rsid w:val="004F60C0"/>
    <w:rsid w:val="00500783"/>
    <w:rsid w:val="00504DD5"/>
    <w:rsid w:val="0051032A"/>
    <w:rsid w:val="0051122E"/>
    <w:rsid w:val="005149BF"/>
    <w:rsid w:val="00517A0F"/>
    <w:rsid w:val="00522531"/>
    <w:rsid w:val="00531225"/>
    <w:rsid w:val="005321F4"/>
    <w:rsid w:val="005435A0"/>
    <w:rsid w:val="00551635"/>
    <w:rsid w:val="005540E9"/>
    <w:rsid w:val="005676AC"/>
    <w:rsid w:val="00570E8D"/>
    <w:rsid w:val="00593B4D"/>
    <w:rsid w:val="0059676E"/>
    <w:rsid w:val="00597970"/>
    <w:rsid w:val="005A2AF7"/>
    <w:rsid w:val="005A352D"/>
    <w:rsid w:val="005A5431"/>
    <w:rsid w:val="005B433E"/>
    <w:rsid w:val="005B5F6A"/>
    <w:rsid w:val="005C39A6"/>
    <w:rsid w:val="005D10DD"/>
    <w:rsid w:val="005D32C3"/>
    <w:rsid w:val="005D7CBD"/>
    <w:rsid w:val="005E6AC2"/>
    <w:rsid w:val="005F1208"/>
    <w:rsid w:val="005F3314"/>
    <w:rsid w:val="005F79E8"/>
    <w:rsid w:val="00601016"/>
    <w:rsid w:val="006027B3"/>
    <w:rsid w:val="00604426"/>
    <w:rsid w:val="00607BB4"/>
    <w:rsid w:val="00613D5F"/>
    <w:rsid w:val="00613F24"/>
    <w:rsid w:val="00625DE2"/>
    <w:rsid w:val="006272FE"/>
    <w:rsid w:val="00633B17"/>
    <w:rsid w:val="00636279"/>
    <w:rsid w:val="00641194"/>
    <w:rsid w:val="00641695"/>
    <w:rsid w:val="006522B8"/>
    <w:rsid w:val="0066149A"/>
    <w:rsid w:val="00670D1B"/>
    <w:rsid w:val="006763DD"/>
    <w:rsid w:val="006777B0"/>
    <w:rsid w:val="006A04D0"/>
    <w:rsid w:val="006A1105"/>
    <w:rsid w:val="006B73EC"/>
    <w:rsid w:val="006C2CE9"/>
    <w:rsid w:val="006D3EAE"/>
    <w:rsid w:val="006D578A"/>
    <w:rsid w:val="006F6237"/>
    <w:rsid w:val="00700F05"/>
    <w:rsid w:val="007144EE"/>
    <w:rsid w:val="007157EC"/>
    <w:rsid w:val="00735759"/>
    <w:rsid w:val="00747B7E"/>
    <w:rsid w:val="00752EE3"/>
    <w:rsid w:val="00755A0C"/>
    <w:rsid w:val="00755DDB"/>
    <w:rsid w:val="00763D2B"/>
    <w:rsid w:val="00764442"/>
    <w:rsid w:val="00765033"/>
    <w:rsid w:val="00774D04"/>
    <w:rsid w:val="007805FC"/>
    <w:rsid w:val="0078463F"/>
    <w:rsid w:val="007907E7"/>
    <w:rsid w:val="007944D2"/>
    <w:rsid w:val="007A4560"/>
    <w:rsid w:val="007B0188"/>
    <w:rsid w:val="007B32FC"/>
    <w:rsid w:val="007B4198"/>
    <w:rsid w:val="007B49CE"/>
    <w:rsid w:val="007B5C70"/>
    <w:rsid w:val="007C7A19"/>
    <w:rsid w:val="007C7D5E"/>
    <w:rsid w:val="007D742A"/>
    <w:rsid w:val="007F3B7A"/>
    <w:rsid w:val="0080147C"/>
    <w:rsid w:val="00812E24"/>
    <w:rsid w:val="0081588F"/>
    <w:rsid w:val="00817065"/>
    <w:rsid w:val="008201E5"/>
    <w:rsid w:val="00823E6B"/>
    <w:rsid w:val="0082651C"/>
    <w:rsid w:val="0083480F"/>
    <w:rsid w:val="0083688F"/>
    <w:rsid w:val="00854E29"/>
    <w:rsid w:val="008826C0"/>
    <w:rsid w:val="0089146B"/>
    <w:rsid w:val="008B43E2"/>
    <w:rsid w:val="008B5F10"/>
    <w:rsid w:val="008C20AF"/>
    <w:rsid w:val="008C34BC"/>
    <w:rsid w:val="008C5B65"/>
    <w:rsid w:val="008F1EB3"/>
    <w:rsid w:val="008F4171"/>
    <w:rsid w:val="00911955"/>
    <w:rsid w:val="00920634"/>
    <w:rsid w:val="00924394"/>
    <w:rsid w:val="0092739B"/>
    <w:rsid w:val="0093216C"/>
    <w:rsid w:val="00943AC2"/>
    <w:rsid w:val="00944D8B"/>
    <w:rsid w:val="00955BE1"/>
    <w:rsid w:val="009604BD"/>
    <w:rsid w:val="009611CE"/>
    <w:rsid w:val="0096304D"/>
    <w:rsid w:val="0096393C"/>
    <w:rsid w:val="0096623E"/>
    <w:rsid w:val="009741DB"/>
    <w:rsid w:val="009A0B3E"/>
    <w:rsid w:val="009B13DC"/>
    <w:rsid w:val="009B1507"/>
    <w:rsid w:val="009B30D7"/>
    <w:rsid w:val="009C731D"/>
    <w:rsid w:val="009D4111"/>
    <w:rsid w:val="009D53CE"/>
    <w:rsid w:val="009D7A54"/>
    <w:rsid w:val="009E2BF0"/>
    <w:rsid w:val="009E42B8"/>
    <w:rsid w:val="009F1528"/>
    <w:rsid w:val="00A05754"/>
    <w:rsid w:val="00A063F1"/>
    <w:rsid w:val="00A10DF3"/>
    <w:rsid w:val="00A16C48"/>
    <w:rsid w:val="00A17CD3"/>
    <w:rsid w:val="00A20995"/>
    <w:rsid w:val="00A2208C"/>
    <w:rsid w:val="00A33775"/>
    <w:rsid w:val="00A33820"/>
    <w:rsid w:val="00A35BB3"/>
    <w:rsid w:val="00A43CBC"/>
    <w:rsid w:val="00A44D66"/>
    <w:rsid w:val="00A505C1"/>
    <w:rsid w:val="00A70D39"/>
    <w:rsid w:val="00A8053C"/>
    <w:rsid w:val="00A810A0"/>
    <w:rsid w:val="00A8188F"/>
    <w:rsid w:val="00A81D05"/>
    <w:rsid w:val="00A832D7"/>
    <w:rsid w:val="00A90603"/>
    <w:rsid w:val="00A92A36"/>
    <w:rsid w:val="00A9753D"/>
    <w:rsid w:val="00A979B9"/>
    <w:rsid w:val="00AA1131"/>
    <w:rsid w:val="00AA36F5"/>
    <w:rsid w:val="00AB6B4B"/>
    <w:rsid w:val="00AC01B8"/>
    <w:rsid w:val="00AC03FA"/>
    <w:rsid w:val="00AE1B38"/>
    <w:rsid w:val="00AE4A91"/>
    <w:rsid w:val="00AF6BEE"/>
    <w:rsid w:val="00B02803"/>
    <w:rsid w:val="00B07A87"/>
    <w:rsid w:val="00B11DA7"/>
    <w:rsid w:val="00B16F4E"/>
    <w:rsid w:val="00B23444"/>
    <w:rsid w:val="00B237FB"/>
    <w:rsid w:val="00B422E7"/>
    <w:rsid w:val="00B44335"/>
    <w:rsid w:val="00B456D0"/>
    <w:rsid w:val="00B605A2"/>
    <w:rsid w:val="00B67697"/>
    <w:rsid w:val="00B77C55"/>
    <w:rsid w:val="00B965C3"/>
    <w:rsid w:val="00BA2BD2"/>
    <w:rsid w:val="00BA3CA8"/>
    <w:rsid w:val="00BC298D"/>
    <w:rsid w:val="00BC775B"/>
    <w:rsid w:val="00BD1688"/>
    <w:rsid w:val="00C1196D"/>
    <w:rsid w:val="00C12A9E"/>
    <w:rsid w:val="00C12F9B"/>
    <w:rsid w:val="00C13214"/>
    <w:rsid w:val="00C14FDD"/>
    <w:rsid w:val="00C17AE6"/>
    <w:rsid w:val="00C27ED8"/>
    <w:rsid w:val="00C36F59"/>
    <w:rsid w:val="00C40C2E"/>
    <w:rsid w:val="00C56AE8"/>
    <w:rsid w:val="00C63EB0"/>
    <w:rsid w:val="00CB1508"/>
    <w:rsid w:val="00CB32FA"/>
    <w:rsid w:val="00CB65CD"/>
    <w:rsid w:val="00CC143B"/>
    <w:rsid w:val="00CC5903"/>
    <w:rsid w:val="00CC681C"/>
    <w:rsid w:val="00CD5726"/>
    <w:rsid w:val="00CE427E"/>
    <w:rsid w:val="00CF7981"/>
    <w:rsid w:val="00D05BF4"/>
    <w:rsid w:val="00D1174A"/>
    <w:rsid w:val="00D14D9D"/>
    <w:rsid w:val="00D157FC"/>
    <w:rsid w:val="00D22EB3"/>
    <w:rsid w:val="00D50963"/>
    <w:rsid w:val="00D567D6"/>
    <w:rsid w:val="00D5685D"/>
    <w:rsid w:val="00D573A6"/>
    <w:rsid w:val="00D635A7"/>
    <w:rsid w:val="00D667B8"/>
    <w:rsid w:val="00D7647E"/>
    <w:rsid w:val="00D767B8"/>
    <w:rsid w:val="00D9541B"/>
    <w:rsid w:val="00DA1DAC"/>
    <w:rsid w:val="00DB1AB4"/>
    <w:rsid w:val="00DB4811"/>
    <w:rsid w:val="00DD52E8"/>
    <w:rsid w:val="00DD54AE"/>
    <w:rsid w:val="00DD66E1"/>
    <w:rsid w:val="00DE45B4"/>
    <w:rsid w:val="00DE4F3F"/>
    <w:rsid w:val="00DF37E7"/>
    <w:rsid w:val="00E0447A"/>
    <w:rsid w:val="00E05CC9"/>
    <w:rsid w:val="00E05DD6"/>
    <w:rsid w:val="00E10EB0"/>
    <w:rsid w:val="00E16005"/>
    <w:rsid w:val="00E16816"/>
    <w:rsid w:val="00E20940"/>
    <w:rsid w:val="00E22921"/>
    <w:rsid w:val="00E22F9C"/>
    <w:rsid w:val="00E2418E"/>
    <w:rsid w:val="00E26621"/>
    <w:rsid w:val="00E347EE"/>
    <w:rsid w:val="00E35C59"/>
    <w:rsid w:val="00E43209"/>
    <w:rsid w:val="00E57587"/>
    <w:rsid w:val="00E61D35"/>
    <w:rsid w:val="00E63899"/>
    <w:rsid w:val="00E82133"/>
    <w:rsid w:val="00E84BDC"/>
    <w:rsid w:val="00E85887"/>
    <w:rsid w:val="00E8747A"/>
    <w:rsid w:val="00E90C2C"/>
    <w:rsid w:val="00E92B0E"/>
    <w:rsid w:val="00E948AE"/>
    <w:rsid w:val="00E97A8D"/>
    <w:rsid w:val="00EA1557"/>
    <w:rsid w:val="00EA6D3A"/>
    <w:rsid w:val="00EB2AF6"/>
    <w:rsid w:val="00EC3C7A"/>
    <w:rsid w:val="00EC76BF"/>
    <w:rsid w:val="00ED6465"/>
    <w:rsid w:val="00EE2F1E"/>
    <w:rsid w:val="00EE5373"/>
    <w:rsid w:val="00EE7846"/>
    <w:rsid w:val="00EF5152"/>
    <w:rsid w:val="00F01BC5"/>
    <w:rsid w:val="00F028B0"/>
    <w:rsid w:val="00F0631C"/>
    <w:rsid w:val="00F17D5E"/>
    <w:rsid w:val="00F311CC"/>
    <w:rsid w:val="00F3457C"/>
    <w:rsid w:val="00F3565E"/>
    <w:rsid w:val="00F56DE4"/>
    <w:rsid w:val="00F6128B"/>
    <w:rsid w:val="00F6576C"/>
    <w:rsid w:val="00F704A0"/>
    <w:rsid w:val="00F712BF"/>
    <w:rsid w:val="00F7132E"/>
    <w:rsid w:val="00F74BBC"/>
    <w:rsid w:val="00F7647B"/>
    <w:rsid w:val="00F85D5C"/>
    <w:rsid w:val="00F93508"/>
    <w:rsid w:val="00FA0D63"/>
    <w:rsid w:val="00FA2443"/>
    <w:rsid w:val="00FB1FA9"/>
    <w:rsid w:val="00FB26D3"/>
    <w:rsid w:val="00FE1E16"/>
    <w:rsid w:val="00FE2DA3"/>
    <w:rsid w:val="00FE379D"/>
    <w:rsid w:val="00FE6076"/>
    <w:rsid w:val="00FE7261"/>
    <w:rsid w:val="00FF182B"/>
    <w:rsid w:val="02BA156B"/>
    <w:rsid w:val="02DB0E83"/>
    <w:rsid w:val="049B0F0E"/>
    <w:rsid w:val="05B73983"/>
    <w:rsid w:val="06E84AEE"/>
    <w:rsid w:val="072C3C39"/>
    <w:rsid w:val="098B7BA9"/>
    <w:rsid w:val="0AAA023B"/>
    <w:rsid w:val="0C1A0F6B"/>
    <w:rsid w:val="0C1F3122"/>
    <w:rsid w:val="0D687B7F"/>
    <w:rsid w:val="0E145E21"/>
    <w:rsid w:val="0E327D5A"/>
    <w:rsid w:val="0E5921C9"/>
    <w:rsid w:val="0FE31A15"/>
    <w:rsid w:val="10555F51"/>
    <w:rsid w:val="12AD205A"/>
    <w:rsid w:val="13047219"/>
    <w:rsid w:val="13B34E50"/>
    <w:rsid w:val="14D03406"/>
    <w:rsid w:val="158B3DCB"/>
    <w:rsid w:val="15FC7644"/>
    <w:rsid w:val="1D3F434C"/>
    <w:rsid w:val="1E5630EF"/>
    <w:rsid w:val="201547FC"/>
    <w:rsid w:val="205B48AC"/>
    <w:rsid w:val="217907FA"/>
    <w:rsid w:val="22F9741B"/>
    <w:rsid w:val="234C24BC"/>
    <w:rsid w:val="23F3266D"/>
    <w:rsid w:val="242F07B1"/>
    <w:rsid w:val="24B91D24"/>
    <w:rsid w:val="24E40DF5"/>
    <w:rsid w:val="253054F7"/>
    <w:rsid w:val="28A662BC"/>
    <w:rsid w:val="291D347F"/>
    <w:rsid w:val="293242F7"/>
    <w:rsid w:val="2AF924E5"/>
    <w:rsid w:val="2B3A3512"/>
    <w:rsid w:val="2B3E3D93"/>
    <w:rsid w:val="2C322E30"/>
    <w:rsid w:val="2C3F0698"/>
    <w:rsid w:val="2D90520A"/>
    <w:rsid w:val="2E1668D8"/>
    <w:rsid w:val="2F4D005C"/>
    <w:rsid w:val="300E3240"/>
    <w:rsid w:val="30DC3D33"/>
    <w:rsid w:val="30EF03EC"/>
    <w:rsid w:val="3105758E"/>
    <w:rsid w:val="315928F2"/>
    <w:rsid w:val="31B25E22"/>
    <w:rsid w:val="32795A71"/>
    <w:rsid w:val="34A05EB8"/>
    <w:rsid w:val="3531163A"/>
    <w:rsid w:val="387029F0"/>
    <w:rsid w:val="39356E0C"/>
    <w:rsid w:val="39420539"/>
    <w:rsid w:val="39D25CCB"/>
    <w:rsid w:val="3B0077D0"/>
    <w:rsid w:val="3C5C4729"/>
    <w:rsid w:val="3E427765"/>
    <w:rsid w:val="3EDE0A5E"/>
    <w:rsid w:val="3EDF23FB"/>
    <w:rsid w:val="3F590348"/>
    <w:rsid w:val="402A1779"/>
    <w:rsid w:val="42052447"/>
    <w:rsid w:val="42A261A4"/>
    <w:rsid w:val="43F84A84"/>
    <w:rsid w:val="462B1E7A"/>
    <w:rsid w:val="463523CF"/>
    <w:rsid w:val="46386956"/>
    <w:rsid w:val="483726A7"/>
    <w:rsid w:val="4A4E273B"/>
    <w:rsid w:val="4AEC6753"/>
    <w:rsid w:val="4B4A0F2C"/>
    <w:rsid w:val="4CD41005"/>
    <w:rsid w:val="4E5D5E37"/>
    <w:rsid w:val="4F1215C4"/>
    <w:rsid w:val="4FBF3BA0"/>
    <w:rsid w:val="50687D49"/>
    <w:rsid w:val="5147196C"/>
    <w:rsid w:val="53B16DA2"/>
    <w:rsid w:val="558665D4"/>
    <w:rsid w:val="55DD63C6"/>
    <w:rsid w:val="56B66209"/>
    <w:rsid w:val="590D3ADC"/>
    <w:rsid w:val="59284319"/>
    <w:rsid w:val="592D6FFC"/>
    <w:rsid w:val="596A0661"/>
    <w:rsid w:val="59BD7A38"/>
    <w:rsid w:val="5A273D56"/>
    <w:rsid w:val="5B3100DB"/>
    <w:rsid w:val="5B876F90"/>
    <w:rsid w:val="5CB91C04"/>
    <w:rsid w:val="5D1A7ECF"/>
    <w:rsid w:val="5FC36030"/>
    <w:rsid w:val="61650F99"/>
    <w:rsid w:val="617751E6"/>
    <w:rsid w:val="64552958"/>
    <w:rsid w:val="66D36752"/>
    <w:rsid w:val="670F2044"/>
    <w:rsid w:val="676B56B8"/>
    <w:rsid w:val="67DB6E18"/>
    <w:rsid w:val="68EE6649"/>
    <w:rsid w:val="6910174A"/>
    <w:rsid w:val="6AE30619"/>
    <w:rsid w:val="6B5313CF"/>
    <w:rsid w:val="6B917008"/>
    <w:rsid w:val="6BB20C8A"/>
    <w:rsid w:val="6DB27580"/>
    <w:rsid w:val="6E696CE8"/>
    <w:rsid w:val="701C431A"/>
    <w:rsid w:val="71980D60"/>
    <w:rsid w:val="71D360BD"/>
    <w:rsid w:val="72521545"/>
    <w:rsid w:val="7410303A"/>
    <w:rsid w:val="7431594E"/>
    <w:rsid w:val="74D66AE8"/>
    <w:rsid w:val="75790509"/>
    <w:rsid w:val="7692084F"/>
    <w:rsid w:val="77086B72"/>
    <w:rsid w:val="78687992"/>
    <w:rsid w:val="7B5C309E"/>
    <w:rsid w:val="7D2C7423"/>
    <w:rsid w:val="7ECB7924"/>
    <w:rsid w:val="7FC2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 Indent"/>
    <w:basedOn w:val="a"/>
    <w:qFormat/>
    <w:pPr>
      <w:spacing w:after="120"/>
      <w:ind w:leftChars="200" w:left="420"/>
    </w:pPr>
    <w:rPr>
      <w:szCs w:val="20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semiHidden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</w:style>
  <w:style w:type="character" w:styleId="ac">
    <w:name w:val="annotation reference"/>
    <w:basedOn w:val="a0"/>
    <w:semiHidden/>
    <w:qFormat/>
    <w:rPr>
      <w:sz w:val="21"/>
      <w:szCs w:val="21"/>
    </w:rPr>
  </w:style>
  <w:style w:type="paragraph" w:styleId="ad">
    <w:name w:val="List Paragraph"/>
    <w:basedOn w:val="a"/>
    <w:uiPriority w:val="34"/>
    <w:qFormat/>
    <w:pPr>
      <w:widowControl/>
      <w:ind w:firstLine="420"/>
      <w:jc w:val="left"/>
    </w:pPr>
    <w:rPr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customStyle="1" w:styleId="Style6">
    <w:name w:val="_Style 6"/>
    <w:basedOn w:val="a"/>
    <w:uiPriority w:val="34"/>
    <w:qFormat/>
    <w:rsid w:val="00CC5903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 Indent"/>
    <w:basedOn w:val="a"/>
    <w:qFormat/>
    <w:pPr>
      <w:spacing w:after="120"/>
      <w:ind w:leftChars="200" w:left="420"/>
    </w:pPr>
    <w:rPr>
      <w:szCs w:val="20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semiHidden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</w:style>
  <w:style w:type="character" w:styleId="ac">
    <w:name w:val="annotation reference"/>
    <w:basedOn w:val="a0"/>
    <w:semiHidden/>
    <w:qFormat/>
    <w:rPr>
      <w:sz w:val="21"/>
      <w:szCs w:val="21"/>
    </w:rPr>
  </w:style>
  <w:style w:type="paragraph" w:styleId="ad">
    <w:name w:val="List Paragraph"/>
    <w:basedOn w:val="a"/>
    <w:uiPriority w:val="34"/>
    <w:qFormat/>
    <w:pPr>
      <w:widowControl/>
      <w:ind w:firstLine="420"/>
      <w:jc w:val="left"/>
    </w:pPr>
    <w:rPr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customStyle="1" w:styleId="Style6">
    <w:name w:val="_Style 6"/>
    <w:basedOn w:val="a"/>
    <w:uiPriority w:val="34"/>
    <w:qFormat/>
    <w:rsid w:val="00CC590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C8D58-47E0-4114-9A82-16E15CCF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271</Words>
  <Characters>1547</Characters>
  <Application>Microsoft Office Word</Application>
  <DocSecurity>0</DocSecurity>
  <Lines>12</Lines>
  <Paragraphs>3</Paragraphs>
  <ScaleCrop>false</ScaleCrop>
  <Company>szse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中小企业板信息披露业务备忘录第2号</dc:title>
  <dc:creator>陈朝晖</dc:creator>
  <cp:lastModifiedBy>Windows 用户</cp:lastModifiedBy>
  <cp:revision>33</cp:revision>
  <cp:lastPrinted>2018-07-02T14:35:00Z</cp:lastPrinted>
  <dcterms:created xsi:type="dcterms:W3CDTF">2018-07-02T14:32:00Z</dcterms:created>
  <dcterms:modified xsi:type="dcterms:W3CDTF">2023-09-26T07:50:00Z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C0D0C58C3C0848378114703683570614</vt:lpwstr>
  </property>
</Properties>
</file>