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435D4" w14:textId="77777777" w:rsidR="009F30B6" w:rsidRPr="00B97267" w:rsidRDefault="009F30B6" w:rsidP="00583780">
      <w:pPr>
        <w:pStyle w:val="a7"/>
        <w:tabs>
          <w:tab w:val="left" w:pos="6015"/>
        </w:tabs>
        <w:spacing w:before="161" w:line="360" w:lineRule="auto"/>
        <w:rPr>
          <w:rFonts w:ascii="Times New Roman" w:hAnsi="Times New Roman" w:cs="Times New Roman"/>
          <w:lang w:eastAsia="zh-CN"/>
        </w:rPr>
      </w:pPr>
      <w:bookmarkStart w:id="0" w:name="_GoBack"/>
      <w:bookmarkEnd w:id="0"/>
      <w:r w:rsidRPr="00B97267">
        <w:rPr>
          <w:rFonts w:ascii="Times New Roman" w:hAnsi="Times New Roman" w:cs="Times New Roman"/>
          <w:lang w:eastAsia="zh-CN"/>
        </w:rPr>
        <w:t>证券代码：</w:t>
      </w:r>
      <w:r w:rsidRPr="00B97267">
        <w:rPr>
          <w:rFonts w:ascii="Times New Roman" w:hAnsi="Times New Roman" w:cs="Times New Roman"/>
          <w:lang w:eastAsia="zh-CN"/>
        </w:rPr>
        <w:t>688182</w:t>
      </w:r>
      <w:r w:rsidRPr="00B97267">
        <w:rPr>
          <w:rFonts w:ascii="Times New Roman" w:hAnsi="Times New Roman" w:cs="Times New Roman"/>
          <w:lang w:eastAsia="zh-CN"/>
        </w:rPr>
        <w:tab/>
      </w:r>
      <w:r w:rsidRPr="00B97267">
        <w:rPr>
          <w:rFonts w:ascii="Times New Roman" w:hAnsi="Times New Roman" w:cs="Times New Roman"/>
          <w:lang w:eastAsia="zh-CN"/>
        </w:rPr>
        <w:t>证券简称：灿勤科技</w:t>
      </w:r>
    </w:p>
    <w:p w14:paraId="47D1B718" w14:textId="77777777" w:rsidR="009F30B6" w:rsidRPr="00B97267" w:rsidRDefault="009F30B6" w:rsidP="009F30B6">
      <w:pPr>
        <w:pStyle w:val="a7"/>
        <w:spacing w:before="160"/>
        <w:ind w:left="-142"/>
        <w:jc w:val="center"/>
        <w:rPr>
          <w:rFonts w:ascii="Times New Roman" w:hAnsi="Times New Roman" w:cs="Times New Roman"/>
          <w:b/>
          <w:lang w:eastAsia="zh-CN"/>
        </w:rPr>
      </w:pPr>
      <w:r w:rsidRPr="00B97267">
        <w:rPr>
          <w:rFonts w:ascii="Times New Roman" w:hAnsi="Times New Roman" w:cs="Times New Roman"/>
          <w:b/>
          <w:lang w:eastAsia="zh-CN"/>
        </w:rPr>
        <w:t>江苏灿勤科技股份有限公司</w:t>
      </w:r>
    </w:p>
    <w:p w14:paraId="5369EC95" w14:textId="77777777" w:rsidR="009F30B6" w:rsidRPr="00B97267" w:rsidRDefault="009F30B6" w:rsidP="009F30B6">
      <w:pPr>
        <w:pStyle w:val="a7"/>
        <w:spacing w:before="160"/>
        <w:ind w:left="-142"/>
        <w:jc w:val="center"/>
        <w:rPr>
          <w:rFonts w:ascii="Times New Roman" w:hAnsi="Times New Roman" w:cs="Times New Roman"/>
          <w:b/>
          <w:lang w:eastAsia="zh-CN"/>
        </w:rPr>
      </w:pPr>
      <w:r w:rsidRPr="00B97267">
        <w:rPr>
          <w:rFonts w:ascii="Times New Roman" w:hAnsi="Times New Roman" w:cs="Times New Roman"/>
          <w:b/>
          <w:lang w:eastAsia="zh-CN"/>
        </w:rPr>
        <w:t>投资者关系活动记录表</w:t>
      </w:r>
    </w:p>
    <w:p w14:paraId="21A5FA4E" w14:textId="6571B853" w:rsidR="009F30B6" w:rsidRPr="00B97267" w:rsidRDefault="009F30B6" w:rsidP="009F30B6">
      <w:pPr>
        <w:pStyle w:val="a7"/>
        <w:spacing w:before="160"/>
        <w:ind w:left="-142"/>
        <w:jc w:val="center"/>
        <w:rPr>
          <w:rFonts w:ascii="Times New Roman" w:hAnsi="Times New Roman" w:cs="Times New Roman"/>
          <w:b/>
          <w:lang w:eastAsia="zh-CN"/>
        </w:rPr>
      </w:pPr>
      <w:r w:rsidRPr="00B97267">
        <w:rPr>
          <w:rFonts w:ascii="Times New Roman" w:hAnsi="Times New Roman" w:cs="Times New Roman"/>
          <w:b/>
          <w:lang w:eastAsia="zh-CN"/>
        </w:rPr>
        <w:t>（</w:t>
      </w:r>
      <w:r w:rsidR="00F16BEF" w:rsidRPr="00B97267">
        <w:rPr>
          <w:rFonts w:ascii="Times New Roman" w:hAnsi="Times New Roman" w:cs="Times New Roman"/>
          <w:b/>
          <w:lang w:eastAsia="zh-CN"/>
        </w:rPr>
        <w:t>2023</w:t>
      </w:r>
      <w:r w:rsidR="00F16BEF" w:rsidRPr="00B97267">
        <w:rPr>
          <w:rFonts w:ascii="Times New Roman" w:hAnsi="Times New Roman" w:cs="Times New Roman"/>
          <w:b/>
          <w:lang w:eastAsia="zh-CN"/>
        </w:rPr>
        <w:t>年</w:t>
      </w:r>
      <w:r w:rsidR="00D049AF">
        <w:rPr>
          <w:rFonts w:ascii="Times New Roman" w:hAnsi="Times New Roman" w:cs="Times New Roman"/>
          <w:b/>
          <w:lang w:eastAsia="zh-CN"/>
        </w:rPr>
        <w:t>10</w:t>
      </w:r>
      <w:r w:rsidR="00F16BEF" w:rsidRPr="00B97267">
        <w:rPr>
          <w:rFonts w:ascii="Times New Roman" w:hAnsi="Times New Roman" w:cs="Times New Roman"/>
          <w:b/>
          <w:lang w:eastAsia="zh-CN"/>
        </w:rPr>
        <w:t>月</w:t>
      </w:r>
      <w:r w:rsidR="00D049AF">
        <w:rPr>
          <w:rFonts w:ascii="Times New Roman" w:hAnsi="Times New Roman" w:cs="Times New Roman"/>
          <w:b/>
          <w:lang w:eastAsia="zh-CN"/>
        </w:rPr>
        <w:t>10</w:t>
      </w:r>
      <w:r w:rsidR="00F16BEF" w:rsidRPr="00B97267">
        <w:rPr>
          <w:rFonts w:ascii="Times New Roman" w:hAnsi="Times New Roman" w:cs="Times New Roman"/>
          <w:b/>
          <w:lang w:eastAsia="zh-CN"/>
        </w:rPr>
        <w:t>日</w:t>
      </w:r>
      <w:r w:rsidRPr="00B97267">
        <w:rPr>
          <w:rFonts w:ascii="Times New Roman" w:hAnsi="Times New Roman" w:cs="Times New Roman"/>
          <w:b/>
          <w:lang w:eastAsia="zh-CN"/>
        </w:rPr>
        <w:t>）</w:t>
      </w:r>
    </w:p>
    <w:p w14:paraId="77804492" w14:textId="56B928F5" w:rsidR="009F30B6" w:rsidRPr="00B97267" w:rsidRDefault="009F30B6" w:rsidP="00583780">
      <w:pPr>
        <w:pStyle w:val="a7"/>
        <w:spacing w:before="161" w:after="14"/>
        <w:ind w:right="66"/>
        <w:jc w:val="right"/>
        <w:rPr>
          <w:rFonts w:ascii="Times New Roman" w:hAnsi="Times New Roman" w:cs="Times New Roman"/>
          <w:lang w:eastAsia="zh-CN"/>
        </w:rPr>
      </w:pPr>
      <w:r w:rsidRPr="00B97267">
        <w:rPr>
          <w:rFonts w:ascii="Times New Roman" w:hAnsi="Times New Roman" w:cs="Times New Roman"/>
          <w:lang w:eastAsia="zh-CN"/>
        </w:rPr>
        <w:t>编号：</w:t>
      </w:r>
      <w:r w:rsidRPr="00B97267">
        <w:rPr>
          <w:rFonts w:ascii="Times New Roman" w:hAnsi="Times New Roman" w:cs="Times New Roman"/>
          <w:lang w:eastAsia="zh-CN"/>
        </w:rPr>
        <w:t>2023-</w:t>
      </w:r>
      <w:r w:rsidR="0049745A" w:rsidRPr="00B97267">
        <w:rPr>
          <w:rFonts w:ascii="Times New Roman" w:hAnsi="Times New Roman" w:cs="Times New Roman"/>
          <w:lang w:eastAsia="zh-CN"/>
        </w:rPr>
        <w:t>0</w:t>
      </w:r>
      <w:r w:rsidR="001770E6">
        <w:rPr>
          <w:rFonts w:ascii="Times New Roman" w:hAnsi="Times New Roman" w:cs="Times New Roman"/>
          <w:lang w:eastAsia="zh-CN"/>
        </w:rPr>
        <w:t>1</w:t>
      </w:r>
      <w:r w:rsidR="00D049AF">
        <w:rPr>
          <w:rFonts w:ascii="Times New Roman" w:hAnsi="Times New Roman" w:cs="Times New Roman"/>
          <w:lang w:eastAsia="zh-CN"/>
        </w:rPr>
        <w:t>2</w:t>
      </w:r>
    </w:p>
    <w:tbl>
      <w:tblPr>
        <w:tblStyle w:val="TableNormal"/>
        <w:tblW w:w="893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6917"/>
      </w:tblGrid>
      <w:tr w:rsidR="009F30B6" w:rsidRPr="00B97267" w14:paraId="79E5607A" w14:textId="77777777" w:rsidTr="0095645D">
        <w:trPr>
          <w:trHeight w:val="549"/>
        </w:trPr>
        <w:tc>
          <w:tcPr>
            <w:tcW w:w="2014" w:type="dxa"/>
            <w:tcBorders>
              <w:bottom w:val="nil"/>
            </w:tcBorders>
          </w:tcPr>
          <w:p w14:paraId="0ED384C3" w14:textId="77777777" w:rsidR="009F30B6" w:rsidRPr="00B97267" w:rsidRDefault="009F30B6" w:rsidP="00CF4B0A">
            <w:pPr>
              <w:pStyle w:val="TableParagraph"/>
              <w:ind w:left="0"/>
              <w:rPr>
                <w:rFonts w:ascii="Times New Roman" w:hAnsi="Times New Roman" w:cs="Times New Roman"/>
                <w:sz w:val="24"/>
                <w:lang w:eastAsia="zh-CN"/>
              </w:rPr>
            </w:pPr>
          </w:p>
        </w:tc>
        <w:tc>
          <w:tcPr>
            <w:tcW w:w="6917" w:type="dxa"/>
            <w:tcBorders>
              <w:bottom w:val="nil"/>
            </w:tcBorders>
          </w:tcPr>
          <w:p w14:paraId="6398D9B8" w14:textId="77777777" w:rsidR="009F30B6" w:rsidRPr="00B97267" w:rsidRDefault="009F30B6" w:rsidP="00CF4B0A">
            <w:pPr>
              <w:pStyle w:val="TableParagraph"/>
              <w:tabs>
                <w:tab w:val="left" w:pos="2748"/>
              </w:tabs>
              <w:spacing w:before="170"/>
              <w:ind w:left="108"/>
              <w:rPr>
                <w:rFonts w:ascii="Times New Roman" w:hAnsi="Times New Roman" w:cs="Times New Roman"/>
                <w:sz w:val="24"/>
                <w:lang w:eastAsia="zh-CN"/>
              </w:rPr>
            </w:pPr>
            <w:r w:rsidRPr="00B97267">
              <w:rPr>
                <w:rFonts w:ascii="Segoe UI Symbol" w:hAnsi="Segoe UI Symbol" w:cs="Segoe UI Symbol"/>
                <w:sz w:val="24"/>
                <w:lang w:eastAsia="zh-CN"/>
              </w:rPr>
              <w:t>☑</w:t>
            </w:r>
            <w:r w:rsidRPr="00B97267">
              <w:rPr>
                <w:rFonts w:ascii="Times New Roman" w:hAnsi="Times New Roman" w:cs="Times New Roman"/>
                <w:sz w:val="24"/>
                <w:lang w:eastAsia="zh-CN"/>
              </w:rPr>
              <w:t>特定对象调研</w:t>
            </w:r>
            <w:r w:rsidRPr="00B97267">
              <w:rPr>
                <w:rFonts w:ascii="Times New Roman" w:hAnsi="Times New Roman" w:cs="Times New Roman"/>
                <w:sz w:val="24"/>
                <w:lang w:eastAsia="zh-CN"/>
              </w:rPr>
              <w:tab/>
              <w:t>□</w:t>
            </w:r>
            <w:r w:rsidRPr="00B97267">
              <w:rPr>
                <w:rFonts w:ascii="Times New Roman" w:hAnsi="Times New Roman" w:cs="Times New Roman"/>
                <w:sz w:val="24"/>
                <w:lang w:eastAsia="zh-CN"/>
              </w:rPr>
              <w:t>分析师会议</w:t>
            </w:r>
          </w:p>
        </w:tc>
      </w:tr>
      <w:tr w:rsidR="009F30B6" w:rsidRPr="00B97267" w14:paraId="75BCDF4C" w14:textId="77777777" w:rsidTr="0095645D">
        <w:trPr>
          <w:trHeight w:val="474"/>
        </w:trPr>
        <w:tc>
          <w:tcPr>
            <w:tcW w:w="2014" w:type="dxa"/>
            <w:tcBorders>
              <w:top w:val="nil"/>
              <w:bottom w:val="nil"/>
            </w:tcBorders>
            <w:vAlign w:val="center"/>
          </w:tcPr>
          <w:p w14:paraId="6FB31317" w14:textId="77777777" w:rsidR="009F30B6" w:rsidRPr="00B97267" w:rsidRDefault="009F30B6" w:rsidP="0095645D">
            <w:pPr>
              <w:pStyle w:val="TableParagraph"/>
              <w:spacing w:before="26"/>
              <w:jc w:val="center"/>
              <w:rPr>
                <w:rFonts w:ascii="Times New Roman" w:hAnsi="Times New Roman" w:cs="Times New Roman"/>
                <w:sz w:val="24"/>
              </w:rPr>
            </w:pPr>
            <w:r w:rsidRPr="00B97267">
              <w:rPr>
                <w:rFonts w:ascii="Times New Roman" w:hAnsi="Times New Roman" w:cs="Times New Roman"/>
                <w:sz w:val="24"/>
              </w:rPr>
              <w:t>投资者关系活</w:t>
            </w:r>
          </w:p>
        </w:tc>
        <w:tc>
          <w:tcPr>
            <w:tcW w:w="6917" w:type="dxa"/>
            <w:tcBorders>
              <w:top w:val="nil"/>
              <w:bottom w:val="nil"/>
            </w:tcBorders>
          </w:tcPr>
          <w:p w14:paraId="43F0536A" w14:textId="77777777" w:rsidR="009F30B6" w:rsidRPr="00B97267" w:rsidRDefault="009F30B6" w:rsidP="00CF4B0A">
            <w:pPr>
              <w:pStyle w:val="TableParagraph"/>
              <w:tabs>
                <w:tab w:val="left" w:pos="2748"/>
              </w:tabs>
              <w:spacing w:before="100"/>
              <w:ind w:left="108"/>
              <w:rPr>
                <w:rFonts w:ascii="Times New Roman" w:hAnsi="Times New Roman" w:cs="Times New Roman"/>
                <w:sz w:val="24"/>
                <w:lang w:eastAsia="zh-CN"/>
              </w:rPr>
            </w:pPr>
            <w:r w:rsidRPr="00B97267">
              <w:rPr>
                <w:rFonts w:ascii="Times New Roman" w:hAnsi="Times New Roman" w:cs="Times New Roman"/>
                <w:sz w:val="24"/>
                <w:lang w:eastAsia="zh-CN"/>
              </w:rPr>
              <w:t>□</w:t>
            </w:r>
            <w:r w:rsidRPr="00B97267">
              <w:rPr>
                <w:rFonts w:ascii="Times New Roman" w:hAnsi="Times New Roman" w:cs="Times New Roman"/>
                <w:sz w:val="24"/>
                <w:lang w:eastAsia="zh-CN"/>
              </w:rPr>
              <w:t>媒体采访</w:t>
            </w:r>
            <w:r w:rsidRPr="00B97267">
              <w:rPr>
                <w:rFonts w:ascii="Times New Roman" w:hAnsi="Times New Roman" w:cs="Times New Roman"/>
                <w:sz w:val="24"/>
                <w:lang w:eastAsia="zh-CN"/>
              </w:rPr>
              <w:tab/>
            </w:r>
            <w:r w:rsidR="000A0435" w:rsidRPr="00B97267">
              <w:rPr>
                <w:rFonts w:ascii="Times New Roman" w:hAnsi="Times New Roman" w:cs="Times New Roman"/>
                <w:sz w:val="24"/>
                <w:lang w:eastAsia="zh-CN"/>
              </w:rPr>
              <w:t>□</w:t>
            </w:r>
            <w:r w:rsidRPr="00B97267">
              <w:rPr>
                <w:rFonts w:ascii="Times New Roman" w:hAnsi="Times New Roman" w:cs="Times New Roman"/>
                <w:sz w:val="24"/>
                <w:lang w:eastAsia="zh-CN"/>
              </w:rPr>
              <w:t>业绩说明会</w:t>
            </w:r>
          </w:p>
        </w:tc>
      </w:tr>
      <w:tr w:rsidR="009F30B6" w:rsidRPr="00B97267" w14:paraId="10BD4964" w14:textId="77777777" w:rsidTr="0095645D">
        <w:trPr>
          <w:trHeight w:val="523"/>
        </w:trPr>
        <w:tc>
          <w:tcPr>
            <w:tcW w:w="2014" w:type="dxa"/>
            <w:tcBorders>
              <w:top w:val="nil"/>
              <w:bottom w:val="nil"/>
            </w:tcBorders>
            <w:vAlign w:val="center"/>
          </w:tcPr>
          <w:p w14:paraId="69CF65FC" w14:textId="77777777" w:rsidR="009F30B6" w:rsidRPr="00B97267" w:rsidRDefault="009F30B6" w:rsidP="0095645D">
            <w:pPr>
              <w:pStyle w:val="TableParagraph"/>
              <w:spacing w:before="20"/>
              <w:jc w:val="center"/>
              <w:rPr>
                <w:rFonts w:ascii="Times New Roman" w:hAnsi="Times New Roman" w:cs="Times New Roman"/>
                <w:sz w:val="24"/>
              </w:rPr>
            </w:pPr>
            <w:r w:rsidRPr="00B97267">
              <w:rPr>
                <w:rFonts w:ascii="Times New Roman" w:hAnsi="Times New Roman" w:cs="Times New Roman"/>
                <w:sz w:val="24"/>
              </w:rPr>
              <w:t>动类别</w:t>
            </w:r>
          </w:p>
        </w:tc>
        <w:tc>
          <w:tcPr>
            <w:tcW w:w="6917" w:type="dxa"/>
            <w:tcBorders>
              <w:top w:val="nil"/>
              <w:bottom w:val="nil"/>
            </w:tcBorders>
          </w:tcPr>
          <w:p w14:paraId="54886CA8" w14:textId="77777777" w:rsidR="009F30B6" w:rsidRPr="00B97267" w:rsidRDefault="009F30B6" w:rsidP="00CF4B0A">
            <w:pPr>
              <w:pStyle w:val="TableParagraph"/>
              <w:tabs>
                <w:tab w:val="left" w:pos="2748"/>
              </w:tabs>
              <w:spacing w:before="106"/>
              <w:ind w:left="108"/>
              <w:rPr>
                <w:rFonts w:ascii="Times New Roman" w:hAnsi="Times New Roman" w:cs="Times New Roman"/>
                <w:sz w:val="24"/>
                <w:lang w:eastAsia="zh-CN"/>
              </w:rPr>
            </w:pPr>
            <w:r w:rsidRPr="00B97267">
              <w:rPr>
                <w:rFonts w:ascii="Times New Roman" w:hAnsi="Times New Roman" w:cs="Times New Roman"/>
                <w:sz w:val="24"/>
                <w:lang w:eastAsia="zh-CN"/>
              </w:rPr>
              <w:t>□</w:t>
            </w:r>
            <w:r w:rsidRPr="00B97267">
              <w:rPr>
                <w:rFonts w:ascii="Times New Roman" w:hAnsi="Times New Roman" w:cs="Times New Roman"/>
                <w:sz w:val="24"/>
                <w:lang w:eastAsia="zh-CN"/>
              </w:rPr>
              <w:t>新闻发布会</w:t>
            </w:r>
            <w:r w:rsidRPr="00B97267">
              <w:rPr>
                <w:rFonts w:ascii="Times New Roman" w:hAnsi="Times New Roman" w:cs="Times New Roman"/>
                <w:sz w:val="24"/>
                <w:lang w:eastAsia="zh-CN"/>
              </w:rPr>
              <w:tab/>
              <w:t>□</w:t>
            </w:r>
            <w:r w:rsidRPr="00B97267">
              <w:rPr>
                <w:rFonts w:ascii="Times New Roman" w:hAnsi="Times New Roman" w:cs="Times New Roman"/>
                <w:sz w:val="24"/>
                <w:lang w:eastAsia="zh-CN"/>
              </w:rPr>
              <w:t>路演活动</w:t>
            </w:r>
          </w:p>
        </w:tc>
      </w:tr>
      <w:tr w:rsidR="009F30B6" w:rsidRPr="00B97267" w14:paraId="36DA0399" w14:textId="77777777" w:rsidTr="0095645D">
        <w:trPr>
          <w:trHeight w:val="480"/>
        </w:trPr>
        <w:tc>
          <w:tcPr>
            <w:tcW w:w="2014" w:type="dxa"/>
            <w:tcBorders>
              <w:top w:val="nil"/>
              <w:bottom w:val="nil"/>
            </w:tcBorders>
            <w:vAlign w:val="center"/>
          </w:tcPr>
          <w:p w14:paraId="48B54B6F" w14:textId="77777777" w:rsidR="009F30B6" w:rsidRPr="00B97267" w:rsidRDefault="009F30B6" w:rsidP="0095645D">
            <w:pPr>
              <w:pStyle w:val="TableParagraph"/>
              <w:ind w:left="0"/>
              <w:jc w:val="center"/>
              <w:rPr>
                <w:rFonts w:ascii="Times New Roman" w:hAnsi="Times New Roman" w:cs="Times New Roman"/>
                <w:sz w:val="24"/>
                <w:lang w:eastAsia="zh-CN"/>
              </w:rPr>
            </w:pPr>
          </w:p>
        </w:tc>
        <w:tc>
          <w:tcPr>
            <w:tcW w:w="6917" w:type="dxa"/>
            <w:tcBorders>
              <w:top w:val="nil"/>
              <w:bottom w:val="nil"/>
            </w:tcBorders>
          </w:tcPr>
          <w:p w14:paraId="6E1BAD73" w14:textId="186532EC" w:rsidR="009F30B6" w:rsidRPr="00B97267" w:rsidRDefault="00D049AF" w:rsidP="00CF4B0A">
            <w:pPr>
              <w:pStyle w:val="TableParagraph"/>
              <w:spacing w:before="63"/>
              <w:ind w:left="108"/>
              <w:rPr>
                <w:rFonts w:ascii="Times New Roman" w:hAnsi="Times New Roman" w:cs="Times New Roman"/>
                <w:sz w:val="24"/>
                <w:lang w:eastAsia="zh-CN"/>
              </w:rPr>
            </w:pPr>
            <w:r w:rsidRPr="00B97267">
              <w:rPr>
                <w:rFonts w:ascii="Times New Roman" w:hAnsi="Times New Roman" w:cs="Times New Roman"/>
                <w:sz w:val="24"/>
                <w:lang w:eastAsia="zh-CN"/>
              </w:rPr>
              <w:t>□</w:t>
            </w:r>
            <w:r w:rsidR="009F30B6" w:rsidRPr="00B97267">
              <w:rPr>
                <w:rFonts w:ascii="Times New Roman" w:hAnsi="Times New Roman" w:cs="Times New Roman"/>
                <w:sz w:val="24"/>
                <w:lang w:eastAsia="zh-CN"/>
              </w:rPr>
              <w:t>现场参观</w:t>
            </w:r>
            <w:r w:rsidR="00147B55" w:rsidRPr="00B97267">
              <w:rPr>
                <w:rFonts w:ascii="Times New Roman" w:hAnsi="Times New Roman" w:cs="Times New Roman"/>
                <w:sz w:val="24"/>
                <w:lang w:eastAsia="zh-CN"/>
              </w:rPr>
              <w:t xml:space="preserve">            </w:t>
            </w:r>
          </w:p>
        </w:tc>
      </w:tr>
      <w:tr w:rsidR="009F30B6" w:rsidRPr="00B97267" w14:paraId="48D2775A" w14:textId="77777777" w:rsidTr="0095645D">
        <w:trPr>
          <w:trHeight w:val="372"/>
        </w:trPr>
        <w:tc>
          <w:tcPr>
            <w:tcW w:w="2014" w:type="dxa"/>
            <w:tcBorders>
              <w:top w:val="nil"/>
            </w:tcBorders>
            <w:vAlign w:val="center"/>
          </w:tcPr>
          <w:p w14:paraId="64C8D0EF" w14:textId="77777777" w:rsidR="009F30B6" w:rsidRPr="00B97267" w:rsidRDefault="009F30B6" w:rsidP="0095645D">
            <w:pPr>
              <w:pStyle w:val="TableParagraph"/>
              <w:ind w:left="0"/>
              <w:jc w:val="center"/>
              <w:rPr>
                <w:rFonts w:ascii="Times New Roman" w:hAnsi="Times New Roman" w:cs="Times New Roman"/>
                <w:sz w:val="24"/>
                <w:lang w:eastAsia="zh-CN"/>
              </w:rPr>
            </w:pPr>
          </w:p>
        </w:tc>
        <w:tc>
          <w:tcPr>
            <w:tcW w:w="6917" w:type="dxa"/>
            <w:tcBorders>
              <w:top w:val="nil"/>
            </w:tcBorders>
          </w:tcPr>
          <w:p w14:paraId="07043E30" w14:textId="77777777" w:rsidR="009F30B6" w:rsidRPr="00B97267" w:rsidRDefault="009F30B6" w:rsidP="00033455">
            <w:pPr>
              <w:pStyle w:val="TableParagraph"/>
              <w:spacing w:before="63" w:line="289" w:lineRule="exact"/>
              <w:ind w:left="108"/>
              <w:rPr>
                <w:rFonts w:ascii="Times New Roman" w:hAnsi="Times New Roman" w:cs="Times New Roman"/>
                <w:sz w:val="24"/>
                <w:lang w:eastAsia="zh-CN"/>
              </w:rPr>
            </w:pPr>
            <w:r w:rsidRPr="00B97267">
              <w:rPr>
                <w:rFonts w:ascii="Times New Roman" w:hAnsi="Times New Roman" w:cs="Times New Roman"/>
                <w:sz w:val="24"/>
                <w:lang w:eastAsia="zh-CN"/>
              </w:rPr>
              <w:t>□</w:t>
            </w:r>
            <w:r w:rsidRPr="00B97267">
              <w:rPr>
                <w:rFonts w:ascii="Times New Roman" w:hAnsi="Times New Roman" w:cs="Times New Roman"/>
                <w:sz w:val="24"/>
                <w:lang w:eastAsia="zh-CN"/>
              </w:rPr>
              <w:t>其他</w:t>
            </w:r>
            <w:r w:rsidRPr="00B97267">
              <w:rPr>
                <w:rFonts w:ascii="Times New Roman" w:hAnsi="Times New Roman" w:cs="Times New Roman"/>
                <w:sz w:val="24"/>
                <w:lang w:eastAsia="zh-CN"/>
              </w:rPr>
              <w:t xml:space="preserve"> </w:t>
            </w:r>
          </w:p>
        </w:tc>
      </w:tr>
      <w:tr w:rsidR="009F30B6" w:rsidRPr="00B97267" w14:paraId="4BAD64FD" w14:textId="77777777" w:rsidTr="0049745A">
        <w:trPr>
          <w:trHeight w:val="935"/>
        </w:trPr>
        <w:tc>
          <w:tcPr>
            <w:tcW w:w="2014" w:type="dxa"/>
            <w:vAlign w:val="center"/>
          </w:tcPr>
          <w:p w14:paraId="4D398F36" w14:textId="77777777" w:rsidR="009F30B6" w:rsidRPr="00B97267" w:rsidRDefault="009F30B6" w:rsidP="0095645D">
            <w:pPr>
              <w:pStyle w:val="TableParagraph"/>
              <w:spacing w:before="79"/>
              <w:jc w:val="center"/>
              <w:rPr>
                <w:rFonts w:ascii="Times New Roman" w:hAnsi="Times New Roman" w:cs="Times New Roman"/>
                <w:sz w:val="24"/>
                <w:lang w:eastAsia="zh-CN"/>
              </w:rPr>
            </w:pPr>
            <w:r w:rsidRPr="00B97267">
              <w:rPr>
                <w:rFonts w:ascii="Times New Roman" w:hAnsi="Times New Roman" w:cs="Times New Roman"/>
                <w:sz w:val="24"/>
                <w:lang w:eastAsia="zh-CN"/>
              </w:rPr>
              <w:t>参与单位名称</w:t>
            </w:r>
          </w:p>
          <w:p w14:paraId="3437EA74" w14:textId="77777777" w:rsidR="009F30B6" w:rsidRPr="00B97267" w:rsidRDefault="009F30B6" w:rsidP="0095645D">
            <w:pPr>
              <w:pStyle w:val="TableParagraph"/>
              <w:spacing w:before="160"/>
              <w:jc w:val="center"/>
              <w:rPr>
                <w:rFonts w:ascii="Times New Roman" w:hAnsi="Times New Roman" w:cs="Times New Roman"/>
                <w:sz w:val="24"/>
                <w:lang w:eastAsia="zh-CN"/>
              </w:rPr>
            </w:pPr>
            <w:r w:rsidRPr="00B97267">
              <w:rPr>
                <w:rFonts w:ascii="Times New Roman" w:hAnsi="Times New Roman" w:cs="Times New Roman"/>
                <w:sz w:val="24"/>
                <w:lang w:eastAsia="zh-CN"/>
              </w:rPr>
              <w:t>及人员姓名</w:t>
            </w:r>
          </w:p>
        </w:tc>
        <w:tc>
          <w:tcPr>
            <w:tcW w:w="6917" w:type="dxa"/>
            <w:vAlign w:val="center"/>
          </w:tcPr>
          <w:p w14:paraId="602A23D4" w14:textId="576A91EA" w:rsidR="009F30B6" w:rsidRPr="00636BD9" w:rsidRDefault="00BA4126" w:rsidP="00041826">
            <w:pPr>
              <w:pStyle w:val="TableParagraph"/>
              <w:ind w:left="0"/>
              <w:jc w:val="both"/>
              <w:rPr>
                <w:rFonts w:ascii="Times New Roman" w:hAnsi="Times New Roman" w:cs="Times New Roman"/>
                <w:sz w:val="24"/>
                <w:szCs w:val="24"/>
                <w:lang w:eastAsia="zh-CN"/>
              </w:rPr>
            </w:pPr>
            <w:r w:rsidRPr="002805B5">
              <w:rPr>
                <w:rFonts w:hint="eastAsia"/>
                <w:color w:val="000000" w:themeColor="text1"/>
                <w:sz w:val="24"/>
                <w:szCs w:val="24"/>
              </w:rPr>
              <w:t>中泰通信</w:t>
            </w:r>
            <w:r w:rsidR="00EA6B2F" w:rsidRPr="002805B5">
              <w:rPr>
                <w:rFonts w:hint="eastAsia"/>
                <w:color w:val="000000" w:themeColor="text1"/>
                <w:sz w:val="24"/>
                <w:szCs w:val="24"/>
                <w:lang w:eastAsia="zh-CN"/>
              </w:rPr>
              <w:t>、宏利基金</w:t>
            </w:r>
          </w:p>
        </w:tc>
      </w:tr>
      <w:tr w:rsidR="009F30B6" w:rsidRPr="00B97267" w14:paraId="5D5B49D6" w14:textId="77777777" w:rsidTr="0095645D">
        <w:trPr>
          <w:trHeight w:val="479"/>
        </w:trPr>
        <w:tc>
          <w:tcPr>
            <w:tcW w:w="2014" w:type="dxa"/>
            <w:vAlign w:val="center"/>
          </w:tcPr>
          <w:p w14:paraId="56082A1B" w14:textId="77777777" w:rsidR="009F30B6" w:rsidRPr="00B97267" w:rsidRDefault="009F30B6" w:rsidP="0095645D">
            <w:pPr>
              <w:pStyle w:val="TableParagraph"/>
              <w:spacing w:before="86"/>
              <w:jc w:val="center"/>
              <w:rPr>
                <w:rFonts w:ascii="Times New Roman" w:hAnsi="Times New Roman" w:cs="Times New Roman"/>
                <w:sz w:val="24"/>
              </w:rPr>
            </w:pPr>
            <w:r w:rsidRPr="00B97267">
              <w:rPr>
                <w:rFonts w:ascii="Times New Roman" w:hAnsi="Times New Roman" w:cs="Times New Roman"/>
                <w:sz w:val="24"/>
              </w:rPr>
              <w:t>时间</w:t>
            </w:r>
          </w:p>
        </w:tc>
        <w:tc>
          <w:tcPr>
            <w:tcW w:w="6917" w:type="dxa"/>
            <w:vAlign w:val="center"/>
          </w:tcPr>
          <w:p w14:paraId="124432BD" w14:textId="628243EF" w:rsidR="009F30B6" w:rsidRPr="00B97267" w:rsidRDefault="00644B00" w:rsidP="00BA4126">
            <w:pPr>
              <w:pStyle w:val="TableParagraph"/>
              <w:ind w:left="0"/>
              <w:rPr>
                <w:rFonts w:ascii="Times New Roman" w:hAnsi="Times New Roman" w:cs="Times New Roman"/>
                <w:sz w:val="24"/>
                <w:lang w:eastAsia="zh-CN"/>
              </w:rPr>
            </w:pPr>
            <w:r w:rsidRPr="00B97267">
              <w:rPr>
                <w:rFonts w:ascii="Times New Roman" w:hAnsi="Times New Roman" w:cs="Times New Roman"/>
                <w:sz w:val="24"/>
                <w:lang w:eastAsia="zh-CN"/>
              </w:rPr>
              <w:t>2023</w:t>
            </w:r>
            <w:r w:rsidRPr="00B97267">
              <w:rPr>
                <w:rFonts w:ascii="Times New Roman" w:hAnsi="Times New Roman" w:cs="Times New Roman"/>
                <w:sz w:val="24"/>
                <w:lang w:eastAsia="zh-CN"/>
              </w:rPr>
              <w:t>年</w:t>
            </w:r>
            <w:r w:rsidR="00D049AF">
              <w:rPr>
                <w:rFonts w:ascii="Times New Roman" w:hAnsi="Times New Roman" w:cs="Times New Roman"/>
                <w:sz w:val="24"/>
                <w:lang w:eastAsia="zh-CN"/>
              </w:rPr>
              <w:t>10</w:t>
            </w:r>
            <w:r w:rsidRPr="00B97267">
              <w:rPr>
                <w:rFonts w:ascii="Times New Roman" w:hAnsi="Times New Roman" w:cs="Times New Roman"/>
                <w:sz w:val="24"/>
                <w:lang w:eastAsia="zh-CN"/>
              </w:rPr>
              <w:t>月</w:t>
            </w:r>
            <w:r w:rsidR="00D049AF">
              <w:rPr>
                <w:rFonts w:ascii="Times New Roman" w:hAnsi="Times New Roman" w:cs="Times New Roman"/>
                <w:sz w:val="24"/>
                <w:lang w:eastAsia="zh-CN"/>
              </w:rPr>
              <w:t>10</w:t>
            </w:r>
            <w:r w:rsidR="00F16BEF" w:rsidRPr="00B97267">
              <w:rPr>
                <w:rFonts w:ascii="Times New Roman" w:hAnsi="Times New Roman" w:cs="Times New Roman"/>
                <w:sz w:val="24"/>
                <w:lang w:eastAsia="zh-CN"/>
              </w:rPr>
              <w:t>日</w:t>
            </w:r>
          </w:p>
        </w:tc>
      </w:tr>
      <w:tr w:rsidR="009F30B6" w:rsidRPr="00B97267" w14:paraId="22A8F9D6" w14:textId="77777777" w:rsidTr="0095645D">
        <w:trPr>
          <w:trHeight w:val="479"/>
        </w:trPr>
        <w:tc>
          <w:tcPr>
            <w:tcW w:w="2014" w:type="dxa"/>
            <w:vAlign w:val="center"/>
          </w:tcPr>
          <w:p w14:paraId="122C7408" w14:textId="77777777" w:rsidR="009F30B6" w:rsidRPr="00B97267" w:rsidRDefault="009F30B6" w:rsidP="0095645D">
            <w:pPr>
              <w:pStyle w:val="TableParagraph"/>
              <w:spacing w:before="86"/>
              <w:jc w:val="center"/>
              <w:rPr>
                <w:rFonts w:ascii="Times New Roman" w:hAnsi="Times New Roman" w:cs="Times New Roman"/>
                <w:sz w:val="24"/>
              </w:rPr>
            </w:pPr>
            <w:r w:rsidRPr="00B97267">
              <w:rPr>
                <w:rFonts w:ascii="Times New Roman" w:hAnsi="Times New Roman" w:cs="Times New Roman"/>
                <w:sz w:val="24"/>
              </w:rPr>
              <w:t>地点</w:t>
            </w:r>
          </w:p>
        </w:tc>
        <w:tc>
          <w:tcPr>
            <w:tcW w:w="6917" w:type="dxa"/>
            <w:vAlign w:val="center"/>
          </w:tcPr>
          <w:p w14:paraId="4E6C0FDA" w14:textId="77777777" w:rsidR="009F30B6" w:rsidRPr="00B97267" w:rsidRDefault="00147B55" w:rsidP="0048246B">
            <w:pPr>
              <w:pStyle w:val="TableParagraph"/>
              <w:ind w:left="0"/>
              <w:rPr>
                <w:rFonts w:ascii="Times New Roman" w:hAnsi="Times New Roman" w:cs="Times New Roman"/>
                <w:sz w:val="24"/>
                <w:lang w:eastAsia="zh-CN"/>
              </w:rPr>
            </w:pPr>
            <w:r w:rsidRPr="00B97267">
              <w:rPr>
                <w:rFonts w:ascii="Times New Roman" w:hAnsi="Times New Roman" w:cs="Times New Roman"/>
                <w:sz w:val="24"/>
                <w:lang w:eastAsia="zh-CN"/>
              </w:rPr>
              <w:t>灿勤科技</w:t>
            </w:r>
            <w:r w:rsidR="009F30B6" w:rsidRPr="00B97267">
              <w:rPr>
                <w:rFonts w:ascii="Times New Roman" w:hAnsi="Times New Roman" w:cs="Times New Roman"/>
                <w:sz w:val="24"/>
                <w:lang w:eastAsia="zh-CN"/>
              </w:rPr>
              <w:t>会议室</w:t>
            </w:r>
          </w:p>
        </w:tc>
      </w:tr>
      <w:tr w:rsidR="009F30B6" w:rsidRPr="00B97267" w14:paraId="6A7994D4" w14:textId="77777777" w:rsidTr="00864FA3">
        <w:trPr>
          <w:trHeight w:val="894"/>
        </w:trPr>
        <w:tc>
          <w:tcPr>
            <w:tcW w:w="2014" w:type="dxa"/>
            <w:vAlign w:val="center"/>
          </w:tcPr>
          <w:p w14:paraId="47853FD6" w14:textId="77777777" w:rsidR="009F30B6" w:rsidRPr="00B97267" w:rsidRDefault="009F30B6" w:rsidP="0095645D">
            <w:pPr>
              <w:pStyle w:val="TableParagraph"/>
              <w:spacing w:before="79"/>
              <w:jc w:val="center"/>
              <w:rPr>
                <w:rFonts w:ascii="Times New Roman" w:hAnsi="Times New Roman" w:cs="Times New Roman"/>
                <w:sz w:val="24"/>
                <w:lang w:eastAsia="zh-CN"/>
              </w:rPr>
            </w:pPr>
            <w:r w:rsidRPr="00B97267">
              <w:rPr>
                <w:rFonts w:ascii="Times New Roman" w:hAnsi="Times New Roman" w:cs="Times New Roman"/>
                <w:sz w:val="24"/>
                <w:lang w:eastAsia="zh-CN"/>
              </w:rPr>
              <w:t>上市公司接待</w:t>
            </w:r>
          </w:p>
          <w:p w14:paraId="5DEEDE51" w14:textId="77777777" w:rsidR="009F30B6" w:rsidRPr="00B97267" w:rsidRDefault="009F30B6" w:rsidP="0095645D">
            <w:pPr>
              <w:pStyle w:val="TableParagraph"/>
              <w:spacing w:before="160"/>
              <w:jc w:val="center"/>
              <w:rPr>
                <w:rFonts w:ascii="Times New Roman" w:hAnsi="Times New Roman" w:cs="Times New Roman"/>
                <w:sz w:val="24"/>
                <w:lang w:eastAsia="zh-CN"/>
              </w:rPr>
            </w:pPr>
            <w:r w:rsidRPr="00B97267">
              <w:rPr>
                <w:rFonts w:ascii="Times New Roman" w:hAnsi="Times New Roman" w:cs="Times New Roman"/>
                <w:sz w:val="24"/>
                <w:lang w:eastAsia="zh-CN"/>
              </w:rPr>
              <w:t>人员姓名</w:t>
            </w:r>
          </w:p>
        </w:tc>
        <w:tc>
          <w:tcPr>
            <w:tcW w:w="6917" w:type="dxa"/>
            <w:vAlign w:val="center"/>
          </w:tcPr>
          <w:p w14:paraId="32A47718" w14:textId="66D96AD1" w:rsidR="0048246B" w:rsidRPr="00B97267" w:rsidRDefault="00645CFF" w:rsidP="00CF4B0A">
            <w:pPr>
              <w:pStyle w:val="TableParagraph"/>
              <w:ind w:left="0"/>
              <w:rPr>
                <w:rFonts w:ascii="Times New Roman" w:hAnsi="Times New Roman" w:cs="Times New Roman"/>
                <w:sz w:val="24"/>
                <w:lang w:eastAsia="zh-CN"/>
              </w:rPr>
            </w:pPr>
            <w:r w:rsidRPr="00B97267">
              <w:rPr>
                <w:rFonts w:ascii="Times New Roman" w:hAnsi="Times New Roman" w:cs="Times New Roman"/>
                <w:sz w:val="24"/>
                <w:lang w:eastAsia="zh-CN"/>
              </w:rPr>
              <w:t>董事、</w:t>
            </w:r>
            <w:r w:rsidR="009F30B6" w:rsidRPr="00B97267">
              <w:rPr>
                <w:rFonts w:ascii="Times New Roman" w:hAnsi="Times New Roman" w:cs="Times New Roman"/>
                <w:sz w:val="24"/>
                <w:lang w:eastAsia="zh-CN"/>
              </w:rPr>
              <w:t>董事会秘书：陈晨</w:t>
            </w:r>
            <w:r w:rsidR="00147B55" w:rsidRPr="00B97267">
              <w:rPr>
                <w:rFonts w:ascii="Times New Roman" w:hAnsi="Times New Roman" w:cs="Times New Roman"/>
                <w:sz w:val="24"/>
                <w:lang w:eastAsia="zh-CN"/>
              </w:rPr>
              <w:t>女士</w:t>
            </w:r>
          </w:p>
        </w:tc>
      </w:tr>
      <w:tr w:rsidR="009F30B6" w:rsidRPr="00B97267" w14:paraId="67647894" w14:textId="77777777" w:rsidTr="007D20D4">
        <w:trPr>
          <w:trHeight w:val="983"/>
        </w:trPr>
        <w:tc>
          <w:tcPr>
            <w:tcW w:w="2014" w:type="dxa"/>
            <w:vAlign w:val="center"/>
          </w:tcPr>
          <w:p w14:paraId="554F834C" w14:textId="77777777" w:rsidR="009F30B6" w:rsidRPr="00B97267" w:rsidRDefault="009F30B6" w:rsidP="0095645D">
            <w:pPr>
              <w:pStyle w:val="TableParagraph"/>
              <w:ind w:left="0"/>
              <w:jc w:val="center"/>
              <w:rPr>
                <w:rFonts w:ascii="Times New Roman" w:hAnsi="Times New Roman" w:cs="Times New Roman"/>
                <w:sz w:val="38"/>
                <w:lang w:eastAsia="zh-CN"/>
              </w:rPr>
            </w:pPr>
          </w:p>
          <w:p w14:paraId="666CE53B" w14:textId="77777777" w:rsidR="009F30B6" w:rsidRPr="00B97267" w:rsidRDefault="009F30B6" w:rsidP="0095645D">
            <w:pPr>
              <w:pStyle w:val="TableParagraph"/>
              <w:spacing w:before="338" w:line="364" w:lineRule="auto"/>
              <w:ind w:right="98"/>
              <w:jc w:val="center"/>
              <w:rPr>
                <w:rFonts w:ascii="Times New Roman" w:hAnsi="Times New Roman" w:cs="Times New Roman"/>
                <w:sz w:val="24"/>
                <w:lang w:eastAsia="zh-CN"/>
              </w:rPr>
            </w:pPr>
            <w:r w:rsidRPr="00B97267">
              <w:rPr>
                <w:rFonts w:ascii="Times New Roman" w:hAnsi="Times New Roman" w:cs="Times New Roman"/>
                <w:sz w:val="24"/>
                <w:lang w:eastAsia="zh-CN"/>
              </w:rPr>
              <w:t>投资者关系活动主要内容介绍</w:t>
            </w:r>
          </w:p>
        </w:tc>
        <w:tc>
          <w:tcPr>
            <w:tcW w:w="6917" w:type="dxa"/>
          </w:tcPr>
          <w:p w14:paraId="7AA2F47A" w14:textId="77777777" w:rsidR="00A22CB1" w:rsidRPr="00B97267" w:rsidRDefault="00A22CB1" w:rsidP="00041044">
            <w:pPr>
              <w:pStyle w:val="TableParagraph"/>
              <w:ind w:left="108"/>
              <w:jc w:val="both"/>
              <w:rPr>
                <w:rFonts w:ascii="Times New Roman" w:hAnsi="Times New Roman" w:cs="Times New Roman"/>
                <w:b/>
                <w:sz w:val="24"/>
                <w:lang w:eastAsia="zh-CN"/>
              </w:rPr>
            </w:pPr>
            <w:r w:rsidRPr="00B97267">
              <w:rPr>
                <w:rFonts w:ascii="Times New Roman" w:hAnsi="Times New Roman" w:cs="Times New Roman"/>
                <w:b/>
                <w:sz w:val="24"/>
                <w:lang w:eastAsia="zh-CN"/>
              </w:rPr>
              <w:t>第一部分：告知保密义务</w:t>
            </w:r>
          </w:p>
          <w:p w14:paraId="5889E9AD" w14:textId="77777777" w:rsidR="00A22CB1" w:rsidRPr="00B97267" w:rsidRDefault="00A22CB1" w:rsidP="00041044">
            <w:pPr>
              <w:pStyle w:val="TableParagraph"/>
              <w:ind w:left="108"/>
              <w:jc w:val="both"/>
              <w:rPr>
                <w:rFonts w:ascii="Times New Roman" w:hAnsi="Times New Roman" w:cs="Times New Roman"/>
                <w:sz w:val="24"/>
                <w:lang w:eastAsia="zh-CN"/>
              </w:rPr>
            </w:pPr>
          </w:p>
          <w:p w14:paraId="3DD66757" w14:textId="77777777" w:rsidR="00A22CB1" w:rsidRPr="00B97267" w:rsidRDefault="00A22CB1" w:rsidP="00041044">
            <w:pPr>
              <w:pStyle w:val="TableParagraph"/>
              <w:ind w:left="108"/>
              <w:jc w:val="both"/>
              <w:rPr>
                <w:rFonts w:ascii="Times New Roman" w:hAnsi="Times New Roman" w:cs="Times New Roman"/>
                <w:b/>
                <w:sz w:val="24"/>
                <w:lang w:eastAsia="zh-CN"/>
              </w:rPr>
            </w:pPr>
            <w:r w:rsidRPr="008B430F">
              <w:rPr>
                <w:rFonts w:ascii="Times New Roman" w:hAnsi="Times New Roman" w:cs="Times New Roman" w:hint="eastAsia"/>
                <w:b/>
                <w:sz w:val="24"/>
                <w:lang w:eastAsia="zh-CN"/>
              </w:rPr>
              <w:t>第二部分：问答环节</w:t>
            </w:r>
          </w:p>
          <w:p w14:paraId="6547581C" w14:textId="77777777" w:rsidR="0048246B" w:rsidRPr="0048246B" w:rsidRDefault="0048246B" w:rsidP="00041044">
            <w:pPr>
              <w:pStyle w:val="TableParagraph"/>
              <w:ind w:left="108"/>
              <w:jc w:val="both"/>
              <w:rPr>
                <w:rFonts w:ascii="Times New Roman" w:hAnsi="Times New Roman" w:cs="Times New Roman"/>
                <w:b/>
                <w:sz w:val="24"/>
                <w:lang w:eastAsia="zh-CN"/>
              </w:rPr>
            </w:pPr>
            <w:r w:rsidRPr="0048246B">
              <w:rPr>
                <w:rFonts w:ascii="Times New Roman" w:hAnsi="Times New Roman" w:cs="Times New Roman"/>
                <w:b/>
                <w:sz w:val="24"/>
                <w:lang w:eastAsia="zh-CN"/>
              </w:rPr>
              <w:t>1</w:t>
            </w:r>
            <w:r w:rsidRPr="0048246B">
              <w:rPr>
                <w:rFonts w:ascii="Times New Roman" w:hAnsi="Times New Roman" w:cs="Times New Roman"/>
                <w:b/>
                <w:sz w:val="24"/>
                <w:lang w:eastAsia="zh-CN"/>
              </w:rPr>
              <w:t>、问：公司的主营业务是什么，有哪些应用领域？</w:t>
            </w:r>
          </w:p>
          <w:p w14:paraId="7D0C0C66" w14:textId="77777777" w:rsidR="0048246B" w:rsidRDefault="0048246B" w:rsidP="00041044">
            <w:pPr>
              <w:pStyle w:val="TableParagraph"/>
              <w:ind w:left="108"/>
              <w:jc w:val="both"/>
              <w:rPr>
                <w:rFonts w:ascii="Times New Roman" w:hAnsi="Times New Roman" w:cs="Times New Roman"/>
                <w:sz w:val="24"/>
                <w:lang w:eastAsia="zh-CN"/>
              </w:rPr>
            </w:pPr>
            <w:r w:rsidRPr="0048246B">
              <w:rPr>
                <w:rFonts w:ascii="Times New Roman" w:hAnsi="Times New Roman" w:cs="Times New Roman" w:hint="eastAsia"/>
                <w:sz w:val="24"/>
                <w:lang w:eastAsia="zh-CN"/>
              </w:rPr>
              <w:t>答：公司主要从事高端先进电子陶瓷元器件的研发、生产和销售。产品主要包括滤波器、谐振器、天线等元器件，并以低互调无源组件、金属陶瓷结构与功能器件、射频模块与系统等多种产品作为补充。产品广泛应用于移动通信、雷达、射频电路、数据链、电子侦查与干扰、卫星通讯导航与定位、航空航天与国防科工、新能源、半导体、万物互联等领域。公司自成立以来，依托在陶瓷粉体配方和产品制备工艺领域的持续研发和经验积累，始终专注于电子陶瓷元器件的研制和开发。公司通过向客户提供高效稳定、专业可靠的元器件产品及通信解决方案，不断提升企业的品牌与价值</w:t>
            </w:r>
            <w:r w:rsidRPr="0048246B">
              <w:rPr>
                <w:rFonts w:ascii="Times New Roman" w:hAnsi="Times New Roman" w:cs="Times New Roman"/>
                <w:sz w:val="24"/>
                <w:lang w:eastAsia="zh-CN"/>
              </w:rPr>
              <w:t>,</w:t>
            </w:r>
            <w:r w:rsidRPr="0048246B">
              <w:rPr>
                <w:rFonts w:ascii="Times New Roman" w:hAnsi="Times New Roman" w:cs="Times New Roman"/>
                <w:sz w:val="24"/>
                <w:lang w:eastAsia="zh-CN"/>
              </w:rPr>
              <w:t>谢谢。</w:t>
            </w:r>
          </w:p>
          <w:p w14:paraId="5244AA47" w14:textId="19A90398" w:rsidR="0048246B" w:rsidRDefault="0048246B" w:rsidP="008561E5">
            <w:pPr>
              <w:pStyle w:val="TableParagraph"/>
              <w:ind w:left="0"/>
              <w:jc w:val="both"/>
              <w:rPr>
                <w:rFonts w:ascii="Times New Roman" w:hAnsi="Times New Roman" w:cs="Times New Roman"/>
                <w:sz w:val="24"/>
                <w:lang w:eastAsia="zh-CN"/>
              </w:rPr>
            </w:pPr>
          </w:p>
          <w:p w14:paraId="67FC89B6" w14:textId="12EF9AF6" w:rsidR="00BA4126" w:rsidRPr="00A22CB1" w:rsidRDefault="00BA4126" w:rsidP="00BA4126">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2</w:t>
            </w:r>
            <w:r w:rsidRPr="00A22CB1">
              <w:rPr>
                <w:rFonts w:ascii="Times New Roman" w:hAnsi="Times New Roman" w:cs="Times New Roman"/>
                <w:b/>
                <w:sz w:val="24"/>
                <w:lang w:eastAsia="zh-CN"/>
              </w:rPr>
              <w:t>、问：公司</w:t>
            </w:r>
            <w:r w:rsidRPr="00A22CB1">
              <w:rPr>
                <w:rFonts w:ascii="Times New Roman" w:hAnsi="Times New Roman" w:cs="Times New Roman"/>
                <w:b/>
                <w:sz w:val="24"/>
                <w:lang w:eastAsia="zh-CN"/>
              </w:rPr>
              <w:t>2023</w:t>
            </w:r>
            <w:r w:rsidRPr="00A22CB1">
              <w:rPr>
                <w:rFonts w:ascii="Times New Roman" w:hAnsi="Times New Roman" w:cs="Times New Roman"/>
                <w:b/>
                <w:sz w:val="24"/>
                <w:lang w:eastAsia="zh-CN"/>
              </w:rPr>
              <w:t>年半年度经营业绩情况？</w:t>
            </w:r>
          </w:p>
          <w:p w14:paraId="5E3BE734" w14:textId="77777777" w:rsidR="00BA4126" w:rsidRPr="00A22CB1" w:rsidRDefault="00BA4126" w:rsidP="00BA4126">
            <w:pPr>
              <w:pStyle w:val="TableParagraph"/>
              <w:ind w:left="108"/>
              <w:jc w:val="both"/>
              <w:rPr>
                <w:rFonts w:ascii="Times New Roman" w:hAnsi="Times New Roman" w:cs="Times New Roman"/>
                <w:sz w:val="24"/>
                <w:lang w:eastAsia="zh-CN"/>
              </w:rPr>
            </w:pPr>
            <w:r w:rsidRPr="00A22CB1">
              <w:rPr>
                <w:rFonts w:ascii="Times New Roman" w:hAnsi="Times New Roman" w:cs="Times New Roman" w:hint="eastAsia"/>
                <w:sz w:val="24"/>
                <w:lang w:eastAsia="zh-CN"/>
              </w:rPr>
              <w:t>答：公司</w:t>
            </w:r>
            <w:r w:rsidRPr="00A22CB1">
              <w:rPr>
                <w:rFonts w:ascii="Times New Roman" w:hAnsi="Times New Roman" w:cs="Times New Roman"/>
                <w:sz w:val="24"/>
                <w:lang w:eastAsia="zh-CN"/>
              </w:rPr>
              <w:t>2023</w:t>
            </w:r>
            <w:r w:rsidRPr="00A22CB1">
              <w:rPr>
                <w:rFonts w:ascii="Times New Roman" w:hAnsi="Times New Roman" w:cs="Times New Roman"/>
                <w:sz w:val="24"/>
                <w:lang w:eastAsia="zh-CN"/>
              </w:rPr>
              <w:t>年上半年生产经营情况正常，主要财务数据及指标变动合理。</w:t>
            </w:r>
            <w:r w:rsidRPr="00A22CB1">
              <w:rPr>
                <w:rFonts w:ascii="Times New Roman" w:hAnsi="Times New Roman" w:cs="Times New Roman"/>
                <w:sz w:val="24"/>
                <w:lang w:eastAsia="zh-CN"/>
              </w:rPr>
              <w:t>2023</w:t>
            </w:r>
            <w:r w:rsidRPr="00A22CB1">
              <w:rPr>
                <w:rFonts w:ascii="Times New Roman" w:hAnsi="Times New Roman" w:cs="Times New Roman"/>
                <w:sz w:val="24"/>
                <w:lang w:eastAsia="zh-CN"/>
              </w:rPr>
              <w:t>年</w:t>
            </w:r>
            <w:r w:rsidRPr="00A22CB1">
              <w:rPr>
                <w:rFonts w:ascii="Times New Roman" w:hAnsi="Times New Roman" w:cs="Times New Roman"/>
                <w:sz w:val="24"/>
                <w:lang w:eastAsia="zh-CN"/>
              </w:rPr>
              <w:t>1-6</w:t>
            </w:r>
            <w:r w:rsidRPr="00A22CB1">
              <w:rPr>
                <w:rFonts w:ascii="Times New Roman" w:hAnsi="Times New Roman" w:cs="Times New Roman"/>
                <w:sz w:val="24"/>
                <w:lang w:eastAsia="zh-CN"/>
              </w:rPr>
              <w:t>月，公司实现营业收入</w:t>
            </w:r>
            <w:r w:rsidRPr="00A22CB1">
              <w:rPr>
                <w:rFonts w:ascii="Times New Roman" w:hAnsi="Times New Roman" w:cs="Times New Roman"/>
                <w:sz w:val="24"/>
                <w:lang w:eastAsia="zh-CN"/>
              </w:rPr>
              <w:t>19,428.59</w:t>
            </w:r>
            <w:r w:rsidRPr="00A22CB1">
              <w:rPr>
                <w:rFonts w:ascii="Times New Roman" w:hAnsi="Times New Roman" w:cs="Times New Roman"/>
                <w:sz w:val="24"/>
                <w:lang w:eastAsia="zh-CN"/>
              </w:rPr>
              <w:t>万元，较上年同期增长</w:t>
            </w:r>
            <w:r w:rsidRPr="00A22CB1">
              <w:rPr>
                <w:rFonts w:ascii="Times New Roman" w:hAnsi="Times New Roman" w:cs="Times New Roman"/>
                <w:sz w:val="24"/>
                <w:lang w:eastAsia="zh-CN"/>
              </w:rPr>
              <w:t>21.71%</w:t>
            </w:r>
            <w:r w:rsidRPr="00A22CB1">
              <w:rPr>
                <w:rFonts w:ascii="Times New Roman" w:hAnsi="Times New Roman" w:cs="Times New Roman"/>
                <w:sz w:val="24"/>
                <w:lang w:eastAsia="zh-CN"/>
              </w:rPr>
              <w:t>，主要是本期新产品量产带来滤波器产品的销售</w:t>
            </w:r>
            <w:r w:rsidRPr="00A22CB1">
              <w:rPr>
                <w:rFonts w:ascii="Times New Roman" w:hAnsi="Times New Roman" w:cs="Times New Roman"/>
                <w:sz w:val="24"/>
                <w:lang w:eastAsia="zh-CN"/>
              </w:rPr>
              <w:lastRenderedPageBreak/>
              <w:t>收入增加所致；实现归属于上市公司股东的净利润</w:t>
            </w:r>
            <w:r w:rsidRPr="00A22CB1">
              <w:rPr>
                <w:rFonts w:ascii="Times New Roman" w:hAnsi="Times New Roman" w:cs="Times New Roman"/>
                <w:sz w:val="24"/>
                <w:lang w:eastAsia="zh-CN"/>
              </w:rPr>
              <w:t>2,162.65</w:t>
            </w:r>
            <w:r w:rsidRPr="00A22CB1">
              <w:rPr>
                <w:rFonts w:ascii="Times New Roman" w:hAnsi="Times New Roman" w:cs="Times New Roman"/>
                <w:sz w:val="24"/>
                <w:lang w:eastAsia="zh-CN"/>
              </w:rPr>
              <w:t>万元，较上年同期减少</w:t>
            </w:r>
            <w:r w:rsidRPr="00A22CB1">
              <w:rPr>
                <w:rFonts w:ascii="Times New Roman" w:hAnsi="Times New Roman" w:cs="Times New Roman"/>
                <w:sz w:val="24"/>
                <w:lang w:eastAsia="zh-CN"/>
              </w:rPr>
              <w:t>24.01%</w:t>
            </w:r>
            <w:r w:rsidRPr="00A22CB1">
              <w:rPr>
                <w:rFonts w:ascii="Times New Roman" w:hAnsi="Times New Roman" w:cs="Times New Roman"/>
                <w:sz w:val="24"/>
                <w:lang w:eastAsia="zh-CN"/>
              </w:rPr>
              <w:t>，主要原因系本期政府补助减少所致；本期归属于上市公司股东的扣除非经常性损益的净利润为</w:t>
            </w:r>
            <w:r w:rsidRPr="00A22CB1">
              <w:rPr>
                <w:rFonts w:ascii="Times New Roman" w:hAnsi="Times New Roman" w:cs="Times New Roman"/>
                <w:sz w:val="24"/>
                <w:lang w:eastAsia="zh-CN"/>
              </w:rPr>
              <w:t>907.86</w:t>
            </w:r>
            <w:r w:rsidRPr="00A22CB1">
              <w:rPr>
                <w:rFonts w:ascii="Times New Roman" w:hAnsi="Times New Roman" w:cs="Times New Roman"/>
                <w:sz w:val="24"/>
                <w:lang w:eastAsia="zh-CN"/>
              </w:rPr>
              <w:t>万元，较上年同期增长</w:t>
            </w:r>
            <w:r w:rsidRPr="00A22CB1">
              <w:rPr>
                <w:rFonts w:ascii="Times New Roman" w:hAnsi="Times New Roman" w:cs="Times New Roman"/>
                <w:sz w:val="24"/>
                <w:lang w:eastAsia="zh-CN"/>
              </w:rPr>
              <w:t>47.35%</w:t>
            </w:r>
            <w:r w:rsidRPr="00A22CB1">
              <w:rPr>
                <w:rFonts w:ascii="Times New Roman" w:hAnsi="Times New Roman" w:cs="Times New Roman"/>
                <w:sz w:val="24"/>
                <w:lang w:eastAsia="zh-CN"/>
              </w:rPr>
              <w:t>，主要系新产品量产，营业毛利与上年同期相比增加所致。</w:t>
            </w:r>
            <w:r>
              <w:rPr>
                <w:rFonts w:ascii="Times New Roman" w:hAnsi="Times New Roman" w:cs="Times New Roman" w:hint="eastAsia"/>
                <w:sz w:val="24"/>
                <w:lang w:eastAsia="zh-CN"/>
              </w:rPr>
              <w:t>截至</w:t>
            </w:r>
            <w:r>
              <w:rPr>
                <w:rFonts w:ascii="Times New Roman" w:hAnsi="Times New Roman" w:cs="Times New Roman" w:hint="eastAsia"/>
                <w:sz w:val="24"/>
                <w:lang w:eastAsia="zh-CN"/>
              </w:rPr>
              <w:t>2</w:t>
            </w:r>
            <w:r>
              <w:rPr>
                <w:rFonts w:ascii="Times New Roman" w:hAnsi="Times New Roman" w:cs="Times New Roman"/>
                <w:sz w:val="24"/>
                <w:lang w:eastAsia="zh-CN"/>
              </w:rPr>
              <w:t>023</w:t>
            </w:r>
            <w:r>
              <w:rPr>
                <w:rFonts w:ascii="Times New Roman" w:hAnsi="Times New Roman" w:cs="Times New Roman" w:hint="eastAsia"/>
                <w:sz w:val="24"/>
                <w:lang w:eastAsia="zh-CN"/>
              </w:rPr>
              <w:t>年</w:t>
            </w:r>
            <w:r>
              <w:rPr>
                <w:rFonts w:ascii="Times New Roman" w:hAnsi="Times New Roman" w:cs="Times New Roman" w:hint="eastAsia"/>
                <w:sz w:val="24"/>
                <w:lang w:eastAsia="zh-CN"/>
              </w:rPr>
              <w:t>6</w:t>
            </w:r>
            <w:r>
              <w:rPr>
                <w:rFonts w:ascii="Times New Roman" w:hAnsi="Times New Roman" w:cs="Times New Roman" w:hint="eastAsia"/>
                <w:sz w:val="24"/>
                <w:lang w:eastAsia="zh-CN"/>
              </w:rPr>
              <w:t>月</w:t>
            </w:r>
            <w:r>
              <w:rPr>
                <w:rFonts w:ascii="Times New Roman" w:hAnsi="Times New Roman" w:cs="Times New Roman" w:hint="eastAsia"/>
                <w:sz w:val="24"/>
                <w:lang w:eastAsia="zh-CN"/>
              </w:rPr>
              <w:t>3</w:t>
            </w:r>
            <w:r>
              <w:rPr>
                <w:rFonts w:ascii="Times New Roman" w:hAnsi="Times New Roman" w:cs="Times New Roman"/>
                <w:sz w:val="24"/>
                <w:lang w:eastAsia="zh-CN"/>
              </w:rPr>
              <w:t>0</w:t>
            </w:r>
            <w:r>
              <w:rPr>
                <w:rFonts w:ascii="Times New Roman" w:hAnsi="Times New Roman" w:cs="Times New Roman" w:hint="eastAsia"/>
                <w:sz w:val="24"/>
                <w:lang w:eastAsia="zh-CN"/>
              </w:rPr>
              <w:t>日</w:t>
            </w:r>
            <w:r w:rsidRPr="00A22CB1">
              <w:rPr>
                <w:rFonts w:ascii="Times New Roman" w:hAnsi="Times New Roman" w:cs="Times New Roman"/>
                <w:sz w:val="24"/>
                <w:lang w:eastAsia="zh-CN"/>
              </w:rPr>
              <w:t>，公司财务状况良好，总资产</w:t>
            </w:r>
            <w:r w:rsidRPr="00A22CB1">
              <w:rPr>
                <w:rFonts w:ascii="Times New Roman" w:hAnsi="Times New Roman" w:cs="Times New Roman"/>
                <w:sz w:val="24"/>
                <w:lang w:eastAsia="zh-CN"/>
              </w:rPr>
              <w:t>22.98</w:t>
            </w:r>
            <w:r w:rsidRPr="00A22CB1">
              <w:rPr>
                <w:rFonts w:ascii="Times New Roman" w:hAnsi="Times New Roman" w:cs="Times New Roman"/>
                <w:sz w:val="24"/>
                <w:lang w:eastAsia="zh-CN"/>
              </w:rPr>
              <w:t>亿元，归属于上市公司股东的净资产</w:t>
            </w:r>
            <w:r w:rsidRPr="00A22CB1">
              <w:rPr>
                <w:rFonts w:ascii="Times New Roman" w:hAnsi="Times New Roman" w:cs="Times New Roman"/>
                <w:sz w:val="24"/>
                <w:lang w:eastAsia="zh-CN"/>
              </w:rPr>
              <w:t>21.05</w:t>
            </w:r>
            <w:r w:rsidRPr="00A22CB1">
              <w:rPr>
                <w:rFonts w:ascii="Times New Roman" w:hAnsi="Times New Roman" w:cs="Times New Roman"/>
                <w:sz w:val="24"/>
                <w:lang w:eastAsia="zh-CN"/>
              </w:rPr>
              <w:t>亿元，较</w:t>
            </w:r>
            <w:r>
              <w:rPr>
                <w:rFonts w:ascii="Times New Roman" w:hAnsi="Times New Roman" w:cs="Times New Roman" w:hint="eastAsia"/>
                <w:sz w:val="24"/>
                <w:lang w:eastAsia="zh-CN"/>
              </w:rPr>
              <w:t>2</w:t>
            </w:r>
            <w:r>
              <w:rPr>
                <w:rFonts w:ascii="Times New Roman" w:hAnsi="Times New Roman" w:cs="Times New Roman"/>
                <w:sz w:val="24"/>
                <w:lang w:eastAsia="zh-CN"/>
              </w:rPr>
              <w:t>023</w:t>
            </w:r>
            <w:r>
              <w:rPr>
                <w:rFonts w:ascii="Times New Roman" w:hAnsi="Times New Roman" w:cs="Times New Roman" w:hint="eastAsia"/>
                <w:sz w:val="24"/>
                <w:lang w:eastAsia="zh-CN"/>
              </w:rPr>
              <w:t>年期初</w:t>
            </w:r>
            <w:r w:rsidRPr="00A22CB1">
              <w:rPr>
                <w:rFonts w:ascii="Times New Roman" w:hAnsi="Times New Roman" w:cs="Times New Roman"/>
                <w:sz w:val="24"/>
                <w:lang w:eastAsia="zh-CN"/>
              </w:rPr>
              <w:t>减少</w:t>
            </w:r>
            <w:r w:rsidRPr="00A22CB1">
              <w:rPr>
                <w:rFonts w:ascii="Times New Roman" w:hAnsi="Times New Roman" w:cs="Times New Roman"/>
                <w:sz w:val="24"/>
                <w:lang w:eastAsia="zh-CN"/>
              </w:rPr>
              <w:t>0.01%</w:t>
            </w:r>
            <w:r w:rsidRPr="00A22CB1">
              <w:rPr>
                <w:rFonts w:ascii="Times New Roman" w:hAnsi="Times New Roman" w:cs="Times New Roman"/>
                <w:sz w:val="24"/>
                <w:lang w:eastAsia="zh-CN"/>
              </w:rPr>
              <w:t>，主要系</w:t>
            </w:r>
            <w:r>
              <w:rPr>
                <w:rFonts w:ascii="Times New Roman" w:hAnsi="Times New Roman" w:cs="Times New Roman" w:hint="eastAsia"/>
                <w:sz w:val="24"/>
                <w:lang w:eastAsia="zh-CN"/>
              </w:rPr>
              <w:t>2</w:t>
            </w:r>
            <w:r>
              <w:rPr>
                <w:rFonts w:ascii="Times New Roman" w:hAnsi="Times New Roman" w:cs="Times New Roman"/>
                <w:sz w:val="24"/>
                <w:lang w:eastAsia="zh-CN"/>
              </w:rPr>
              <w:t>023</w:t>
            </w:r>
            <w:r>
              <w:rPr>
                <w:rFonts w:ascii="Times New Roman" w:hAnsi="Times New Roman" w:cs="Times New Roman" w:hint="eastAsia"/>
                <w:sz w:val="24"/>
                <w:lang w:eastAsia="zh-CN"/>
              </w:rPr>
              <w:t>年上半年</w:t>
            </w:r>
            <w:r w:rsidRPr="00A22CB1">
              <w:rPr>
                <w:rFonts w:ascii="Times New Roman" w:hAnsi="Times New Roman" w:cs="Times New Roman"/>
                <w:sz w:val="24"/>
                <w:lang w:eastAsia="zh-CN"/>
              </w:rPr>
              <w:t>实施了</w:t>
            </w:r>
            <w:r w:rsidRPr="00A22CB1">
              <w:rPr>
                <w:rFonts w:ascii="Times New Roman" w:hAnsi="Times New Roman" w:cs="Times New Roman"/>
                <w:sz w:val="24"/>
                <w:lang w:eastAsia="zh-CN"/>
              </w:rPr>
              <w:t>2022</w:t>
            </w:r>
            <w:r w:rsidRPr="00A22CB1">
              <w:rPr>
                <w:rFonts w:ascii="Times New Roman" w:hAnsi="Times New Roman" w:cs="Times New Roman"/>
                <w:sz w:val="24"/>
                <w:lang w:eastAsia="zh-CN"/>
              </w:rPr>
              <w:t>年度权益分配。谢谢。</w:t>
            </w:r>
          </w:p>
          <w:p w14:paraId="03FBA52E" w14:textId="77777777" w:rsidR="00BA4126" w:rsidRPr="0048246B" w:rsidRDefault="00BA4126" w:rsidP="008561E5">
            <w:pPr>
              <w:pStyle w:val="TableParagraph"/>
              <w:ind w:left="0"/>
              <w:jc w:val="both"/>
              <w:rPr>
                <w:rFonts w:ascii="Times New Roman" w:hAnsi="Times New Roman" w:cs="Times New Roman"/>
                <w:sz w:val="24"/>
                <w:lang w:eastAsia="zh-CN"/>
              </w:rPr>
            </w:pPr>
          </w:p>
          <w:p w14:paraId="2F453E23" w14:textId="1E23293E" w:rsidR="0048246B" w:rsidRPr="0048246B" w:rsidRDefault="008C22CE" w:rsidP="00041044">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3</w:t>
            </w:r>
            <w:r w:rsidR="0048246B" w:rsidRPr="0048246B">
              <w:rPr>
                <w:rFonts w:ascii="Times New Roman" w:hAnsi="Times New Roman" w:cs="Times New Roman"/>
                <w:b/>
                <w:sz w:val="24"/>
                <w:lang w:eastAsia="zh-CN"/>
              </w:rPr>
              <w:t>、问：公司</w:t>
            </w:r>
            <w:r w:rsidR="0048246B" w:rsidRPr="0048246B">
              <w:rPr>
                <w:rFonts w:ascii="Times New Roman" w:hAnsi="Times New Roman" w:cs="Times New Roman"/>
                <w:b/>
                <w:sz w:val="24"/>
                <w:lang w:eastAsia="zh-CN"/>
              </w:rPr>
              <w:t>HTCC</w:t>
            </w:r>
            <w:r w:rsidR="0048246B" w:rsidRPr="0048246B">
              <w:rPr>
                <w:rFonts w:ascii="Times New Roman" w:hAnsi="Times New Roman" w:cs="Times New Roman"/>
                <w:b/>
                <w:sz w:val="24"/>
                <w:lang w:eastAsia="zh-CN"/>
              </w:rPr>
              <w:t>陶瓷产品，主要包括哪些产品，用于哪些领域</w:t>
            </w:r>
            <w:r w:rsidR="0048246B" w:rsidRPr="0048246B">
              <w:rPr>
                <w:rFonts w:ascii="Times New Roman" w:hAnsi="Times New Roman" w:cs="Times New Roman"/>
                <w:b/>
                <w:sz w:val="24"/>
                <w:lang w:eastAsia="zh-CN"/>
              </w:rPr>
              <w:t>?</w:t>
            </w:r>
          </w:p>
          <w:p w14:paraId="0E6D7E1D" w14:textId="6392EFE5" w:rsidR="0048246B" w:rsidRDefault="0048246B" w:rsidP="00041044">
            <w:pPr>
              <w:pStyle w:val="TableParagraph"/>
              <w:ind w:left="108"/>
              <w:jc w:val="both"/>
              <w:rPr>
                <w:rFonts w:ascii="Times New Roman" w:hAnsi="Times New Roman" w:cs="Times New Roman"/>
                <w:sz w:val="24"/>
                <w:lang w:eastAsia="zh-CN"/>
              </w:rPr>
            </w:pPr>
            <w:r w:rsidRPr="0048246B">
              <w:rPr>
                <w:rFonts w:ascii="Times New Roman" w:hAnsi="Times New Roman" w:cs="Times New Roman" w:hint="eastAsia"/>
                <w:sz w:val="24"/>
                <w:lang w:eastAsia="zh-CN"/>
              </w:rPr>
              <w:t>答：陶瓷基板、陶瓷基座、管壳，主要这三大类，主要应用于新能源、</w:t>
            </w:r>
            <w:r w:rsidRPr="0048246B">
              <w:rPr>
                <w:rFonts w:ascii="Times New Roman" w:hAnsi="Times New Roman" w:cs="Times New Roman"/>
                <w:sz w:val="24"/>
                <w:lang w:eastAsia="zh-CN"/>
              </w:rPr>
              <w:t>IGBT</w:t>
            </w:r>
            <w:r w:rsidRPr="0048246B">
              <w:rPr>
                <w:rFonts w:ascii="Times New Roman" w:hAnsi="Times New Roman" w:cs="Times New Roman"/>
                <w:sz w:val="24"/>
                <w:lang w:eastAsia="zh-CN"/>
              </w:rPr>
              <w:t>热管理、半导体封装和无线通信等领域。谢谢。</w:t>
            </w:r>
          </w:p>
          <w:p w14:paraId="170A1197" w14:textId="77777777" w:rsidR="00BA4126" w:rsidRPr="0048246B" w:rsidRDefault="00BA4126" w:rsidP="00BA4126">
            <w:pPr>
              <w:pStyle w:val="TableParagraph"/>
              <w:jc w:val="both"/>
              <w:rPr>
                <w:rFonts w:ascii="Times New Roman" w:hAnsi="Times New Roman" w:cs="Times New Roman"/>
                <w:sz w:val="24"/>
                <w:lang w:eastAsia="zh-CN"/>
              </w:rPr>
            </w:pPr>
          </w:p>
          <w:p w14:paraId="24CDC5B6" w14:textId="45F1F38F" w:rsidR="0048246B" w:rsidRPr="0048246B" w:rsidRDefault="00BA4126" w:rsidP="00BA4126">
            <w:pPr>
              <w:pStyle w:val="TableParagraph"/>
              <w:ind w:left="0"/>
              <w:jc w:val="both"/>
              <w:rPr>
                <w:rFonts w:ascii="Times New Roman" w:hAnsi="Times New Roman" w:cs="Times New Roman"/>
                <w:b/>
                <w:sz w:val="24"/>
                <w:lang w:eastAsia="zh-CN"/>
              </w:rPr>
            </w:pPr>
            <w:r>
              <w:rPr>
                <w:rFonts w:ascii="Times New Roman" w:hAnsi="Times New Roman" w:cs="Times New Roman"/>
                <w:b/>
                <w:sz w:val="24"/>
                <w:lang w:eastAsia="zh-CN"/>
              </w:rPr>
              <w:t xml:space="preserve"> </w:t>
            </w:r>
            <w:r w:rsidR="008C22CE">
              <w:rPr>
                <w:rFonts w:ascii="Times New Roman" w:hAnsi="Times New Roman" w:cs="Times New Roman"/>
                <w:b/>
                <w:sz w:val="24"/>
                <w:lang w:eastAsia="zh-CN"/>
              </w:rPr>
              <w:t>4</w:t>
            </w:r>
            <w:r w:rsidR="0048246B" w:rsidRPr="0048246B">
              <w:rPr>
                <w:rFonts w:ascii="Times New Roman" w:hAnsi="Times New Roman" w:cs="Times New Roman" w:hint="eastAsia"/>
                <w:b/>
                <w:sz w:val="24"/>
                <w:lang w:eastAsia="zh-CN"/>
              </w:rPr>
              <w:t>、问：公司电子陶瓷产品在</w:t>
            </w:r>
            <w:r w:rsidR="0048246B" w:rsidRPr="0048246B">
              <w:rPr>
                <w:rFonts w:ascii="Times New Roman" w:hAnsi="Times New Roman" w:cs="Times New Roman"/>
                <w:b/>
                <w:sz w:val="24"/>
                <w:lang w:eastAsia="zh-CN"/>
              </w:rPr>
              <w:t>HTCC</w:t>
            </w:r>
            <w:r w:rsidR="0048246B" w:rsidRPr="0048246B">
              <w:rPr>
                <w:rFonts w:ascii="Times New Roman" w:hAnsi="Times New Roman" w:cs="Times New Roman"/>
                <w:b/>
                <w:sz w:val="24"/>
                <w:lang w:eastAsia="zh-CN"/>
              </w:rPr>
              <w:t>领域的发展情况？</w:t>
            </w:r>
          </w:p>
          <w:p w14:paraId="05269C94" w14:textId="77777777" w:rsidR="0048246B" w:rsidRPr="0048246B" w:rsidRDefault="0048246B" w:rsidP="00041044">
            <w:pPr>
              <w:pStyle w:val="TableParagraph"/>
              <w:ind w:left="108"/>
              <w:jc w:val="both"/>
              <w:rPr>
                <w:rFonts w:ascii="Times New Roman" w:hAnsi="Times New Roman" w:cs="Times New Roman"/>
                <w:sz w:val="24"/>
                <w:lang w:eastAsia="zh-CN"/>
              </w:rPr>
            </w:pPr>
            <w:r w:rsidRPr="0048246B">
              <w:rPr>
                <w:rFonts w:ascii="Times New Roman" w:hAnsi="Times New Roman" w:cs="Times New Roman" w:hint="eastAsia"/>
                <w:sz w:val="24"/>
                <w:lang w:eastAsia="zh-CN"/>
              </w:rPr>
              <w:t>答：随着万物互联时代的到来，电子系统整机对电路尺寸、密度、功能性、可靠性及功率均提出了更高的要求；因</w:t>
            </w:r>
            <w:r w:rsidRPr="0048246B">
              <w:rPr>
                <w:rFonts w:ascii="Times New Roman" w:hAnsi="Times New Roman" w:cs="Times New Roman"/>
                <w:sz w:val="24"/>
                <w:lang w:eastAsia="zh-CN"/>
              </w:rPr>
              <w:t>HTCC</w:t>
            </w:r>
            <w:r w:rsidRPr="0048246B">
              <w:rPr>
                <w:rFonts w:ascii="Times New Roman" w:hAnsi="Times New Roman" w:cs="Times New Roman"/>
                <w:sz w:val="24"/>
                <w:lang w:eastAsia="zh-CN"/>
              </w:rPr>
              <w:t>（高温共烧多层陶瓷）元器件及组件在尺寸、成本、功能、可靠性等方面能够满足电子系统整机对电路的诸多要求，在近几年获得了广泛的关注。公司募集资金投资项目拟生产的</w:t>
            </w:r>
            <w:r w:rsidRPr="0048246B">
              <w:rPr>
                <w:rFonts w:ascii="Times New Roman" w:hAnsi="Times New Roman" w:cs="Times New Roman"/>
                <w:sz w:val="24"/>
                <w:lang w:eastAsia="zh-CN"/>
              </w:rPr>
              <w:t>HTCC</w:t>
            </w:r>
            <w:r w:rsidRPr="0048246B">
              <w:rPr>
                <w:rFonts w:ascii="Times New Roman" w:hAnsi="Times New Roman" w:cs="Times New Roman"/>
                <w:sz w:val="24"/>
                <w:lang w:eastAsia="zh-CN"/>
              </w:rPr>
              <w:t>电子陶瓷产品将主要应用于高可靠半导体、国防科工的各类应用场景以及高频通讯移动终端，包括汽车电子、计算机、远程医疗、智能家居、高频通讯等。</w:t>
            </w:r>
          </w:p>
          <w:p w14:paraId="35519BDA" w14:textId="77777777" w:rsidR="0048246B" w:rsidRPr="0048246B" w:rsidRDefault="0048246B" w:rsidP="00041044">
            <w:pPr>
              <w:pStyle w:val="TableParagraph"/>
              <w:ind w:left="108" w:firstLineChars="200" w:firstLine="480"/>
              <w:jc w:val="both"/>
              <w:rPr>
                <w:rFonts w:ascii="Times New Roman" w:hAnsi="Times New Roman" w:cs="Times New Roman"/>
                <w:sz w:val="24"/>
                <w:lang w:eastAsia="zh-CN"/>
              </w:rPr>
            </w:pPr>
            <w:r w:rsidRPr="0048246B">
              <w:rPr>
                <w:rFonts w:ascii="Times New Roman" w:hAnsi="Times New Roman" w:cs="Times New Roman"/>
                <w:sz w:val="24"/>
                <w:lang w:eastAsia="zh-CN"/>
              </w:rPr>
              <w:t>5G</w:t>
            </w:r>
            <w:r w:rsidRPr="0048246B">
              <w:rPr>
                <w:rFonts w:ascii="Times New Roman" w:hAnsi="Times New Roman" w:cs="Times New Roman"/>
                <w:sz w:val="24"/>
                <w:lang w:eastAsia="zh-CN"/>
              </w:rPr>
              <w:t>通信对终端电子元器件提出了小型化、轻量化、低成本、高性能的技术发展要求，发展高性能</w:t>
            </w:r>
            <w:r w:rsidRPr="0048246B">
              <w:rPr>
                <w:rFonts w:ascii="Times New Roman" w:hAnsi="Times New Roman" w:cs="Times New Roman"/>
                <w:sz w:val="24"/>
                <w:lang w:eastAsia="zh-CN"/>
              </w:rPr>
              <w:t>HTCC</w:t>
            </w:r>
            <w:r w:rsidRPr="0048246B">
              <w:rPr>
                <w:rFonts w:ascii="Times New Roman" w:hAnsi="Times New Roman" w:cs="Times New Roman"/>
                <w:sz w:val="24"/>
                <w:lang w:eastAsia="zh-CN"/>
              </w:rPr>
              <w:t>电子陶瓷产品将成为</w:t>
            </w:r>
            <w:r w:rsidRPr="0048246B">
              <w:rPr>
                <w:rFonts w:ascii="Times New Roman" w:hAnsi="Times New Roman" w:cs="Times New Roman"/>
                <w:sz w:val="24"/>
                <w:lang w:eastAsia="zh-CN"/>
              </w:rPr>
              <w:t>5G</w:t>
            </w:r>
            <w:r w:rsidRPr="0048246B">
              <w:rPr>
                <w:rFonts w:ascii="Times New Roman" w:hAnsi="Times New Roman" w:cs="Times New Roman"/>
                <w:sz w:val="24"/>
                <w:lang w:eastAsia="zh-CN"/>
              </w:rPr>
              <w:t>及万物互联时代的迫切需要。基于</w:t>
            </w:r>
            <w:r w:rsidRPr="0048246B">
              <w:rPr>
                <w:rFonts w:ascii="Times New Roman" w:hAnsi="Times New Roman" w:cs="Times New Roman"/>
                <w:sz w:val="24"/>
                <w:lang w:eastAsia="zh-CN"/>
              </w:rPr>
              <w:t>HTCC</w:t>
            </w:r>
            <w:r w:rsidRPr="0048246B">
              <w:rPr>
                <w:rFonts w:ascii="Times New Roman" w:hAnsi="Times New Roman" w:cs="Times New Roman"/>
                <w:sz w:val="24"/>
                <w:lang w:eastAsia="zh-CN"/>
              </w:rPr>
              <w:t>技术的电子陶瓷元器件、陶瓷封装、陶瓷基板等产品可实现</w:t>
            </w:r>
            <w:r w:rsidRPr="0048246B">
              <w:rPr>
                <w:rFonts w:ascii="Times New Roman" w:hAnsi="Times New Roman" w:cs="Times New Roman"/>
                <w:sz w:val="24"/>
                <w:lang w:eastAsia="zh-CN"/>
              </w:rPr>
              <w:t>5G</w:t>
            </w:r>
            <w:r w:rsidRPr="0048246B">
              <w:rPr>
                <w:rFonts w:ascii="Times New Roman" w:hAnsi="Times New Roman" w:cs="Times New Roman"/>
                <w:sz w:val="24"/>
                <w:lang w:eastAsia="zh-CN"/>
              </w:rPr>
              <w:t>及万物互联所需的高性能，同时还具有大规模量产潜能、较高的环境耐受性等，使灵活的</w:t>
            </w:r>
            <w:r w:rsidRPr="0048246B">
              <w:rPr>
                <w:rFonts w:ascii="Times New Roman" w:hAnsi="Times New Roman" w:cs="Times New Roman"/>
                <w:sz w:val="24"/>
                <w:lang w:eastAsia="zh-CN"/>
              </w:rPr>
              <w:t>5G</w:t>
            </w:r>
            <w:r w:rsidRPr="0048246B">
              <w:rPr>
                <w:rFonts w:ascii="Times New Roman" w:hAnsi="Times New Roman" w:cs="Times New Roman"/>
                <w:sz w:val="24"/>
                <w:lang w:eastAsia="zh-CN"/>
              </w:rPr>
              <w:t>及万物互联通信终端设计成为可能。</w:t>
            </w:r>
          </w:p>
          <w:p w14:paraId="16D4DBFB" w14:textId="77777777" w:rsidR="0048246B" w:rsidRPr="0048246B" w:rsidRDefault="0048246B" w:rsidP="00041044">
            <w:pPr>
              <w:pStyle w:val="TableParagraph"/>
              <w:ind w:left="108" w:firstLineChars="200" w:firstLine="480"/>
              <w:jc w:val="both"/>
              <w:rPr>
                <w:rFonts w:ascii="Times New Roman" w:hAnsi="Times New Roman" w:cs="Times New Roman"/>
                <w:sz w:val="24"/>
                <w:lang w:eastAsia="zh-CN"/>
              </w:rPr>
            </w:pPr>
            <w:r w:rsidRPr="0048246B">
              <w:rPr>
                <w:rFonts w:ascii="Times New Roman" w:hAnsi="Times New Roman" w:cs="Times New Roman" w:hint="eastAsia"/>
                <w:sz w:val="24"/>
                <w:lang w:eastAsia="zh-CN"/>
              </w:rPr>
              <w:t>在</w:t>
            </w:r>
            <w:r w:rsidRPr="0048246B">
              <w:rPr>
                <w:rFonts w:ascii="Times New Roman" w:hAnsi="Times New Roman" w:cs="Times New Roman"/>
                <w:sz w:val="24"/>
                <w:lang w:eastAsia="zh-CN"/>
              </w:rPr>
              <w:t>HTCC</w:t>
            </w:r>
            <w:r w:rsidRPr="0048246B">
              <w:rPr>
                <w:rFonts w:ascii="Times New Roman" w:hAnsi="Times New Roman" w:cs="Times New Roman"/>
                <w:sz w:val="24"/>
                <w:lang w:eastAsia="zh-CN"/>
              </w:rPr>
              <w:t>领域，国内厂商起步较晚，在技术积累方面也较为缓慢，导致</w:t>
            </w:r>
            <w:r w:rsidRPr="0048246B">
              <w:rPr>
                <w:rFonts w:ascii="Times New Roman" w:hAnsi="Times New Roman" w:cs="Times New Roman"/>
                <w:sz w:val="24"/>
                <w:lang w:eastAsia="zh-CN"/>
              </w:rPr>
              <w:t>HTCC</w:t>
            </w:r>
            <w:r w:rsidRPr="0048246B">
              <w:rPr>
                <w:rFonts w:ascii="Times New Roman" w:hAnsi="Times New Roman" w:cs="Times New Roman"/>
                <w:sz w:val="24"/>
                <w:lang w:eastAsia="zh-CN"/>
              </w:rPr>
              <w:t>产业与国外企业的差距越来越大。随着高端市场对</w:t>
            </w:r>
            <w:r w:rsidRPr="0048246B">
              <w:rPr>
                <w:rFonts w:ascii="Times New Roman" w:hAnsi="Times New Roman" w:cs="Times New Roman"/>
                <w:sz w:val="24"/>
                <w:lang w:eastAsia="zh-CN"/>
              </w:rPr>
              <w:t>HTCC</w:t>
            </w:r>
            <w:r w:rsidRPr="0048246B">
              <w:rPr>
                <w:rFonts w:ascii="Times New Roman" w:hAnsi="Times New Roman" w:cs="Times New Roman"/>
                <w:sz w:val="24"/>
                <w:lang w:eastAsia="zh-CN"/>
              </w:rPr>
              <w:t>元器件、陶瓷封装、大功率陶瓷基板等需求的增长，国内厂商也开始意识到</w:t>
            </w:r>
            <w:r w:rsidRPr="0048246B">
              <w:rPr>
                <w:rFonts w:ascii="Times New Roman" w:hAnsi="Times New Roman" w:cs="Times New Roman"/>
                <w:sz w:val="24"/>
                <w:lang w:eastAsia="zh-CN"/>
              </w:rPr>
              <w:t>HTCC</w:t>
            </w:r>
            <w:r w:rsidRPr="0048246B">
              <w:rPr>
                <w:rFonts w:ascii="Times New Roman" w:hAnsi="Times New Roman" w:cs="Times New Roman"/>
                <w:sz w:val="24"/>
                <w:lang w:eastAsia="zh-CN"/>
              </w:rPr>
              <w:t>技术的重要性和巨大的发展空间。此外，受国际贸易摩擦影响，</w:t>
            </w:r>
            <w:r w:rsidRPr="0048246B">
              <w:rPr>
                <w:rFonts w:ascii="Times New Roman" w:hAnsi="Times New Roman" w:cs="Times New Roman"/>
                <w:sz w:val="24"/>
                <w:lang w:eastAsia="zh-CN"/>
              </w:rPr>
              <w:t>HTCC</w:t>
            </w:r>
            <w:r w:rsidRPr="0048246B">
              <w:rPr>
                <w:rFonts w:ascii="Times New Roman" w:hAnsi="Times New Roman" w:cs="Times New Roman"/>
                <w:sz w:val="24"/>
                <w:lang w:eastAsia="zh-CN"/>
              </w:rPr>
              <w:t>产品国产化替代的市场空间巨大。由于</w:t>
            </w:r>
            <w:r w:rsidRPr="0048246B">
              <w:rPr>
                <w:rFonts w:ascii="Times New Roman" w:hAnsi="Times New Roman" w:cs="Times New Roman"/>
                <w:sz w:val="24"/>
                <w:lang w:eastAsia="zh-CN"/>
              </w:rPr>
              <w:t>HTCC</w:t>
            </w:r>
            <w:r w:rsidRPr="0048246B">
              <w:rPr>
                <w:rFonts w:ascii="Times New Roman" w:hAnsi="Times New Roman" w:cs="Times New Roman"/>
                <w:sz w:val="24"/>
                <w:lang w:eastAsia="zh-CN"/>
              </w:rPr>
              <w:t>行业技术门槛较高，目前仅有少数国内厂商在着手研发</w:t>
            </w:r>
            <w:r w:rsidRPr="0048246B">
              <w:rPr>
                <w:rFonts w:ascii="Times New Roman" w:hAnsi="Times New Roman" w:cs="Times New Roman"/>
                <w:sz w:val="24"/>
                <w:lang w:eastAsia="zh-CN"/>
              </w:rPr>
              <w:t>HTCC</w:t>
            </w:r>
            <w:r w:rsidRPr="0048246B">
              <w:rPr>
                <w:rFonts w:ascii="Times New Roman" w:hAnsi="Times New Roman" w:cs="Times New Roman"/>
                <w:sz w:val="24"/>
                <w:lang w:eastAsia="zh-CN"/>
              </w:rPr>
              <w:t>技术，形成批量供应能力的企业更是少数，技术能力和产量水平目前还远远不能满足国内相关领域的发展需求。</w:t>
            </w:r>
          </w:p>
          <w:p w14:paraId="7F07E13B" w14:textId="77777777" w:rsidR="0048246B" w:rsidRPr="0048246B" w:rsidRDefault="0048246B" w:rsidP="00C55FC0">
            <w:pPr>
              <w:pStyle w:val="TableParagraph"/>
              <w:ind w:left="108" w:firstLineChars="200" w:firstLine="480"/>
              <w:jc w:val="both"/>
              <w:rPr>
                <w:rFonts w:ascii="Times New Roman" w:hAnsi="Times New Roman" w:cs="Times New Roman"/>
                <w:sz w:val="24"/>
                <w:lang w:eastAsia="zh-CN"/>
              </w:rPr>
            </w:pPr>
            <w:r w:rsidRPr="0048246B">
              <w:rPr>
                <w:rFonts w:ascii="Times New Roman" w:hAnsi="Times New Roman" w:cs="Times New Roman" w:hint="eastAsia"/>
                <w:sz w:val="24"/>
                <w:lang w:eastAsia="zh-CN"/>
              </w:rPr>
              <w:t>未来，随着</w:t>
            </w:r>
            <w:r w:rsidRPr="0048246B">
              <w:rPr>
                <w:rFonts w:ascii="Times New Roman" w:hAnsi="Times New Roman" w:cs="Times New Roman"/>
                <w:sz w:val="24"/>
                <w:lang w:eastAsia="zh-CN"/>
              </w:rPr>
              <w:t>5G</w:t>
            </w:r>
            <w:r w:rsidRPr="0048246B">
              <w:rPr>
                <w:rFonts w:ascii="Times New Roman" w:hAnsi="Times New Roman" w:cs="Times New Roman"/>
                <w:sz w:val="24"/>
                <w:lang w:eastAsia="zh-CN"/>
              </w:rPr>
              <w:t>应用、万物互联等市场的发展，对</w:t>
            </w:r>
            <w:r w:rsidRPr="0048246B">
              <w:rPr>
                <w:rFonts w:ascii="Times New Roman" w:hAnsi="Times New Roman" w:cs="Times New Roman"/>
                <w:sz w:val="24"/>
                <w:lang w:eastAsia="zh-CN"/>
              </w:rPr>
              <w:t>HTCC</w:t>
            </w:r>
            <w:r w:rsidRPr="0048246B">
              <w:rPr>
                <w:rFonts w:ascii="Times New Roman" w:hAnsi="Times New Roman" w:cs="Times New Roman"/>
                <w:sz w:val="24"/>
                <w:lang w:eastAsia="zh-CN"/>
              </w:rPr>
              <w:t>电子陶瓷产品的需求量会进一步增加。国内企业需要进一步提升自身的工艺水平和技术能力，提高自身产品的竞争力。对目标产品核心技术的突破将帮助实现我国</w:t>
            </w:r>
            <w:r w:rsidRPr="0048246B">
              <w:rPr>
                <w:rFonts w:ascii="Times New Roman" w:hAnsi="Times New Roman" w:cs="Times New Roman"/>
                <w:sz w:val="24"/>
                <w:lang w:eastAsia="zh-CN"/>
              </w:rPr>
              <w:t>HTCC</w:t>
            </w:r>
            <w:r w:rsidRPr="0048246B">
              <w:rPr>
                <w:rFonts w:ascii="Times New Roman" w:hAnsi="Times New Roman" w:cs="Times New Roman"/>
                <w:sz w:val="24"/>
                <w:lang w:eastAsia="zh-CN"/>
              </w:rPr>
              <w:t>电子陶瓷产品的进口替代，促进通信产业上下游的快速健康发展，提升我国在相关领域的国际竞争力。</w:t>
            </w:r>
          </w:p>
          <w:p w14:paraId="6C588559" w14:textId="77777777" w:rsidR="0048246B" w:rsidRPr="0048246B" w:rsidRDefault="0048246B" w:rsidP="00041044">
            <w:pPr>
              <w:pStyle w:val="TableParagraph"/>
              <w:ind w:left="108" w:firstLineChars="200" w:firstLine="480"/>
              <w:jc w:val="both"/>
              <w:rPr>
                <w:rFonts w:ascii="Times New Roman" w:hAnsi="Times New Roman" w:cs="Times New Roman"/>
                <w:sz w:val="24"/>
                <w:lang w:eastAsia="zh-CN"/>
              </w:rPr>
            </w:pPr>
            <w:r w:rsidRPr="0048246B">
              <w:rPr>
                <w:rFonts w:ascii="Times New Roman" w:hAnsi="Times New Roman" w:cs="Times New Roman" w:hint="eastAsia"/>
                <w:sz w:val="24"/>
                <w:lang w:eastAsia="zh-CN"/>
              </w:rPr>
              <w:t>公司自成立以来，一直深耕于电子陶瓷材料及射频器件产品技术的研发与生产，在电子陶瓷材料的制备工艺方面具有长期的技术积累，储备了</w:t>
            </w:r>
            <w:r w:rsidRPr="0048246B">
              <w:rPr>
                <w:rFonts w:ascii="Times New Roman" w:hAnsi="Times New Roman" w:cs="Times New Roman"/>
                <w:sz w:val="24"/>
                <w:lang w:eastAsia="zh-CN"/>
              </w:rPr>
              <w:t>HTCC</w:t>
            </w:r>
            <w:r w:rsidRPr="0048246B">
              <w:rPr>
                <w:rFonts w:ascii="Times New Roman" w:hAnsi="Times New Roman" w:cs="Times New Roman"/>
                <w:sz w:val="24"/>
                <w:lang w:eastAsia="zh-CN"/>
              </w:rPr>
              <w:t>产品所需的材料配方、印刷、金属化、共</w:t>
            </w:r>
            <w:r w:rsidRPr="0048246B">
              <w:rPr>
                <w:rFonts w:ascii="Times New Roman" w:hAnsi="Times New Roman" w:cs="Times New Roman"/>
                <w:sz w:val="24"/>
                <w:lang w:eastAsia="zh-CN"/>
              </w:rPr>
              <w:lastRenderedPageBreak/>
              <w:t>烧、测试等相关工艺技术，因此具有技术可实现性，部分生产设备也具有通用性。同时，公司积累了大量优质的客户资源，公司目前的诸多客户均在使用</w:t>
            </w:r>
            <w:r w:rsidRPr="0048246B">
              <w:rPr>
                <w:rFonts w:ascii="Times New Roman" w:hAnsi="Times New Roman" w:cs="Times New Roman"/>
                <w:sz w:val="24"/>
                <w:lang w:eastAsia="zh-CN"/>
              </w:rPr>
              <w:t>HTCC</w:t>
            </w:r>
            <w:r w:rsidRPr="0048246B">
              <w:rPr>
                <w:rFonts w:ascii="Times New Roman" w:hAnsi="Times New Roman" w:cs="Times New Roman"/>
                <w:sz w:val="24"/>
                <w:lang w:eastAsia="zh-CN"/>
              </w:rPr>
              <w:t>电子陶瓷产品，因此公司生产的</w:t>
            </w:r>
            <w:r w:rsidRPr="0048246B">
              <w:rPr>
                <w:rFonts w:ascii="Times New Roman" w:hAnsi="Times New Roman" w:cs="Times New Roman"/>
                <w:sz w:val="24"/>
                <w:lang w:eastAsia="zh-CN"/>
              </w:rPr>
              <w:t>HTCC</w:t>
            </w:r>
            <w:r w:rsidRPr="0048246B">
              <w:rPr>
                <w:rFonts w:ascii="Times New Roman" w:hAnsi="Times New Roman" w:cs="Times New Roman"/>
                <w:sz w:val="24"/>
                <w:lang w:eastAsia="zh-CN"/>
              </w:rPr>
              <w:t>电子陶瓷产品容易获取相应的市场资源和客户资源，同时将有利于进一步开拓新能源、半导体等领域的新客户。</w:t>
            </w:r>
          </w:p>
          <w:p w14:paraId="1B009D59" w14:textId="77777777" w:rsidR="0048246B" w:rsidRDefault="0048246B" w:rsidP="00041044">
            <w:pPr>
              <w:pStyle w:val="TableParagraph"/>
              <w:ind w:left="108" w:firstLineChars="200" w:firstLine="480"/>
              <w:jc w:val="both"/>
              <w:rPr>
                <w:rFonts w:ascii="Times New Roman" w:hAnsi="Times New Roman" w:cs="Times New Roman"/>
                <w:sz w:val="24"/>
                <w:lang w:eastAsia="zh-CN"/>
              </w:rPr>
            </w:pPr>
            <w:r w:rsidRPr="0048246B">
              <w:rPr>
                <w:rFonts w:ascii="Times New Roman" w:hAnsi="Times New Roman" w:cs="Times New Roman" w:hint="eastAsia"/>
                <w:sz w:val="24"/>
                <w:lang w:eastAsia="zh-CN"/>
              </w:rPr>
              <w:t>公司目前已具备生产</w:t>
            </w:r>
            <w:r w:rsidRPr="0048246B">
              <w:rPr>
                <w:rFonts w:ascii="Times New Roman" w:hAnsi="Times New Roman" w:cs="Times New Roman"/>
                <w:sz w:val="24"/>
                <w:lang w:eastAsia="zh-CN"/>
              </w:rPr>
              <w:t>HTCC</w:t>
            </w:r>
            <w:r w:rsidRPr="0048246B">
              <w:rPr>
                <w:rFonts w:ascii="Times New Roman" w:hAnsi="Times New Roman" w:cs="Times New Roman"/>
                <w:sz w:val="24"/>
                <w:lang w:eastAsia="zh-CN"/>
              </w:rPr>
              <w:t>电子陶瓷产品所需的部分核心技术和客户资源，进入</w:t>
            </w:r>
            <w:r w:rsidRPr="0048246B">
              <w:rPr>
                <w:rFonts w:ascii="Times New Roman" w:hAnsi="Times New Roman" w:cs="Times New Roman"/>
                <w:sz w:val="24"/>
                <w:lang w:eastAsia="zh-CN"/>
              </w:rPr>
              <w:t>HTCC</w:t>
            </w:r>
            <w:r w:rsidRPr="0048246B">
              <w:rPr>
                <w:rFonts w:ascii="Times New Roman" w:hAnsi="Times New Roman" w:cs="Times New Roman"/>
                <w:sz w:val="24"/>
                <w:lang w:eastAsia="zh-CN"/>
              </w:rPr>
              <w:t>市场的风险较低。公司将结合市场需求不断改进制造工艺和技术，进一步加大在</w:t>
            </w:r>
            <w:r w:rsidRPr="0048246B">
              <w:rPr>
                <w:rFonts w:ascii="Times New Roman" w:hAnsi="Times New Roman" w:cs="Times New Roman"/>
                <w:sz w:val="24"/>
                <w:lang w:eastAsia="zh-CN"/>
              </w:rPr>
              <w:t>HTCC</w:t>
            </w:r>
            <w:r w:rsidRPr="0048246B">
              <w:rPr>
                <w:rFonts w:ascii="Times New Roman" w:hAnsi="Times New Roman" w:cs="Times New Roman"/>
                <w:sz w:val="24"/>
                <w:lang w:eastAsia="zh-CN"/>
              </w:rPr>
              <w:t>技术领域的研发投入，力争实现工艺的快速成熟、产品的核心指标水平达到并超越国内外竞争对手。截至目前，公司</w:t>
            </w:r>
            <w:r w:rsidRPr="0048246B">
              <w:rPr>
                <w:rFonts w:ascii="Times New Roman" w:hAnsi="Times New Roman" w:cs="Times New Roman"/>
                <w:sz w:val="24"/>
                <w:lang w:eastAsia="zh-CN"/>
              </w:rPr>
              <w:t>HTCC</w:t>
            </w:r>
            <w:r w:rsidRPr="0048246B">
              <w:rPr>
                <w:rFonts w:ascii="Times New Roman" w:hAnsi="Times New Roman" w:cs="Times New Roman"/>
                <w:sz w:val="24"/>
                <w:lang w:eastAsia="zh-CN"/>
              </w:rPr>
              <w:t>相关产品线逐步丰富，多款陶瓷基板、管壳等产品在半导体、新能源、无线通信等领域的客户开始送样，并取得阶段性进展。谢谢。</w:t>
            </w:r>
          </w:p>
          <w:p w14:paraId="01A1161C" w14:textId="77777777" w:rsidR="00AA2C49" w:rsidRDefault="00AA2C49" w:rsidP="00041044">
            <w:pPr>
              <w:pStyle w:val="TableParagraph"/>
              <w:ind w:left="108" w:firstLineChars="200" w:firstLine="480"/>
              <w:jc w:val="both"/>
              <w:rPr>
                <w:rFonts w:ascii="Times New Roman" w:hAnsi="Times New Roman" w:cs="Times New Roman"/>
                <w:sz w:val="24"/>
                <w:lang w:eastAsia="zh-CN"/>
              </w:rPr>
            </w:pPr>
          </w:p>
          <w:p w14:paraId="6DF48E45" w14:textId="6E198C17" w:rsidR="00BA4126" w:rsidRPr="00687F09" w:rsidRDefault="008C22CE" w:rsidP="002805B5">
            <w:pPr>
              <w:pStyle w:val="TableParagraph"/>
              <w:jc w:val="both"/>
              <w:rPr>
                <w:rFonts w:ascii="Times New Roman" w:hAnsi="Times New Roman" w:cs="Times New Roman"/>
                <w:b/>
                <w:sz w:val="24"/>
                <w:lang w:eastAsia="zh-CN"/>
              </w:rPr>
            </w:pPr>
            <w:r>
              <w:rPr>
                <w:rFonts w:ascii="Times New Roman" w:hAnsi="Times New Roman" w:cs="Times New Roman"/>
                <w:b/>
                <w:sz w:val="24"/>
                <w:lang w:eastAsia="zh-CN"/>
              </w:rPr>
              <w:t>5</w:t>
            </w:r>
            <w:r w:rsidR="00BA4126" w:rsidRPr="00687F09">
              <w:rPr>
                <w:rFonts w:ascii="Times New Roman" w:hAnsi="Times New Roman" w:cs="Times New Roman"/>
                <w:b/>
                <w:sz w:val="24"/>
                <w:lang w:eastAsia="zh-CN"/>
              </w:rPr>
              <w:t>、问：想问下高端陶瓷器件的技术壁垒主要哪些</w:t>
            </w:r>
            <w:r w:rsidR="00BA4126" w:rsidRPr="00687F09">
              <w:rPr>
                <w:rFonts w:ascii="Times New Roman" w:hAnsi="Times New Roman" w:cs="Times New Roman"/>
                <w:b/>
                <w:sz w:val="24"/>
                <w:lang w:eastAsia="zh-CN"/>
              </w:rPr>
              <w:t>?</w:t>
            </w:r>
          </w:p>
          <w:p w14:paraId="5A02E254" w14:textId="77777777" w:rsidR="00BA4126" w:rsidRPr="00687F09" w:rsidRDefault="00BA4126" w:rsidP="002805B5">
            <w:pPr>
              <w:pStyle w:val="TableParagraph"/>
              <w:ind w:left="108"/>
              <w:jc w:val="both"/>
              <w:rPr>
                <w:rFonts w:ascii="Times New Roman" w:hAnsi="Times New Roman" w:cs="Times New Roman"/>
                <w:sz w:val="24"/>
                <w:lang w:eastAsia="zh-CN"/>
              </w:rPr>
            </w:pPr>
            <w:r w:rsidRPr="00687F09">
              <w:rPr>
                <w:rFonts w:ascii="Times New Roman" w:hAnsi="Times New Roman" w:cs="Times New Roman" w:hint="eastAsia"/>
                <w:sz w:val="24"/>
                <w:lang w:eastAsia="zh-CN"/>
              </w:rPr>
              <w:t>答：电子陶瓷元器件的研发、生产涉及材料科学、电子技术、机械技术、化学等众多领域，研发难度大，设计难度高，生产工艺复杂，属于典型的技术密集型产业。</w:t>
            </w:r>
          </w:p>
          <w:p w14:paraId="3BB194B2" w14:textId="77777777" w:rsidR="00BA4126" w:rsidRPr="00687F09" w:rsidRDefault="00BA4126" w:rsidP="002805B5">
            <w:pPr>
              <w:pStyle w:val="TableParagraph"/>
              <w:ind w:left="108" w:firstLineChars="200" w:firstLine="480"/>
              <w:jc w:val="both"/>
              <w:rPr>
                <w:rFonts w:ascii="Times New Roman" w:hAnsi="Times New Roman" w:cs="Times New Roman"/>
                <w:sz w:val="24"/>
                <w:lang w:eastAsia="zh-CN"/>
              </w:rPr>
            </w:pPr>
            <w:r w:rsidRPr="00687F09">
              <w:rPr>
                <w:rFonts w:ascii="Times New Roman" w:hAnsi="Times New Roman" w:cs="Times New Roman" w:hint="eastAsia"/>
                <w:sz w:val="24"/>
                <w:lang w:eastAsia="zh-CN"/>
              </w:rPr>
              <w:t>①材料壁垒</w:t>
            </w:r>
          </w:p>
          <w:p w14:paraId="26A244E3" w14:textId="77777777" w:rsidR="00BA4126" w:rsidRPr="00687F09" w:rsidRDefault="00BA4126" w:rsidP="002805B5">
            <w:pPr>
              <w:pStyle w:val="TableParagraph"/>
              <w:ind w:left="108" w:firstLineChars="200" w:firstLine="480"/>
              <w:jc w:val="both"/>
              <w:rPr>
                <w:rFonts w:ascii="Times New Roman" w:hAnsi="Times New Roman" w:cs="Times New Roman"/>
                <w:sz w:val="24"/>
                <w:lang w:eastAsia="zh-CN"/>
              </w:rPr>
            </w:pPr>
            <w:r w:rsidRPr="00687F09">
              <w:rPr>
                <w:rFonts w:ascii="Times New Roman" w:hAnsi="Times New Roman" w:cs="Times New Roman" w:hint="eastAsia"/>
                <w:sz w:val="24"/>
                <w:lang w:eastAsia="zh-CN"/>
              </w:rPr>
              <w:t>自有粉体配方是电子陶瓷元器件厂商的核心竞争力。电子陶瓷元器件的粉体配方必须满足高精细度、高纯度、高分散性、化学均一、高结晶度等一系列严格的技术要求，其研发过程往往需要长期的实验、检测和数据积累、分析，研发周期较长。相关配方均属于各企业的商业秘密，难以进行逆向工程和复制，行业进入者难以复制现有企业的竞争优势。</w:t>
            </w:r>
          </w:p>
          <w:p w14:paraId="3A39723C" w14:textId="77777777" w:rsidR="00BA4126" w:rsidRPr="00687F09" w:rsidRDefault="00BA4126" w:rsidP="002805B5">
            <w:pPr>
              <w:pStyle w:val="TableParagraph"/>
              <w:ind w:left="108" w:firstLineChars="200" w:firstLine="480"/>
              <w:jc w:val="both"/>
              <w:rPr>
                <w:rFonts w:ascii="Times New Roman" w:hAnsi="Times New Roman" w:cs="Times New Roman"/>
                <w:sz w:val="24"/>
                <w:lang w:eastAsia="zh-CN"/>
              </w:rPr>
            </w:pPr>
            <w:r w:rsidRPr="00687F09">
              <w:rPr>
                <w:rFonts w:ascii="Times New Roman" w:hAnsi="Times New Roman" w:cs="Times New Roman" w:hint="eastAsia"/>
                <w:sz w:val="24"/>
                <w:lang w:eastAsia="zh-CN"/>
              </w:rPr>
              <w:t>②工艺壁垒</w:t>
            </w:r>
          </w:p>
          <w:p w14:paraId="48E0435C" w14:textId="77777777" w:rsidR="00BA4126" w:rsidRPr="00687F09" w:rsidRDefault="00BA4126" w:rsidP="002805B5">
            <w:pPr>
              <w:pStyle w:val="TableParagraph"/>
              <w:ind w:left="108" w:firstLineChars="200" w:firstLine="480"/>
              <w:jc w:val="both"/>
              <w:rPr>
                <w:rFonts w:ascii="Times New Roman" w:hAnsi="Times New Roman" w:cs="Times New Roman"/>
                <w:sz w:val="24"/>
                <w:lang w:eastAsia="zh-CN"/>
              </w:rPr>
            </w:pPr>
            <w:r w:rsidRPr="00687F09">
              <w:rPr>
                <w:rFonts w:ascii="Times New Roman" w:hAnsi="Times New Roman" w:cs="Times New Roman" w:hint="eastAsia"/>
                <w:sz w:val="24"/>
                <w:lang w:eastAsia="zh-CN"/>
              </w:rPr>
              <w:t>电子陶瓷元器件的生产加工需要有较强的制备能力。成熟的生产工艺依靠长期的经验积累，需要在实践中不断摸索才能取得，如生产过程中的烧结工艺、成型工艺等均需要长周期、高投入的实践经验摸索。不成熟的生产工艺生产出的陶瓷产品容易碎裂、变形、收缩，产品的良率较低，导致生产成本更高。企业需要建立起一整套严格的工艺流程控制、检测手段，从而保证生产的标准化、系列化，从零开始积累的难度较大。厂家在工艺研发成功后，均会采用专利、商业秘密等手段加以保护，潜在竞争者很难在短期内取得能满足市场需求的高性能产品的生产工艺。</w:t>
            </w:r>
          </w:p>
          <w:p w14:paraId="5E84F8E9" w14:textId="77777777" w:rsidR="00BA4126" w:rsidRPr="00687F09" w:rsidRDefault="00BA4126" w:rsidP="002805B5">
            <w:pPr>
              <w:pStyle w:val="TableParagraph"/>
              <w:ind w:left="108" w:firstLineChars="200" w:firstLine="480"/>
              <w:jc w:val="both"/>
              <w:rPr>
                <w:rFonts w:ascii="Times New Roman" w:hAnsi="Times New Roman" w:cs="Times New Roman"/>
                <w:sz w:val="24"/>
                <w:lang w:eastAsia="zh-CN"/>
              </w:rPr>
            </w:pPr>
            <w:r w:rsidRPr="00687F09">
              <w:rPr>
                <w:rFonts w:ascii="Times New Roman" w:hAnsi="Times New Roman" w:cs="Times New Roman" w:hint="eastAsia"/>
                <w:sz w:val="24"/>
                <w:lang w:eastAsia="zh-CN"/>
              </w:rPr>
              <w:t>③创新研发壁垒</w:t>
            </w:r>
          </w:p>
          <w:p w14:paraId="2E4DF057" w14:textId="77777777" w:rsidR="00BA4126" w:rsidRPr="00687F09" w:rsidRDefault="00BA4126" w:rsidP="002805B5">
            <w:pPr>
              <w:pStyle w:val="TableParagraph"/>
              <w:ind w:left="108" w:firstLineChars="200" w:firstLine="480"/>
              <w:jc w:val="both"/>
              <w:rPr>
                <w:rFonts w:ascii="Times New Roman" w:hAnsi="Times New Roman" w:cs="Times New Roman"/>
                <w:sz w:val="24"/>
                <w:lang w:eastAsia="zh-CN"/>
              </w:rPr>
            </w:pPr>
            <w:r w:rsidRPr="00687F09">
              <w:rPr>
                <w:rFonts w:ascii="Times New Roman" w:hAnsi="Times New Roman" w:cs="Times New Roman" w:hint="eastAsia"/>
                <w:sz w:val="24"/>
                <w:lang w:eastAsia="zh-CN"/>
              </w:rPr>
              <w:t>电子陶瓷元器件下游应用领域不断扩大，由于下游行业的快速发展，技术更新速度较快，对电子陶瓷元器件厂商的创新能力有较高的要求，上游元器件厂商需要具备独立的研发平台、先进的研发设备、较强的研发团队、较快的研发响应速度。如果缺乏较强的研发团队、自主核心技术、生产技术管理能力，将缺乏持续的研发创新能力，难以满足快速变化的市场需求，无法在市场上长期生存和发展。</w:t>
            </w:r>
          </w:p>
          <w:p w14:paraId="7F0A1072" w14:textId="77777777" w:rsidR="00BA4126" w:rsidRPr="00687F09" w:rsidRDefault="00BA4126" w:rsidP="002805B5">
            <w:pPr>
              <w:pStyle w:val="TableParagraph"/>
              <w:ind w:left="108" w:firstLineChars="200" w:firstLine="480"/>
              <w:jc w:val="both"/>
              <w:rPr>
                <w:rFonts w:ascii="Times New Roman" w:hAnsi="Times New Roman" w:cs="Times New Roman"/>
                <w:sz w:val="24"/>
                <w:lang w:eastAsia="zh-CN"/>
              </w:rPr>
            </w:pPr>
            <w:r w:rsidRPr="00687F09">
              <w:rPr>
                <w:rFonts w:ascii="Times New Roman" w:hAnsi="Times New Roman" w:cs="Times New Roman" w:hint="eastAsia"/>
                <w:sz w:val="24"/>
                <w:lang w:eastAsia="zh-CN"/>
              </w:rPr>
              <w:t>综上所述，电子陶瓷元器件行业的新进入者难以在短时间内掌握粉体配方等核心技术，生产工艺也需要较长时间的积累，在无</w:t>
            </w:r>
            <w:r w:rsidRPr="00687F09">
              <w:rPr>
                <w:rFonts w:ascii="Times New Roman" w:hAnsi="Times New Roman" w:cs="Times New Roman" w:hint="eastAsia"/>
                <w:sz w:val="24"/>
                <w:lang w:eastAsia="zh-CN"/>
              </w:rPr>
              <w:lastRenderedPageBreak/>
              <w:t>核心技术、研发平台、研发团队的情况下难以适应市场需求的快速变化，进入壁垒较高。谢谢。</w:t>
            </w:r>
          </w:p>
          <w:p w14:paraId="502CD754" w14:textId="77777777" w:rsidR="00AA2C49" w:rsidRPr="0048246B" w:rsidRDefault="00AA2C49" w:rsidP="00AA2C49">
            <w:pPr>
              <w:pStyle w:val="TableParagraph"/>
              <w:ind w:left="0"/>
              <w:jc w:val="both"/>
              <w:rPr>
                <w:rFonts w:ascii="Times New Roman" w:hAnsi="Times New Roman" w:cs="Times New Roman"/>
                <w:sz w:val="24"/>
                <w:lang w:eastAsia="zh-CN"/>
              </w:rPr>
            </w:pPr>
          </w:p>
          <w:p w14:paraId="634D9073" w14:textId="652031B5" w:rsidR="0048246B" w:rsidRPr="0048246B" w:rsidRDefault="008C22CE" w:rsidP="00041044">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6</w:t>
            </w:r>
            <w:r w:rsidR="0048246B" w:rsidRPr="0048246B">
              <w:rPr>
                <w:rFonts w:ascii="Times New Roman" w:hAnsi="Times New Roman" w:cs="Times New Roman"/>
                <w:b/>
                <w:sz w:val="24"/>
                <w:lang w:eastAsia="zh-CN"/>
              </w:rPr>
              <w:t>、问：公司未来具体的发展计划有哪些？</w:t>
            </w:r>
          </w:p>
          <w:p w14:paraId="31AB6AF0" w14:textId="77777777" w:rsidR="0048246B" w:rsidRPr="0048246B" w:rsidRDefault="0048246B" w:rsidP="00041044">
            <w:pPr>
              <w:pStyle w:val="TableParagraph"/>
              <w:ind w:left="108"/>
              <w:jc w:val="both"/>
              <w:rPr>
                <w:rFonts w:ascii="Times New Roman" w:hAnsi="Times New Roman" w:cs="Times New Roman"/>
                <w:sz w:val="24"/>
                <w:lang w:eastAsia="zh-CN"/>
              </w:rPr>
            </w:pPr>
            <w:r w:rsidRPr="0048246B">
              <w:rPr>
                <w:rFonts w:ascii="Times New Roman" w:hAnsi="Times New Roman" w:cs="Times New Roman" w:hint="eastAsia"/>
                <w:sz w:val="24"/>
                <w:lang w:eastAsia="zh-CN"/>
              </w:rPr>
              <w:t>答：</w:t>
            </w:r>
            <w:r w:rsidRPr="0048246B">
              <w:rPr>
                <w:rFonts w:ascii="Times New Roman" w:hAnsi="Times New Roman" w:cs="Times New Roman"/>
                <w:sz w:val="24"/>
                <w:lang w:eastAsia="zh-CN"/>
              </w:rPr>
              <w:t>1</w:t>
            </w:r>
            <w:r w:rsidRPr="0048246B">
              <w:rPr>
                <w:rFonts w:ascii="Times New Roman" w:hAnsi="Times New Roman" w:cs="Times New Roman"/>
                <w:sz w:val="24"/>
                <w:lang w:eastAsia="zh-CN"/>
              </w:rPr>
              <w:t>、创建一流的电子陶瓷材料研发平台</w:t>
            </w:r>
          </w:p>
          <w:p w14:paraId="183246E4" w14:textId="77777777" w:rsidR="0048246B" w:rsidRPr="0048246B" w:rsidRDefault="0048246B" w:rsidP="00C55FC0">
            <w:pPr>
              <w:pStyle w:val="TableParagraph"/>
              <w:ind w:left="108" w:firstLineChars="200" w:firstLine="480"/>
              <w:jc w:val="both"/>
              <w:rPr>
                <w:rFonts w:ascii="Times New Roman" w:hAnsi="Times New Roman" w:cs="Times New Roman"/>
                <w:sz w:val="24"/>
                <w:lang w:eastAsia="zh-CN"/>
              </w:rPr>
            </w:pPr>
            <w:r w:rsidRPr="0048246B">
              <w:rPr>
                <w:rFonts w:ascii="Times New Roman" w:hAnsi="Times New Roman" w:cs="Times New Roman" w:hint="eastAsia"/>
                <w:sz w:val="24"/>
                <w:lang w:eastAsia="zh-CN"/>
              </w:rPr>
              <w:t>电子陶瓷材料作为核心基础原材料，是实现各种电子元器件的基础，也是实现公司战略目标的关键。作为基础材料，电子陶瓷材料在介电特性、损耗特性、热力学特性等方面是电子元器件的发展核心，其重要性对电子元器件不言而喻。经过几十年的发展，各种新型电子陶瓷材料和新型应用层出不穷。随着</w:t>
            </w:r>
            <w:r w:rsidRPr="0048246B">
              <w:rPr>
                <w:rFonts w:ascii="Times New Roman" w:hAnsi="Times New Roman" w:cs="Times New Roman"/>
                <w:sz w:val="24"/>
                <w:lang w:eastAsia="zh-CN"/>
              </w:rPr>
              <w:t>5G</w:t>
            </w:r>
            <w:r w:rsidRPr="0048246B">
              <w:rPr>
                <w:rFonts w:ascii="Times New Roman" w:hAnsi="Times New Roman" w:cs="Times New Roman"/>
                <w:sz w:val="24"/>
                <w:lang w:eastAsia="zh-CN"/>
              </w:rPr>
              <w:t>建设大规模开展及万物互联时代的到来，各种新应用对电子设备的性能、能耗、可靠性、成本提出了越来越高的要求，也给电子陶瓷材料的发展和壮大提供了广阔的舞台。电子陶瓷材料的开发，将是材料学科的下一个蓝海。</w:t>
            </w:r>
          </w:p>
          <w:p w14:paraId="5BD65A2A" w14:textId="77777777" w:rsidR="0048246B" w:rsidRPr="0048246B" w:rsidRDefault="0048246B" w:rsidP="00041044">
            <w:pPr>
              <w:pStyle w:val="TableParagraph"/>
              <w:ind w:left="108" w:firstLineChars="200" w:firstLine="480"/>
              <w:jc w:val="both"/>
              <w:rPr>
                <w:rFonts w:ascii="Times New Roman" w:hAnsi="Times New Roman" w:cs="Times New Roman"/>
                <w:sz w:val="24"/>
                <w:lang w:eastAsia="zh-CN"/>
              </w:rPr>
            </w:pPr>
            <w:r w:rsidRPr="0048246B">
              <w:rPr>
                <w:rFonts w:ascii="Times New Roman" w:hAnsi="Times New Roman" w:cs="Times New Roman" w:hint="eastAsia"/>
                <w:sz w:val="24"/>
                <w:lang w:eastAsia="zh-CN"/>
              </w:rPr>
              <w:t>在电子陶瓷材料领域，一方面，公司将在现有基础上不断完善和扩充微波介质陶瓷材料体系，支撑超低频、超高频射频介质滤波器、天线等产品的应用。另一方面，公司将依托现有的陶瓷材料研发体系及经验，拓展电子陶瓷材料应用的新领域，着力开发一批</w:t>
            </w:r>
            <w:r w:rsidRPr="0048246B">
              <w:rPr>
                <w:rFonts w:ascii="Times New Roman" w:hAnsi="Times New Roman" w:cs="Times New Roman"/>
                <w:sz w:val="24"/>
                <w:lang w:eastAsia="zh-CN"/>
              </w:rPr>
              <w:t>HTCC</w:t>
            </w:r>
            <w:r w:rsidRPr="0048246B">
              <w:rPr>
                <w:rFonts w:ascii="Times New Roman" w:hAnsi="Times New Roman" w:cs="Times New Roman"/>
                <w:sz w:val="24"/>
                <w:lang w:eastAsia="zh-CN"/>
              </w:rPr>
              <w:t>陶瓷、</w:t>
            </w:r>
            <w:r w:rsidRPr="0048246B">
              <w:rPr>
                <w:rFonts w:ascii="Times New Roman" w:hAnsi="Times New Roman" w:cs="Times New Roman"/>
                <w:sz w:val="24"/>
                <w:lang w:eastAsia="zh-CN"/>
              </w:rPr>
              <w:t>LTCC</w:t>
            </w:r>
            <w:r w:rsidRPr="0048246B">
              <w:rPr>
                <w:rFonts w:ascii="Times New Roman" w:hAnsi="Times New Roman" w:cs="Times New Roman"/>
                <w:sz w:val="24"/>
                <w:lang w:eastAsia="zh-CN"/>
              </w:rPr>
              <w:t>陶瓷、高强度介质陶瓷、热管理陶瓷、储能陶瓷、复合陶瓷材料等先进陶瓷材料。在电子陶瓷先进工艺领域，公司将加大投入并着力打造面向未来的，全体系的电子陶瓷先进工艺技术平台，涵盖陶瓷材料制备、陶瓷体加工、陶瓷金属化及表面处理、陶瓷组装等工艺领域，为电子陶瓷的广泛应用打下坚</w:t>
            </w:r>
            <w:r w:rsidRPr="0048246B">
              <w:rPr>
                <w:rFonts w:ascii="Times New Roman" w:hAnsi="Times New Roman" w:cs="Times New Roman" w:hint="eastAsia"/>
                <w:sz w:val="24"/>
                <w:lang w:eastAsia="zh-CN"/>
              </w:rPr>
              <w:t>实的基础。</w:t>
            </w:r>
          </w:p>
          <w:p w14:paraId="494DE615" w14:textId="77777777" w:rsidR="0048246B" w:rsidRPr="0048246B" w:rsidRDefault="0048246B" w:rsidP="00041044">
            <w:pPr>
              <w:pStyle w:val="TableParagraph"/>
              <w:ind w:left="108" w:firstLineChars="200" w:firstLine="480"/>
              <w:jc w:val="both"/>
              <w:rPr>
                <w:rFonts w:ascii="Times New Roman" w:hAnsi="Times New Roman" w:cs="Times New Roman"/>
                <w:sz w:val="24"/>
                <w:lang w:eastAsia="zh-CN"/>
              </w:rPr>
            </w:pPr>
            <w:r w:rsidRPr="0048246B">
              <w:rPr>
                <w:rFonts w:ascii="Times New Roman" w:hAnsi="Times New Roman" w:cs="Times New Roman"/>
                <w:sz w:val="24"/>
                <w:lang w:eastAsia="zh-CN"/>
              </w:rPr>
              <w:t>2</w:t>
            </w:r>
            <w:r w:rsidRPr="0048246B">
              <w:rPr>
                <w:rFonts w:ascii="Times New Roman" w:hAnsi="Times New Roman" w:cs="Times New Roman"/>
                <w:sz w:val="24"/>
                <w:lang w:eastAsia="zh-CN"/>
              </w:rPr>
              <w:t>、巩固移动通信基站用陶瓷射频元件的行业地位</w:t>
            </w:r>
          </w:p>
          <w:p w14:paraId="4C8091E3" w14:textId="77777777" w:rsidR="0048246B" w:rsidRPr="0048246B" w:rsidRDefault="0048246B" w:rsidP="00041044">
            <w:pPr>
              <w:pStyle w:val="TableParagraph"/>
              <w:ind w:left="108" w:firstLineChars="200" w:firstLine="480"/>
              <w:jc w:val="both"/>
              <w:rPr>
                <w:rFonts w:ascii="Times New Roman" w:hAnsi="Times New Roman" w:cs="Times New Roman"/>
                <w:sz w:val="24"/>
                <w:lang w:eastAsia="zh-CN"/>
              </w:rPr>
            </w:pPr>
            <w:r w:rsidRPr="0048246B">
              <w:rPr>
                <w:rFonts w:ascii="Times New Roman" w:hAnsi="Times New Roman" w:cs="Times New Roman" w:hint="eastAsia"/>
                <w:sz w:val="24"/>
                <w:lang w:eastAsia="zh-CN"/>
              </w:rPr>
              <w:t>随着基站用陶瓷滤波器的市场需求不断增长，公司目前已成为国内外主要通信设备制造商的重要供应商。面对通信产业以介质滤波器为代表的各类陶瓷射频元件的市场需求，公司拟加大投入力度，进行产能扩建、工艺改进、拓展产品种类、建设电子陶瓷研究院等。</w:t>
            </w:r>
          </w:p>
          <w:p w14:paraId="7B699EA2" w14:textId="77777777" w:rsidR="0048246B" w:rsidRPr="0048246B" w:rsidRDefault="0048246B" w:rsidP="00041044">
            <w:pPr>
              <w:pStyle w:val="TableParagraph"/>
              <w:ind w:left="108" w:firstLineChars="200" w:firstLine="480"/>
              <w:jc w:val="both"/>
              <w:rPr>
                <w:rFonts w:ascii="Times New Roman" w:hAnsi="Times New Roman" w:cs="Times New Roman"/>
                <w:sz w:val="24"/>
                <w:lang w:eastAsia="zh-CN"/>
              </w:rPr>
            </w:pPr>
            <w:r w:rsidRPr="0048246B">
              <w:rPr>
                <w:rFonts w:ascii="Times New Roman" w:hAnsi="Times New Roman" w:cs="Times New Roman" w:hint="eastAsia"/>
                <w:sz w:val="24"/>
                <w:lang w:eastAsia="zh-CN"/>
              </w:rPr>
              <w:t>在介质滤波器、介质谐振器、介质天线等射频器件方面，依托公司积累的设计制造经验和广泛的客户认可度，大力推广该类产品的市场应用，完善公司在移动通信市场的布局，成为射频元器件无源器件的综合供应商。</w:t>
            </w:r>
          </w:p>
          <w:p w14:paraId="1DF79FA5" w14:textId="77777777" w:rsidR="0048246B" w:rsidRPr="0048246B" w:rsidRDefault="0048246B" w:rsidP="00041044">
            <w:pPr>
              <w:pStyle w:val="TableParagraph"/>
              <w:ind w:left="108" w:firstLineChars="200" w:firstLine="480"/>
              <w:jc w:val="both"/>
              <w:rPr>
                <w:rFonts w:ascii="Times New Roman" w:hAnsi="Times New Roman" w:cs="Times New Roman"/>
                <w:sz w:val="24"/>
                <w:lang w:eastAsia="zh-CN"/>
              </w:rPr>
            </w:pPr>
            <w:r w:rsidRPr="0048246B">
              <w:rPr>
                <w:rFonts w:ascii="Times New Roman" w:hAnsi="Times New Roman" w:cs="Times New Roman"/>
                <w:sz w:val="24"/>
                <w:lang w:eastAsia="zh-CN"/>
              </w:rPr>
              <w:t>3</w:t>
            </w:r>
            <w:r w:rsidRPr="0048246B">
              <w:rPr>
                <w:rFonts w:ascii="Times New Roman" w:hAnsi="Times New Roman" w:cs="Times New Roman"/>
                <w:sz w:val="24"/>
                <w:lang w:eastAsia="zh-CN"/>
              </w:rPr>
              <w:t>、深度拓展新能源、半导体和万物互联应用市场</w:t>
            </w:r>
          </w:p>
          <w:p w14:paraId="3FB43AE8" w14:textId="77777777" w:rsidR="0048246B" w:rsidRPr="0048246B" w:rsidRDefault="0048246B" w:rsidP="00041044">
            <w:pPr>
              <w:pStyle w:val="TableParagraph"/>
              <w:ind w:left="108" w:firstLineChars="200" w:firstLine="480"/>
              <w:jc w:val="both"/>
              <w:rPr>
                <w:rFonts w:ascii="Times New Roman" w:hAnsi="Times New Roman" w:cs="Times New Roman"/>
                <w:sz w:val="24"/>
                <w:lang w:eastAsia="zh-CN"/>
              </w:rPr>
            </w:pPr>
            <w:r w:rsidRPr="0048246B">
              <w:rPr>
                <w:rFonts w:ascii="Times New Roman" w:hAnsi="Times New Roman" w:cs="Times New Roman" w:hint="eastAsia"/>
                <w:sz w:val="24"/>
                <w:lang w:eastAsia="zh-CN"/>
              </w:rPr>
              <w:t>电子陶瓷作为功能陶瓷领域的一个重要分支，在现代通讯、半导体、电力电子、交通运输、航空航天等领域已有广泛应用，并形成了一批起源于日本、美国等的电子陶瓷头部企业。随着这些产业的半导体技术、新能源技术、</w:t>
            </w:r>
            <w:r w:rsidRPr="0048246B">
              <w:rPr>
                <w:rFonts w:ascii="Times New Roman" w:hAnsi="Times New Roman" w:cs="Times New Roman"/>
                <w:sz w:val="24"/>
                <w:lang w:eastAsia="zh-CN"/>
              </w:rPr>
              <w:t>AI</w:t>
            </w:r>
            <w:r w:rsidRPr="0048246B">
              <w:rPr>
                <w:rFonts w:ascii="Times New Roman" w:hAnsi="Times New Roman" w:cs="Times New Roman"/>
                <w:sz w:val="24"/>
                <w:lang w:eastAsia="zh-CN"/>
              </w:rPr>
              <w:t>等核心技术的快速发展，电子陶瓷的应用领域将进一步拓宽，为人类社会发展作出更加巨大的贡献。公司将对标国际一流企业，瞄准新能源、半导体、万物互联等市场，深度拓展电子陶瓷新应用。</w:t>
            </w:r>
          </w:p>
          <w:p w14:paraId="0044B871" w14:textId="24AB4C45" w:rsidR="00804202" w:rsidRPr="00B97267" w:rsidRDefault="0048246B" w:rsidP="00041044">
            <w:pPr>
              <w:pStyle w:val="TableParagraph"/>
              <w:ind w:left="108" w:firstLineChars="200" w:firstLine="480"/>
              <w:jc w:val="both"/>
              <w:rPr>
                <w:rFonts w:ascii="Times New Roman" w:hAnsi="Times New Roman" w:cs="Times New Roman"/>
                <w:sz w:val="24"/>
                <w:lang w:eastAsia="zh-CN"/>
              </w:rPr>
            </w:pPr>
            <w:r w:rsidRPr="0048246B">
              <w:rPr>
                <w:rFonts w:ascii="Times New Roman" w:hAnsi="Times New Roman" w:cs="Times New Roman" w:hint="eastAsia"/>
                <w:sz w:val="24"/>
                <w:lang w:eastAsia="zh-CN"/>
              </w:rPr>
              <w:t>在新能源、半导体、万物互联等领域，公司将依托先进电子陶瓷材料、全体系电子陶瓷加工工艺等平台，发挥积累多年的电子陶</w:t>
            </w:r>
            <w:r w:rsidRPr="0048246B">
              <w:rPr>
                <w:rFonts w:ascii="Times New Roman" w:hAnsi="Times New Roman" w:cs="Times New Roman" w:hint="eastAsia"/>
                <w:sz w:val="24"/>
                <w:lang w:eastAsia="zh-CN"/>
              </w:rPr>
              <w:lastRenderedPageBreak/>
              <w:t>瓷元器件的设计制造经验，研制一批高性能、小体积、高可靠性、低功耗、低成本的电子陶瓷产品，涵盖陶瓷封装、陶瓷基板、陶瓷热沉、复合陶瓷、</w:t>
            </w:r>
            <w:r w:rsidRPr="0048246B">
              <w:rPr>
                <w:rFonts w:ascii="Times New Roman" w:hAnsi="Times New Roman" w:cs="Times New Roman"/>
                <w:sz w:val="24"/>
                <w:lang w:eastAsia="zh-CN"/>
              </w:rPr>
              <w:t>LTCC</w:t>
            </w:r>
            <w:r w:rsidRPr="0048246B">
              <w:rPr>
                <w:rFonts w:ascii="Times New Roman" w:hAnsi="Times New Roman" w:cs="Times New Roman"/>
                <w:sz w:val="24"/>
                <w:lang w:eastAsia="zh-CN"/>
              </w:rPr>
              <w:t>器件、介质陶瓷元器件等一系列产品及解决方案，以满足新能源、半导体、万物互联等产业的发展需求。谢谢。</w:t>
            </w:r>
          </w:p>
        </w:tc>
      </w:tr>
      <w:tr w:rsidR="009F30B6" w:rsidRPr="00B97267" w14:paraId="3B823354" w14:textId="77777777" w:rsidTr="0095645D">
        <w:trPr>
          <w:trHeight w:val="935"/>
        </w:trPr>
        <w:tc>
          <w:tcPr>
            <w:tcW w:w="2014" w:type="dxa"/>
          </w:tcPr>
          <w:p w14:paraId="1472A215" w14:textId="77777777" w:rsidR="009F30B6" w:rsidRPr="00B97267" w:rsidRDefault="009F30B6" w:rsidP="00CF4B0A">
            <w:pPr>
              <w:pStyle w:val="TableParagraph"/>
              <w:spacing w:before="79"/>
              <w:rPr>
                <w:rFonts w:ascii="Times New Roman" w:hAnsi="Times New Roman" w:cs="Times New Roman"/>
                <w:sz w:val="24"/>
              </w:rPr>
            </w:pPr>
            <w:r w:rsidRPr="00B97267">
              <w:rPr>
                <w:rFonts w:ascii="Times New Roman" w:hAnsi="Times New Roman" w:cs="Times New Roman"/>
                <w:sz w:val="24"/>
              </w:rPr>
              <w:lastRenderedPageBreak/>
              <w:t>附件清单（</w:t>
            </w:r>
            <w:r w:rsidRPr="00B97267">
              <w:rPr>
                <w:rFonts w:ascii="Times New Roman" w:hAnsi="Times New Roman" w:cs="Times New Roman"/>
                <w:sz w:val="24"/>
              </w:rPr>
              <w:t xml:space="preserve"> </w:t>
            </w:r>
            <w:r w:rsidRPr="00B97267">
              <w:rPr>
                <w:rFonts w:ascii="Times New Roman" w:hAnsi="Times New Roman" w:cs="Times New Roman"/>
                <w:sz w:val="24"/>
              </w:rPr>
              <w:t>如</w:t>
            </w:r>
          </w:p>
          <w:p w14:paraId="0CC0B91A" w14:textId="77777777" w:rsidR="009F30B6" w:rsidRPr="00B97267" w:rsidRDefault="009F30B6" w:rsidP="00CF4B0A">
            <w:pPr>
              <w:pStyle w:val="TableParagraph"/>
              <w:spacing w:before="160"/>
              <w:rPr>
                <w:rFonts w:ascii="Times New Roman" w:hAnsi="Times New Roman" w:cs="Times New Roman"/>
                <w:sz w:val="24"/>
              </w:rPr>
            </w:pPr>
            <w:r w:rsidRPr="00B97267">
              <w:rPr>
                <w:rFonts w:ascii="Times New Roman" w:hAnsi="Times New Roman" w:cs="Times New Roman"/>
                <w:sz w:val="24"/>
              </w:rPr>
              <w:t>有）</w:t>
            </w:r>
          </w:p>
        </w:tc>
        <w:tc>
          <w:tcPr>
            <w:tcW w:w="6917" w:type="dxa"/>
            <w:vAlign w:val="center"/>
          </w:tcPr>
          <w:p w14:paraId="5889DA22" w14:textId="77777777" w:rsidR="009F30B6" w:rsidRPr="00B97267" w:rsidRDefault="00FC50BF" w:rsidP="00CF4B0A">
            <w:pPr>
              <w:pStyle w:val="TableParagraph"/>
              <w:ind w:left="0"/>
              <w:rPr>
                <w:rFonts w:ascii="Times New Roman" w:hAnsi="Times New Roman" w:cs="Times New Roman"/>
                <w:sz w:val="24"/>
              </w:rPr>
            </w:pPr>
            <w:r w:rsidRPr="00B97267">
              <w:rPr>
                <w:rFonts w:ascii="Times New Roman" w:hAnsi="Times New Roman" w:cs="Times New Roman"/>
                <w:sz w:val="24"/>
                <w:lang w:eastAsia="zh-CN"/>
              </w:rPr>
              <w:t>无</w:t>
            </w:r>
          </w:p>
        </w:tc>
      </w:tr>
      <w:tr w:rsidR="00147B55" w:rsidRPr="00B97267" w14:paraId="66988184" w14:textId="77777777" w:rsidTr="0095645D">
        <w:trPr>
          <w:trHeight w:val="935"/>
        </w:trPr>
        <w:tc>
          <w:tcPr>
            <w:tcW w:w="2014" w:type="dxa"/>
            <w:vAlign w:val="center"/>
          </w:tcPr>
          <w:p w14:paraId="0CF7E35A" w14:textId="77777777" w:rsidR="00147B55" w:rsidRPr="00B97267" w:rsidRDefault="00147B55" w:rsidP="00147B55">
            <w:pPr>
              <w:pStyle w:val="TableParagraph"/>
              <w:spacing w:before="79"/>
              <w:jc w:val="center"/>
              <w:rPr>
                <w:rFonts w:ascii="Times New Roman" w:hAnsi="Times New Roman" w:cs="Times New Roman"/>
                <w:sz w:val="24"/>
              </w:rPr>
            </w:pPr>
            <w:r w:rsidRPr="00B97267">
              <w:rPr>
                <w:rFonts w:ascii="Times New Roman" w:hAnsi="Times New Roman" w:cs="Times New Roman"/>
                <w:sz w:val="24"/>
                <w:lang w:eastAsia="zh-CN"/>
              </w:rPr>
              <w:t>日期</w:t>
            </w:r>
          </w:p>
        </w:tc>
        <w:tc>
          <w:tcPr>
            <w:tcW w:w="6917" w:type="dxa"/>
            <w:vAlign w:val="center"/>
          </w:tcPr>
          <w:p w14:paraId="1CD9B243" w14:textId="5E7BE555" w:rsidR="00147B55" w:rsidRPr="00B97267" w:rsidRDefault="00D049AF" w:rsidP="00BA4126">
            <w:pPr>
              <w:pStyle w:val="TableParagraph"/>
              <w:ind w:left="0"/>
              <w:rPr>
                <w:rFonts w:ascii="Times New Roman" w:hAnsi="Times New Roman" w:cs="Times New Roman"/>
                <w:sz w:val="24"/>
                <w:lang w:eastAsia="zh-CN"/>
              </w:rPr>
            </w:pPr>
            <w:r w:rsidRPr="00B97267">
              <w:rPr>
                <w:rFonts w:ascii="Times New Roman" w:hAnsi="Times New Roman" w:cs="Times New Roman"/>
                <w:sz w:val="24"/>
                <w:lang w:eastAsia="zh-CN"/>
              </w:rPr>
              <w:t>2023</w:t>
            </w:r>
            <w:r w:rsidRPr="00B97267">
              <w:rPr>
                <w:rFonts w:ascii="Times New Roman" w:hAnsi="Times New Roman" w:cs="Times New Roman"/>
                <w:sz w:val="24"/>
                <w:lang w:eastAsia="zh-CN"/>
              </w:rPr>
              <w:t>年</w:t>
            </w:r>
            <w:r>
              <w:rPr>
                <w:rFonts w:ascii="Times New Roman" w:hAnsi="Times New Roman" w:cs="Times New Roman"/>
                <w:sz w:val="24"/>
                <w:lang w:eastAsia="zh-CN"/>
              </w:rPr>
              <w:t>10</w:t>
            </w:r>
            <w:r w:rsidRPr="00B97267">
              <w:rPr>
                <w:rFonts w:ascii="Times New Roman" w:hAnsi="Times New Roman" w:cs="Times New Roman"/>
                <w:sz w:val="24"/>
                <w:lang w:eastAsia="zh-CN"/>
              </w:rPr>
              <w:t>月</w:t>
            </w:r>
            <w:r>
              <w:rPr>
                <w:rFonts w:ascii="Times New Roman" w:hAnsi="Times New Roman" w:cs="Times New Roman" w:hint="eastAsia"/>
                <w:sz w:val="24"/>
                <w:lang w:eastAsia="zh-CN"/>
              </w:rPr>
              <w:t>1</w:t>
            </w:r>
            <w:r>
              <w:rPr>
                <w:rFonts w:ascii="Times New Roman" w:hAnsi="Times New Roman" w:cs="Times New Roman"/>
                <w:sz w:val="24"/>
                <w:lang w:eastAsia="zh-CN"/>
              </w:rPr>
              <w:t>0</w:t>
            </w:r>
            <w:r w:rsidR="00A22CB1" w:rsidRPr="00B97267">
              <w:rPr>
                <w:rFonts w:ascii="Times New Roman" w:hAnsi="Times New Roman" w:cs="Times New Roman"/>
                <w:sz w:val="24"/>
                <w:lang w:eastAsia="zh-CN"/>
              </w:rPr>
              <w:t>日</w:t>
            </w:r>
          </w:p>
        </w:tc>
      </w:tr>
    </w:tbl>
    <w:p w14:paraId="03AD823E" w14:textId="77777777" w:rsidR="002555DA" w:rsidRPr="00B97267" w:rsidRDefault="002555DA">
      <w:pPr>
        <w:rPr>
          <w:rFonts w:ascii="Times New Roman" w:hAnsi="Times New Roman" w:cs="Times New Roman"/>
        </w:rPr>
      </w:pPr>
    </w:p>
    <w:sectPr w:rsidR="002555DA" w:rsidRPr="00B972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F01E2" w14:textId="77777777" w:rsidR="009E06B1" w:rsidRDefault="009E06B1" w:rsidP="009F30B6">
      <w:r>
        <w:separator/>
      </w:r>
    </w:p>
  </w:endnote>
  <w:endnote w:type="continuationSeparator" w:id="0">
    <w:p w14:paraId="022A96B8" w14:textId="77777777" w:rsidR="009E06B1" w:rsidRDefault="009E06B1" w:rsidP="009F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B310C" w14:textId="77777777" w:rsidR="009E06B1" w:rsidRDefault="009E06B1" w:rsidP="009F30B6">
      <w:r>
        <w:separator/>
      </w:r>
    </w:p>
  </w:footnote>
  <w:footnote w:type="continuationSeparator" w:id="0">
    <w:p w14:paraId="2319E111" w14:textId="77777777" w:rsidR="009E06B1" w:rsidRDefault="009E06B1" w:rsidP="009F3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3A"/>
    <w:rsid w:val="00003788"/>
    <w:rsid w:val="00011560"/>
    <w:rsid w:val="00030144"/>
    <w:rsid w:val="00033455"/>
    <w:rsid w:val="00041044"/>
    <w:rsid w:val="00041826"/>
    <w:rsid w:val="00051173"/>
    <w:rsid w:val="000644D6"/>
    <w:rsid w:val="00070347"/>
    <w:rsid w:val="00072CBC"/>
    <w:rsid w:val="000848B3"/>
    <w:rsid w:val="000A0435"/>
    <w:rsid w:val="000B5FB7"/>
    <w:rsid w:val="00136632"/>
    <w:rsid w:val="00141CD4"/>
    <w:rsid w:val="00147173"/>
    <w:rsid w:val="00147B55"/>
    <w:rsid w:val="001519AE"/>
    <w:rsid w:val="00175B80"/>
    <w:rsid w:val="001770E6"/>
    <w:rsid w:val="001A0911"/>
    <w:rsid w:val="001C5725"/>
    <w:rsid w:val="002345AA"/>
    <w:rsid w:val="002555DA"/>
    <w:rsid w:val="002805B5"/>
    <w:rsid w:val="002874BE"/>
    <w:rsid w:val="002B1E7D"/>
    <w:rsid w:val="002E3423"/>
    <w:rsid w:val="00314004"/>
    <w:rsid w:val="0034587A"/>
    <w:rsid w:val="00396292"/>
    <w:rsid w:val="003A26EF"/>
    <w:rsid w:val="003C3437"/>
    <w:rsid w:val="0040248F"/>
    <w:rsid w:val="00416B63"/>
    <w:rsid w:val="00425362"/>
    <w:rsid w:val="00431BCD"/>
    <w:rsid w:val="0048191F"/>
    <w:rsid w:val="0048246B"/>
    <w:rsid w:val="00496E33"/>
    <w:rsid w:val="0049745A"/>
    <w:rsid w:val="004B625E"/>
    <w:rsid w:val="004C453A"/>
    <w:rsid w:val="004C60C3"/>
    <w:rsid w:val="004D27C9"/>
    <w:rsid w:val="00583780"/>
    <w:rsid w:val="00587FE8"/>
    <w:rsid w:val="005C5A45"/>
    <w:rsid w:val="005C72A9"/>
    <w:rsid w:val="005D7118"/>
    <w:rsid w:val="00603587"/>
    <w:rsid w:val="00632EAA"/>
    <w:rsid w:val="00636BD9"/>
    <w:rsid w:val="00644B00"/>
    <w:rsid w:val="00645CFF"/>
    <w:rsid w:val="00650C3A"/>
    <w:rsid w:val="006754B5"/>
    <w:rsid w:val="006A6300"/>
    <w:rsid w:val="007370B9"/>
    <w:rsid w:val="00753614"/>
    <w:rsid w:val="007744C7"/>
    <w:rsid w:val="007850D3"/>
    <w:rsid w:val="00797BCF"/>
    <w:rsid w:val="007B7952"/>
    <w:rsid w:val="007D20D4"/>
    <w:rsid w:val="007F3326"/>
    <w:rsid w:val="00804202"/>
    <w:rsid w:val="00822B05"/>
    <w:rsid w:val="00837F45"/>
    <w:rsid w:val="008561E5"/>
    <w:rsid w:val="00864FA3"/>
    <w:rsid w:val="00883FC2"/>
    <w:rsid w:val="00893B3F"/>
    <w:rsid w:val="00893E37"/>
    <w:rsid w:val="008B430F"/>
    <w:rsid w:val="008C22CE"/>
    <w:rsid w:val="008C54A0"/>
    <w:rsid w:val="008D789B"/>
    <w:rsid w:val="008E3B92"/>
    <w:rsid w:val="0095645D"/>
    <w:rsid w:val="00986066"/>
    <w:rsid w:val="009945CC"/>
    <w:rsid w:val="009D3C51"/>
    <w:rsid w:val="009E06B1"/>
    <w:rsid w:val="009E72E2"/>
    <w:rsid w:val="009F30B6"/>
    <w:rsid w:val="00A032B3"/>
    <w:rsid w:val="00A03774"/>
    <w:rsid w:val="00A20337"/>
    <w:rsid w:val="00A22CB1"/>
    <w:rsid w:val="00AA2C49"/>
    <w:rsid w:val="00AB6B38"/>
    <w:rsid w:val="00AD66DC"/>
    <w:rsid w:val="00B03F30"/>
    <w:rsid w:val="00B21576"/>
    <w:rsid w:val="00B25FBB"/>
    <w:rsid w:val="00B3636F"/>
    <w:rsid w:val="00B56921"/>
    <w:rsid w:val="00B84F84"/>
    <w:rsid w:val="00B97267"/>
    <w:rsid w:val="00BA4126"/>
    <w:rsid w:val="00BE4240"/>
    <w:rsid w:val="00BE6B2C"/>
    <w:rsid w:val="00C2655C"/>
    <w:rsid w:val="00C27EC2"/>
    <w:rsid w:val="00C31295"/>
    <w:rsid w:val="00C55FC0"/>
    <w:rsid w:val="00C73EFB"/>
    <w:rsid w:val="00CA7AA8"/>
    <w:rsid w:val="00CB6FE6"/>
    <w:rsid w:val="00CC2BC6"/>
    <w:rsid w:val="00CC630A"/>
    <w:rsid w:val="00CF6B42"/>
    <w:rsid w:val="00D049AF"/>
    <w:rsid w:val="00D14240"/>
    <w:rsid w:val="00D20F3A"/>
    <w:rsid w:val="00D502E2"/>
    <w:rsid w:val="00D73E47"/>
    <w:rsid w:val="00D8105D"/>
    <w:rsid w:val="00D97BE0"/>
    <w:rsid w:val="00D97E0B"/>
    <w:rsid w:val="00DA1104"/>
    <w:rsid w:val="00DE0975"/>
    <w:rsid w:val="00DE0DC1"/>
    <w:rsid w:val="00DE49D6"/>
    <w:rsid w:val="00DF0FB2"/>
    <w:rsid w:val="00E07276"/>
    <w:rsid w:val="00E07507"/>
    <w:rsid w:val="00E37E3E"/>
    <w:rsid w:val="00E46F1E"/>
    <w:rsid w:val="00EA6B2F"/>
    <w:rsid w:val="00EB00DF"/>
    <w:rsid w:val="00F0559E"/>
    <w:rsid w:val="00F13868"/>
    <w:rsid w:val="00F16BEF"/>
    <w:rsid w:val="00F2072A"/>
    <w:rsid w:val="00F73A2F"/>
    <w:rsid w:val="00F759AA"/>
    <w:rsid w:val="00F8507A"/>
    <w:rsid w:val="00F91FCF"/>
    <w:rsid w:val="00F94A3C"/>
    <w:rsid w:val="00FC50BF"/>
    <w:rsid w:val="00FC6905"/>
    <w:rsid w:val="00FD0229"/>
    <w:rsid w:val="00FF7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1B42E"/>
  <w15:chartTrackingRefBased/>
  <w15:docId w15:val="{8FA7412B-DAE4-4C5F-B024-C4F4265FA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0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0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30B6"/>
    <w:rPr>
      <w:sz w:val="18"/>
      <w:szCs w:val="18"/>
    </w:rPr>
  </w:style>
  <w:style w:type="paragraph" w:styleId="a5">
    <w:name w:val="footer"/>
    <w:basedOn w:val="a"/>
    <w:link w:val="a6"/>
    <w:uiPriority w:val="99"/>
    <w:unhideWhenUsed/>
    <w:rsid w:val="009F30B6"/>
    <w:pPr>
      <w:tabs>
        <w:tab w:val="center" w:pos="4153"/>
        <w:tab w:val="right" w:pos="8306"/>
      </w:tabs>
      <w:snapToGrid w:val="0"/>
      <w:jc w:val="left"/>
    </w:pPr>
    <w:rPr>
      <w:sz w:val="18"/>
      <w:szCs w:val="18"/>
    </w:rPr>
  </w:style>
  <w:style w:type="character" w:customStyle="1" w:styleId="a6">
    <w:name w:val="页脚 字符"/>
    <w:basedOn w:val="a0"/>
    <w:link w:val="a5"/>
    <w:uiPriority w:val="99"/>
    <w:rsid w:val="009F30B6"/>
    <w:rPr>
      <w:sz w:val="18"/>
      <w:szCs w:val="18"/>
    </w:rPr>
  </w:style>
  <w:style w:type="table" w:customStyle="1" w:styleId="TableNormal">
    <w:name w:val="Table Normal"/>
    <w:uiPriority w:val="2"/>
    <w:semiHidden/>
    <w:unhideWhenUsed/>
    <w:qFormat/>
    <w:rsid w:val="009F30B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9F30B6"/>
    <w:pPr>
      <w:autoSpaceDE w:val="0"/>
      <w:autoSpaceDN w:val="0"/>
      <w:jc w:val="left"/>
    </w:pPr>
    <w:rPr>
      <w:rFonts w:ascii="宋体" w:eastAsia="宋体" w:hAnsi="宋体" w:cs="宋体"/>
      <w:kern w:val="0"/>
      <w:sz w:val="24"/>
      <w:szCs w:val="24"/>
      <w:lang w:eastAsia="en-US"/>
    </w:rPr>
  </w:style>
  <w:style w:type="character" w:customStyle="1" w:styleId="a8">
    <w:name w:val="正文文本 字符"/>
    <w:basedOn w:val="a0"/>
    <w:link w:val="a7"/>
    <w:uiPriority w:val="1"/>
    <w:rsid w:val="009F30B6"/>
    <w:rPr>
      <w:rFonts w:ascii="宋体" w:eastAsia="宋体" w:hAnsi="宋体" w:cs="宋体"/>
      <w:kern w:val="0"/>
      <w:sz w:val="24"/>
      <w:szCs w:val="24"/>
      <w:lang w:eastAsia="en-US"/>
    </w:rPr>
  </w:style>
  <w:style w:type="paragraph" w:customStyle="1" w:styleId="TableParagraph">
    <w:name w:val="Table Paragraph"/>
    <w:basedOn w:val="a"/>
    <w:uiPriority w:val="1"/>
    <w:qFormat/>
    <w:rsid w:val="009F30B6"/>
    <w:pPr>
      <w:autoSpaceDE w:val="0"/>
      <w:autoSpaceDN w:val="0"/>
      <w:ind w:left="107"/>
      <w:jc w:val="left"/>
    </w:pPr>
    <w:rPr>
      <w:rFonts w:ascii="宋体" w:eastAsia="宋体" w:hAnsi="宋体" w:cs="宋体"/>
      <w:kern w:val="0"/>
      <w:sz w:val="22"/>
      <w:lang w:eastAsia="en-US"/>
    </w:rPr>
  </w:style>
  <w:style w:type="character" w:customStyle="1" w:styleId="markedcontent">
    <w:name w:val="markedcontent"/>
    <w:basedOn w:val="a0"/>
    <w:rsid w:val="009F30B6"/>
  </w:style>
  <w:style w:type="paragraph" w:styleId="a9">
    <w:name w:val="Revision"/>
    <w:hidden/>
    <w:uiPriority w:val="99"/>
    <w:semiHidden/>
    <w:rsid w:val="00F73A2F"/>
  </w:style>
  <w:style w:type="paragraph" w:styleId="aa">
    <w:name w:val="Balloon Text"/>
    <w:basedOn w:val="a"/>
    <w:link w:val="ab"/>
    <w:uiPriority w:val="99"/>
    <w:semiHidden/>
    <w:unhideWhenUsed/>
    <w:rsid w:val="00F73A2F"/>
    <w:rPr>
      <w:sz w:val="18"/>
      <w:szCs w:val="18"/>
    </w:rPr>
  </w:style>
  <w:style w:type="character" w:customStyle="1" w:styleId="ab">
    <w:name w:val="批注框文本 字符"/>
    <w:basedOn w:val="a0"/>
    <w:link w:val="aa"/>
    <w:uiPriority w:val="99"/>
    <w:semiHidden/>
    <w:rsid w:val="00F73A2F"/>
    <w:rPr>
      <w:sz w:val="18"/>
      <w:szCs w:val="18"/>
    </w:rPr>
  </w:style>
  <w:style w:type="character" w:styleId="ac">
    <w:name w:val="annotation reference"/>
    <w:basedOn w:val="a0"/>
    <w:uiPriority w:val="99"/>
    <w:semiHidden/>
    <w:unhideWhenUsed/>
    <w:rsid w:val="007B7952"/>
    <w:rPr>
      <w:sz w:val="21"/>
      <w:szCs w:val="21"/>
    </w:rPr>
  </w:style>
  <w:style w:type="paragraph" w:styleId="ad">
    <w:name w:val="annotation text"/>
    <w:basedOn w:val="a"/>
    <w:link w:val="ae"/>
    <w:uiPriority w:val="99"/>
    <w:semiHidden/>
    <w:unhideWhenUsed/>
    <w:rsid w:val="007B7952"/>
    <w:pPr>
      <w:jc w:val="left"/>
    </w:pPr>
  </w:style>
  <w:style w:type="character" w:customStyle="1" w:styleId="ae">
    <w:name w:val="批注文字 字符"/>
    <w:basedOn w:val="a0"/>
    <w:link w:val="ad"/>
    <w:uiPriority w:val="99"/>
    <w:semiHidden/>
    <w:rsid w:val="007B7952"/>
  </w:style>
  <w:style w:type="paragraph" w:styleId="af">
    <w:name w:val="annotation subject"/>
    <w:basedOn w:val="ad"/>
    <w:next w:val="ad"/>
    <w:link w:val="af0"/>
    <w:uiPriority w:val="99"/>
    <w:semiHidden/>
    <w:unhideWhenUsed/>
    <w:rsid w:val="007B7952"/>
    <w:rPr>
      <w:b/>
      <w:bCs/>
    </w:rPr>
  </w:style>
  <w:style w:type="character" w:customStyle="1" w:styleId="af0">
    <w:name w:val="批注主题 字符"/>
    <w:basedOn w:val="ae"/>
    <w:link w:val="af"/>
    <w:uiPriority w:val="99"/>
    <w:semiHidden/>
    <w:rsid w:val="007B7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363600">
      <w:bodyDiv w:val="1"/>
      <w:marLeft w:val="0"/>
      <w:marRight w:val="0"/>
      <w:marTop w:val="0"/>
      <w:marBottom w:val="0"/>
      <w:divBdr>
        <w:top w:val="none" w:sz="0" w:space="0" w:color="auto"/>
        <w:left w:val="none" w:sz="0" w:space="0" w:color="auto"/>
        <w:bottom w:val="none" w:sz="0" w:space="0" w:color="auto"/>
        <w:right w:val="none" w:sz="0" w:space="0" w:color="auto"/>
      </w:divBdr>
    </w:div>
    <w:div w:id="1123231617">
      <w:bodyDiv w:val="1"/>
      <w:marLeft w:val="0"/>
      <w:marRight w:val="0"/>
      <w:marTop w:val="0"/>
      <w:marBottom w:val="0"/>
      <w:divBdr>
        <w:top w:val="none" w:sz="0" w:space="0" w:color="auto"/>
        <w:left w:val="none" w:sz="0" w:space="0" w:color="auto"/>
        <w:bottom w:val="none" w:sz="0" w:space="0" w:color="auto"/>
        <w:right w:val="none" w:sz="0" w:space="0" w:color="auto"/>
      </w:divBdr>
    </w:div>
    <w:div w:id="17346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624</Words>
  <Characters>3558</Characters>
  <Application>Microsoft Office Word</Application>
  <DocSecurity>0</DocSecurity>
  <Lines>29</Lines>
  <Paragraphs>8</Paragraphs>
  <ScaleCrop>false</ScaleCrop>
  <Company>P R C</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钱志红</dc:creator>
  <cp:keywords/>
  <dc:description/>
  <cp:lastModifiedBy>钱志红</cp:lastModifiedBy>
  <cp:revision>5</cp:revision>
  <dcterms:created xsi:type="dcterms:W3CDTF">2023-10-10T08:29:00Z</dcterms:created>
  <dcterms:modified xsi:type="dcterms:W3CDTF">2023-10-10T09:12:00Z</dcterms:modified>
</cp:coreProperties>
</file>