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136" w14:textId="77777777" w:rsidR="00BF4AC6" w:rsidRDefault="00041629">
      <w:pPr>
        <w:spacing w:beforeLines="50" w:before="156" w:afterLines="50" w:after="156" w:line="400" w:lineRule="exact"/>
        <w:rPr>
          <w:color w:val="000000"/>
          <w:sz w:val="24"/>
        </w:rPr>
      </w:pPr>
      <w:r>
        <w:rPr>
          <w:rFonts w:hAnsi="宋体"/>
          <w:bCs/>
          <w:iCs/>
          <w:color w:val="000000"/>
          <w:sz w:val="24"/>
        </w:rPr>
        <w:t>证券代码：</w:t>
      </w:r>
      <w:r>
        <w:rPr>
          <w:color w:val="000000"/>
          <w:sz w:val="24"/>
        </w:rPr>
        <w:t xml:space="preserve">688398                                    </w:t>
      </w:r>
      <w:r>
        <w:rPr>
          <w:rFonts w:hAnsi="宋体"/>
          <w:bCs/>
          <w:iCs/>
          <w:color w:val="000000"/>
          <w:sz w:val="24"/>
        </w:rPr>
        <w:t>证券简称：</w:t>
      </w:r>
      <w:r>
        <w:rPr>
          <w:color w:val="000000"/>
          <w:sz w:val="24"/>
        </w:rPr>
        <w:t>赛特新材</w:t>
      </w:r>
    </w:p>
    <w:p w14:paraId="3FEFBAD0" w14:textId="77777777" w:rsidR="00BF4AC6" w:rsidRDefault="00041629">
      <w:pPr>
        <w:spacing w:beforeLines="50" w:before="156" w:afterLines="50" w:after="156" w:line="400" w:lineRule="exact"/>
        <w:rPr>
          <w:bCs/>
          <w:iCs/>
          <w:color w:val="000000"/>
          <w:sz w:val="24"/>
        </w:rPr>
      </w:pPr>
      <w:r>
        <w:rPr>
          <w:rFonts w:hint="eastAsia"/>
          <w:color w:val="000000"/>
          <w:sz w:val="24"/>
        </w:rPr>
        <w:t>债券代码：</w:t>
      </w:r>
      <w:r>
        <w:rPr>
          <w:rFonts w:hint="eastAsia"/>
          <w:color w:val="000000"/>
          <w:sz w:val="24"/>
        </w:rPr>
        <w:t>1</w:t>
      </w:r>
      <w:r>
        <w:rPr>
          <w:color w:val="000000"/>
          <w:sz w:val="24"/>
        </w:rPr>
        <w:t xml:space="preserve">18044                                    </w:t>
      </w:r>
      <w:r>
        <w:rPr>
          <w:rFonts w:hint="eastAsia"/>
          <w:color w:val="000000"/>
          <w:sz w:val="24"/>
        </w:rPr>
        <w:t>债券简称：赛特转债</w:t>
      </w:r>
    </w:p>
    <w:p w14:paraId="6ADEA3B0" w14:textId="77777777" w:rsidR="00BF4AC6" w:rsidRDefault="00041629">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福建赛特新材股份有限公司</w:t>
      </w:r>
      <w:r>
        <w:rPr>
          <w:rFonts w:ascii="宋体" w:hAnsi="宋体" w:hint="eastAsia"/>
          <w:b/>
          <w:bCs/>
          <w:iCs/>
          <w:color w:val="000000"/>
          <w:sz w:val="32"/>
          <w:szCs w:val="32"/>
        </w:rPr>
        <w:t>投资者关系活动记录表</w:t>
      </w:r>
    </w:p>
    <w:p w14:paraId="7A3A86E1" w14:textId="77777777" w:rsidR="00BF4AC6" w:rsidRDefault="00041629">
      <w:pPr>
        <w:spacing w:beforeLines="50" w:before="156" w:afterLines="50" w:after="156" w:line="400" w:lineRule="exact"/>
        <w:jc w:val="center"/>
        <w:rPr>
          <w:bCs/>
          <w:iCs/>
          <w:color w:val="000000"/>
          <w:sz w:val="24"/>
        </w:rPr>
      </w:pPr>
      <w:r>
        <w:rPr>
          <w:rFonts w:ascii="宋体" w:hAnsi="宋体" w:hint="eastAsia"/>
          <w:b/>
          <w:bCs/>
          <w:iCs/>
          <w:color w:val="000000"/>
          <w:sz w:val="32"/>
          <w:szCs w:val="32"/>
        </w:rPr>
        <w:t>（2023年</w:t>
      </w:r>
      <w:r>
        <w:rPr>
          <w:rFonts w:ascii="宋体" w:hAnsi="宋体"/>
          <w:b/>
          <w:bCs/>
          <w:iCs/>
          <w:color w:val="000000"/>
          <w:sz w:val="32"/>
          <w:szCs w:val="32"/>
        </w:rPr>
        <w:t>10</w:t>
      </w:r>
      <w:r>
        <w:rPr>
          <w:rFonts w:ascii="宋体" w:hAnsi="宋体" w:hint="eastAsia"/>
          <w:b/>
          <w:bCs/>
          <w:iCs/>
          <w:color w:val="000000"/>
          <w:sz w:val="32"/>
          <w:szCs w:val="32"/>
        </w:rPr>
        <w:t>月2</w:t>
      </w:r>
      <w:r>
        <w:rPr>
          <w:rFonts w:ascii="宋体" w:hAnsi="宋体"/>
          <w:b/>
          <w:bCs/>
          <w:iCs/>
          <w:color w:val="000000"/>
          <w:sz w:val="32"/>
          <w:szCs w:val="32"/>
        </w:rPr>
        <w:t>1</w:t>
      </w:r>
      <w:r>
        <w:rPr>
          <w:rFonts w:ascii="宋体" w:hAnsi="宋体" w:hint="eastAsia"/>
          <w:b/>
          <w:bCs/>
          <w:iCs/>
          <w:color w:val="000000"/>
          <w:sz w:val="32"/>
          <w:szCs w:val="32"/>
        </w:rPr>
        <w:t>日、2</w:t>
      </w:r>
      <w:r>
        <w:rPr>
          <w:rFonts w:ascii="宋体" w:hAnsi="宋体"/>
          <w:b/>
          <w:bCs/>
          <w:iCs/>
          <w:color w:val="000000"/>
          <w:sz w:val="32"/>
          <w:szCs w:val="32"/>
        </w:rPr>
        <w:t>2</w:t>
      </w:r>
      <w:r>
        <w:rPr>
          <w:rFonts w:ascii="宋体" w:hAnsi="宋体" w:hint="eastAsia"/>
          <w:b/>
          <w:bCs/>
          <w:iCs/>
          <w:color w:val="000000"/>
          <w:sz w:val="32"/>
          <w:szCs w:val="32"/>
        </w:rPr>
        <w:t>日、2</w:t>
      </w:r>
      <w:r>
        <w:rPr>
          <w:rFonts w:ascii="宋体" w:hAnsi="宋体"/>
          <w:b/>
          <w:bCs/>
          <w:iCs/>
          <w:color w:val="000000"/>
          <w:sz w:val="32"/>
          <w:szCs w:val="32"/>
        </w:rPr>
        <w:t>3</w:t>
      </w:r>
      <w:r>
        <w:rPr>
          <w:rFonts w:ascii="宋体" w:hAnsi="宋体" w:hint="eastAsia"/>
          <w:b/>
          <w:bCs/>
          <w:iCs/>
          <w:color w:val="000000"/>
          <w:sz w:val="32"/>
          <w:szCs w:val="32"/>
        </w:rPr>
        <w:t>日</w:t>
      </w:r>
      <w:r w:rsidR="00A315DD">
        <w:rPr>
          <w:rFonts w:ascii="宋体" w:hAnsi="宋体" w:hint="eastAsia"/>
          <w:b/>
          <w:bCs/>
          <w:iCs/>
          <w:color w:val="000000"/>
          <w:sz w:val="32"/>
          <w:szCs w:val="32"/>
        </w:rPr>
        <w:t>、24日</w:t>
      </w:r>
      <w:r>
        <w:rPr>
          <w:rFonts w:ascii="宋体" w:hAnsi="宋体" w:hint="eastAsia"/>
          <w:b/>
          <w:bCs/>
          <w:iCs/>
          <w:color w:val="000000"/>
          <w:sz w:val="32"/>
          <w:szCs w:val="32"/>
        </w:rPr>
        <w:t>）</w:t>
      </w: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BF4AC6" w14:paraId="69A8DE42" w14:textId="77777777">
        <w:tc>
          <w:tcPr>
            <w:tcW w:w="1908" w:type="dxa"/>
            <w:tcBorders>
              <w:top w:val="single" w:sz="4" w:space="0" w:color="auto"/>
              <w:left w:val="single" w:sz="4" w:space="0" w:color="auto"/>
              <w:bottom w:val="single" w:sz="4" w:space="0" w:color="auto"/>
              <w:right w:val="single" w:sz="4" w:space="0" w:color="auto"/>
            </w:tcBorders>
            <w:vAlign w:val="center"/>
          </w:tcPr>
          <w:p w14:paraId="32554DF7" w14:textId="77777777" w:rsidR="00BF4AC6" w:rsidRDefault="00041629">
            <w:pPr>
              <w:spacing w:line="420" w:lineRule="exact"/>
              <w:rPr>
                <w:bCs/>
                <w:iCs/>
                <w:color w:val="000000"/>
                <w:kern w:val="0"/>
                <w:sz w:val="24"/>
              </w:rPr>
            </w:pPr>
            <w:r>
              <w:rPr>
                <w:rFonts w:hAnsi="宋体"/>
                <w:bCs/>
                <w:iCs/>
                <w:color w:val="000000"/>
                <w:kern w:val="0"/>
                <w:sz w:val="24"/>
              </w:rPr>
              <w:t>投资者关系活动类别</w:t>
            </w:r>
          </w:p>
        </w:tc>
        <w:tc>
          <w:tcPr>
            <w:tcW w:w="6847" w:type="dxa"/>
            <w:tcBorders>
              <w:top w:val="single" w:sz="4" w:space="0" w:color="auto"/>
              <w:left w:val="single" w:sz="4" w:space="0" w:color="auto"/>
              <w:bottom w:val="single" w:sz="4" w:space="0" w:color="auto"/>
              <w:right w:val="single" w:sz="4" w:space="0" w:color="auto"/>
            </w:tcBorders>
          </w:tcPr>
          <w:p w14:paraId="0D9CC9AF" w14:textId="77777777" w:rsidR="00BF4AC6" w:rsidRDefault="00041629">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sidR="0056152F">
              <w:rPr>
                <w:bCs/>
                <w:iCs/>
                <w:color w:val="000000"/>
                <w:kern w:val="0"/>
                <w:sz w:val="24"/>
              </w:rPr>
              <w:t>√</w:t>
            </w:r>
            <w:r>
              <w:rPr>
                <w:rFonts w:hAnsi="宋体"/>
                <w:kern w:val="0"/>
                <w:sz w:val="24"/>
              </w:rPr>
              <w:t>分析师会议</w:t>
            </w:r>
          </w:p>
          <w:p w14:paraId="52F206F4" w14:textId="77777777" w:rsidR="00BF4AC6" w:rsidRDefault="00041629">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sidR="0056152F">
              <w:rPr>
                <w:bCs/>
                <w:iCs/>
                <w:color w:val="000000"/>
                <w:kern w:val="0"/>
                <w:sz w:val="24"/>
              </w:rPr>
              <w:t>□</w:t>
            </w:r>
            <w:r>
              <w:rPr>
                <w:rFonts w:hAnsi="宋体"/>
                <w:kern w:val="0"/>
                <w:sz w:val="24"/>
              </w:rPr>
              <w:t>业绩说明会</w:t>
            </w:r>
          </w:p>
          <w:p w14:paraId="2A01AA50" w14:textId="77777777" w:rsidR="00BF4AC6" w:rsidRDefault="00041629">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1CEF9994" w14:textId="77777777" w:rsidR="00BF4AC6" w:rsidRDefault="00041629">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14:paraId="2EE3866D" w14:textId="77777777" w:rsidR="00BF4AC6" w:rsidRDefault="00041629">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rsidR="00BF4AC6" w14:paraId="3B108105" w14:textId="77777777">
        <w:tc>
          <w:tcPr>
            <w:tcW w:w="1908" w:type="dxa"/>
            <w:tcBorders>
              <w:top w:val="single" w:sz="4" w:space="0" w:color="auto"/>
              <w:left w:val="single" w:sz="4" w:space="0" w:color="auto"/>
              <w:bottom w:val="single" w:sz="4" w:space="0" w:color="auto"/>
              <w:right w:val="single" w:sz="4" w:space="0" w:color="auto"/>
            </w:tcBorders>
            <w:vAlign w:val="center"/>
          </w:tcPr>
          <w:p w14:paraId="0E6381F1" w14:textId="77777777" w:rsidR="00BF4AC6" w:rsidRDefault="00041629">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1A7CA69C" w14:textId="77777777" w:rsidR="00BF4AC6" w:rsidRDefault="00A315DD" w:rsidP="00A315DD">
            <w:pPr>
              <w:spacing w:line="360" w:lineRule="auto"/>
              <w:rPr>
                <w:rFonts w:asciiTheme="minorEastAsia" w:eastAsiaTheme="minorEastAsia" w:hAnsiTheme="minorEastAsia"/>
                <w:bCs/>
                <w:iCs/>
                <w:color w:val="000000"/>
                <w:sz w:val="24"/>
                <w:lang w:val="en-GB"/>
              </w:rPr>
            </w:pPr>
            <w:r>
              <w:rPr>
                <w:rFonts w:asciiTheme="minorEastAsia" w:eastAsiaTheme="minorEastAsia" w:hAnsiTheme="minorEastAsia" w:hint="eastAsia"/>
                <w:bCs/>
                <w:iCs/>
                <w:color w:val="000000"/>
                <w:sz w:val="24"/>
                <w:lang w:val="en-GB"/>
              </w:rPr>
              <w:t>详见后附清单</w:t>
            </w:r>
          </w:p>
        </w:tc>
      </w:tr>
      <w:tr w:rsidR="00BF4AC6" w14:paraId="464FE9E2" w14:textId="77777777">
        <w:tc>
          <w:tcPr>
            <w:tcW w:w="1908" w:type="dxa"/>
            <w:tcBorders>
              <w:top w:val="single" w:sz="4" w:space="0" w:color="auto"/>
              <w:left w:val="single" w:sz="4" w:space="0" w:color="auto"/>
              <w:bottom w:val="single" w:sz="4" w:space="0" w:color="auto"/>
              <w:right w:val="single" w:sz="4" w:space="0" w:color="auto"/>
            </w:tcBorders>
            <w:vAlign w:val="center"/>
          </w:tcPr>
          <w:p w14:paraId="03326833" w14:textId="77777777" w:rsidR="00BF4AC6" w:rsidRDefault="00041629">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3FD415AA" w14:textId="77777777" w:rsidR="00BF4AC6" w:rsidRDefault="00041629" w:rsidP="00A315DD">
            <w:pPr>
              <w:spacing w:line="360" w:lineRule="auto"/>
              <w:rPr>
                <w:bCs/>
                <w:iCs/>
                <w:color w:val="000000"/>
                <w:sz w:val="24"/>
              </w:rPr>
            </w:pPr>
            <w:r>
              <w:rPr>
                <w:bCs/>
                <w:iCs/>
                <w:color w:val="000000"/>
                <w:sz w:val="24"/>
              </w:rPr>
              <w:t>2023</w:t>
            </w:r>
            <w:r>
              <w:rPr>
                <w:bCs/>
                <w:iCs/>
                <w:color w:val="000000"/>
                <w:sz w:val="24"/>
              </w:rPr>
              <w:t>年</w:t>
            </w:r>
            <w:r>
              <w:rPr>
                <w:bCs/>
                <w:iCs/>
                <w:color w:val="000000"/>
                <w:sz w:val="24"/>
              </w:rPr>
              <w:t>10</w:t>
            </w:r>
            <w:r>
              <w:rPr>
                <w:bCs/>
                <w:iCs/>
                <w:color w:val="000000"/>
                <w:sz w:val="24"/>
              </w:rPr>
              <w:t>月</w:t>
            </w:r>
            <w:r>
              <w:rPr>
                <w:bCs/>
                <w:iCs/>
                <w:color w:val="000000"/>
                <w:sz w:val="24"/>
              </w:rPr>
              <w:t>21</w:t>
            </w:r>
            <w:r>
              <w:rPr>
                <w:bCs/>
                <w:iCs/>
                <w:color w:val="000000"/>
                <w:sz w:val="24"/>
              </w:rPr>
              <w:t>日</w:t>
            </w:r>
            <w:r w:rsidR="0056152F">
              <w:rPr>
                <w:rFonts w:hint="eastAsia"/>
                <w:bCs/>
                <w:iCs/>
                <w:color w:val="000000"/>
                <w:sz w:val="24"/>
              </w:rPr>
              <w:t>-2</w:t>
            </w:r>
            <w:r w:rsidR="00A315DD">
              <w:rPr>
                <w:rFonts w:hint="eastAsia"/>
                <w:bCs/>
                <w:iCs/>
                <w:color w:val="000000"/>
                <w:sz w:val="24"/>
              </w:rPr>
              <w:t>4</w:t>
            </w:r>
            <w:r w:rsidR="0056152F">
              <w:rPr>
                <w:rFonts w:hint="eastAsia"/>
                <w:bCs/>
                <w:iCs/>
                <w:color w:val="000000"/>
                <w:sz w:val="24"/>
              </w:rPr>
              <w:t>日</w:t>
            </w:r>
          </w:p>
        </w:tc>
      </w:tr>
      <w:tr w:rsidR="00BF4AC6" w14:paraId="59BFBA07" w14:textId="77777777">
        <w:tc>
          <w:tcPr>
            <w:tcW w:w="1908" w:type="dxa"/>
            <w:tcBorders>
              <w:top w:val="single" w:sz="4" w:space="0" w:color="auto"/>
              <w:left w:val="single" w:sz="4" w:space="0" w:color="auto"/>
              <w:bottom w:val="single" w:sz="4" w:space="0" w:color="auto"/>
              <w:right w:val="single" w:sz="4" w:space="0" w:color="auto"/>
            </w:tcBorders>
            <w:vAlign w:val="center"/>
          </w:tcPr>
          <w:p w14:paraId="02CC6CC1" w14:textId="77777777" w:rsidR="00BF4AC6" w:rsidRDefault="00041629">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7774DFEF" w14:textId="77777777" w:rsidR="00BF4AC6" w:rsidRPr="0056152F" w:rsidRDefault="00041629" w:rsidP="0056152F">
            <w:pPr>
              <w:spacing w:line="360" w:lineRule="auto"/>
              <w:rPr>
                <w:rFonts w:ascii="宋体" w:hAnsi="宋体"/>
                <w:sz w:val="24"/>
              </w:rPr>
            </w:pPr>
            <w:r w:rsidRPr="0056152F">
              <w:rPr>
                <w:rFonts w:ascii="宋体" w:hAnsi="宋体" w:hint="eastAsia"/>
                <w:sz w:val="24"/>
              </w:rPr>
              <w:t>电话会议</w:t>
            </w:r>
          </w:p>
        </w:tc>
      </w:tr>
      <w:tr w:rsidR="00BF4AC6" w14:paraId="3E9D87B4" w14:textId="77777777">
        <w:tc>
          <w:tcPr>
            <w:tcW w:w="1908" w:type="dxa"/>
            <w:tcBorders>
              <w:top w:val="single" w:sz="4" w:space="0" w:color="auto"/>
              <w:left w:val="single" w:sz="4" w:space="0" w:color="auto"/>
              <w:bottom w:val="single" w:sz="4" w:space="0" w:color="auto"/>
              <w:right w:val="single" w:sz="4" w:space="0" w:color="auto"/>
            </w:tcBorders>
            <w:vAlign w:val="center"/>
          </w:tcPr>
          <w:p w14:paraId="2B50862C" w14:textId="77777777" w:rsidR="00BF4AC6" w:rsidRDefault="00041629">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4B38017A" w14:textId="77777777" w:rsidR="00BF4AC6" w:rsidRDefault="00041629">
            <w:pPr>
              <w:spacing w:line="360" w:lineRule="auto"/>
              <w:rPr>
                <w:rFonts w:ascii="宋体" w:hAnsi="宋体"/>
                <w:bCs/>
                <w:sz w:val="24"/>
              </w:rPr>
            </w:pPr>
            <w:r>
              <w:rPr>
                <w:rFonts w:ascii="宋体" w:hAnsi="宋体" w:hint="eastAsia"/>
                <w:bCs/>
                <w:sz w:val="24"/>
              </w:rPr>
              <w:t>董事</w:t>
            </w:r>
            <w:r>
              <w:rPr>
                <w:rFonts w:ascii="宋体" w:hAnsi="宋体"/>
                <w:bCs/>
                <w:sz w:val="24"/>
              </w:rPr>
              <w:t>会秘书张必辉</w:t>
            </w:r>
            <w:r w:rsidR="00A315DD">
              <w:rPr>
                <w:rFonts w:ascii="宋体" w:hAnsi="宋体" w:hint="eastAsia"/>
                <w:bCs/>
                <w:sz w:val="24"/>
              </w:rPr>
              <w:t>、证券事务代表谢义英</w:t>
            </w:r>
          </w:p>
        </w:tc>
      </w:tr>
      <w:tr w:rsidR="00BF4AC6" w14:paraId="13DC31C8" w14:textId="77777777">
        <w:tc>
          <w:tcPr>
            <w:tcW w:w="1908" w:type="dxa"/>
            <w:tcBorders>
              <w:top w:val="single" w:sz="4" w:space="0" w:color="auto"/>
              <w:left w:val="single" w:sz="4" w:space="0" w:color="auto"/>
              <w:bottom w:val="single" w:sz="4" w:space="0" w:color="auto"/>
              <w:right w:val="single" w:sz="4" w:space="0" w:color="auto"/>
            </w:tcBorders>
            <w:vAlign w:val="center"/>
          </w:tcPr>
          <w:p w14:paraId="3C6BCAD3" w14:textId="77777777" w:rsidR="00BF4AC6" w:rsidRDefault="00041629">
            <w:pPr>
              <w:spacing w:line="420" w:lineRule="exact"/>
              <w:rPr>
                <w:bCs/>
                <w:iCs/>
                <w:color w:val="000000"/>
                <w:kern w:val="0"/>
                <w:sz w:val="24"/>
              </w:rPr>
            </w:pPr>
            <w:r>
              <w:rPr>
                <w:rFonts w:hAnsi="宋体"/>
                <w:bCs/>
                <w:iCs/>
                <w:color w:val="000000"/>
                <w:kern w:val="0"/>
                <w:sz w:val="24"/>
              </w:rPr>
              <w:t>投资者关系活动主要内容介绍</w:t>
            </w:r>
          </w:p>
          <w:p w14:paraId="0E50D09B" w14:textId="77777777" w:rsidR="00BF4AC6" w:rsidRDefault="00BF4AC6">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D5F7684" w14:textId="77777777" w:rsidR="00BF4AC6" w:rsidRDefault="00041629">
            <w:pPr>
              <w:adjustRightInd w:val="0"/>
              <w:snapToGrid w:val="0"/>
              <w:spacing w:line="360" w:lineRule="auto"/>
              <w:rPr>
                <w:rFonts w:ascii="宋体" w:hAnsi="宋体"/>
                <w:sz w:val="24"/>
              </w:rPr>
            </w:pPr>
            <w:r>
              <w:rPr>
                <w:rFonts w:ascii="宋体" w:hAnsi="宋体" w:hint="eastAsia"/>
                <w:sz w:val="24"/>
              </w:rPr>
              <w:t>业绩交流主要内容</w:t>
            </w:r>
          </w:p>
          <w:p w14:paraId="6252863C" w14:textId="77777777" w:rsidR="00BF4AC6" w:rsidRPr="00997738" w:rsidRDefault="00041629" w:rsidP="00997738">
            <w:pPr>
              <w:adjustRightInd w:val="0"/>
              <w:snapToGrid w:val="0"/>
              <w:spacing w:line="360" w:lineRule="auto"/>
              <w:ind w:firstLineChars="200" w:firstLine="482"/>
              <w:rPr>
                <w:rFonts w:ascii="宋体" w:hAnsi="宋体"/>
                <w:b/>
                <w:sz w:val="24"/>
              </w:rPr>
            </w:pPr>
            <w:r w:rsidRPr="00997738">
              <w:rPr>
                <w:rFonts w:ascii="宋体" w:hAnsi="宋体" w:hint="eastAsia"/>
                <w:b/>
                <w:sz w:val="24"/>
              </w:rPr>
              <w:t>问题（</w:t>
            </w:r>
            <w:r w:rsidR="0056152F" w:rsidRPr="00997738">
              <w:rPr>
                <w:rFonts w:ascii="宋体" w:hAnsi="宋体" w:hint="eastAsia"/>
                <w:b/>
                <w:sz w:val="24"/>
              </w:rPr>
              <w:t>1</w:t>
            </w:r>
            <w:r w:rsidRPr="00997738">
              <w:rPr>
                <w:rFonts w:ascii="宋体" w:hAnsi="宋体" w:hint="eastAsia"/>
                <w:b/>
                <w:sz w:val="24"/>
              </w:rPr>
              <w:t>）：2</w:t>
            </w:r>
            <w:r w:rsidRPr="00997738">
              <w:rPr>
                <w:rFonts w:ascii="宋体" w:hAnsi="宋体"/>
                <w:b/>
                <w:sz w:val="24"/>
              </w:rPr>
              <w:t>023</w:t>
            </w:r>
            <w:r w:rsidRPr="00997738">
              <w:rPr>
                <w:rFonts w:ascii="宋体" w:hAnsi="宋体" w:hint="eastAsia"/>
                <w:b/>
                <w:sz w:val="24"/>
              </w:rPr>
              <w:t>年公司毛利率有所改善，特别是Q</w:t>
            </w:r>
            <w:r w:rsidRPr="00997738">
              <w:rPr>
                <w:rFonts w:ascii="宋体" w:hAnsi="宋体"/>
                <w:b/>
                <w:sz w:val="24"/>
              </w:rPr>
              <w:t>3</w:t>
            </w:r>
            <w:r w:rsidRPr="00997738">
              <w:rPr>
                <w:rFonts w:ascii="宋体" w:hAnsi="宋体" w:hint="eastAsia"/>
                <w:b/>
                <w:sz w:val="24"/>
              </w:rPr>
              <w:t>的成本环比也有所下降，主要原因是什么？</w:t>
            </w:r>
          </w:p>
          <w:p w14:paraId="12F4954D"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答：一是报告期</w:t>
            </w:r>
            <w:r w:rsidR="0056152F">
              <w:rPr>
                <w:rFonts w:ascii="宋体" w:hAnsi="宋体" w:hint="eastAsia"/>
                <w:sz w:val="24"/>
              </w:rPr>
              <w:t>内</w:t>
            </w:r>
            <w:r>
              <w:rPr>
                <w:rFonts w:ascii="宋体" w:hAnsi="宋体" w:hint="eastAsia"/>
                <w:sz w:val="24"/>
              </w:rPr>
              <w:t>销售量增加，规模效应显现；二是</w:t>
            </w:r>
            <w:r w:rsidR="0056152F">
              <w:rPr>
                <w:rFonts w:ascii="宋体" w:hAnsi="宋体" w:hint="eastAsia"/>
                <w:sz w:val="24"/>
              </w:rPr>
              <w:t>受宏观经济影响，主要</w:t>
            </w:r>
            <w:r>
              <w:rPr>
                <w:rFonts w:ascii="宋体" w:hAnsi="宋体" w:hint="eastAsia"/>
                <w:sz w:val="24"/>
              </w:rPr>
              <w:t>原材料</w:t>
            </w:r>
            <w:r w:rsidR="0056152F">
              <w:rPr>
                <w:rFonts w:ascii="宋体" w:hAnsi="宋体" w:hint="eastAsia"/>
                <w:sz w:val="24"/>
              </w:rPr>
              <w:t>采购</w:t>
            </w:r>
            <w:r>
              <w:rPr>
                <w:rFonts w:ascii="宋体" w:hAnsi="宋体" w:hint="eastAsia"/>
                <w:sz w:val="24"/>
              </w:rPr>
              <w:t>成本</w:t>
            </w:r>
            <w:r w:rsidR="0056152F">
              <w:rPr>
                <w:rFonts w:ascii="宋体" w:hAnsi="宋体" w:hint="eastAsia"/>
                <w:sz w:val="24"/>
              </w:rPr>
              <w:t>有所</w:t>
            </w:r>
            <w:r>
              <w:rPr>
                <w:rFonts w:ascii="宋体" w:hAnsi="宋体" w:hint="eastAsia"/>
                <w:sz w:val="24"/>
              </w:rPr>
              <w:t>下降；三是</w:t>
            </w:r>
            <w:r w:rsidR="0056152F">
              <w:rPr>
                <w:rFonts w:ascii="宋体" w:hAnsi="宋体" w:hint="eastAsia"/>
                <w:sz w:val="24"/>
              </w:rPr>
              <w:t>国际地缘</w:t>
            </w:r>
            <w:r w:rsidR="00405E1C">
              <w:rPr>
                <w:rFonts w:ascii="宋体" w:hAnsi="宋体" w:hint="eastAsia"/>
                <w:sz w:val="24"/>
              </w:rPr>
              <w:t>冲突影响减弱，</w:t>
            </w:r>
            <w:r w:rsidR="0056152F">
              <w:rPr>
                <w:rFonts w:ascii="宋体" w:hAnsi="宋体" w:hint="eastAsia"/>
                <w:sz w:val="24"/>
              </w:rPr>
              <w:t>国内液化</w:t>
            </w:r>
            <w:r>
              <w:rPr>
                <w:rFonts w:ascii="宋体" w:hAnsi="宋体" w:hint="eastAsia"/>
                <w:sz w:val="24"/>
              </w:rPr>
              <w:t>天然气</w:t>
            </w:r>
            <w:r w:rsidR="0056152F">
              <w:rPr>
                <w:rFonts w:ascii="宋体" w:hAnsi="宋体" w:hint="eastAsia"/>
                <w:sz w:val="24"/>
              </w:rPr>
              <w:t>价格回落</w:t>
            </w:r>
            <w:r>
              <w:rPr>
                <w:rFonts w:ascii="宋体" w:hAnsi="宋体" w:hint="eastAsia"/>
                <w:sz w:val="24"/>
              </w:rPr>
              <w:t>等。</w:t>
            </w:r>
          </w:p>
          <w:p w14:paraId="4C1054DB" w14:textId="77777777" w:rsidR="00AB5CF7" w:rsidRPr="00997738" w:rsidRDefault="00AB5CF7" w:rsidP="00997738">
            <w:pPr>
              <w:adjustRightInd w:val="0"/>
              <w:snapToGrid w:val="0"/>
              <w:spacing w:line="360" w:lineRule="auto"/>
              <w:ind w:firstLineChars="200" w:firstLine="482"/>
              <w:rPr>
                <w:rFonts w:ascii="宋体" w:hAnsi="宋体"/>
                <w:b/>
                <w:sz w:val="24"/>
              </w:rPr>
            </w:pPr>
            <w:r w:rsidRPr="00997738">
              <w:rPr>
                <w:rFonts w:ascii="宋体" w:hAnsi="宋体" w:hint="eastAsia"/>
                <w:b/>
                <w:sz w:val="24"/>
              </w:rPr>
              <w:t>问题（2）三季度销售情况？</w:t>
            </w:r>
          </w:p>
          <w:p w14:paraId="29944401" w14:textId="77777777" w:rsidR="00BF4AC6" w:rsidRDefault="00997738" w:rsidP="00997738">
            <w:pPr>
              <w:adjustRightInd w:val="0"/>
              <w:snapToGrid w:val="0"/>
              <w:spacing w:line="360" w:lineRule="auto"/>
              <w:ind w:firstLineChars="200" w:firstLine="480"/>
              <w:rPr>
                <w:rFonts w:ascii="宋体" w:hAnsi="宋体"/>
                <w:sz w:val="24"/>
              </w:rPr>
            </w:pPr>
            <w:r w:rsidRPr="00997738">
              <w:rPr>
                <w:rFonts w:ascii="宋体" w:hAnsi="宋体" w:hint="eastAsia"/>
                <w:sz w:val="24"/>
              </w:rPr>
              <w:t>答：</w:t>
            </w:r>
            <w:r w:rsidR="00AB5CF7">
              <w:rPr>
                <w:rFonts w:ascii="宋体" w:hAnsi="宋体" w:hint="eastAsia"/>
                <w:sz w:val="24"/>
              </w:rPr>
              <w:t>因能效标准提升和嵌入式冰箱成为消费热点，三季度市场需求强劲，公司满负荷生产，销售收入</w:t>
            </w:r>
            <w:r>
              <w:rPr>
                <w:rFonts w:ascii="宋体" w:hAnsi="宋体" w:hint="eastAsia"/>
                <w:sz w:val="24"/>
              </w:rPr>
              <w:t>创下</w:t>
            </w:r>
            <w:r w:rsidR="00227AD1">
              <w:rPr>
                <w:rFonts w:ascii="宋体" w:hAnsi="宋体" w:hint="eastAsia"/>
                <w:sz w:val="24"/>
              </w:rPr>
              <w:t>单季</w:t>
            </w:r>
            <w:r w:rsidR="00AB5CF7">
              <w:rPr>
                <w:rFonts w:ascii="宋体" w:hAnsi="宋体" w:hint="eastAsia"/>
                <w:sz w:val="24"/>
              </w:rPr>
              <w:t>历史新高。</w:t>
            </w:r>
          </w:p>
          <w:p w14:paraId="3801AA2A" w14:textId="77777777" w:rsidR="00BF4AC6" w:rsidRPr="00997738" w:rsidRDefault="00041629" w:rsidP="00997738">
            <w:pPr>
              <w:adjustRightInd w:val="0"/>
              <w:snapToGrid w:val="0"/>
              <w:spacing w:line="360" w:lineRule="auto"/>
              <w:ind w:firstLineChars="200" w:firstLine="482"/>
              <w:rPr>
                <w:rFonts w:ascii="宋体" w:hAnsi="宋体"/>
                <w:b/>
                <w:sz w:val="24"/>
              </w:rPr>
            </w:pPr>
            <w:r w:rsidRPr="00997738">
              <w:rPr>
                <w:rFonts w:ascii="宋体" w:hAnsi="宋体" w:hint="eastAsia"/>
                <w:b/>
                <w:sz w:val="24"/>
              </w:rPr>
              <w:t>问题（</w:t>
            </w:r>
            <w:r w:rsidR="00997738" w:rsidRPr="00997738">
              <w:rPr>
                <w:rFonts w:ascii="宋体" w:hAnsi="宋体" w:hint="eastAsia"/>
                <w:b/>
                <w:sz w:val="24"/>
              </w:rPr>
              <w:t>3</w:t>
            </w:r>
            <w:r w:rsidRPr="00997738">
              <w:rPr>
                <w:rFonts w:ascii="宋体" w:hAnsi="宋体" w:hint="eastAsia"/>
                <w:b/>
                <w:sz w:val="24"/>
              </w:rPr>
              <w:t>）：真空玻璃项目最新进展，包括试机进度、客户送样情况？</w:t>
            </w:r>
          </w:p>
          <w:p w14:paraId="32E9D1E5"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w:t>
            </w:r>
            <w:r>
              <w:rPr>
                <w:rFonts w:ascii="宋体" w:hAnsi="宋体"/>
                <w:sz w:val="24"/>
              </w:rPr>
              <w:t xml:space="preserve"> 1</w:t>
            </w:r>
            <w:r w:rsidR="0069679D">
              <w:rPr>
                <w:rFonts w:ascii="宋体" w:hAnsi="宋体" w:hint="eastAsia"/>
                <w:sz w:val="24"/>
              </w:rPr>
              <w:t>、试机情况：公司</w:t>
            </w:r>
            <w:r w:rsidR="00227AD1">
              <w:rPr>
                <w:rFonts w:ascii="宋体" w:hAnsi="宋体" w:hint="eastAsia"/>
                <w:sz w:val="24"/>
              </w:rPr>
              <w:t>自</w:t>
            </w:r>
            <w:r w:rsidR="0069679D">
              <w:rPr>
                <w:rFonts w:ascii="宋体" w:hAnsi="宋体" w:hint="eastAsia"/>
                <w:sz w:val="24"/>
              </w:rPr>
              <w:t>九月</w:t>
            </w:r>
            <w:r w:rsidR="00227AD1">
              <w:rPr>
                <w:rFonts w:ascii="宋体" w:hAnsi="宋体" w:hint="eastAsia"/>
                <w:sz w:val="24"/>
              </w:rPr>
              <w:t>起</w:t>
            </w:r>
            <w:r w:rsidR="00A0303F">
              <w:rPr>
                <w:rFonts w:ascii="宋体" w:hAnsi="宋体" w:hint="eastAsia"/>
                <w:sz w:val="24"/>
              </w:rPr>
              <w:t>对真空玻璃中试线进行</w:t>
            </w:r>
            <w:r w:rsidR="0069679D">
              <w:rPr>
                <w:rFonts w:ascii="宋体" w:hAnsi="宋体" w:hint="eastAsia"/>
                <w:sz w:val="24"/>
              </w:rPr>
              <w:t>相对全面的系统性</w:t>
            </w:r>
            <w:r w:rsidR="00997738">
              <w:rPr>
                <w:rFonts w:ascii="宋体" w:hAnsi="宋体" w:hint="eastAsia"/>
                <w:sz w:val="24"/>
              </w:rPr>
              <w:t>改造</w:t>
            </w:r>
            <w:r w:rsidR="00A30CCD">
              <w:rPr>
                <w:rFonts w:ascii="宋体" w:hAnsi="宋体" w:hint="eastAsia"/>
                <w:sz w:val="24"/>
              </w:rPr>
              <w:t>，</w:t>
            </w:r>
            <w:r w:rsidR="00A0303F">
              <w:rPr>
                <w:rFonts w:ascii="宋体" w:hAnsi="宋体" w:hint="eastAsia"/>
                <w:sz w:val="24"/>
              </w:rPr>
              <w:t>近日重新开</w:t>
            </w:r>
            <w:r>
              <w:rPr>
                <w:rFonts w:ascii="宋体" w:hAnsi="宋体" w:hint="eastAsia"/>
                <w:sz w:val="24"/>
              </w:rPr>
              <w:t>机</w:t>
            </w:r>
            <w:r w:rsidR="00A0303F">
              <w:rPr>
                <w:rFonts w:ascii="宋体" w:hAnsi="宋体" w:hint="eastAsia"/>
                <w:sz w:val="24"/>
              </w:rPr>
              <w:t>试</w:t>
            </w:r>
            <w:r>
              <w:rPr>
                <w:rFonts w:ascii="宋体" w:hAnsi="宋体" w:hint="eastAsia"/>
                <w:sz w:val="24"/>
              </w:rPr>
              <w:t>产的产品</w:t>
            </w:r>
            <w:r w:rsidR="00A0303F">
              <w:rPr>
                <w:rFonts w:ascii="宋体" w:hAnsi="宋体" w:hint="eastAsia"/>
                <w:sz w:val="24"/>
              </w:rPr>
              <w:t>无论外观还是</w:t>
            </w:r>
            <w:r>
              <w:rPr>
                <w:rFonts w:ascii="宋体" w:hAnsi="宋体" w:hint="eastAsia"/>
                <w:sz w:val="24"/>
              </w:rPr>
              <w:t>焊</w:t>
            </w:r>
            <w:r w:rsidR="00A0303F">
              <w:rPr>
                <w:rFonts w:ascii="宋体" w:hAnsi="宋体" w:hint="eastAsia"/>
                <w:sz w:val="24"/>
              </w:rPr>
              <w:t>接</w:t>
            </w:r>
            <w:r>
              <w:rPr>
                <w:rFonts w:ascii="宋体" w:hAnsi="宋体" w:hint="eastAsia"/>
                <w:sz w:val="24"/>
              </w:rPr>
              <w:t>质量</w:t>
            </w:r>
            <w:r w:rsidR="00A0303F">
              <w:rPr>
                <w:rFonts w:ascii="宋体" w:hAnsi="宋体" w:hint="eastAsia"/>
                <w:sz w:val="24"/>
              </w:rPr>
              <w:t>均较</w:t>
            </w:r>
            <w:r w:rsidR="0069679D">
              <w:rPr>
                <w:rFonts w:ascii="宋体" w:hAnsi="宋体" w:hint="eastAsia"/>
                <w:sz w:val="24"/>
              </w:rPr>
              <w:t>改造</w:t>
            </w:r>
            <w:r w:rsidR="00A0303F">
              <w:rPr>
                <w:rFonts w:ascii="宋体" w:hAnsi="宋体" w:hint="eastAsia"/>
                <w:sz w:val="24"/>
              </w:rPr>
              <w:t>前有明显改善</w:t>
            </w:r>
            <w:r>
              <w:rPr>
                <w:rFonts w:ascii="宋体" w:hAnsi="宋体" w:hint="eastAsia"/>
                <w:sz w:val="24"/>
              </w:rPr>
              <w:t>。</w:t>
            </w:r>
            <w:r w:rsidR="00A0303F">
              <w:rPr>
                <w:rFonts w:ascii="宋体" w:hAnsi="宋体" w:hint="eastAsia"/>
                <w:sz w:val="24"/>
              </w:rPr>
              <w:t>后续公司将</w:t>
            </w:r>
            <w:r w:rsidR="0069679D">
              <w:rPr>
                <w:rFonts w:ascii="宋体" w:hAnsi="宋体" w:hint="eastAsia"/>
                <w:sz w:val="24"/>
              </w:rPr>
              <w:t>进一步开展</w:t>
            </w:r>
            <w:r w:rsidR="00A0303F">
              <w:rPr>
                <w:rFonts w:ascii="宋体" w:hAnsi="宋体" w:hint="eastAsia"/>
                <w:sz w:val="24"/>
              </w:rPr>
              <w:t>提速和性</w:t>
            </w:r>
            <w:r w:rsidR="00A0303F">
              <w:rPr>
                <w:rFonts w:ascii="宋体" w:hAnsi="宋体" w:hint="eastAsia"/>
                <w:sz w:val="24"/>
              </w:rPr>
              <w:lastRenderedPageBreak/>
              <w:t>能测试</w:t>
            </w:r>
            <w:r w:rsidR="0069679D">
              <w:rPr>
                <w:rFonts w:ascii="宋体" w:hAnsi="宋体" w:hint="eastAsia"/>
                <w:sz w:val="24"/>
              </w:rPr>
              <w:t>等等工作</w:t>
            </w:r>
            <w:r>
              <w:rPr>
                <w:rFonts w:ascii="宋体" w:hAnsi="宋体" w:hint="eastAsia"/>
                <w:sz w:val="24"/>
              </w:rPr>
              <w:t>。</w:t>
            </w:r>
          </w:p>
          <w:p w14:paraId="4F26005A" w14:textId="77777777" w:rsidR="00BF4AC6" w:rsidRDefault="00041629">
            <w:pPr>
              <w:adjustRightInd w:val="0"/>
              <w:snapToGrid w:val="0"/>
              <w:spacing w:line="360" w:lineRule="auto"/>
              <w:ind w:firstLineChars="200" w:firstLine="480"/>
              <w:rPr>
                <w:rFonts w:ascii="宋体" w:hAnsi="宋体"/>
                <w:sz w:val="24"/>
              </w:rPr>
            </w:pPr>
            <w:r>
              <w:rPr>
                <w:rFonts w:ascii="宋体" w:hAnsi="宋体"/>
                <w:sz w:val="24"/>
              </w:rPr>
              <w:t>2</w:t>
            </w:r>
            <w:r w:rsidR="00A30CCD">
              <w:rPr>
                <w:rFonts w:ascii="宋体" w:hAnsi="宋体" w:hint="eastAsia"/>
                <w:sz w:val="24"/>
              </w:rPr>
              <w:t>、送样情况跟踪：八月份分别向日韩</w:t>
            </w:r>
            <w:r>
              <w:rPr>
                <w:rFonts w:ascii="宋体" w:hAnsi="宋体" w:hint="eastAsia"/>
                <w:sz w:val="24"/>
              </w:rPr>
              <w:t>客户寄送样品，测试</w:t>
            </w:r>
            <w:r w:rsidR="00A30CCD">
              <w:rPr>
                <w:rFonts w:ascii="宋体" w:hAnsi="宋体" w:hint="eastAsia"/>
                <w:sz w:val="24"/>
              </w:rPr>
              <w:t>结果显示公司样品</w:t>
            </w:r>
            <w:r w:rsidR="0084049D">
              <w:rPr>
                <w:rFonts w:ascii="宋体" w:hAnsi="宋体" w:hint="eastAsia"/>
                <w:sz w:val="24"/>
              </w:rPr>
              <w:t>传热系数优于同行产品，但</w:t>
            </w:r>
            <w:r w:rsidR="0069679D">
              <w:rPr>
                <w:rFonts w:ascii="宋体" w:hAnsi="宋体" w:hint="eastAsia"/>
                <w:sz w:val="24"/>
              </w:rPr>
              <w:t>与</w:t>
            </w:r>
            <w:r w:rsidR="0084049D">
              <w:rPr>
                <w:rFonts w:ascii="宋体" w:hAnsi="宋体" w:hint="eastAsia"/>
                <w:sz w:val="24"/>
              </w:rPr>
              <w:t>公司</w:t>
            </w:r>
            <w:r w:rsidR="0069679D">
              <w:rPr>
                <w:rFonts w:ascii="宋体" w:hAnsi="宋体" w:hint="eastAsia"/>
                <w:sz w:val="24"/>
              </w:rPr>
              <w:t>内部</w:t>
            </w:r>
            <w:r w:rsidR="0084049D">
              <w:rPr>
                <w:rFonts w:ascii="宋体" w:hAnsi="宋体" w:hint="eastAsia"/>
                <w:sz w:val="24"/>
              </w:rPr>
              <w:t>期望值</w:t>
            </w:r>
            <w:r w:rsidR="0069679D">
              <w:rPr>
                <w:rFonts w:ascii="宋体" w:hAnsi="宋体" w:hint="eastAsia"/>
                <w:sz w:val="24"/>
              </w:rPr>
              <w:t>有一</w:t>
            </w:r>
            <w:r w:rsidR="0065792A">
              <w:rPr>
                <w:rFonts w:ascii="宋体" w:hAnsi="宋体" w:hint="eastAsia"/>
                <w:sz w:val="24"/>
              </w:rPr>
              <w:t>些差距</w:t>
            </w:r>
            <w:r>
              <w:rPr>
                <w:rFonts w:ascii="宋体" w:hAnsi="宋体" w:hint="eastAsia"/>
                <w:sz w:val="24"/>
              </w:rPr>
              <w:t>。公司完成</w:t>
            </w:r>
            <w:r w:rsidR="0084049D">
              <w:rPr>
                <w:rFonts w:ascii="宋体" w:hAnsi="宋体" w:hint="eastAsia"/>
                <w:sz w:val="24"/>
              </w:rPr>
              <w:t>本次</w:t>
            </w:r>
            <w:r>
              <w:rPr>
                <w:rFonts w:ascii="宋体" w:hAnsi="宋体" w:hint="eastAsia"/>
                <w:sz w:val="24"/>
              </w:rPr>
              <w:t>产线优化后</w:t>
            </w:r>
            <w:r w:rsidR="0084049D">
              <w:rPr>
                <w:rFonts w:ascii="宋体" w:hAnsi="宋体" w:hint="eastAsia"/>
                <w:sz w:val="24"/>
              </w:rPr>
              <w:t>，</w:t>
            </w:r>
            <w:r>
              <w:rPr>
                <w:rFonts w:ascii="宋体" w:hAnsi="宋体" w:hint="eastAsia"/>
                <w:sz w:val="24"/>
              </w:rPr>
              <w:t>将</w:t>
            </w:r>
            <w:r w:rsidR="0084049D">
              <w:rPr>
                <w:rFonts w:ascii="宋体" w:hAnsi="宋体" w:hint="eastAsia"/>
                <w:sz w:val="24"/>
              </w:rPr>
              <w:t>组织更为广泛的</w:t>
            </w:r>
            <w:r>
              <w:rPr>
                <w:rFonts w:ascii="宋体" w:hAnsi="宋体" w:hint="eastAsia"/>
                <w:sz w:val="24"/>
              </w:rPr>
              <w:t>送样和</w:t>
            </w:r>
            <w:r w:rsidR="0084049D">
              <w:rPr>
                <w:rFonts w:ascii="宋体" w:hAnsi="宋体" w:hint="eastAsia"/>
                <w:sz w:val="24"/>
              </w:rPr>
              <w:t>认证</w:t>
            </w:r>
            <w:r>
              <w:rPr>
                <w:rFonts w:ascii="宋体" w:hAnsi="宋体" w:hint="eastAsia"/>
                <w:sz w:val="24"/>
              </w:rPr>
              <w:t>工作。</w:t>
            </w:r>
          </w:p>
          <w:p w14:paraId="7FE86571" w14:textId="77777777" w:rsidR="00BF4AC6" w:rsidRPr="0069679D" w:rsidRDefault="00041629" w:rsidP="0069679D">
            <w:pPr>
              <w:adjustRightInd w:val="0"/>
              <w:snapToGrid w:val="0"/>
              <w:spacing w:line="360" w:lineRule="auto"/>
              <w:ind w:firstLineChars="200" w:firstLine="482"/>
              <w:rPr>
                <w:rFonts w:ascii="宋体" w:hAnsi="宋体"/>
                <w:b/>
                <w:sz w:val="24"/>
              </w:rPr>
            </w:pPr>
            <w:r w:rsidRPr="0069679D">
              <w:rPr>
                <w:rFonts w:ascii="宋体" w:hAnsi="宋体" w:hint="eastAsia"/>
                <w:b/>
                <w:sz w:val="24"/>
              </w:rPr>
              <w:t>问题（</w:t>
            </w:r>
            <w:r w:rsidR="0069679D" w:rsidRPr="0069679D">
              <w:rPr>
                <w:rFonts w:ascii="宋体" w:hAnsi="宋体" w:hint="eastAsia"/>
                <w:b/>
                <w:sz w:val="24"/>
              </w:rPr>
              <w:t>4</w:t>
            </w:r>
            <w:r w:rsidRPr="0069679D">
              <w:rPr>
                <w:rFonts w:ascii="宋体" w:hAnsi="宋体" w:hint="eastAsia"/>
                <w:b/>
                <w:sz w:val="24"/>
              </w:rPr>
              <w:t>）：请问Q</w:t>
            </w:r>
            <w:r w:rsidRPr="0069679D">
              <w:rPr>
                <w:rFonts w:ascii="宋体" w:hAnsi="宋体"/>
                <w:b/>
                <w:sz w:val="24"/>
              </w:rPr>
              <w:t>3</w:t>
            </w:r>
            <w:r w:rsidR="00754600">
              <w:rPr>
                <w:rFonts w:ascii="宋体" w:hAnsi="宋体" w:hint="eastAsia"/>
                <w:b/>
                <w:sz w:val="24"/>
              </w:rPr>
              <w:t>的真空绝热板销售平米数</w:t>
            </w:r>
            <w:r w:rsidRPr="0069679D">
              <w:rPr>
                <w:rFonts w:ascii="宋体" w:hAnsi="宋体" w:hint="eastAsia"/>
                <w:b/>
                <w:sz w:val="24"/>
              </w:rPr>
              <w:t>？第四季度的订单情况？</w:t>
            </w:r>
          </w:p>
          <w:p w14:paraId="11889DB5"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答：第三季度赛特销售真空绝热板超过2</w:t>
            </w:r>
            <w:r>
              <w:rPr>
                <w:rFonts w:ascii="宋体" w:hAnsi="宋体"/>
                <w:sz w:val="24"/>
              </w:rPr>
              <w:t>50</w:t>
            </w:r>
            <w:r>
              <w:rPr>
                <w:rFonts w:ascii="宋体" w:hAnsi="宋体" w:hint="eastAsia"/>
                <w:sz w:val="24"/>
              </w:rPr>
              <w:t>万平方米。公司</w:t>
            </w:r>
            <w:r w:rsidR="00754600">
              <w:rPr>
                <w:rFonts w:ascii="宋体" w:hAnsi="宋体" w:hint="eastAsia"/>
                <w:sz w:val="24"/>
              </w:rPr>
              <w:t>目前</w:t>
            </w:r>
            <w:r>
              <w:rPr>
                <w:rFonts w:ascii="宋体" w:hAnsi="宋体" w:hint="eastAsia"/>
                <w:sz w:val="24"/>
              </w:rPr>
              <w:t>订单仍</w:t>
            </w:r>
            <w:r w:rsidR="0069679D">
              <w:rPr>
                <w:rFonts w:ascii="宋体" w:hAnsi="宋体" w:hint="eastAsia"/>
                <w:sz w:val="24"/>
              </w:rPr>
              <w:t>然</w:t>
            </w:r>
            <w:r>
              <w:rPr>
                <w:rFonts w:ascii="宋体" w:hAnsi="宋体" w:hint="eastAsia"/>
                <w:sz w:val="24"/>
              </w:rPr>
              <w:t>保持比较旺盛</w:t>
            </w:r>
            <w:r w:rsidR="0069679D">
              <w:rPr>
                <w:rFonts w:ascii="宋体" w:hAnsi="宋体" w:hint="eastAsia"/>
                <w:sz w:val="24"/>
              </w:rPr>
              <w:t>的</w:t>
            </w:r>
            <w:r>
              <w:rPr>
                <w:rFonts w:ascii="宋体" w:hAnsi="宋体" w:hint="eastAsia"/>
                <w:sz w:val="24"/>
              </w:rPr>
              <w:t>状态。</w:t>
            </w:r>
          </w:p>
          <w:p w14:paraId="4116F3C2" w14:textId="77777777" w:rsidR="00BF4AC6" w:rsidRPr="00754600" w:rsidRDefault="00041629" w:rsidP="00754600">
            <w:pPr>
              <w:adjustRightInd w:val="0"/>
              <w:snapToGrid w:val="0"/>
              <w:spacing w:line="360" w:lineRule="auto"/>
              <w:ind w:firstLineChars="200" w:firstLine="482"/>
              <w:rPr>
                <w:rFonts w:ascii="宋体" w:hAnsi="宋体"/>
                <w:b/>
                <w:sz w:val="24"/>
              </w:rPr>
            </w:pPr>
            <w:r w:rsidRPr="00754600">
              <w:rPr>
                <w:rFonts w:ascii="宋体" w:hAnsi="宋体" w:hint="eastAsia"/>
                <w:b/>
                <w:sz w:val="24"/>
              </w:rPr>
              <w:t>问题（</w:t>
            </w:r>
            <w:r w:rsidR="00754600" w:rsidRPr="00754600">
              <w:rPr>
                <w:rFonts w:ascii="宋体" w:hAnsi="宋体" w:hint="eastAsia"/>
                <w:b/>
                <w:sz w:val="24"/>
              </w:rPr>
              <w:t>5</w:t>
            </w:r>
            <w:r w:rsidRPr="00754600">
              <w:rPr>
                <w:rFonts w:ascii="宋体" w:hAnsi="宋体" w:hint="eastAsia"/>
                <w:b/>
                <w:sz w:val="24"/>
              </w:rPr>
              <w:t>）：未来生产步入正轨之后，安徽生产基地和福建生产基地的成本对比？</w:t>
            </w:r>
          </w:p>
          <w:p w14:paraId="28922C80"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w:t>
            </w:r>
            <w:r w:rsidR="0065792A">
              <w:rPr>
                <w:rFonts w:ascii="宋体" w:hAnsi="宋体" w:hint="eastAsia"/>
                <w:sz w:val="24"/>
              </w:rPr>
              <w:t>安徽</w:t>
            </w:r>
            <w:r w:rsidR="001C5B23">
              <w:rPr>
                <w:rFonts w:ascii="宋体" w:hAnsi="宋体" w:hint="eastAsia"/>
                <w:sz w:val="24"/>
              </w:rPr>
              <w:t>赛特负责真空产业制造基地项目建设</w:t>
            </w:r>
            <w:r>
              <w:rPr>
                <w:rFonts w:ascii="宋体" w:hAnsi="宋体" w:hint="eastAsia"/>
                <w:sz w:val="24"/>
              </w:rPr>
              <w:t>，</w:t>
            </w:r>
            <w:r w:rsidR="00227AD1">
              <w:rPr>
                <w:rFonts w:ascii="宋体" w:hAnsi="宋体" w:hint="eastAsia"/>
                <w:sz w:val="24"/>
              </w:rPr>
              <w:t>其主要原材料</w:t>
            </w:r>
            <w:r>
              <w:rPr>
                <w:rFonts w:ascii="宋体" w:hAnsi="宋体" w:hint="eastAsia"/>
                <w:sz w:val="24"/>
              </w:rPr>
              <w:t>就近采购，</w:t>
            </w:r>
            <w:r w:rsidR="003D0BE5">
              <w:rPr>
                <w:rFonts w:ascii="宋体" w:hAnsi="宋体" w:hint="eastAsia"/>
                <w:sz w:val="24"/>
              </w:rPr>
              <w:t>部分</w:t>
            </w:r>
            <w:r w:rsidR="001C5B23">
              <w:rPr>
                <w:rFonts w:ascii="宋体" w:hAnsi="宋体" w:hint="eastAsia"/>
                <w:sz w:val="24"/>
              </w:rPr>
              <w:t>产品也将就近销售，</w:t>
            </w:r>
            <w:r>
              <w:rPr>
                <w:rFonts w:ascii="宋体" w:hAnsi="宋体" w:hint="eastAsia"/>
                <w:sz w:val="24"/>
              </w:rPr>
              <w:t>理论上</w:t>
            </w:r>
            <w:r w:rsidR="003D0BE5">
              <w:rPr>
                <w:rFonts w:ascii="宋体" w:hAnsi="宋体" w:hint="eastAsia"/>
                <w:sz w:val="24"/>
              </w:rPr>
              <w:t>该项目</w:t>
            </w:r>
            <w:r w:rsidR="001C5B23">
              <w:rPr>
                <w:rFonts w:ascii="宋体" w:hAnsi="宋体" w:hint="eastAsia"/>
                <w:sz w:val="24"/>
              </w:rPr>
              <w:t>达产后</w:t>
            </w:r>
            <w:r w:rsidR="003D0BE5">
              <w:rPr>
                <w:rFonts w:ascii="宋体" w:hAnsi="宋体" w:hint="eastAsia"/>
                <w:sz w:val="24"/>
              </w:rPr>
              <w:t>，综合成本</w:t>
            </w:r>
            <w:r>
              <w:rPr>
                <w:rFonts w:ascii="宋体" w:hAnsi="宋体" w:hint="eastAsia"/>
                <w:sz w:val="24"/>
              </w:rPr>
              <w:t>会低于福建基地。</w:t>
            </w:r>
          </w:p>
          <w:p w14:paraId="0AC1E7DF" w14:textId="77777777" w:rsidR="00BF4AC6" w:rsidRPr="00D44031" w:rsidRDefault="00041629" w:rsidP="00D44031">
            <w:pPr>
              <w:adjustRightInd w:val="0"/>
              <w:snapToGrid w:val="0"/>
              <w:spacing w:line="360" w:lineRule="auto"/>
              <w:ind w:firstLineChars="200" w:firstLine="482"/>
              <w:rPr>
                <w:rFonts w:ascii="宋体" w:hAnsi="宋体"/>
                <w:b/>
                <w:sz w:val="24"/>
              </w:rPr>
            </w:pPr>
            <w:r w:rsidRPr="00D44031">
              <w:rPr>
                <w:rFonts w:ascii="宋体" w:hAnsi="宋体" w:hint="eastAsia"/>
                <w:b/>
                <w:sz w:val="24"/>
              </w:rPr>
              <w:t>问题（</w:t>
            </w:r>
            <w:r w:rsidR="00D44031" w:rsidRPr="00D44031">
              <w:rPr>
                <w:rFonts w:ascii="宋体" w:hAnsi="宋体" w:hint="eastAsia"/>
                <w:b/>
                <w:sz w:val="24"/>
              </w:rPr>
              <w:t>6</w:t>
            </w:r>
            <w:r w:rsidRPr="00D44031">
              <w:rPr>
                <w:rFonts w:ascii="宋体" w:hAnsi="宋体" w:hint="eastAsia"/>
                <w:b/>
                <w:sz w:val="24"/>
              </w:rPr>
              <w:t>）：公司可采取什么措施进行降本？</w:t>
            </w:r>
            <w:r w:rsidRPr="00D44031">
              <w:rPr>
                <w:rFonts w:ascii="宋体" w:hAnsi="宋体"/>
                <w:b/>
                <w:sz w:val="24"/>
              </w:rPr>
              <w:t xml:space="preserve"> </w:t>
            </w:r>
          </w:p>
          <w:p w14:paraId="4BE9006C"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答：公司未来将通过原材料优化、革新制造工艺、提升自动化水平等方式在制造端实现降本。</w:t>
            </w:r>
          </w:p>
          <w:p w14:paraId="44C201BB" w14:textId="77777777" w:rsidR="00BF4AC6" w:rsidRPr="00D44031" w:rsidRDefault="00041629" w:rsidP="00D44031">
            <w:pPr>
              <w:adjustRightInd w:val="0"/>
              <w:snapToGrid w:val="0"/>
              <w:spacing w:line="360" w:lineRule="auto"/>
              <w:ind w:firstLineChars="200" w:firstLine="482"/>
              <w:rPr>
                <w:rFonts w:ascii="宋体" w:hAnsi="宋体"/>
                <w:b/>
                <w:sz w:val="24"/>
              </w:rPr>
            </w:pPr>
            <w:r w:rsidRPr="00D44031">
              <w:rPr>
                <w:rFonts w:ascii="宋体" w:hAnsi="宋体" w:hint="eastAsia"/>
                <w:b/>
                <w:sz w:val="24"/>
              </w:rPr>
              <w:t>问题（</w:t>
            </w:r>
            <w:r w:rsidR="00D44031" w:rsidRPr="00D44031">
              <w:rPr>
                <w:rFonts w:ascii="宋体" w:hAnsi="宋体" w:hint="eastAsia"/>
                <w:b/>
                <w:sz w:val="24"/>
              </w:rPr>
              <w:t>7</w:t>
            </w:r>
            <w:r w:rsidRPr="00D44031">
              <w:rPr>
                <w:rFonts w:ascii="宋体" w:hAnsi="宋体" w:hint="eastAsia"/>
                <w:b/>
                <w:sz w:val="24"/>
              </w:rPr>
              <w:t>）：欧洲市场上F级冰箱将在明年4月前下架，</w:t>
            </w:r>
            <w:r w:rsidR="00D44031">
              <w:rPr>
                <w:rFonts w:ascii="宋体" w:hAnsi="宋体" w:hint="eastAsia"/>
                <w:b/>
                <w:sz w:val="24"/>
              </w:rPr>
              <w:t>之后</w:t>
            </w:r>
            <w:r w:rsidRPr="00D44031">
              <w:rPr>
                <w:rFonts w:ascii="宋体" w:hAnsi="宋体" w:hint="eastAsia"/>
                <w:b/>
                <w:sz w:val="24"/>
              </w:rPr>
              <w:t>欧洲市场需求的增长依靠什么因素？</w:t>
            </w:r>
          </w:p>
          <w:p w14:paraId="61C93C3F"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w:t>
            </w:r>
            <w:r w:rsidR="00D96935">
              <w:rPr>
                <w:rFonts w:ascii="宋体" w:hAnsi="宋体" w:hint="eastAsia"/>
                <w:sz w:val="24"/>
              </w:rPr>
              <w:t>结合</w:t>
            </w:r>
            <w:r w:rsidR="00227AD1">
              <w:rPr>
                <w:rFonts w:ascii="宋体" w:hAnsi="宋体" w:hint="eastAsia"/>
                <w:sz w:val="24"/>
              </w:rPr>
              <w:t>相</w:t>
            </w:r>
            <w:r w:rsidR="00D96935">
              <w:rPr>
                <w:rFonts w:ascii="宋体" w:hAnsi="宋体" w:hint="eastAsia"/>
                <w:sz w:val="24"/>
              </w:rPr>
              <w:t>关</w:t>
            </w:r>
            <w:r w:rsidR="00227AD1">
              <w:rPr>
                <w:rFonts w:ascii="宋体" w:hAnsi="宋体" w:hint="eastAsia"/>
                <w:sz w:val="24"/>
              </w:rPr>
              <w:t>公开的信息</w:t>
            </w:r>
            <w:r>
              <w:rPr>
                <w:rFonts w:ascii="宋体" w:hAnsi="宋体" w:hint="eastAsia"/>
                <w:sz w:val="24"/>
              </w:rPr>
              <w:t>，</w:t>
            </w:r>
            <w:r w:rsidR="00D96935">
              <w:rPr>
                <w:rFonts w:ascii="宋体" w:hAnsi="宋体" w:hint="eastAsia"/>
                <w:sz w:val="24"/>
              </w:rPr>
              <w:t>欧洲</w:t>
            </w:r>
            <w:r>
              <w:rPr>
                <w:rFonts w:ascii="宋体" w:hAnsi="宋体" w:hint="eastAsia"/>
                <w:sz w:val="24"/>
              </w:rPr>
              <w:t>市场上目前E级和F级冰箱占主流。随着</w:t>
            </w:r>
            <w:r>
              <w:rPr>
                <w:rFonts w:ascii="宋体" w:hAnsi="宋体"/>
                <w:sz w:val="24"/>
              </w:rPr>
              <w:t>F</w:t>
            </w:r>
            <w:r>
              <w:rPr>
                <w:rFonts w:ascii="宋体" w:hAnsi="宋体" w:hint="eastAsia"/>
                <w:sz w:val="24"/>
              </w:rPr>
              <w:t>级产品被法令要求出清，E级产品</w:t>
            </w:r>
            <w:r w:rsidR="00CF0BFA">
              <w:rPr>
                <w:rFonts w:ascii="宋体" w:hAnsi="宋体" w:hint="eastAsia"/>
                <w:sz w:val="24"/>
              </w:rPr>
              <w:t>将</w:t>
            </w:r>
            <w:r>
              <w:rPr>
                <w:rFonts w:ascii="宋体" w:hAnsi="宋体" w:hint="eastAsia"/>
                <w:sz w:val="24"/>
              </w:rPr>
              <w:t>变成最低级别产品。</w:t>
            </w:r>
            <w:r w:rsidR="00227AD1">
              <w:rPr>
                <w:rFonts w:ascii="宋体" w:hAnsi="宋体" w:hint="eastAsia"/>
                <w:sz w:val="24"/>
              </w:rPr>
              <w:t>借鉴</w:t>
            </w:r>
            <w:r w:rsidR="00D96935">
              <w:rPr>
                <w:rFonts w:ascii="宋体" w:hAnsi="宋体" w:hint="eastAsia"/>
                <w:sz w:val="24"/>
              </w:rPr>
              <w:t>中国过往的经验，尽管中国冰箱能效标准规定了1到5的五个等级，但等级5和等级4的冰箱基本</w:t>
            </w:r>
            <w:r w:rsidR="00CF0BFA">
              <w:rPr>
                <w:rFonts w:ascii="宋体" w:hAnsi="宋体" w:hint="eastAsia"/>
                <w:sz w:val="24"/>
              </w:rPr>
              <w:t>消</w:t>
            </w:r>
            <w:r w:rsidR="00D96935">
              <w:rPr>
                <w:rFonts w:ascii="宋体" w:hAnsi="宋体" w:hint="eastAsia"/>
                <w:sz w:val="24"/>
              </w:rPr>
              <w:t>声匿迹，消费者倾向于不购买最低或较低能效等级的产品，预</w:t>
            </w:r>
            <w:r w:rsidR="00CF0BFA">
              <w:rPr>
                <w:rFonts w:ascii="宋体" w:hAnsi="宋体" w:hint="eastAsia"/>
                <w:sz w:val="24"/>
              </w:rPr>
              <w:t>计</w:t>
            </w:r>
            <w:r w:rsidR="00D96935">
              <w:rPr>
                <w:rFonts w:ascii="宋体" w:hAnsi="宋体" w:hint="eastAsia"/>
                <w:sz w:val="24"/>
              </w:rPr>
              <w:t>欧洲</w:t>
            </w:r>
            <w:r>
              <w:rPr>
                <w:rFonts w:ascii="宋体" w:hAnsi="宋体" w:hint="eastAsia"/>
                <w:sz w:val="24"/>
              </w:rPr>
              <w:t>未来E级产品也会逐步</w:t>
            </w:r>
            <w:r w:rsidR="00D96935">
              <w:rPr>
                <w:rFonts w:ascii="宋体" w:hAnsi="宋体" w:hint="eastAsia"/>
                <w:sz w:val="24"/>
              </w:rPr>
              <w:t>减少</w:t>
            </w:r>
            <w:r>
              <w:rPr>
                <w:rFonts w:ascii="宋体" w:hAnsi="宋体" w:hint="eastAsia"/>
                <w:sz w:val="24"/>
              </w:rPr>
              <w:t>，冰箱企业将越来越多地投放C级及以上的冰箱产品。</w:t>
            </w:r>
          </w:p>
          <w:p w14:paraId="00192A83" w14:textId="77777777" w:rsidR="00BF4AC6" w:rsidRPr="003161BC" w:rsidRDefault="00041629" w:rsidP="003161BC">
            <w:pPr>
              <w:adjustRightInd w:val="0"/>
              <w:snapToGrid w:val="0"/>
              <w:spacing w:line="360" w:lineRule="auto"/>
              <w:ind w:firstLineChars="200" w:firstLine="482"/>
              <w:rPr>
                <w:rFonts w:ascii="宋体" w:hAnsi="宋体"/>
                <w:b/>
                <w:sz w:val="24"/>
              </w:rPr>
            </w:pPr>
            <w:r w:rsidRPr="003161BC">
              <w:rPr>
                <w:rFonts w:ascii="宋体" w:hAnsi="宋体" w:hint="eastAsia"/>
                <w:b/>
                <w:sz w:val="24"/>
              </w:rPr>
              <w:t>问题（</w:t>
            </w:r>
            <w:r w:rsidR="003161BC">
              <w:rPr>
                <w:rFonts w:ascii="宋体" w:hAnsi="宋体" w:hint="eastAsia"/>
                <w:b/>
                <w:sz w:val="24"/>
              </w:rPr>
              <w:t>8</w:t>
            </w:r>
            <w:r w:rsidRPr="003161BC">
              <w:rPr>
                <w:rFonts w:ascii="宋体" w:hAnsi="宋体" w:hint="eastAsia"/>
                <w:b/>
                <w:sz w:val="24"/>
              </w:rPr>
              <w:t>）：当前对国内新能效标准推出的时间节点以及提升幅度的内容有什么样的预期？</w:t>
            </w:r>
          </w:p>
          <w:p w14:paraId="60808D19" w14:textId="77777777" w:rsidR="00BF4AC6" w:rsidRDefault="003161BC">
            <w:pPr>
              <w:adjustRightInd w:val="0"/>
              <w:snapToGrid w:val="0"/>
              <w:spacing w:line="360" w:lineRule="auto"/>
              <w:ind w:firstLineChars="200" w:firstLine="480"/>
              <w:rPr>
                <w:rFonts w:ascii="宋体" w:hAnsi="宋体"/>
                <w:sz w:val="24"/>
              </w:rPr>
            </w:pPr>
            <w:r>
              <w:rPr>
                <w:rFonts w:ascii="宋体" w:hAnsi="宋体" w:hint="eastAsia"/>
                <w:sz w:val="24"/>
              </w:rPr>
              <w:t>答：国内现行冰箱能效标准实施至今已有七年。</w:t>
            </w:r>
            <w:r w:rsidR="00041629">
              <w:rPr>
                <w:rFonts w:ascii="宋体" w:hAnsi="宋体" w:hint="eastAsia"/>
                <w:sz w:val="24"/>
              </w:rPr>
              <w:t>随着国外能</w:t>
            </w:r>
            <w:r w:rsidR="00041629">
              <w:rPr>
                <w:rFonts w:ascii="宋体" w:hAnsi="宋体" w:hint="eastAsia"/>
                <w:sz w:val="24"/>
              </w:rPr>
              <w:lastRenderedPageBreak/>
              <w:t>效标准的提升，</w:t>
            </w:r>
            <w:r>
              <w:rPr>
                <w:rFonts w:ascii="宋体" w:hAnsi="宋体" w:hint="eastAsia"/>
                <w:sz w:val="24"/>
              </w:rPr>
              <w:t>现行</w:t>
            </w:r>
            <w:r w:rsidR="00041629">
              <w:rPr>
                <w:rFonts w:ascii="宋体" w:hAnsi="宋体" w:hint="eastAsia"/>
                <w:sz w:val="24"/>
              </w:rPr>
              <w:t>能效标准</w:t>
            </w:r>
            <w:r>
              <w:rPr>
                <w:rFonts w:ascii="宋体" w:hAnsi="宋体" w:hint="eastAsia"/>
                <w:sz w:val="24"/>
              </w:rPr>
              <w:t>已经不符合中国作为冰箱生产、消费、出口</w:t>
            </w:r>
            <w:r w:rsidR="00041629">
              <w:rPr>
                <w:rFonts w:ascii="宋体" w:hAnsi="宋体" w:hint="eastAsia"/>
                <w:sz w:val="24"/>
              </w:rPr>
              <w:t>大国的</w:t>
            </w:r>
            <w:r>
              <w:rPr>
                <w:rFonts w:ascii="宋体" w:hAnsi="宋体" w:hint="eastAsia"/>
                <w:sz w:val="24"/>
              </w:rPr>
              <w:t>地位</w:t>
            </w:r>
            <w:r w:rsidR="00041629">
              <w:rPr>
                <w:rFonts w:ascii="宋体" w:hAnsi="宋体" w:hint="eastAsia"/>
                <w:sz w:val="24"/>
              </w:rPr>
              <w:t>。</w:t>
            </w:r>
            <w:r>
              <w:rPr>
                <w:rFonts w:ascii="宋体" w:hAnsi="宋体" w:hint="eastAsia"/>
                <w:sz w:val="24"/>
              </w:rPr>
              <w:t>目前业界对提高</w:t>
            </w:r>
            <w:r w:rsidR="00041629">
              <w:rPr>
                <w:rFonts w:ascii="宋体" w:hAnsi="宋体" w:hint="eastAsia"/>
                <w:sz w:val="24"/>
              </w:rPr>
              <w:t>中国的冰箱能效标准</w:t>
            </w:r>
            <w:r>
              <w:rPr>
                <w:rFonts w:ascii="宋体" w:hAnsi="宋体" w:hint="eastAsia"/>
                <w:sz w:val="24"/>
              </w:rPr>
              <w:t>并无</w:t>
            </w:r>
            <w:r w:rsidR="00227AD1">
              <w:rPr>
                <w:rFonts w:ascii="宋体" w:hAnsi="宋体" w:hint="eastAsia"/>
                <w:sz w:val="24"/>
              </w:rPr>
              <w:t>分歧</w:t>
            </w:r>
            <w:r w:rsidR="00041629">
              <w:rPr>
                <w:rFonts w:ascii="宋体" w:hAnsi="宋体" w:hint="eastAsia"/>
                <w:sz w:val="24"/>
              </w:rPr>
              <w:t>，只是具体</w:t>
            </w:r>
            <w:r>
              <w:rPr>
                <w:rFonts w:ascii="宋体" w:hAnsi="宋体" w:hint="eastAsia"/>
                <w:sz w:val="24"/>
              </w:rPr>
              <w:t>修订的</w:t>
            </w:r>
            <w:r w:rsidR="00041629">
              <w:rPr>
                <w:rFonts w:ascii="宋体" w:hAnsi="宋体" w:hint="eastAsia"/>
                <w:sz w:val="24"/>
              </w:rPr>
              <w:t>时间</w:t>
            </w:r>
            <w:r>
              <w:rPr>
                <w:rFonts w:ascii="宋体" w:hAnsi="宋体" w:hint="eastAsia"/>
                <w:sz w:val="24"/>
              </w:rPr>
              <w:t>和幅度</w:t>
            </w:r>
            <w:r w:rsidR="00041629">
              <w:rPr>
                <w:rFonts w:ascii="宋体" w:hAnsi="宋体" w:hint="eastAsia"/>
                <w:sz w:val="24"/>
              </w:rPr>
              <w:t>尚未明确。</w:t>
            </w:r>
            <w:r>
              <w:rPr>
                <w:rFonts w:ascii="宋体" w:hAnsi="宋体" w:hint="eastAsia"/>
                <w:sz w:val="24"/>
              </w:rPr>
              <w:t>在双碳目标的大背景下，预计</w:t>
            </w:r>
            <w:r w:rsidR="00042028">
              <w:rPr>
                <w:rFonts w:ascii="宋体" w:hAnsi="宋体" w:hint="eastAsia"/>
                <w:sz w:val="24"/>
              </w:rPr>
              <w:t>有关部门后续将加快</w:t>
            </w:r>
            <w:r>
              <w:rPr>
                <w:rFonts w:ascii="宋体" w:hAnsi="宋体" w:hint="eastAsia"/>
                <w:sz w:val="24"/>
              </w:rPr>
              <w:t>该</w:t>
            </w:r>
            <w:r w:rsidR="00042028">
              <w:rPr>
                <w:rFonts w:ascii="宋体" w:hAnsi="宋体" w:hint="eastAsia"/>
                <w:sz w:val="24"/>
              </w:rPr>
              <w:t>项工作</w:t>
            </w:r>
            <w:r w:rsidR="00041629">
              <w:rPr>
                <w:rFonts w:ascii="宋体" w:hAnsi="宋体" w:hint="eastAsia"/>
                <w:sz w:val="24"/>
              </w:rPr>
              <w:t>。</w:t>
            </w:r>
          </w:p>
          <w:p w14:paraId="3EB1EA0D" w14:textId="77777777" w:rsidR="00BF4AC6" w:rsidRPr="00FE659B" w:rsidRDefault="00041629" w:rsidP="00FE659B">
            <w:pPr>
              <w:adjustRightInd w:val="0"/>
              <w:snapToGrid w:val="0"/>
              <w:spacing w:line="360" w:lineRule="auto"/>
              <w:ind w:firstLineChars="200" w:firstLine="482"/>
              <w:rPr>
                <w:rFonts w:ascii="宋体" w:hAnsi="宋体"/>
                <w:b/>
                <w:sz w:val="24"/>
              </w:rPr>
            </w:pPr>
            <w:r w:rsidRPr="00FE659B">
              <w:rPr>
                <w:rFonts w:ascii="宋体" w:hAnsi="宋体" w:hint="eastAsia"/>
                <w:b/>
                <w:sz w:val="24"/>
              </w:rPr>
              <w:t>问题（</w:t>
            </w:r>
            <w:r w:rsidR="00FE659B" w:rsidRPr="00FE659B">
              <w:rPr>
                <w:rFonts w:ascii="宋体" w:hAnsi="宋体" w:hint="eastAsia"/>
                <w:b/>
                <w:sz w:val="24"/>
              </w:rPr>
              <w:t>9</w:t>
            </w:r>
            <w:r w:rsidRPr="00FE659B">
              <w:rPr>
                <w:rFonts w:ascii="宋体" w:hAnsi="宋体" w:hint="eastAsia"/>
                <w:b/>
                <w:sz w:val="24"/>
              </w:rPr>
              <w:t>）：最近两年行业陆续有新进入企业，</w:t>
            </w:r>
            <w:r w:rsidR="00FE659B">
              <w:rPr>
                <w:rFonts w:ascii="宋体" w:hAnsi="宋体" w:hint="eastAsia"/>
                <w:b/>
                <w:sz w:val="24"/>
              </w:rPr>
              <w:t>公司如何看待后面的竞争格局</w:t>
            </w:r>
            <w:r w:rsidRPr="00FE659B">
              <w:rPr>
                <w:rFonts w:ascii="宋体" w:hAnsi="宋体" w:hint="eastAsia"/>
                <w:b/>
                <w:sz w:val="24"/>
              </w:rPr>
              <w:t>？</w:t>
            </w:r>
          </w:p>
          <w:p w14:paraId="4A6CC066" w14:textId="77777777" w:rsidR="00BF4AC6" w:rsidRDefault="00FE659B">
            <w:pPr>
              <w:adjustRightInd w:val="0"/>
              <w:snapToGrid w:val="0"/>
              <w:spacing w:line="360" w:lineRule="auto"/>
              <w:ind w:firstLineChars="200" w:firstLine="480"/>
              <w:rPr>
                <w:rFonts w:ascii="宋体" w:hAnsi="宋体"/>
                <w:sz w:val="24"/>
              </w:rPr>
            </w:pPr>
            <w:r>
              <w:rPr>
                <w:rFonts w:ascii="宋体" w:hAnsi="宋体" w:hint="eastAsia"/>
                <w:sz w:val="24"/>
              </w:rPr>
              <w:t>答：新进入者较多地</w:t>
            </w:r>
            <w:r w:rsidR="00041629">
              <w:rPr>
                <w:rFonts w:ascii="宋体" w:hAnsi="宋体" w:hint="eastAsia"/>
                <w:sz w:val="24"/>
              </w:rPr>
              <w:t>依靠价格策略来冲击市场。</w:t>
            </w:r>
            <w:r>
              <w:rPr>
                <w:rFonts w:ascii="宋体" w:hAnsi="宋体" w:hint="eastAsia"/>
                <w:sz w:val="24"/>
              </w:rPr>
              <w:t>但得益于长期的研发投入和相对完善的一体化生产模式，公司</w:t>
            </w:r>
            <w:r w:rsidR="00041629">
              <w:rPr>
                <w:rFonts w:ascii="宋体" w:hAnsi="宋体" w:hint="eastAsia"/>
                <w:sz w:val="24"/>
              </w:rPr>
              <w:t>产品的稳定性和可靠性</w:t>
            </w:r>
            <w:r>
              <w:rPr>
                <w:rFonts w:ascii="宋体" w:hAnsi="宋体" w:hint="eastAsia"/>
                <w:sz w:val="24"/>
              </w:rPr>
              <w:t>均处于行业领先水平</w:t>
            </w:r>
            <w:r w:rsidR="00752CEE">
              <w:rPr>
                <w:rFonts w:ascii="宋体" w:hAnsi="宋体" w:hint="eastAsia"/>
                <w:sz w:val="24"/>
              </w:rPr>
              <w:t>，这也是公司今年订单大幅增长的重要原因</w:t>
            </w:r>
            <w:r w:rsidR="00041629">
              <w:rPr>
                <w:rFonts w:ascii="宋体" w:hAnsi="宋体" w:hint="eastAsia"/>
                <w:sz w:val="24"/>
              </w:rPr>
              <w:t>。</w:t>
            </w:r>
            <w:r>
              <w:rPr>
                <w:rFonts w:ascii="宋体" w:hAnsi="宋体" w:hint="eastAsia"/>
                <w:sz w:val="24"/>
              </w:rPr>
              <w:t>公司上市后，</w:t>
            </w:r>
            <w:r w:rsidR="00041629">
              <w:rPr>
                <w:rFonts w:ascii="宋体" w:hAnsi="宋体" w:hint="eastAsia"/>
                <w:sz w:val="24"/>
              </w:rPr>
              <w:t>在新工艺、</w:t>
            </w:r>
            <w:r>
              <w:rPr>
                <w:rFonts w:ascii="宋体" w:hAnsi="宋体" w:hint="eastAsia"/>
                <w:sz w:val="24"/>
              </w:rPr>
              <w:t>新材料、</w:t>
            </w:r>
            <w:r w:rsidR="00041629">
              <w:rPr>
                <w:rFonts w:ascii="宋体" w:hAnsi="宋体" w:hint="eastAsia"/>
                <w:sz w:val="24"/>
              </w:rPr>
              <w:t>新产品</w:t>
            </w:r>
            <w:r>
              <w:rPr>
                <w:rFonts w:ascii="宋体" w:hAnsi="宋体" w:hint="eastAsia"/>
                <w:sz w:val="24"/>
              </w:rPr>
              <w:t>等方面开展了大量的研发工作</w:t>
            </w:r>
            <w:r w:rsidR="00041629">
              <w:rPr>
                <w:rFonts w:ascii="宋体" w:hAnsi="宋体" w:hint="eastAsia"/>
                <w:sz w:val="24"/>
              </w:rPr>
              <w:t>，</w:t>
            </w:r>
            <w:r>
              <w:rPr>
                <w:rFonts w:ascii="宋体" w:hAnsi="宋体" w:hint="eastAsia"/>
                <w:sz w:val="24"/>
              </w:rPr>
              <w:t>部分</w:t>
            </w:r>
            <w:r w:rsidR="00041629">
              <w:rPr>
                <w:rFonts w:ascii="宋体" w:hAnsi="宋体" w:hint="eastAsia"/>
                <w:sz w:val="24"/>
              </w:rPr>
              <w:t>创新成果</w:t>
            </w:r>
            <w:r>
              <w:rPr>
                <w:rFonts w:ascii="宋体" w:hAnsi="宋体" w:hint="eastAsia"/>
                <w:sz w:val="24"/>
              </w:rPr>
              <w:t>有望</w:t>
            </w:r>
            <w:r w:rsidR="00041629">
              <w:rPr>
                <w:rFonts w:ascii="宋体" w:hAnsi="宋体" w:hint="eastAsia"/>
                <w:sz w:val="24"/>
              </w:rPr>
              <w:t>在2</w:t>
            </w:r>
            <w:r w:rsidR="00041629">
              <w:rPr>
                <w:rFonts w:ascii="宋体" w:hAnsi="宋体"/>
                <w:sz w:val="24"/>
              </w:rPr>
              <w:t>024</w:t>
            </w:r>
            <w:r w:rsidR="00041629">
              <w:rPr>
                <w:rFonts w:ascii="宋体" w:hAnsi="宋体" w:hint="eastAsia"/>
                <w:sz w:val="24"/>
              </w:rPr>
              <w:t>、2</w:t>
            </w:r>
            <w:r w:rsidR="00041629">
              <w:rPr>
                <w:rFonts w:ascii="宋体" w:hAnsi="宋体"/>
                <w:sz w:val="24"/>
              </w:rPr>
              <w:t>025</w:t>
            </w:r>
            <w:r w:rsidR="00041629">
              <w:rPr>
                <w:rFonts w:ascii="宋体" w:hAnsi="宋体" w:hint="eastAsia"/>
                <w:sz w:val="24"/>
              </w:rPr>
              <w:t>年逐步落地</w:t>
            </w:r>
            <w:r>
              <w:rPr>
                <w:rFonts w:ascii="宋体" w:hAnsi="宋体" w:hint="eastAsia"/>
                <w:sz w:val="24"/>
              </w:rPr>
              <w:t>，从而进一步提升公司竞争力</w:t>
            </w:r>
            <w:r w:rsidR="00041629">
              <w:rPr>
                <w:rFonts w:ascii="宋体" w:hAnsi="宋体" w:hint="eastAsia"/>
                <w:sz w:val="24"/>
              </w:rPr>
              <w:t>。市场竞争将长期存在，我们会持续</w:t>
            </w:r>
            <w:r w:rsidR="00752CEE">
              <w:rPr>
                <w:rFonts w:ascii="宋体" w:hAnsi="宋体" w:hint="eastAsia"/>
                <w:sz w:val="24"/>
              </w:rPr>
              <w:t>练</w:t>
            </w:r>
            <w:r w:rsidR="00041629">
              <w:rPr>
                <w:rFonts w:ascii="宋体" w:hAnsi="宋体" w:hint="eastAsia"/>
                <w:sz w:val="24"/>
              </w:rPr>
              <w:t>好内功。</w:t>
            </w:r>
          </w:p>
          <w:p w14:paraId="491DF46D" w14:textId="77777777" w:rsidR="00BF4AC6" w:rsidRPr="00752CEE" w:rsidRDefault="00041629" w:rsidP="00752CEE">
            <w:pPr>
              <w:adjustRightInd w:val="0"/>
              <w:snapToGrid w:val="0"/>
              <w:spacing w:line="360" w:lineRule="auto"/>
              <w:ind w:firstLineChars="200" w:firstLine="482"/>
              <w:rPr>
                <w:rFonts w:ascii="宋体" w:hAnsi="宋体"/>
                <w:b/>
                <w:sz w:val="24"/>
              </w:rPr>
            </w:pPr>
            <w:r w:rsidRPr="00752CEE">
              <w:rPr>
                <w:rFonts w:ascii="宋体" w:hAnsi="宋体" w:hint="eastAsia"/>
                <w:b/>
                <w:sz w:val="24"/>
              </w:rPr>
              <w:t>问题（1</w:t>
            </w:r>
            <w:r w:rsidR="00752CEE" w:rsidRPr="00752CEE">
              <w:rPr>
                <w:rFonts w:ascii="宋体" w:hAnsi="宋体" w:hint="eastAsia"/>
                <w:b/>
                <w:sz w:val="24"/>
              </w:rPr>
              <w:t>0</w:t>
            </w:r>
            <w:r w:rsidRPr="00752CEE">
              <w:rPr>
                <w:rFonts w:ascii="宋体" w:hAnsi="宋体" w:hint="eastAsia"/>
                <w:b/>
                <w:sz w:val="24"/>
              </w:rPr>
              <w:t>）：请复盘一下近几年冰箱</w:t>
            </w:r>
            <w:r w:rsidR="00752CEE">
              <w:rPr>
                <w:rFonts w:ascii="宋体" w:hAnsi="宋体" w:hint="eastAsia"/>
                <w:b/>
                <w:sz w:val="24"/>
              </w:rPr>
              <w:t>冷柜</w:t>
            </w:r>
            <w:r w:rsidRPr="00752CEE">
              <w:rPr>
                <w:rFonts w:ascii="宋体" w:hAnsi="宋体" w:hint="eastAsia"/>
                <w:b/>
                <w:sz w:val="24"/>
              </w:rPr>
              <w:t>行业的需求变动情况及原因？2</w:t>
            </w:r>
            <w:r w:rsidRPr="00752CEE">
              <w:rPr>
                <w:rFonts w:ascii="宋体" w:hAnsi="宋体"/>
                <w:b/>
                <w:sz w:val="24"/>
              </w:rPr>
              <w:t>020</w:t>
            </w:r>
            <w:r w:rsidRPr="00752CEE">
              <w:rPr>
                <w:rFonts w:ascii="宋体" w:hAnsi="宋体" w:hint="eastAsia"/>
                <w:b/>
                <w:sz w:val="24"/>
              </w:rPr>
              <w:t>年到2</w:t>
            </w:r>
            <w:r w:rsidRPr="00752CEE">
              <w:rPr>
                <w:rFonts w:ascii="宋体" w:hAnsi="宋体"/>
                <w:b/>
                <w:sz w:val="24"/>
              </w:rPr>
              <w:t>021</w:t>
            </w:r>
            <w:r w:rsidRPr="00752CEE">
              <w:rPr>
                <w:rFonts w:ascii="宋体" w:hAnsi="宋体" w:hint="eastAsia"/>
                <w:b/>
                <w:sz w:val="24"/>
              </w:rPr>
              <w:t>年需求特别好的主要原因？2</w:t>
            </w:r>
            <w:r w:rsidRPr="00752CEE">
              <w:rPr>
                <w:rFonts w:ascii="宋体" w:hAnsi="宋体"/>
                <w:b/>
                <w:sz w:val="24"/>
              </w:rPr>
              <w:t>022</w:t>
            </w:r>
            <w:r w:rsidRPr="00752CEE">
              <w:rPr>
                <w:rFonts w:ascii="宋体" w:hAnsi="宋体" w:hint="eastAsia"/>
                <w:b/>
                <w:sz w:val="24"/>
              </w:rPr>
              <w:t>年需求转差的原因？</w:t>
            </w:r>
          </w:p>
          <w:p w14:paraId="1D36DE9A"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答：2</w:t>
            </w:r>
            <w:r>
              <w:rPr>
                <w:rFonts w:ascii="宋体" w:hAnsi="宋体"/>
                <w:sz w:val="24"/>
              </w:rPr>
              <w:t>020</w:t>
            </w:r>
            <w:r w:rsidR="00A25528">
              <w:rPr>
                <w:rFonts w:ascii="宋体" w:hAnsi="宋体" w:hint="eastAsia"/>
                <w:sz w:val="24"/>
              </w:rPr>
              <w:t>年受世界公共卫生事件影响</w:t>
            </w:r>
            <w:r>
              <w:rPr>
                <w:rFonts w:ascii="宋体" w:hAnsi="宋体" w:hint="eastAsia"/>
                <w:sz w:val="24"/>
              </w:rPr>
              <w:t>，</w:t>
            </w:r>
            <w:r w:rsidR="00A25528">
              <w:rPr>
                <w:rFonts w:ascii="宋体" w:hAnsi="宋体" w:hint="eastAsia"/>
                <w:sz w:val="24"/>
              </w:rPr>
              <w:t>各国居民食物存储需求大增，大容量冰箱销售增长</w:t>
            </w:r>
            <w:r>
              <w:rPr>
                <w:rFonts w:ascii="宋体" w:hAnsi="宋体" w:hint="eastAsia"/>
                <w:sz w:val="24"/>
              </w:rPr>
              <w:t>，</w:t>
            </w:r>
            <w:r w:rsidR="00A25528">
              <w:rPr>
                <w:rFonts w:ascii="宋体" w:hAnsi="宋体" w:hint="eastAsia"/>
                <w:sz w:val="24"/>
              </w:rPr>
              <w:t>提升</w:t>
            </w:r>
            <w:r>
              <w:rPr>
                <w:rFonts w:ascii="宋体" w:hAnsi="宋体" w:hint="eastAsia"/>
                <w:sz w:val="24"/>
              </w:rPr>
              <w:t>V</w:t>
            </w:r>
            <w:r>
              <w:rPr>
                <w:rFonts w:ascii="宋体" w:hAnsi="宋体"/>
                <w:sz w:val="24"/>
              </w:rPr>
              <w:t>IP</w:t>
            </w:r>
            <w:r w:rsidR="00A25528">
              <w:rPr>
                <w:rFonts w:ascii="宋体" w:hAnsi="宋体" w:hint="eastAsia"/>
                <w:sz w:val="24"/>
              </w:rPr>
              <w:t>的</w:t>
            </w:r>
            <w:r>
              <w:rPr>
                <w:rFonts w:ascii="宋体" w:hAnsi="宋体" w:hint="eastAsia"/>
                <w:sz w:val="24"/>
              </w:rPr>
              <w:t>市场需求</w:t>
            </w:r>
            <w:r w:rsidR="00A25528">
              <w:rPr>
                <w:rFonts w:ascii="宋体" w:hAnsi="宋体" w:hint="eastAsia"/>
                <w:sz w:val="24"/>
              </w:rPr>
              <w:t>，这种</w:t>
            </w:r>
            <w:r>
              <w:rPr>
                <w:rFonts w:ascii="宋体" w:hAnsi="宋体" w:hint="eastAsia"/>
                <w:sz w:val="24"/>
              </w:rPr>
              <w:t>情况一直延续到2</w:t>
            </w:r>
            <w:r>
              <w:rPr>
                <w:rFonts w:ascii="宋体" w:hAnsi="宋体"/>
                <w:sz w:val="24"/>
              </w:rPr>
              <w:t>021</w:t>
            </w:r>
            <w:r>
              <w:rPr>
                <w:rFonts w:ascii="宋体" w:hAnsi="宋体" w:hint="eastAsia"/>
                <w:sz w:val="24"/>
              </w:rPr>
              <w:t>年第三季度。</w:t>
            </w:r>
            <w:r w:rsidR="000B1ED6">
              <w:rPr>
                <w:rFonts w:ascii="宋体" w:hAnsi="宋体" w:hint="eastAsia"/>
                <w:sz w:val="24"/>
              </w:rPr>
              <w:t>由于特殊时期消费者对冰箱购买需求的集中释放</w:t>
            </w:r>
            <w:r>
              <w:rPr>
                <w:rFonts w:ascii="宋体" w:hAnsi="宋体" w:hint="eastAsia"/>
                <w:sz w:val="24"/>
              </w:rPr>
              <w:t>，到2</w:t>
            </w:r>
            <w:r>
              <w:rPr>
                <w:rFonts w:ascii="宋体" w:hAnsi="宋体"/>
                <w:sz w:val="24"/>
              </w:rPr>
              <w:t>022</w:t>
            </w:r>
            <w:r>
              <w:rPr>
                <w:rFonts w:ascii="宋体" w:hAnsi="宋体" w:hint="eastAsia"/>
                <w:sz w:val="24"/>
              </w:rPr>
              <w:t>年</w:t>
            </w:r>
            <w:r w:rsidR="00AD45B4">
              <w:rPr>
                <w:rFonts w:ascii="宋体" w:hAnsi="宋体" w:hint="eastAsia"/>
                <w:sz w:val="24"/>
              </w:rPr>
              <w:t>国际社会逐步恢复社会正常化，</w:t>
            </w:r>
            <w:r>
              <w:rPr>
                <w:rFonts w:ascii="宋体" w:hAnsi="宋体" w:hint="eastAsia"/>
                <w:sz w:val="24"/>
              </w:rPr>
              <w:t>冰箱行业</w:t>
            </w:r>
            <w:r w:rsidR="000B1ED6">
              <w:rPr>
                <w:rFonts w:ascii="宋体" w:hAnsi="宋体" w:hint="eastAsia"/>
                <w:sz w:val="24"/>
              </w:rPr>
              <w:t>整体呈现</w:t>
            </w:r>
            <w:r>
              <w:rPr>
                <w:rFonts w:ascii="宋体" w:hAnsi="宋体" w:hint="eastAsia"/>
                <w:sz w:val="24"/>
              </w:rPr>
              <w:t>去库存</w:t>
            </w:r>
            <w:r w:rsidR="000B1ED6">
              <w:rPr>
                <w:rFonts w:ascii="宋体" w:hAnsi="宋体" w:hint="eastAsia"/>
                <w:sz w:val="24"/>
              </w:rPr>
              <w:t>状态</w:t>
            </w:r>
            <w:r>
              <w:rPr>
                <w:rFonts w:ascii="宋体" w:hAnsi="宋体" w:hint="eastAsia"/>
                <w:sz w:val="24"/>
              </w:rPr>
              <w:t>，对真空绝热板的采购需求随之</w:t>
            </w:r>
            <w:r w:rsidR="00F16E37">
              <w:rPr>
                <w:rFonts w:ascii="宋体" w:hAnsi="宋体" w:hint="eastAsia"/>
                <w:sz w:val="24"/>
              </w:rPr>
              <w:t>降低</w:t>
            </w:r>
            <w:r>
              <w:rPr>
                <w:rFonts w:ascii="宋体" w:hAnsi="宋体" w:hint="eastAsia"/>
                <w:sz w:val="24"/>
              </w:rPr>
              <w:t>。但</w:t>
            </w:r>
            <w:r w:rsidR="00AD45B4">
              <w:rPr>
                <w:rFonts w:ascii="宋体" w:hAnsi="宋体" w:hint="eastAsia"/>
                <w:sz w:val="24"/>
              </w:rPr>
              <w:t>是就</w:t>
            </w:r>
            <w:r>
              <w:rPr>
                <w:rFonts w:ascii="宋体" w:hAnsi="宋体" w:hint="eastAsia"/>
                <w:sz w:val="24"/>
              </w:rPr>
              <w:t>赛特自身</w:t>
            </w:r>
            <w:r w:rsidR="00AD45B4">
              <w:rPr>
                <w:rFonts w:ascii="宋体" w:hAnsi="宋体" w:hint="eastAsia"/>
                <w:sz w:val="24"/>
              </w:rPr>
              <w:t>而言，公司在冰箱冷柜下游领域</w:t>
            </w:r>
            <w:r>
              <w:rPr>
                <w:rFonts w:ascii="宋体" w:hAnsi="宋体" w:hint="eastAsia"/>
                <w:sz w:val="24"/>
              </w:rPr>
              <w:t>的销售量</w:t>
            </w:r>
            <w:r w:rsidR="00767A4E">
              <w:rPr>
                <w:rFonts w:ascii="宋体" w:hAnsi="宋体" w:hint="eastAsia"/>
                <w:sz w:val="24"/>
              </w:rPr>
              <w:t>（2021年剔除因疫苗保箱温所拉动的VIP销售量）</w:t>
            </w:r>
            <w:r>
              <w:rPr>
                <w:rFonts w:ascii="宋体" w:hAnsi="宋体" w:hint="eastAsia"/>
                <w:sz w:val="24"/>
              </w:rPr>
              <w:t>，从2</w:t>
            </w:r>
            <w:r>
              <w:rPr>
                <w:rFonts w:ascii="宋体" w:hAnsi="宋体"/>
                <w:sz w:val="24"/>
              </w:rPr>
              <w:t>018</w:t>
            </w:r>
            <w:r>
              <w:rPr>
                <w:rFonts w:ascii="宋体" w:hAnsi="宋体" w:hint="eastAsia"/>
                <w:sz w:val="24"/>
              </w:rPr>
              <w:t>年至今一直</w:t>
            </w:r>
            <w:r w:rsidR="00AD45B4">
              <w:rPr>
                <w:rFonts w:ascii="宋体" w:hAnsi="宋体" w:hint="eastAsia"/>
                <w:sz w:val="24"/>
              </w:rPr>
              <w:t>是持续增长</w:t>
            </w:r>
            <w:r>
              <w:rPr>
                <w:rFonts w:ascii="宋体" w:hAnsi="宋体" w:hint="eastAsia"/>
                <w:sz w:val="24"/>
              </w:rPr>
              <w:t>的。2</w:t>
            </w:r>
            <w:r>
              <w:rPr>
                <w:rFonts w:ascii="宋体" w:hAnsi="宋体"/>
                <w:sz w:val="24"/>
              </w:rPr>
              <w:t>023</w:t>
            </w:r>
            <w:r>
              <w:rPr>
                <w:rFonts w:ascii="宋体" w:hAnsi="宋体" w:hint="eastAsia"/>
                <w:sz w:val="24"/>
              </w:rPr>
              <w:t>年以来，随着欧洲新能效标签的几个重要时间节点的到来，推高了整个市场的采购需求。国内方面，嵌入式冰箱的火爆</w:t>
            </w:r>
            <w:r w:rsidR="00040D5B">
              <w:rPr>
                <w:rFonts w:ascii="宋体" w:hAnsi="宋体" w:hint="eastAsia"/>
                <w:sz w:val="24"/>
              </w:rPr>
              <w:t>及代工出口的上升</w:t>
            </w:r>
            <w:r>
              <w:rPr>
                <w:rFonts w:ascii="宋体" w:hAnsi="宋体" w:hint="eastAsia"/>
                <w:sz w:val="24"/>
              </w:rPr>
              <w:t>，整体市场</w:t>
            </w:r>
            <w:r w:rsidR="00040D5B">
              <w:rPr>
                <w:rFonts w:ascii="宋体" w:hAnsi="宋体" w:hint="eastAsia"/>
                <w:sz w:val="24"/>
              </w:rPr>
              <w:t>需求强劲。我们预期未来真空绝热板行业还会</w:t>
            </w:r>
            <w:r w:rsidR="00F16E37">
              <w:rPr>
                <w:rFonts w:ascii="宋体" w:hAnsi="宋体" w:hint="eastAsia"/>
                <w:sz w:val="24"/>
              </w:rPr>
              <w:t>保持</w:t>
            </w:r>
            <w:r w:rsidR="00040D5B">
              <w:rPr>
                <w:rFonts w:ascii="宋体" w:hAnsi="宋体" w:hint="eastAsia"/>
                <w:sz w:val="24"/>
              </w:rPr>
              <w:t>一个比较好的上升</w:t>
            </w:r>
            <w:r>
              <w:rPr>
                <w:rFonts w:ascii="宋体" w:hAnsi="宋体" w:hint="eastAsia"/>
                <w:sz w:val="24"/>
              </w:rPr>
              <w:t>势头。</w:t>
            </w:r>
          </w:p>
          <w:p w14:paraId="5D068E17" w14:textId="77777777" w:rsidR="00BF4AC6" w:rsidRPr="00110DA4" w:rsidRDefault="00041629" w:rsidP="00110DA4">
            <w:pPr>
              <w:adjustRightInd w:val="0"/>
              <w:snapToGrid w:val="0"/>
              <w:spacing w:line="360" w:lineRule="auto"/>
              <w:ind w:firstLineChars="200" w:firstLine="482"/>
              <w:rPr>
                <w:rFonts w:ascii="宋体" w:hAnsi="宋体"/>
                <w:b/>
                <w:sz w:val="24"/>
              </w:rPr>
            </w:pPr>
            <w:r w:rsidRPr="00110DA4">
              <w:rPr>
                <w:rFonts w:ascii="宋体" w:hAnsi="宋体" w:hint="eastAsia"/>
                <w:b/>
                <w:sz w:val="24"/>
              </w:rPr>
              <w:t>问题（1</w:t>
            </w:r>
            <w:r w:rsidR="00110DA4" w:rsidRPr="00110DA4">
              <w:rPr>
                <w:rFonts w:ascii="宋体" w:hAnsi="宋体" w:hint="eastAsia"/>
                <w:b/>
                <w:sz w:val="24"/>
              </w:rPr>
              <w:t>1</w:t>
            </w:r>
            <w:r w:rsidRPr="00110DA4">
              <w:rPr>
                <w:rFonts w:ascii="宋体" w:hAnsi="宋体" w:hint="eastAsia"/>
                <w:b/>
                <w:sz w:val="24"/>
              </w:rPr>
              <w:t>）：未来真空绝热板的市场需求？应用展望？</w:t>
            </w:r>
          </w:p>
          <w:p w14:paraId="5F85E185"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答：随着欧洲新能效标准的实施，</w:t>
            </w:r>
            <w:r>
              <w:rPr>
                <w:rFonts w:ascii="宋体" w:hAnsi="宋体"/>
                <w:sz w:val="24"/>
              </w:rPr>
              <w:t>F级产品</w:t>
            </w:r>
            <w:r>
              <w:rPr>
                <w:rFonts w:ascii="宋体" w:hAnsi="宋体" w:hint="eastAsia"/>
                <w:sz w:val="24"/>
              </w:rPr>
              <w:t>的</w:t>
            </w:r>
            <w:r>
              <w:rPr>
                <w:rFonts w:ascii="宋体" w:hAnsi="宋体"/>
                <w:sz w:val="24"/>
              </w:rPr>
              <w:t>退出</w:t>
            </w:r>
            <w:r>
              <w:rPr>
                <w:rFonts w:ascii="宋体" w:hAnsi="宋体" w:hint="eastAsia"/>
                <w:sz w:val="24"/>
              </w:rPr>
              <w:t>，高</w:t>
            </w:r>
            <w:r w:rsidR="00110DA4">
              <w:rPr>
                <w:rFonts w:ascii="宋体" w:hAnsi="宋体" w:hint="eastAsia"/>
                <w:sz w:val="24"/>
              </w:rPr>
              <w:t>能</w:t>
            </w:r>
            <w:r>
              <w:rPr>
                <w:rFonts w:ascii="宋体" w:hAnsi="宋体" w:hint="eastAsia"/>
                <w:sz w:val="24"/>
              </w:rPr>
              <w:t>效</w:t>
            </w:r>
            <w:r w:rsidR="00110DA4">
              <w:rPr>
                <w:rFonts w:ascii="宋体" w:hAnsi="宋体" w:hint="eastAsia"/>
                <w:sz w:val="24"/>
              </w:rPr>
              <w:lastRenderedPageBreak/>
              <w:t>等</w:t>
            </w:r>
            <w:r>
              <w:rPr>
                <w:rFonts w:ascii="宋体" w:hAnsi="宋体" w:hint="eastAsia"/>
                <w:sz w:val="24"/>
              </w:rPr>
              <w:t>级冰箱</w:t>
            </w:r>
            <w:r w:rsidR="00110DA4">
              <w:rPr>
                <w:rFonts w:ascii="宋体" w:hAnsi="宋体" w:hint="eastAsia"/>
                <w:sz w:val="24"/>
              </w:rPr>
              <w:t>的</w:t>
            </w:r>
            <w:r>
              <w:rPr>
                <w:rFonts w:ascii="宋体" w:hAnsi="宋体"/>
                <w:sz w:val="24"/>
              </w:rPr>
              <w:t>规格会</w:t>
            </w:r>
            <w:r w:rsidR="006213E7">
              <w:rPr>
                <w:rFonts w:ascii="宋体" w:hAnsi="宋体" w:hint="eastAsia"/>
                <w:sz w:val="24"/>
              </w:rPr>
              <w:t>逐步增加</w:t>
            </w:r>
            <w:r w:rsidR="00110DA4">
              <w:rPr>
                <w:rFonts w:ascii="宋体" w:hAnsi="宋体" w:hint="eastAsia"/>
                <w:sz w:val="24"/>
              </w:rPr>
              <w:t>，并进一步扩大到</w:t>
            </w:r>
            <w:r>
              <w:rPr>
                <w:rFonts w:ascii="宋体" w:hAnsi="宋体"/>
                <w:sz w:val="24"/>
              </w:rPr>
              <w:t>大容积冰箱</w:t>
            </w:r>
            <w:r w:rsidR="00110DA4">
              <w:rPr>
                <w:rFonts w:ascii="宋体" w:hAnsi="宋体" w:hint="eastAsia"/>
                <w:sz w:val="24"/>
              </w:rPr>
              <w:t>，</w:t>
            </w:r>
            <w:r>
              <w:rPr>
                <w:rFonts w:ascii="宋体" w:hAnsi="宋体" w:hint="eastAsia"/>
                <w:sz w:val="24"/>
              </w:rPr>
              <w:t>上述</w:t>
            </w:r>
            <w:r w:rsidR="00110DA4">
              <w:rPr>
                <w:rFonts w:ascii="宋体" w:hAnsi="宋体" w:hint="eastAsia"/>
                <w:sz w:val="24"/>
              </w:rPr>
              <w:t>结构性</w:t>
            </w:r>
            <w:r>
              <w:rPr>
                <w:rFonts w:ascii="宋体" w:hAnsi="宋体" w:hint="eastAsia"/>
                <w:sz w:val="24"/>
              </w:rPr>
              <w:t>变化会从</w:t>
            </w:r>
            <w:r>
              <w:rPr>
                <w:rFonts w:ascii="宋体" w:hAnsi="宋体"/>
                <w:sz w:val="24"/>
              </w:rPr>
              <w:t>总体</w:t>
            </w:r>
            <w:r>
              <w:rPr>
                <w:rFonts w:ascii="宋体" w:hAnsi="宋体" w:hint="eastAsia"/>
                <w:sz w:val="24"/>
              </w:rPr>
              <w:t>上</w:t>
            </w:r>
            <w:r>
              <w:rPr>
                <w:rFonts w:ascii="宋体" w:hAnsi="宋体"/>
                <w:sz w:val="24"/>
              </w:rPr>
              <w:t>带动</w:t>
            </w:r>
            <w:r w:rsidR="00110DA4">
              <w:rPr>
                <w:rFonts w:ascii="宋体" w:hAnsi="宋体" w:hint="eastAsia"/>
                <w:sz w:val="24"/>
              </w:rPr>
              <w:t>下游</w:t>
            </w:r>
            <w:r>
              <w:rPr>
                <w:rFonts w:ascii="宋体" w:hAnsi="宋体"/>
                <w:sz w:val="24"/>
              </w:rPr>
              <w:t>对</w:t>
            </w:r>
            <w:r>
              <w:rPr>
                <w:rFonts w:ascii="宋体" w:hAnsi="宋体" w:hint="eastAsia"/>
                <w:sz w:val="24"/>
              </w:rPr>
              <w:t>真空绝</w:t>
            </w:r>
            <w:r>
              <w:rPr>
                <w:rFonts w:ascii="宋体" w:hAnsi="宋体"/>
                <w:sz w:val="24"/>
              </w:rPr>
              <w:t>热板的需求。</w:t>
            </w:r>
            <w:r w:rsidR="00110DA4">
              <w:rPr>
                <w:rFonts w:ascii="宋体" w:hAnsi="宋体" w:hint="eastAsia"/>
                <w:sz w:val="24"/>
              </w:rPr>
              <w:t>而</w:t>
            </w:r>
            <w:r w:rsidR="00110DA4">
              <w:rPr>
                <w:rFonts w:ascii="宋体" w:hAnsi="宋体"/>
                <w:sz w:val="24"/>
              </w:rPr>
              <w:t>中国冰箱能效标准</w:t>
            </w:r>
            <w:r w:rsidR="006213E7">
              <w:rPr>
                <w:rFonts w:ascii="宋体" w:hAnsi="宋体" w:hint="eastAsia"/>
                <w:sz w:val="24"/>
              </w:rPr>
              <w:t>的修订工作正在推进中</w:t>
            </w:r>
            <w:r>
              <w:rPr>
                <w:rFonts w:ascii="宋体" w:hAnsi="宋体"/>
                <w:sz w:val="24"/>
              </w:rPr>
              <w:t>，</w:t>
            </w:r>
            <w:r w:rsidR="006213E7">
              <w:rPr>
                <w:rFonts w:ascii="宋体" w:hAnsi="宋体" w:hint="eastAsia"/>
                <w:sz w:val="24"/>
              </w:rPr>
              <w:t>预计未来</w:t>
            </w:r>
            <w:r>
              <w:rPr>
                <w:rFonts w:ascii="宋体" w:hAnsi="宋体"/>
                <w:sz w:val="24"/>
              </w:rPr>
              <w:t>对</w:t>
            </w:r>
            <w:r>
              <w:rPr>
                <w:rFonts w:ascii="宋体" w:hAnsi="宋体" w:hint="eastAsia"/>
                <w:sz w:val="24"/>
              </w:rPr>
              <w:t>真空绝热</w:t>
            </w:r>
            <w:r w:rsidR="006213E7">
              <w:rPr>
                <w:rFonts w:ascii="宋体" w:hAnsi="宋体" w:hint="eastAsia"/>
                <w:sz w:val="24"/>
              </w:rPr>
              <w:t>行业</w:t>
            </w:r>
            <w:r w:rsidR="006213E7">
              <w:rPr>
                <w:rFonts w:ascii="宋体" w:hAnsi="宋体"/>
                <w:sz w:val="24"/>
              </w:rPr>
              <w:t>同样</w:t>
            </w:r>
            <w:r>
              <w:rPr>
                <w:rFonts w:ascii="宋体" w:hAnsi="宋体"/>
                <w:sz w:val="24"/>
              </w:rPr>
              <w:t>会有一个比较好的促进作用</w:t>
            </w:r>
            <w:r>
              <w:rPr>
                <w:rFonts w:ascii="宋体" w:hAnsi="宋体" w:hint="eastAsia"/>
                <w:sz w:val="24"/>
              </w:rPr>
              <w:t>。</w:t>
            </w:r>
          </w:p>
          <w:p w14:paraId="2E298B00" w14:textId="77777777" w:rsidR="00BF4AC6" w:rsidRDefault="006213E7">
            <w:pPr>
              <w:adjustRightInd w:val="0"/>
              <w:snapToGrid w:val="0"/>
              <w:spacing w:line="360" w:lineRule="auto"/>
              <w:ind w:firstLineChars="200" w:firstLine="480"/>
              <w:rPr>
                <w:rFonts w:ascii="宋体" w:hAnsi="宋体"/>
                <w:sz w:val="24"/>
              </w:rPr>
            </w:pPr>
            <w:r>
              <w:rPr>
                <w:rFonts w:ascii="宋体" w:hAnsi="宋体" w:hint="eastAsia"/>
                <w:sz w:val="24"/>
              </w:rPr>
              <w:t>公司通过持续研发投入，后续将</w:t>
            </w:r>
            <w:r>
              <w:rPr>
                <w:rFonts w:ascii="宋体" w:hAnsi="宋体"/>
                <w:sz w:val="24"/>
              </w:rPr>
              <w:t>进一步拓展</w:t>
            </w:r>
            <w:r w:rsidR="00041629">
              <w:rPr>
                <w:rFonts w:ascii="宋体" w:hAnsi="宋体"/>
                <w:sz w:val="24"/>
              </w:rPr>
              <w:t>更多应用场景</w:t>
            </w:r>
            <w:r w:rsidR="00041629">
              <w:rPr>
                <w:rFonts w:ascii="宋体" w:hAnsi="宋体" w:hint="eastAsia"/>
                <w:sz w:val="24"/>
              </w:rPr>
              <w:t>，如建筑市场、超低温</w:t>
            </w:r>
            <w:r>
              <w:rPr>
                <w:rFonts w:ascii="宋体" w:hAnsi="宋体" w:hint="eastAsia"/>
                <w:sz w:val="24"/>
              </w:rPr>
              <w:t>和中高温绝热保温市场等</w:t>
            </w:r>
            <w:r w:rsidR="00041629">
              <w:rPr>
                <w:rFonts w:ascii="宋体" w:hAnsi="宋体" w:hint="eastAsia"/>
                <w:sz w:val="24"/>
              </w:rPr>
              <w:t>。</w:t>
            </w:r>
          </w:p>
          <w:p w14:paraId="0AC6571F" w14:textId="77777777" w:rsidR="00BF4AC6" w:rsidRPr="006213E7" w:rsidRDefault="00041629" w:rsidP="006213E7">
            <w:pPr>
              <w:adjustRightInd w:val="0"/>
              <w:snapToGrid w:val="0"/>
              <w:spacing w:line="360" w:lineRule="auto"/>
              <w:ind w:firstLineChars="200" w:firstLine="482"/>
              <w:rPr>
                <w:rFonts w:ascii="宋体" w:hAnsi="宋体"/>
                <w:b/>
                <w:sz w:val="24"/>
              </w:rPr>
            </w:pPr>
            <w:r w:rsidRPr="006213E7">
              <w:rPr>
                <w:rFonts w:ascii="宋体" w:hAnsi="宋体" w:hint="eastAsia"/>
                <w:b/>
                <w:sz w:val="24"/>
              </w:rPr>
              <w:t>问题（1</w:t>
            </w:r>
            <w:r w:rsidR="006213E7" w:rsidRPr="006213E7">
              <w:rPr>
                <w:rFonts w:ascii="宋体" w:hAnsi="宋体" w:hint="eastAsia"/>
                <w:b/>
                <w:sz w:val="24"/>
              </w:rPr>
              <w:t>2</w:t>
            </w:r>
            <w:r w:rsidRPr="006213E7">
              <w:rPr>
                <w:rFonts w:ascii="宋体" w:hAnsi="宋体" w:hint="eastAsia"/>
                <w:b/>
                <w:sz w:val="24"/>
              </w:rPr>
              <w:t>）：</w:t>
            </w:r>
            <w:r w:rsidRPr="006213E7">
              <w:rPr>
                <w:rFonts w:ascii="宋体" w:hAnsi="宋体"/>
                <w:b/>
                <w:sz w:val="24"/>
              </w:rPr>
              <w:t>国内的</w:t>
            </w:r>
            <w:r w:rsidRPr="006213E7">
              <w:rPr>
                <w:rFonts w:ascii="宋体" w:hAnsi="宋体" w:hint="eastAsia"/>
                <w:b/>
                <w:sz w:val="24"/>
              </w:rPr>
              <w:t>超薄壁、嵌</w:t>
            </w:r>
            <w:r w:rsidRPr="006213E7">
              <w:rPr>
                <w:rFonts w:ascii="宋体" w:hAnsi="宋体"/>
                <w:b/>
                <w:sz w:val="24"/>
              </w:rPr>
              <w:t>入式的冰箱这个</w:t>
            </w:r>
            <w:r w:rsidRPr="006213E7">
              <w:rPr>
                <w:rFonts w:ascii="宋体" w:hAnsi="宋体" w:hint="eastAsia"/>
                <w:b/>
                <w:sz w:val="24"/>
              </w:rPr>
              <w:t>冰箱发展的一个趋势吗？</w:t>
            </w:r>
            <w:r w:rsidRPr="006213E7">
              <w:rPr>
                <w:rFonts w:ascii="宋体" w:hAnsi="宋体"/>
                <w:b/>
                <w:sz w:val="24"/>
              </w:rPr>
              <w:t>其他的国家地区是</w:t>
            </w:r>
            <w:r w:rsidRPr="006213E7">
              <w:rPr>
                <w:rFonts w:ascii="宋体" w:hAnsi="宋体" w:hint="eastAsia"/>
                <w:b/>
                <w:sz w:val="24"/>
              </w:rPr>
              <w:t>否</w:t>
            </w:r>
            <w:r w:rsidRPr="006213E7">
              <w:rPr>
                <w:rFonts w:ascii="宋体" w:hAnsi="宋体"/>
                <w:b/>
                <w:sz w:val="24"/>
              </w:rPr>
              <w:t>有一些相关的消费趋势出现</w:t>
            </w:r>
            <w:r w:rsidRPr="006213E7">
              <w:rPr>
                <w:rFonts w:ascii="宋体" w:hAnsi="宋体" w:hint="eastAsia"/>
                <w:b/>
                <w:sz w:val="24"/>
              </w:rPr>
              <w:t>？</w:t>
            </w:r>
          </w:p>
          <w:p w14:paraId="7608E4C0" w14:textId="77777777" w:rsidR="00BF4AC6" w:rsidRDefault="00041629" w:rsidP="007A6B1E">
            <w:pPr>
              <w:adjustRightInd w:val="0"/>
              <w:snapToGrid w:val="0"/>
              <w:spacing w:line="360" w:lineRule="auto"/>
              <w:ind w:firstLineChars="200" w:firstLine="480"/>
              <w:rPr>
                <w:rFonts w:ascii="宋体" w:hAnsi="宋体"/>
                <w:sz w:val="24"/>
              </w:rPr>
            </w:pPr>
            <w:r>
              <w:rPr>
                <w:rFonts w:ascii="宋体" w:hAnsi="宋体" w:hint="eastAsia"/>
                <w:sz w:val="24"/>
              </w:rPr>
              <w:t>答：</w:t>
            </w:r>
            <w:r w:rsidR="006213E7">
              <w:rPr>
                <w:rFonts w:ascii="宋体" w:hAnsi="宋体"/>
                <w:sz w:val="24"/>
              </w:rPr>
              <w:t xml:space="preserve"> </w:t>
            </w:r>
            <w:r>
              <w:rPr>
                <w:rFonts w:ascii="宋体" w:hAnsi="宋体" w:hint="eastAsia"/>
                <w:sz w:val="24"/>
              </w:rPr>
              <w:t>嵌入式冰箱</w:t>
            </w:r>
            <w:r w:rsidR="006213E7">
              <w:rPr>
                <w:rFonts w:ascii="宋体" w:hAnsi="宋体" w:hint="eastAsia"/>
                <w:sz w:val="24"/>
              </w:rPr>
              <w:t>能够</w:t>
            </w:r>
            <w:r>
              <w:rPr>
                <w:rFonts w:ascii="宋体" w:hAnsi="宋体" w:hint="eastAsia"/>
                <w:sz w:val="24"/>
              </w:rPr>
              <w:t>有效利用厨房空间</w:t>
            </w:r>
            <w:r w:rsidR="006213E7">
              <w:rPr>
                <w:rFonts w:ascii="宋体" w:hAnsi="宋体" w:hint="eastAsia"/>
                <w:sz w:val="24"/>
              </w:rPr>
              <w:t>，</w:t>
            </w:r>
            <w:r>
              <w:rPr>
                <w:rFonts w:ascii="宋体" w:hAnsi="宋体" w:hint="eastAsia"/>
                <w:sz w:val="24"/>
              </w:rPr>
              <w:t>提升生活美学，</w:t>
            </w:r>
            <w:r w:rsidR="006213E7">
              <w:rPr>
                <w:rFonts w:ascii="宋体" w:hAnsi="宋体" w:hint="eastAsia"/>
                <w:sz w:val="24"/>
              </w:rPr>
              <w:t>对家庭</w:t>
            </w:r>
            <w:r>
              <w:rPr>
                <w:rFonts w:ascii="宋体" w:hAnsi="宋体" w:hint="eastAsia"/>
                <w:sz w:val="24"/>
              </w:rPr>
              <w:t>是较有吸引力的。在今年</w:t>
            </w:r>
            <w:r w:rsidR="006213E7">
              <w:rPr>
                <w:rFonts w:ascii="宋体" w:hAnsi="宋体" w:hint="eastAsia"/>
                <w:sz w:val="24"/>
              </w:rPr>
              <w:t>4月份</w:t>
            </w:r>
            <w:r w:rsidR="00922D31">
              <w:rPr>
                <w:rFonts w:ascii="宋体" w:hAnsi="宋体" w:hint="eastAsia"/>
                <w:sz w:val="24"/>
              </w:rPr>
              <w:t>举办</w:t>
            </w:r>
            <w:r>
              <w:rPr>
                <w:rFonts w:ascii="宋体" w:hAnsi="宋体" w:hint="eastAsia"/>
                <w:sz w:val="24"/>
              </w:rPr>
              <w:t>的A</w:t>
            </w:r>
            <w:r>
              <w:rPr>
                <w:rFonts w:ascii="宋体" w:hAnsi="宋体"/>
                <w:sz w:val="24"/>
              </w:rPr>
              <w:t>WE</w:t>
            </w:r>
            <w:r>
              <w:rPr>
                <w:rFonts w:ascii="宋体" w:hAnsi="宋体" w:hint="eastAsia"/>
                <w:sz w:val="24"/>
              </w:rPr>
              <w:t>家电博览会上，</w:t>
            </w:r>
            <w:r w:rsidR="006213E7">
              <w:rPr>
                <w:rFonts w:ascii="宋体" w:hAnsi="宋体" w:hint="eastAsia"/>
                <w:sz w:val="24"/>
              </w:rPr>
              <w:t>全球主要冰箱</w:t>
            </w:r>
            <w:r w:rsidR="00922D31">
              <w:rPr>
                <w:rFonts w:ascii="宋体" w:hAnsi="宋体" w:hint="eastAsia"/>
                <w:sz w:val="24"/>
              </w:rPr>
              <w:t>厂商纷纷推出</w:t>
            </w:r>
            <w:r>
              <w:rPr>
                <w:rFonts w:ascii="宋体" w:hAnsi="宋体"/>
                <w:sz w:val="24"/>
              </w:rPr>
              <w:t>超薄</w:t>
            </w:r>
            <w:r>
              <w:rPr>
                <w:rFonts w:ascii="宋体" w:hAnsi="宋体" w:hint="eastAsia"/>
                <w:sz w:val="24"/>
              </w:rPr>
              <w:t>壁</w:t>
            </w:r>
            <w:r w:rsidR="006213E7">
              <w:rPr>
                <w:rFonts w:ascii="宋体" w:hAnsi="宋体" w:hint="eastAsia"/>
                <w:sz w:val="24"/>
              </w:rPr>
              <w:t>嵌入式</w:t>
            </w:r>
            <w:r>
              <w:rPr>
                <w:rFonts w:ascii="宋体" w:hAnsi="宋体"/>
                <w:sz w:val="24"/>
              </w:rPr>
              <w:t>冰箱，</w:t>
            </w:r>
            <w:r>
              <w:rPr>
                <w:rFonts w:ascii="宋体" w:hAnsi="宋体" w:hint="eastAsia"/>
                <w:sz w:val="24"/>
              </w:rPr>
              <w:t>取得了比较好的市场反</w:t>
            </w:r>
            <w:r w:rsidR="00922D31">
              <w:rPr>
                <w:rFonts w:ascii="宋体" w:hAnsi="宋体" w:hint="eastAsia"/>
                <w:sz w:val="24"/>
              </w:rPr>
              <w:t>响</w:t>
            </w:r>
            <w:r>
              <w:rPr>
                <w:rFonts w:ascii="宋体" w:hAnsi="宋体" w:hint="eastAsia"/>
                <w:sz w:val="24"/>
              </w:rPr>
              <w:t>。</w:t>
            </w:r>
            <w:r w:rsidR="006213E7">
              <w:rPr>
                <w:rFonts w:ascii="宋体" w:hAnsi="宋体" w:hint="eastAsia"/>
                <w:sz w:val="24"/>
              </w:rPr>
              <w:t>同时国内</w:t>
            </w:r>
            <w:r>
              <w:rPr>
                <w:rFonts w:ascii="宋体" w:hAnsi="宋体"/>
                <w:sz w:val="24"/>
              </w:rPr>
              <w:t>各大</w:t>
            </w:r>
            <w:r w:rsidR="006213E7">
              <w:rPr>
                <w:rFonts w:ascii="宋体" w:hAnsi="宋体" w:hint="eastAsia"/>
                <w:sz w:val="24"/>
              </w:rPr>
              <w:t>白电上市公司在其半</w:t>
            </w:r>
            <w:r>
              <w:rPr>
                <w:rFonts w:ascii="宋体" w:hAnsi="宋体"/>
                <w:sz w:val="24"/>
              </w:rPr>
              <w:t>年</w:t>
            </w:r>
            <w:r w:rsidR="006213E7">
              <w:rPr>
                <w:rFonts w:ascii="宋体" w:hAnsi="宋体" w:hint="eastAsia"/>
                <w:sz w:val="24"/>
              </w:rPr>
              <w:t>度</w:t>
            </w:r>
            <w:r>
              <w:rPr>
                <w:rFonts w:ascii="宋体" w:hAnsi="宋体"/>
                <w:sz w:val="24"/>
              </w:rPr>
              <w:t>报</w:t>
            </w:r>
            <w:r w:rsidR="006213E7">
              <w:rPr>
                <w:rFonts w:ascii="宋体" w:hAnsi="宋体" w:hint="eastAsia"/>
                <w:sz w:val="24"/>
              </w:rPr>
              <w:t>告</w:t>
            </w:r>
            <w:r>
              <w:rPr>
                <w:rFonts w:ascii="宋体" w:hAnsi="宋体"/>
                <w:sz w:val="24"/>
              </w:rPr>
              <w:t>里</w:t>
            </w:r>
            <w:r w:rsidR="00922D31">
              <w:rPr>
                <w:rFonts w:ascii="宋体" w:hAnsi="宋体" w:hint="eastAsia"/>
                <w:sz w:val="24"/>
              </w:rPr>
              <w:t>分别论述了各自</w:t>
            </w:r>
            <w:r w:rsidR="006213E7" w:rsidRPr="006213E7">
              <w:rPr>
                <w:rFonts w:ascii="宋体" w:hAnsi="宋体" w:hint="eastAsia"/>
                <w:sz w:val="24"/>
              </w:rPr>
              <w:t>嵌入式冰箱</w:t>
            </w:r>
            <w:r w:rsidR="006213E7">
              <w:rPr>
                <w:rFonts w:ascii="宋体" w:hAnsi="宋体" w:hint="eastAsia"/>
                <w:sz w:val="24"/>
              </w:rPr>
              <w:t>的布局或业绩</w:t>
            </w:r>
            <w:r w:rsidR="00922D31">
              <w:rPr>
                <w:rFonts w:ascii="宋体" w:hAnsi="宋体" w:hint="eastAsia"/>
                <w:sz w:val="24"/>
              </w:rPr>
              <w:t>情况</w:t>
            </w:r>
            <w:r w:rsidR="007A6B1E">
              <w:rPr>
                <w:rFonts w:ascii="宋体" w:hAnsi="宋体" w:hint="eastAsia"/>
                <w:sz w:val="24"/>
              </w:rPr>
              <w:t>，可见其重视程度</w:t>
            </w:r>
            <w:r>
              <w:rPr>
                <w:rFonts w:ascii="宋体" w:hAnsi="宋体"/>
                <w:sz w:val="24"/>
              </w:rPr>
              <w:t>。</w:t>
            </w:r>
            <w:r>
              <w:rPr>
                <w:rFonts w:ascii="宋体" w:hAnsi="宋体" w:hint="eastAsia"/>
                <w:sz w:val="24"/>
              </w:rPr>
              <w:t>嵌入式冰箱</w:t>
            </w:r>
            <w:r w:rsidR="007A6B1E">
              <w:rPr>
                <w:rFonts w:ascii="宋体" w:hAnsi="宋体" w:hint="eastAsia"/>
                <w:sz w:val="24"/>
              </w:rPr>
              <w:t>是厨房场景实现“线线相通，面面齐平”设计美学的重要组成部分，已经成为国内冰箱消费市场的新趋势</w:t>
            </w:r>
            <w:r>
              <w:rPr>
                <w:rFonts w:ascii="宋体" w:hAnsi="宋体"/>
                <w:sz w:val="24"/>
              </w:rPr>
              <w:t>。</w:t>
            </w:r>
            <w:r w:rsidR="007A6B1E">
              <w:rPr>
                <w:rFonts w:ascii="宋体" w:hAnsi="宋体" w:hint="eastAsia"/>
                <w:sz w:val="24"/>
              </w:rPr>
              <w:t>而欧美等发达国家和地区，</w:t>
            </w:r>
            <w:r w:rsidR="007A6B1E" w:rsidRPr="007A6B1E">
              <w:rPr>
                <w:rFonts w:ascii="宋体" w:hAnsi="宋体" w:hint="eastAsia"/>
                <w:sz w:val="24"/>
              </w:rPr>
              <w:t>嵌入式冰箱</w:t>
            </w:r>
            <w:r w:rsidR="007A6B1E">
              <w:rPr>
                <w:rFonts w:ascii="宋体" w:hAnsi="宋体" w:hint="eastAsia"/>
                <w:sz w:val="24"/>
              </w:rPr>
              <w:t>早在数年前已经推向市场并引领全球消费新潮流。</w:t>
            </w:r>
          </w:p>
          <w:p w14:paraId="4E3C8532" w14:textId="77777777" w:rsidR="00BF4AC6" w:rsidRPr="007A6B1E" w:rsidRDefault="00041629" w:rsidP="007A6B1E">
            <w:pPr>
              <w:adjustRightInd w:val="0"/>
              <w:snapToGrid w:val="0"/>
              <w:spacing w:line="360" w:lineRule="auto"/>
              <w:ind w:firstLineChars="200" w:firstLine="482"/>
              <w:rPr>
                <w:rFonts w:ascii="宋体" w:hAnsi="宋体"/>
                <w:b/>
                <w:sz w:val="24"/>
              </w:rPr>
            </w:pPr>
            <w:r w:rsidRPr="007A6B1E">
              <w:rPr>
                <w:rFonts w:ascii="宋体" w:hAnsi="宋体" w:hint="eastAsia"/>
                <w:b/>
                <w:sz w:val="24"/>
              </w:rPr>
              <w:t>问题（1</w:t>
            </w:r>
            <w:r w:rsidR="007A6B1E" w:rsidRPr="007A6B1E">
              <w:rPr>
                <w:rFonts w:ascii="宋体" w:hAnsi="宋体" w:hint="eastAsia"/>
                <w:b/>
                <w:sz w:val="24"/>
              </w:rPr>
              <w:t>3</w:t>
            </w:r>
            <w:r w:rsidRPr="007A6B1E">
              <w:rPr>
                <w:rFonts w:ascii="宋体" w:hAnsi="宋体" w:hint="eastAsia"/>
                <w:b/>
                <w:sz w:val="24"/>
              </w:rPr>
              <w:t>）：</w:t>
            </w:r>
            <w:r w:rsidRPr="007A6B1E">
              <w:rPr>
                <w:rFonts w:ascii="宋体" w:hAnsi="宋体"/>
                <w:b/>
                <w:sz w:val="24"/>
              </w:rPr>
              <w:t>我们现在这个供货的客户结构里面，大小客户的一个占比情况</w:t>
            </w:r>
            <w:r w:rsidRPr="007A6B1E">
              <w:rPr>
                <w:rFonts w:ascii="宋体" w:hAnsi="宋体" w:hint="eastAsia"/>
                <w:b/>
                <w:sz w:val="24"/>
              </w:rPr>
              <w:t>？</w:t>
            </w:r>
          </w:p>
          <w:p w14:paraId="02CEBB4A"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答：目前公司前五大客户</w:t>
            </w:r>
            <w:r>
              <w:rPr>
                <w:rFonts w:ascii="宋体" w:hAnsi="宋体"/>
                <w:sz w:val="24"/>
              </w:rPr>
              <w:t>基本上</w:t>
            </w:r>
            <w:r>
              <w:rPr>
                <w:rFonts w:ascii="宋体" w:hAnsi="宋体" w:hint="eastAsia"/>
                <w:sz w:val="24"/>
              </w:rPr>
              <w:t>是</w:t>
            </w:r>
            <w:r>
              <w:rPr>
                <w:rFonts w:ascii="宋体" w:hAnsi="宋体"/>
                <w:sz w:val="24"/>
              </w:rPr>
              <w:t>大家比较熟悉</w:t>
            </w:r>
            <w:r w:rsidR="007A6B1E">
              <w:rPr>
                <w:rFonts w:ascii="宋体" w:hAnsi="宋体" w:hint="eastAsia"/>
                <w:sz w:val="24"/>
              </w:rPr>
              <w:t>的全球头部</w:t>
            </w:r>
            <w:r>
              <w:rPr>
                <w:rFonts w:ascii="宋体" w:hAnsi="宋体" w:hint="eastAsia"/>
                <w:sz w:val="24"/>
              </w:rPr>
              <w:t>家电企业。因涉及到商业</w:t>
            </w:r>
            <w:r>
              <w:rPr>
                <w:rFonts w:ascii="宋体" w:hAnsi="宋体"/>
                <w:sz w:val="24"/>
              </w:rPr>
              <w:t>保密</w:t>
            </w:r>
            <w:r>
              <w:rPr>
                <w:rFonts w:ascii="宋体" w:hAnsi="宋体" w:hint="eastAsia"/>
                <w:sz w:val="24"/>
              </w:rPr>
              <w:t>，公司不便给出前五大客户及排名的详细信息。</w:t>
            </w:r>
          </w:p>
          <w:p w14:paraId="4FF3BD7B" w14:textId="77777777" w:rsidR="00BF4AC6" w:rsidRPr="00C95277" w:rsidRDefault="00041629" w:rsidP="00C95277">
            <w:pPr>
              <w:adjustRightInd w:val="0"/>
              <w:snapToGrid w:val="0"/>
              <w:spacing w:line="360" w:lineRule="auto"/>
              <w:ind w:firstLineChars="200" w:firstLine="482"/>
              <w:rPr>
                <w:rFonts w:ascii="宋体" w:hAnsi="宋体"/>
                <w:b/>
                <w:sz w:val="24"/>
              </w:rPr>
            </w:pPr>
            <w:r w:rsidRPr="00C95277">
              <w:rPr>
                <w:rFonts w:ascii="宋体" w:hAnsi="宋体" w:hint="eastAsia"/>
                <w:b/>
                <w:sz w:val="24"/>
              </w:rPr>
              <w:t>问题（1</w:t>
            </w:r>
            <w:r w:rsidR="00C95277" w:rsidRPr="00C95277">
              <w:rPr>
                <w:rFonts w:ascii="宋体" w:hAnsi="宋体" w:hint="eastAsia"/>
                <w:b/>
                <w:sz w:val="24"/>
              </w:rPr>
              <w:t>4</w:t>
            </w:r>
            <w:r w:rsidRPr="00C95277">
              <w:rPr>
                <w:rFonts w:ascii="宋体" w:hAnsi="宋体" w:hint="eastAsia"/>
                <w:b/>
                <w:sz w:val="24"/>
              </w:rPr>
              <w:t>）：请问</w:t>
            </w:r>
            <w:r w:rsidRPr="00C95277">
              <w:rPr>
                <w:rFonts w:ascii="宋体" w:hAnsi="宋体"/>
                <w:b/>
                <w:sz w:val="24"/>
              </w:rPr>
              <w:t>今年以来</w:t>
            </w:r>
            <w:r w:rsidRPr="00C95277">
              <w:rPr>
                <w:rFonts w:ascii="宋体" w:hAnsi="宋体" w:hint="eastAsia"/>
                <w:b/>
                <w:sz w:val="24"/>
              </w:rPr>
              <w:t>欧洲订单</w:t>
            </w:r>
            <w:r w:rsidRPr="00C95277">
              <w:rPr>
                <w:rFonts w:ascii="宋体" w:hAnsi="宋体"/>
                <w:b/>
                <w:sz w:val="24"/>
              </w:rPr>
              <w:t>占比有没有一些明显的提升或者改变</w:t>
            </w:r>
            <w:r w:rsidRPr="00C95277">
              <w:rPr>
                <w:rFonts w:ascii="宋体" w:hAnsi="宋体" w:hint="eastAsia"/>
                <w:b/>
                <w:sz w:val="24"/>
              </w:rPr>
              <w:t>？</w:t>
            </w:r>
          </w:p>
          <w:p w14:paraId="54B8E8FB" w14:textId="77777777" w:rsidR="00C95277" w:rsidRDefault="00041629">
            <w:pPr>
              <w:adjustRightInd w:val="0"/>
              <w:snapToGrid w:val="0"/>
              <w:spacing w:line="360" w:lineRule="auto"/>
              <w:ind w:firstLineChars="200" w:firstLine="480"/>
              <w:rPr>
                <w:rFonts w:ascii="宋体" w:hAnsi="宋体"/>
                <w:sz w:val="24"/>
              </w:rPr>
            </w:pPr>
            <w:r>
              <w:rPr>
                <w:rFonts w:ascii="宋体" w:hAnsi="宋体" w:hint="eastAsia"/>
                <w:sz w:val="24"/>
              </w:rPr>
              <w:t>答：</w:t>
            </w:r>
            <w:r w:rsidR="00C95277">
              <w:rPr>
                <w:rFonts w:ascii="宋体" w:hAnsi="宋体" w:hint="eastAsia"/>
                <w:sz w:val="24"/>
              </w:rPr>
              <w:t>公司对</w:t>
            </w:r>
            <w:r>
              <w:rPr>
                <w:rFonts w:ascii="宋体" w:hAnsi="宋体" w:hint="eastAsia"/>
                <w:sz w:val="24"/>
              </w:rPr>
              <w:t>欧洲的销售订单</w:t>
            </w:r>
            <w:r w:rsidR="00C95277">
              <w:rPr>
                <w:rFonts w:ascii="宋体" w:hAnsi="宋体" w:hint="eastAsia"/>
                <w:sz w:val="24"/>
              </w:rPr>
              <w:t>继续保持增长，除了直接销售到欧洲地区，即欧洲客户直接向公司</w:t>
            </w:r>
            <w:r>
              <w:rPr>
                <w:rFonts w:ascii="宋体" w:hAnsi="宋体" w:hint="eastAsia"/>
                <w:sz w:val="24"/>
              </w:rPr>
              <w:t>采购V</w:t>
            </w:r>
            <w:r>
              <w:rPr>
                <w:rFonts w:ascii="宋体" w:hAnsi="宋体"/>
                <w:sz w:val="24"/>
              </w:rPr>
              <w:t>IP</w:t>
            </w:r>
            <w:r>
              <w:rPr>
                <w:rFonts w:ascii="宋体" w:hAnsi="宋体" w:hint="eastAsia"/>
                <w:sz w:val="24"/>
              </w:rPr>
              <w:t>产品，还有一部分是国内冰箱企业</w:t>
            </w:r>
            <w:r w:rsidR="00C95277">
              <w:rPr>
                <w:rFonts w:ascii="宋体" w:hAnsi="宋体" w:hint="eastAsia"/>
                <w:sz w:val="24"/>
              </w:rPr>
              <w:t>接受</w:t>
            </w:r>
            <w:r>
              <w:rPr>
                <w:rFonts w:ascii="宋体" w:hAnsi="宋体"/>
                <w:sz w:val="24"/>
              </w:rPr>
              <w:t>代工</w:t>
            </w:r>
            <w:r>
              <w:rPr>
                <w:rFonts w:ascii="宋体" w:hAnsi="宋体" w:hint="eastAsia"/>
                <w:sz w:val="24"/>
              </w:rPr>
              <w:t>后出口至欧洲</w:t>
            </w:r>
            <w:r w:rsidR="00C95277">
              <w:rPr>
                <w:rFonts w:ascii="宋体" w:hAnsi="宋体" w:hint="eastAsia"/>
                <w:sz w:val="24"/>
              </w:rPr>
              <w:t>，间接增加对公司产品的采购需求</w:t>
            </w:r>
            <w:r>
              <w:rPr>
                <w:rFonts w:ascii="宋体" w:hAnsi="宋体"/>
                <w:sz w:val="24"/>
              </w:rPr>
              <w:t>。</w:t>
            </w:r>
          </w:p>
          <w:p w14:paraId="54CED919" w14:textId="77777777" w:rsidR="00BF4AC6" w:rsidRPr="00EB23ED" w:rsidRDefault="00041629" w:rsidP="00EB23ED">
            <w:pPr>
              <w:adjustRightInd w:val="0"/>
              <w:snapToGrid w:val="0"/>
              <w:spacing w:line="360" w:lineRule="auto"/>
              <w:ind w:firstLineChars="200" w:firstLine="482"/>
              <w:rPr>
                <w:rFonts w:ascii="宋体" w:hAnsi="宋体"/>
                <w:b/>
                <w:sz w:val="24"/>
              </w:rPr>
            </w:pPr>
            <w:r w:rsidRPr="00EB23ED">
              <w:rPr>
                <w:rFonts w:ascii="宋体" w:hAnsi="宋体" w:hint="eastAsia"/>
                <w:b/>
                <w:sz w:val="24"/>
              </w:rPr>
              <w:lastRenderedPageBreak/>
              <w:t>问题（1</w:t>
            </w:r>
            <w:r w:rsidR="00EB23ED" w:rsidRPr="00EB23ED">
              <w:rPr>
                <w:rFonts w:ascii="宋体" w:hAnsi="宋体" w:hint="eastAsia"/>
                <w:b/>
                <w:sz w:val="24"/>
              </w:rPr>
              <w:t>5</w:t>
            </w:r>
            <w:r w:rsidRPr="00EB23ED">
              <w:rPr>
                <w:rFonts w:ascii="宋体" w:hAnsi="宋体" w:hint="eastAsia"/>
                <w:b/>
                <w:sz w:val="24"/>
              </w:rPr>
              <w:t>）：</w:t>
            </w:r>
            <w:r w:rsidRPr="00EB23ED">
              <w:rPr>
                <w:rFonts w:ascii="宋体" w:hAnsi="宋体"/>
                <w:b/>
                <w:sz w:val="24"/>
              </w:rPr>
              <w:t>报表上</w:t>
            </w:r>
            <w:r w:rsidRPr="00EB23ED">
              <w:rPr>
                <w:rFonts w:ascii="宋体" w:hAnsi="宋体" w:hint="eastAsia"/>
                <w:b/>
                <w:sz w:val="24"/>
              </w:rPr>
              <w:t>看，公司</w:t>
            </w:r>
            <w:r w:rsidRPr="00EB23ED">
              <w:rPr>
                <w:rFonts w:ascii="宋体" w:hAnsi="宋体"/>
                <w:b/>
                <w:sz w:val="24"/>
              </w:rPr>
              <w:t>期的财务费用变动比较大。主要原因是什么？</w:t>
            </w:r>
          </w:p>
          <w:p w14:paraId="1E6B6DD9" w14:textId="77777777" w:rsidR="00EB23ED" w:rsidRDefault="00041629">
            <w:pPr>
              <w:adjustRightInd w:val="0"/>
              <w:snapToGrid w:val="0"/>
              <w:spacing w:line="360" w:lineRule="auto"/>
              <w:ind w:firstLineChars="200" w:firstLine="480"/>
              <w:rPr>
                <w:rFonts w:ascii="宋体" w:hAnsi="宋体"/>
                <w:sz w:val="24"/>
              </w:rPr>
            </w:pPr>
            <w:r>
              <w:rPr>
                <w:rFonts w:ascii="宋体" w:hAnsi="宋体" w:hint="eastAsia"/>
                <w:sz w:val="24"/>
              </w:rPr>
              <w:t>答：财务费用主要是</w:t>
            </w:r>
            <w:r>
              <w:rPr>
                <w:rFonts w:ascii="宋体" w:hAnsi="宋体"/>
                <w:sz w:val="24"/>
              </w:rPr>
              <w:t>汇兑损益</w:t>
            </w:r>
            <w:r w:rsidR="00EB23ED">
              <w:rPr>
                <w:rFonts w:ascii="宋体" w:hAnsi="宋体" w:hint="eastAsia"/>
                <w:sz w:val="24"/>
              </w:rPr>
              <w:t>变动</w:t>
            </w:r>
            <w:r>
              <w:rPr>
                <w:rFonts w:ascii="宋体" w:hAnsi="宋体"/>
                <w:sz w:val="24"/>
              </w:rPr>
              <w:t>所</w:t>
            </w:r>
            <w:r>
              <w:rPr>
                <w:rFonts w:ascii="宋体" w:hAnsi="宋体" w:hint="eastAsia"/>
                <w:sz w:val="24"/>
              </w:rPr>
              <w:t>致</w:t>
            </w:r>
            <w:r>
              <w:rPr>
                <w:rFonts w:ascii="宋体" w:hAnsi="宋体"/>
                <w:sz w:val="24"/>
              </w:rPr>
              <w:t>。</w:t>
            </w:r>
          </w:p>
          <w:p w14:paraId="1A61E88A" w14:textId="77777777" w:rsidR="00BF4AC6" w:rsidRPr="00EB23ED" w:rsidRDefault="00041629" w:rsidP="00EB23ED">
            <w:pPr>
              <w:adjustRightInd w:val="0"/>
              <w:snapToGrid w:val="0"/>
              <w:spacing w:line="360" w:lineRule="auto"/>
              <w:ind w:firstLineChars="200" w:firstLine="482"/>
              <w:rPr>
                <w:rFonts w:ascii="宋体" w:hAnsi="宋体"/>
                <w:b/>
                <w:sz w:val="24"/>
              </w:rPr>
            </w:pPr>
            <w:r w:rsidRPr="00EB23ED">
              <w:rPr>
                <w:rFonts w:ascii="宋体" w:hAnsi="宋体" w:hint="eastAsia"/>
                <w:b/>
                <w:sz w:val="24"/>
              </w:rPr>
              <w:t>问题（1</w:t>
            </w:r>
            <w:r w:rsidR="00EB23ED" w:rsidRPr="00EB23ED">
              <w:rPr>
                <w:rFonts w:ascii="宋体" w:hAnsi="宋体" w:hint="eastAsia"/>
                <w:b/>
                <w:sz w:val="24"/>
              </w:rPr>
              <w:t>6</w:t>
            </w:r>
            <w:r w:rsidRPr="00EB23ED">
              <w:rPr>
                <w:rFonts w:ascii="宋体" w:hAnsi="宋体" w:hint="eastAsia"/>
                <w:b/>
                <w:sz w:val="24"/>
              </w:rPr>
              <w:t>）：</w:t>
            </w:r>
            <w:r w:rsidRPr="00EB23ED">
              <w:rPr>
                <w:rFonts w:ascii="宋体" w:hAnsi="宋体"/>
                <w:b/>
                <w:sz w:val="24"/>
              </w:rPr>
              <w:t>建筑用的vip</w:t>
            </w:r>
            <w:r w:rsidRPr="00EB23ED">
              <w:rPr>
                <w:rFonts w:ascii="宋体" w:hAnsi="宋体" w:hint="eastAsia"/>
                <w:b/>
                <w:sz w:val="24"/>
              </w:rPr>
              <w:t>的市场推广</w:t>
            </w:r>
            <w:r w:rsidRPr="00EB23ED">
              <w:rPr>
                <w:rFonts w:ascii="宋体" w:hAnsi="宋体"/>
                <w:b/>
                <w:sz w:val="24"/>
              </w:rPr>
              <w:t>进展是到什么程度</w:t>
            </w:r>
            <w:r w:rsidRPr="00EB23ED">
              <w:rPr>
                <w:rFonts w:ascii="宋体" w:hAnsi="宋体" w:hint="eastAsia"/>
                <w:b/>
                <w:sz w:val="24"/>
              </w:rPr>
              <w:t>？市场拓展方向在哪里？</w:t>
            </w:r>
          </w:p>
          <w:p w14:paraId="3922AD48" w14:textId="77777777" w:rsidR="00C3753E" w:rsidRDefault="00041629">
            <w:pPr>
              <w:adjustRightInd w:val="0"/>
              <w:snapToGrid w:val="0"/>
              <w:spacing w:line="360" w:lineRule="auto"/>
              <w:ind w:firstLineChars="200" w:firstLine="480"/>
              <w:rPr>
                <w:rFonts w:ascii="宋体" w:hAnsi="宋体"/>
                <w:sz w:val="24"/>
              </w:rPr>
            </w:pPr>
            <w:r>
              <w:rPr>
                <w:rFonts w:ascii="宋体" w:hAnsi="宋体" w:hint="eastAsia"/>
                <w:sz w:val="24"/>
              </w:rPr>
              <w:t>答：公司</w:t>
            </w:r>
            <w:r w:rsidR="00EB23ED">
              <w:rPr>
                <w:rFonts w:ascii="宋体" w:hAnsi="宋体"/>
                <w:sz w:val="24"/>
              </w:rPr>
              <w:t>有项目团队</w:t>
            </w:r>
            <w:r>
              <w:rPr>
                <w:rFonts w:ascii="宋体" w:hAnsi="宋体"/>
                <w:sz w:val="24"/>
              </w:rPr>
              <w:t>负责</w:t>
            </w:r>
            <w:r>
              <w:rPr>
                <w:rFonts w:ascii="宋体" w:hAnsi="宋体" w:hint="eastAsia"/>
                <w:sz w:val="24"/>
              </w:rPr>
              <w:t>建筑用V</w:t>
            </w:r>
            <w:r>
              <w:rPr>
                <w:rFonts w:ascii="宋体" w:hAnsi="宋体"/>
                <w:sz w:val="24"/>
              </w:rPr>
              <w:t>IP</w:t>
            </w:r>
            <w:r>
              <w:rPr>
                <w:rFonts w:ascii="宋体" w:hAnsi="宋体" w:hint="eastAsia"/>
                <w:sz w:val="24"/>
              </w:rPr>
              <w:t>的市场推广工作，</w:t>
            </w:r>
            <w:r w:rsidR="00EB23ED">
              <w:rPr>
                <w:rFonts w:ascii="宋体" w:hAnsi="宋体"/>
                <w:sz w:val="24"/>
              </w:rPr>
              <w:t>今年已</w:t>
            </w:r>
            <w:r w:rsidR="00EB23ED">
              <w:rPr>
                <w:rFonts w:ascii="宋体" w:hAnsi="宋体" w:hint="eastAsia"/>
                <w:sz w:val="24"/>
              </w:rPr>
              <w:t>获得部分</w:t>
            </w:r>
            <w:r w:rsidR="005D3E07">
              <w:rPr>
                <w:rFonts w:ascii="宋体" w:hAnsi="宋体" w:hint="eastAsia"/>
                <w:sz w:val="24"/>
              </w:rPr>
              <w:t>意向</w:t>
            </w:r>
            <w:r>
              <w:rPr>
                <w:rFonts w:ascii="宋体" w:hAnsi="宋体"/>
                <w:sz w:val="24"/>
              </w:rPr>
              <w:t>订单</w:t>
            </w:r>
            <w:r w:rsidR="00EB23ED">
              <w:rPr>
                <w:rFonts w:ascii="宋体" w:hAnsi="宋体" w:hint="eastAsia"/>
                <w:sz w:val="24"/>
              </w:rPr>
              <w:t>，但受限公司现有产能</w:t>
            </w:r>
            <w:r w:rsidR="005D3E07">
              <w:rPr>
                <w:rFonts w:ascii="宋体" w:hAnsi="宋体" w:hint="eastAsia"/>
                <w:sz w:val="24"/>
              </w:rPr>
              <w:t>状况</w:t>
            </w:r>
            <w:r>
              <w:rPr>
                <w:rFonts w:ascii="宋体" w:hAnsi="宋体" w:hint="eastAsia"/>
                <w:sz w:val="24"/>
              </w:rPr>
              <w:t>，</w:t>
            </w:r>
            <w:r w:rsidR="00C3753E">
              <w:rPr>
                <w:rFonts w:ascii="宋体" w:hAnsi="宋体" w:hint="eastAsia"/>
                <w:sz w:val="24"/>
              </w:rPr>
              <w:t>只能</w:t>
            </w:r>
            <w:r w:rsidR="00EB23ED">
              <w:rPr>
                <w:rFonts w:ascii="宋体" w:hAnsi="宋体" w:hint="eastAsia"/>
                <w:sz w:val="24"/>
              </w:rPr>
              <w:t>暂时放慢步伐</w:t>
            </w:r>
            <w:r>
              <w:rPr>
                <w:rFonts w:ascii="宋体" w:hAnsi="宋体"/>
                <w:sz w:val="24"/>
              </w:rPr>
              <w:t>。</w:t>
            </w:r>
            <w:r w:rsidR="005D3E07">
              <w:rPr>
                <w:rFonts w:ascii="宋体" w:hAnsi="宋体" w:hint="eastAsia"/>
                <w:sz w:val="24"/>
              </w:rPr>
              <w:t>随着各地推出建筑节能目标，V</w:t>
            </w:r>
            <w:r w:rsidR="005D3E07">
              <w:rPr>
                <w:rFonts w:ascii="宋体" w:hAnsi="宋体"/>
                <w:sz w:val="24"/>
              </w:rPr>
              <w:t>IP</w:t>
            </w:r>
            <w:r w:rsidR="005D3E07">
              <w:rPr>
                <w:rFonts w:ascii="宋体" w:hAnsi="宋体" w:hint="eastAsia"/>
                <w:sz w:val="24"/>
              </w:rPr>
              <w:t>在</w:t>
            </w:r>
            <w:r>
              <w:rPr>
                <w:rFonts w:ascii="宋体" w:hAnsi="宋体"/>
                <w:sz w:val="24"/>
              </w:rPr>
              <w:t>北方建筑领域有</w:t>
            </w:r>
            <w:r w:rsidR="005D3E07">
              <w:rPr>
                <w:rFonts w:ascii="宋体" w:hAnsi="宋体" w:hint="eastAsia"/>
                <w:sz w:val="24"/>
              </w:rPr>
              <w:t>良好的应用前景</w:t>
            </w:r>
            <w:r>
              <w:rPr>
                <w:rFonts w:ascii="宋体" w:hAnsi="宋体"/>
                <w:sz w:val="24"/>
              </w:rPr>
              <w:t>。</w:t>
            </w:r>
            <w:r>
              <w:rPr>
                <w:rFonts w:ascii="宋体" w:hAnsi="宋体" w:hint="eastAsia"/>
                <w:sz w:val="24"/>
              </w:rPr>
              <w:t>目前公司</w:t>
            </w:r>
            <w:r>
              <w:rPr>
                <w:rFonts w:ascii="宋体" w:hAnsi="宋体"/>
                <w:sz w:val="24"/>
              </w:rPr>
              <w:t>已经</w:t>
            </w:r>
            <w:r w:rsidR="005D3E07">
              <w:rPr>
                <w:rFonts w:ascii="宋体" w:hAnsi="宋体" w:hint="eastAsia"/>
                <w:sz w:val="24"/>
              </w:rPr>
              <w:t>或正在</w:t>
            </w:r>
            <w:r w:rsidR="005D3E07">
              <w:rPr>
                <w:rFonts w:ascii="宋体" w:hAnsi="宋体"/>
                <w:sz w:val="24"/>
              </w:rPr>
              <w:t>开发</w:t>
            </w:r>
            <w:r>
              <w:rPr>
                <w:rFonts w:ascii="宋体" w:hAnsi="宋体" w:hint="eastAsia"/>
                <w:sz w:val="24"/>
              </w:rPr>
              <w:t>不同</w:t>
            </w:r>
            <w:r w:rsidR="005D3E07">
              <w:rPr>
                <w:rFonts w:ascii="宋体" w:hAnsi="宋体" w:hint="eastAsia"/>
                <w:sz w:val="24"/>
              </w:rPr>
              <w:t>的</w:t>
            </w:r>
            <w:r>
              <w:rPr>
                <w:rFonts w:ascii="宋体" w:hAnsi="宋体" w:hint="eastAsia"/>
                <w:sz w:val="24"/>
              </w:rPr>
              <w:t>芯材</w:t>
            </w:r>
            <w:r w:rsidR="005D3E07">
              <w:rPr>
                <w:rFonts w:ascii="宋体" w:hAnsi="宋体" w:hint="eastAsia"/>
                <w:sz w:val="24"/>
              </w:rPr>
              <w:t>以适应不同建筑客户的需求</w:t>
            </w:r>
            <w:r>
              <w:rPr>
                <w:rFonts w:ascii="宋体" w:hAnsi="宋体" w:hint="eastAsia"/>
                <w:sz w:val="24"/>
              </w:rPr>
              <w:t>。</w:t>
            </w:r>
          </w:p>
          <w:p w14:paraId="025E7103" w14:textId="77777777" w:rsidR="00BF4AC6" w:rsidRPr="00861AD7" w:rsidRDefault="00041629" w:rsidP="00861AD7">
            <w:pPr>
              <w:adjustRightInd w:val="0"/>
              <w:snapToGrid w:val="0"/>
              <w:spacing w:line="360" w:lineRule="auto"/>
              <w:ind w:firstLineChars="200" w:firstLine="482"/>
              <w:rPr>
                <w:rFonts w:ascii="宋体" w:hAnsi="宋体"/>
                <w:b/>
                <w:sz w:val="24"/>
              </w:rPr>
            </w:pPr>
            <w:r w:rsidRPr="00861AD7">
              <w:rPr>
                <w:rFonts w:ascii="宋体" w:hAnsi="宋体" w:hint="eastAsia"/>
                <w:b/>
                <w:sz w:val="24"/>
              </w:rPr>
              <w:t>问题（</w:t>
            </w:r>
            <w:r w:rsidRPr="00861AD7">
              <w:rPr>
                <w:rFonts w:ascii="宋体" w:hAnsi="宋体"/>
                <w:b/>
                <w:sz w:val="24"/>
              </w:rPr>
              <w:t>1</w:t>
            </w:r>
            <w:r w:rsidR="00C3753E" w:rsidRPr="00861AD7">
              <w:rPr>
                <w:rFonts w:ascii="宋体" w:hAnsi="宋体" w:hint="eastAsia"/>
                <w:b/>
                <w:sz w:val="24"/>
              </w:rPr>
              <w:t>7</w:t>
            </w:r>
            <w:r w:rsidRPr="00861AD7">
              <w:rPr>
                <w:rFonts w:ascii="宋体" w:hAnsi="宋体" w:hint="eastAsia"/>
                <w:b/>
                <w:sz w:val="24"/>
              </w:rPr>
              <w:t>）：公司</w:t>
            </w:r>
            <w:r w:rsidRPr="00861AD7">
              <w:rPr>
                <w:rFonts w:ascii="宋体" w:hAnsi="宋体"/>
                <w:b/>
                <w:sz w:val="24"/>
              </w:rPr>
              <w:t>这几年咱们每年的</w:t>
            </w:r>
            <w:r w:rsidRPr="00861AD7">
              <w:rPr>
                <w:rFonts w:ascii="宋体" w:hAnsi="宋体" w:hint="eastAsia"/>
                <w:b/>
                <w:sz w:val="24"/>
              </w:rPr>
              <w:t>产能</w:t>
            </w:r>
            <w:r w:rsidRPr="00861AD7">
              <w:rPr>
                <w:rFonts w:ascii="宋体" w:hAnsi="宋体"/>
                <w:b/>
                <w:sz w:val="24"/>
              </w:rPr>
              <w:t>增量大概</w:t>
            </w:r>
            <w:r w:rsidRPr="00861AD7">
              <w:rPr>
                <w:rFonts w:ascii="宋体" w:hAnsi="宋体" w:hint="eastAsia"/>
                <w:b/>
                <w:sz w:val="24"/>
              </w:rPr>
              <w:t>在一两百万平米。合肥项目明年Q</w:t>
            </w:r>
            <w:r w:rsidRPr="00861AD7">
              <w:rPr>
                <w:rFonts w:ascii="宋体" w:hAnsi="宋体"/>
                <w:b/>
                <w:sz w:val="24"/>
              </w:rPr>
              <w:t>1</w:t>
            </w:r>
            <w:r w:rsidRPr="00861AD7">
              <w:rPr>
                <w:rFonts w:ascii="宋体" w:hAnsi="宋体" w:hint="eastAsia"/>
                <w:b/>
                <w:sz w:val="24"/>
              </w:rPr>
              <w:t>投完，可能会再增加2</w:t>
            </w:r>
            <w:r w:rsidRPr="00861AD7">
              <w:rPr>
                <w:rFonts w:ascii="宋体" w:hAnsi="宋体"/>
                <w:b/>
                <w:sz w:val="24"/>
              </w:rPr>
              <w:t>00</w:t>
            </w:r>
            <w:r w:rsidRPr="00861AD7">
              <w:rPr>
                <w:rFonts w:ascii="宋体" w:hAnsi="宋体" w:hint="eastAsia"/>
                <w:b/>
                <w:sz w:val="24"/>
              </w:rPr>
              <w:t>万平，</w:t>
            </w:r>
            <w:r w:rsidRPr="00861AD7">
              <w:rPr>
                <w:rFonts w:ascii="宋体" w:hAnsi="宋体"/>
                <w:b/>
                <w:sz w:val="24"/>
              </w:rPr>
              <w:t>这个产能消化</w:t>
            </w:r>
            <w:r w:rsidRPr="00861AD7">
              <w:rPr>
                <w:rFonts w:ascii="宋体" w:hAnsi="宋体" w:hint="eastAsia"/>
                <w:b/>
                <w:sz w:val="24"/>
              </w:rPr>
              <w:t>如何确保？</w:t>
            </w:r>
            <w:r w:rsidRPr="00861AD7">
              <w:rPr>
                <w:rFonts w:ascii="宋体" w:hAnsi="宋体"/>
                <w:b/>
                <w:sz w:val="24"/>
              </w:rPr>
              <w:t>咱们预计是到什么时候可以可以达到一个比较高的产能利用率呢？</w:t>
            </w:r>
          </w:p>
          <w:p w14:paraId="7C2228FF"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w:t>
            </w:r>
            <w:r>
              <w:rPr>
                <w:rFonts w:ascii="宋体" w:hAnsi="宋体"/>
                <w:sz w:val="24"/>
              </w:rPr>
              <w:t>目前</w:t>
            </w:r>
            <w:r>
              <w:rPr>
                <w:rFonts w:ascii="宋体" w:hAnsi="宋体" w:hint="eastAsia"/>
                <w:sz w:val="24"/>
              </w:rPr>
              <w:t>公司</w:t>
            </w:r>
            <w:r w:rsidR="00F07C4E">
              <w:rPr>
                <w:rFonts w:ascii="宋体" w:hAnsi="宋体" w:hint="eastAsia"/>
                <w:sz w:val="24"/>
              </w:rPr>
              <w:t>产能吃紧</w:t>
            </w:r>
            <w:r>
              <w:rPr>
                <w:rFonts w:ascii="宋体" w:hAnsi="宋体" w:hint="eastAsia"/>
                <w:sz w:val="24"/>
              </w:rPr>
              <w:t>，相</w:t>
            </w:r>
            <w:r w:rsidR="004F171C">
              <w:rPr>
                <w:rFonts w:ascii="宋体" w:hAnsi="宋体" w:hint="eastAsia"/>
                <w:sz w:val="24"/>
              </w:rPr>
              <w:t>对于</w:t>
            </w:r>
            <w:r>
              <w:rPr>
                <w:rFonts w:ascii="宋体" w:hAnsi="宋体" w:hint="eastAsia"/>
                <w:sz w:val="24"/>
              </w:rPr>
              <w:t>产能</w:t>
            </w:r>
            <w:r>
              <w:rPr>
                <w:rFonts w:ascii="宋体" w:hAnsi="宋体"/>
                <w:sz w:val="24"/>
              </w:rPr>
              <w:t>利用率</w:t>
            </w:r>
            <w:r>
              <w:rPr>
                <w:rFonts w:ascii="宋体" w:hAnsi="宋体" w:hint="eastAsia"/>
                <w:sz w:val="24"/>
              </w:rPr>
              <w:t>，</w:t>
            </w:r>
            <w:r>
              <w:rPr>
                <w:rFonts w:ascii="宋体" w:hAnsi="宋体"/>
                <w:sz w:val="24"/>
              </w:rPr>
              <w:t>我们</w:t>
            </w:r>
            <w:r>
              <w:rPr>
                <w:rFonts w:ascii="宋体" w:hAnsi="宋体" w:hint="eastAsia"/>
                <w:sz w:val="24"/>
              </w:rPr>
              <w:t>更</w:t>
            </w:r>
            <w:r w:rsidR="004F171C">
              <w:rPr>
                <w:rFonts w:ascii="宋体" w:hAnsi="宋体" w:hint="eastAsia"/>
                <w:sz w:val="24"/>
              </w:rPr>
              <w:t>加</w:t>
            </w:r>
            <w:r>
              <w:rPr>
                <w:rFonts w:ascii="宋体" w:hAnsi="宋体" w:hint="eastAsia"/>
                <w:sz w:val="24"/>
              </w:rPr>
              <w:t>关注</w:t>
            </w:r>
            <w:r w:rsidR="004F171C">
              <w:rPr>
                <w:rFonts w:ascii="宋体" w:hAnsi="宋体" w:hint="eastAsia"/>
                <w:sz w:val="24"/>
              </w:rPr>
              <w:t>如何尽快扩充</w:t>
            </w:r>
            <w:r>
              <w:rPr>
                <w:rFonts w:ascii="宋体" w:hAnsi="宋体"/>
                <w:sz w:val="24"/>
              </w:rPr>
              <w:t>产能。</w:t>
            </w:r>
            <w:r w:rsidR="004C02DF">
              <w:rPr>
                <w:rFonts w:ascii="宋体" w:hAnsi="宋体" w:hint="eastAsia"/>
                <w:sz w:val="24"/>
              </w:rPr>
              <w:t>产能建设必须</w:t>
            </w:r>
            <w:r w:rsidR="00CC2A07">
              <w:rPr>
                <w:rFonts w:ascii="宋体" w:hAnsi="宋体" w:hint="eastAsia"/>
                <w:sz w:val="24"/>
              </w:rPr>
              <w:t>适度超前</w:t>
            </w:r>
            <w:r w:rsidR="004C02DF">
              <w:rPr>
                <w:rFonts w:ascii="宋体" w:hAnsi="宋体" w:hint="eastAsia"/>
                <w:sz w:val="24"/>
              </w:rPr>
              <w:t>，</w:t>
            </w:r>
            <w:r w:rsidR="00861AD7">
              <w:rPr>
                <w:rFonts w:ascii="宋体" w:hAnsi="宋体" w:hint="eastAsia"/>
                <w:sz w:val="24"/>
              </w:rPr>
              <w:t>才能</w:t>
            </w:r>
            <w:r w:rsidR="00CC2A07">
              <w:rPr>
                <w:rFonts w:ascii="宋体" w:hAnsi="宋体" w:hint="eastAsia"/>
                <w:sz w:val="24"/>
              </w:rPr>
              <w:t>使公司保持一定的供给弹性。</w:t>
            </w:r>
            <w:r w:rsidR="004C02DF">
              <w:rPr>
                <w:rFonts w:ascii="宋体" w:hAnsi="宋体" w:hint="eastAsia"/>
                <w:sz w:val="24"/>
              </w:rPr>
              <w:t>我们</w:t>
            </w:r>
            <w:r w:rsidR="00F07C4E">
              <w:rPr>
                <w:rFonts w:ascii="宋体" w:hAnsi="宋体" w:hint="eastAsia"/>
                <w:sz w:val="24"/>
              </w:rPr>
              <w:t>不仅要考虑</w:t>
            </w:r>
            <w:r w:rsidR="004C02DF">
              <w:rPr>
                <w:rFonts w:ascii="宋体" w:hAnsi="宋体" w:hint="eastAsia"/>
                <w:sz w:val="24"/>
              </w:rPr>
              <w:t>后面几个月的短期市场需求，</w:t>
            </w:r>
            <w:r w:rsidR="00861AD7">
              <w:rPr>
                <w:rFonts w:ascii="宋体" w:hAnsi="宋体" w:hint="eastAsia"/>
                <w:sz w:val="24"/>
              </w:rPr>
              <w:t>更要着眼</w:t>
            </w:r>
            <w:r w:rsidR="00F07C4E">
              <w:rPr>
                <w:rFonts w:ascii="宋体" w:hAnsi="宋体" w:hint="eastAsia"/>
                <w:sz w:val="24"/>
              </w:rPr>
              <w:t>于</w:t>
            </w:r>
            <w:r w:rsidR="004C02DF">
              <w:rPr>
                <w:rFonts w:ascii="宋体" w:hAnsi="宋体" w:hint="eastAsia"/>
                <w:sz w:val="24"/>
              </w:rPr>
              <w:t>未来二到三年的中长期需求。</w:t>
            </w:r>
          </w:p>
          <w:p w14:paraId="458BC596"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公司预计</w:t>
            </w:r>
            <w:r>
              <w:rPr>
                <w:rFonts w:ascii="宋体" w:hAnsi="宋体"/>
                <w:sz w:val="24"/>
              </w:rPr>
              <w:t>安徽赛特基地</w:t>
            </w:r>
            <w:r w:rsidR="00861AD7">
              <w:rPr>
                <w:rFonts w:ascii="宋体" w:hAnsi="宋体" w:hint="eastAsia"/>
                <w:sz w:val="24"/>
              </w:rPr>
              <w:t>明年4月份将</w:t>
            </w:r>
            <w:r>
              <w:rPr>
                <w:rFonts w:ascii="宋体" w:hAnsi="宋体"/>
                <w:sz w:val="24"/>
              </w:rPr>
              <w:t>新增</w:t>
            </w:r>
            <w:r>
              <w:rPr>
                <w:rFonts w:ascii="宋体" w:hAnsi="宋体" w:hint="eastAsia"/>
                <w:sz w:val="24"/>
              </w:rPr>
              <w:t>部分</w:t>
            </w:r>
            <w:r>
              <w:rPr>
                <w:rFonts w:ascii="宋体" w:hAnsi="宋体"/>
                <w:sz w:val="24"/>
              </w:rPr>
              <w:t>产能</w:t>
            </w:r>
            <w:r>
              <w:rPr>
                <w:rFonts w:ascii="宋体" w:hAnsi="宋体" w:hint="eastAsia"/>
                <w:sz w:val="24"/>
              </w:rPr>
              <w:t>，</w:t>
            </w:r>
            <w:r>
              <w:rPr>
                <w:rFonts w:ascii="宋体" w:hAnsi="宋体"/>
                <w:sz w:val="24"/>
              </w:rPr>
              <w:t>连城工厂</w:t>
            </w:r>
            <w:r w:rsidR="00861AD7">
              <w:rPr>
                <w:rFonts w:ascii="宋体" w:hAnsi="宋体" w:hint="eastAsia"/>
                <w:sz w:val="24"/>
              </w:rPr>
              <w:t>也会</w:t>
            </w:r>
            <w:r>
              <w:rPr>
                <w:rFonts w:ascii="宋体" w:hAnsi="宋体"/>
                <w:sz w:val="24"/>
              </w:rPr>
              <w:t>增加一些设备</w:t>
            </w:r>
            <w:r>
              <w:rPr>
                <w:rFonts w:ascii="宋体" w:hAnsi="宋体" w:hint="eastAsia"/>
                <w:sz w:val="24"/>
              </w:rPr>
              <w:t>进行产能</w:t>
            </w:r>
            <w:r>
              <w:rPr>
                <w:rFonts w:ascii="宋体" w:hAnsi="宋体"/>
                <w:sz w:val="24"/>
              </w:rPr>
              <w:t>提升</w:t>
            </w:r>
            <w:r>
              <w:rPr>
                <w:rFonts w:ascii="宋体" w:hAnsi="宋体" w:hint="eastAsia"/>
                <w:sz w:val="24"/>
              </w:rPr>
              <w:t>，双管齐下，进一步提升保供能力</w:t>
            </w:r>
            <w:r>
              <w:rPr>
                <w:rFonts w:ascii="宋体" w:hAnsi="宋体"/>
                <w:sz w:val="24"/>
              </w:rPr>
              <w:t>。</w:t>
            </w:r>
          </w:p>
          <w:p w14:paraId="1E27DB25" w14:textId="77777777" w:rsidR="00BF4AC6" w:rsidRPr="00861AD7" w:rsidRDefault="00041629" w:rsidP="00861AD7">
            <w:pPr>
              <w:adjustRightInd w:val="0"/>
              <w:snapToGrid w:val="0"/>
              <w:spacing w:line="360" w:lineRule="auto"/>
              <w:ind w:firstLineChars="200" w:firstLine="482"/>
              <w:rPr>
                <w:rFonts w:ascii="宋体" w:hAnsi="宋体"/>
                <w:b/>
                <w:sz w:val="24"/>
              </w:rPr>
            </w:pPr>
            <w:r w:rsidRPr="00861AD7">
              <w:rPr>
                <w:rFonts w:ascii="宋体" w:hAnsi="宋体" w:hint="eastAsia"/>
                <w:b/>
                <w:sz w:val="24"/>
              </w:rPr>
              <w:t>问题（</w:t>
            </w:r>
            <w:r w:rsidR="00861AD7" w:rsidRPr="00861AD7">
              <w:rPr>
                <w:rFonts w:ascii="宋体" w:hAnsi="宋体" w:hint="eastAsia"/>
                <w:b/>
                <w:sz w:val="24"/>
              </w:rPr>
              <w:t>18</w:t>
            </w:r>
            <w:r w:rsidRPr="00861AD7">
              <w:rPr>
                <w:rFonts w:ascii="宋体" w:hAnsi="宋体" w:hint="eastAsia"/>
                <w:b/>
                <w:sz w:val="24"/>
              </w:rPr>
              <w:t>）：阻隔膜方面，公司以及其他一些主流V</w:t>
            </w:r>
            <w:r w:rsidRPr="00861AD7">
              <w:rPr>
                <w:rFonts w:ascii="宋体" w:hAnsi="宋体"/>
                <w:b/>
                <w:sz w:val="24"/>
              </w:rPr>
              <w:t>IP</w:t>
            </w:r>
            <w:r w:rsidRPr="00861AD7">
              <w:rPr>
                <w:rFonts w:ascii="宋体" w:hAnsi="宋体" w:hint="eastAsia"/>
                <w:b/>
                <w:sz w:val="24"/>
              </w:rPr>
              <w:t>生产企业</w:t>
            </w:r>
            <w:r w:rsidR="00861AD7" w:rsidRPr="00861AD7">
              <w:rPr>
                <w:rFonts w:ascii="宋体" w:hAnsi="宋体" w:hint="eastAsia"/>
                <w:b/>
                <w:sz w:val="24"/>
              </w:rPr>
              <w:t>的</w:t>
            </w:r>
            <w:r w:rsidRPr="00861AD7">
              <w:rPr>
                <w:rFonts w:ascii="宋体" w:hAnsi="宋体"/>
                <w:b/>
                <w:sz w:val="24"/>
              </w:rPr>
              <w:t>订单情况都</w:t>
            </w:r>
            <w:r w:rsidRPr="00861AD7">
              <w:rPr>
                <w:rFonts w:ascii="宋体" w:hAnsi="宋体" w:hint="eastAsia"/>
                <w:b/>
                <w:sz w:val="24"/>
              </w:rPr>
              <w:t>比较好，E</w:t>
            </w:r>
            <w:r w:rsidRPr="00861AD7">
              <w:rPr>
                <w:rFonts w:ascii="宋体" w:hAnsi="宋体"/>
                <w:b/>
                <w:sz w:val="24"/>
              </w:rPr>
              <w:t>VOH</w:t>
            </w:r>
            <w:r w:rsidRPr="00861AD7">
              <w:rPr>
                <w:rFonts w:ascii="宋体" w:hAnsi="宋体" w:hint="eastAsia"/>
                <w:b/>
                <w:sz w:val="24"/>
              </w:rPr>
              <w:t>膜的供应是否能跟得上？公司是否还有储备解决方案？</w:t>
            </w:r>
          </w:p>
          <w:p w14:paraId="7A0ED123" w14:textId="77777777" w:rsidR="00BF4AC6" w:rsidRDefault="00041629">
            <w:pPr>
              <w:adjustRightInd w:val="0"/>
              <w:snapToGrid w:val="0"/>
              <w:spacing w:line="360" w:lineRule="auto"/>
              <w:ind w:firstLineChars="200" w:firstLine="480"/>
              <w:rPr>
                <w:rFonts w:ascii="宋体" w:hAnsi="宋体"/>
                <w:sz w:val="24"/>
              </w:rPr>
            </w:pPr>
            <w:r>
              <w:rPr>
                <w:rFonts w:ascii="宋体" w:hAnsi="宋体" w:hint="eastAsia"/>
                <w:sz w:val="24"/>
              </w:rPr>
              <w:t>答：公司与E</w:t>
            </w:r>
            <w:r>
              <w:rPr>
                <w:rFonts w:ascii="宋体" w:hAnsi="宋体"/>
                <w:sz w:val="24"/>
              </w:rPr>
              <w:t>VOH</w:t>
            </w:r>
            <w:r>
              <w:rPr>
                <w:rFonts w:ascii="宋体" w:hAnsi="宋体" w:hint="eastAsia"/>
                <w:sz w:val="24"/>
              </w:rPr>
              <w:t>供应商</w:t>
            </w:r>
            <w:r>
              <w:rPr>
                <w:rFonts w:ascii="宋体" w:hAnsi="宋体"/>
                <w:sz w:val="24"/>
              </w:rPr>
              <w:t>长期保持</w:t>
            </w:r>
            <w:r>
              <w:rPr>
                <w:rFonts w:ascii="宋体" w:hAnsi="宋体" w:hint="eastAsia"/>
                <w:sz w:val="24"/>
              </w:rPr>
              <w:t>良</w:t>
            </w:r>
            <w:r>
              <w:rPr>
                <w:rFonts w:ascii="宋体" w:hAnsi="宋体"/>
                <w:sz w:val="24"/>
              </w:rPr>
              <w:t>好的合作关系</w:t>
            </w:r>
            <w:r>
              <w:rPr>
                <w:rFonts w:ascii="宋体" w:hAnsi="宋体" w:hint="eastAsia"/>
                <w:sz w:val="24"/>
              </w:rPr>
              <w:t>，在</w:t>
            </w:r>
            <w:r>
              <w:rPr>
                <w:rFonts w:ascii="宋体" w:hAnsi="宋体"/>
                <w:sz w:val="24"/>
              </w:rPr>
              <w:t>采购方面</w:t>
            </w:r>
            <w:r w:rsidR="006A261C">
              <w:rPr>
                <w:rFonts w:ascii="宋体" w:hAnsi="宋体" w:hint="eastAsia"/>
                <w:sz w:val="24"/>
              </w:rPr>
              <w:t>应</w:t>
            </w:r>
            <w:r w:rsidR="00861AD7">
              <w:rPr>
                <w:rFonts w:ascii="宋体" w:hAnsi="宋体" w:hint="eastAsia"/>
                <w:sz w:val="24"/>
              </w:rPr>
              <w:t>有一定的保障</w:t>
            </w:r>
            <w:r>
              <w:rPr>
                <w:rFonts w:ascii="宋体" w:hAnsi="宋体" w:hint="eastAsia"/>
                <w:sz w:val="24"/>
              </w:rPr>
              <w:t>。</w:t>
            </w:r>
          </w:p>
          <w:p w14:paraId="257A1C7C" w14:textId="77777777" w:rsidR="00BF4AC6" w:rsidRPr="00A315DD" w:rsidRDefault="00041629" w:rsidP="00A315DD">
            <w:pPr>
              <w:adjustRightInd w:val="0"/>
              <w:snapToGrid w:val="0"/>
              <w:spacing w:line="360" w:lineRule="auto"/>
              <w:ind w:firstLineChars="200" w:firstLine="482"/>
              <w:rPr>
                <w:rFonts w:ascii="宋体" w:hAnsi="宋体"/>
                <w:b/>
                <w:sz w:val="24"/>
              </w:rPr>
            </w:pPr>
            <w:r w:rsidRPr="00A315DD">
              <w:rPr>
                <w:rFonts w:ascii="宋体" w:hAnsi="宋体" w:hint="eastAsia"/>
                <w:b/>
                <w:sz w:val="24"/>
              </w:rPr>
              <w:t>问题（</w:t>
            </w:r>
            <w:r w:rsidR="00861AD7" w:rsidRPr="00A315DD">
              <w:rPr>
                <w:rFonts w:ascii="宋体" w:hAnsi="宋体" w:hint="eastAsia"/>
                <w:b/>
                <w:sz w:val="24"/>
              </w:rPr>
              <w:t>19</w:t>
            </w:r>
            <w:r w:rsidRPr="00A315DD">
              <w:rPr>
                <w:rFonts w:ascii="宋体" w:hAnsi="宋体" w:hint="eastAsia"/>
                <w:b/>
                <w:sz w:val="24"/>
              </w:rPr>
              <w:t>）：</w:t>
            </w:r>
            <w:r w:rsidRPr="00A315DD">
              <w:rPr>
                <w:rFonts w:ascii="宋体" w:hAnsi="宋体"/>
                <w:b/>
                <w:sz w:val="24"/>
              </w:rPr>
              <w:t>保温箱下半年还有收入吗？</w:t>
            </w:r>
          </w:p>
          <w:p w14:paraId="58A382C2" w14:textId="77777777" w:rsidR="00BF4AC6" w:rsidRDefault="00041629" w:rsidP="00A315DD">
            <w:pPr>
              <w:adjustRightInd w:val="0"/>
              <w:snapToGrid w:val="0"/>
              <w:spacing w:line="360" w:lineRule="auto"/>
              <w:ind w:firstLineChars="200" w:firstLine="480"/>
              <w:rPr>
                <w:rFonts w:ascii="宋体" w:hAnsi="宋体"/>
                <w:sz w:val="24"/>
              </w:rPr>
            </w:pPr>
            <w:r>
              <w:rPr>
                <w:rFonts w:ascii="宋体" w:hAnsi="宋体" w:hint="eastAsia"/>
                <w:sz w:val="24"/>
              </w:rPr>
              <w:t>答：公司</w:t>
            </w:r>
            <w:r>
              <w:rPr>
                <w:rFonts w:ascii="宋体" w:hAnsi="宋体"/>
                <w:sz w:val="24"/>
              </w:rPr>
              <w:t>保温箱</w:t>
            </w:r>
            <w:r w:rsidR="00861AD7">
              <w:rPr>
                <w:rFonts w:ascii="宋体" w:hAnsi="宋体" w:hint="eastAsia"/>
                <w:sz w:val="24"/>
              </w:rPr>
              <w:t>业务</w:t>
            </w:r>
            <w:r w:rsidR="00A315DD">
              <w:rPr>
                <w:rFonts w:ascii="宋体" w:hAnsi="宋体" w:hint="eastAsia"/>
                <w:sz w:val="24"/>
              </w:rPr>
              <w:t>（含成品箱和VIP板材）</w:t>
            </w:r>
            <w:r w:rsidR="00861AD7">
              <w:rPr>
                <w:rFonts w:ascii="宋体" w:hAnsi="宋体" w:hint="eastAsia"/>
                <w:sz w:val="24"/>
              </w:rPr>
              <w:t>一直是有订单的，但是订单金额普遍</w:t>
            </w:r>
            <w:r>
              <w:rPr>
                <w:rFonts w:ascii="宋体" w:hAnsi="宋体"/>
                <w:sz w:val="24"/>
              </w:rPr>
              <w:t>不大。从明年来看，医药电商</w:t>
            </w:r>
            <w:r w:rsidR="00A315DD">
              <w:rPr>
                <w:rFonts w:ascii="宋体" w:hAnsi="宋体" w:hint="eastAsia"/>
                <w:sz w:val="24"/>
              </w:rPr>
              <w:t>或医药冷链</w:t>
            </w:r>
            <w:r>
              <w:rPr>
                <w:rFonts w:ascii="宋体" w:hAnsi="宋体"/>
                <w:sz w:val="24"/>
              </w:rPr>
              <w:lastRenderedPageBreak/>
              <w:t>方面，</w:t>
            </w:r>
            <w:r>
              <w:rPr>
                <w:rFonts w:ascii="宋体" w:hAnsi="宋体" w:hint="eastAsia"/>
                <w:sz w:val="24"/>
              </w:rPr>
              <w:t>会有</w:t>
            </w:r>
            <w:r w:rsidR="00A315DD">
              <w:rPr>
                <w:rFonts w:ascii="宋体" w:hAnsi="宋体" w:hint="eastAsia"/>
                <w:sz w:val="24"/>
              </w:rPr>
              <w:t>一些</w:t>
            </w:r>
            <w:r>
              <w:rPr>
                <w:rFonts w:ascii="宋体" w:hAnsi="宋体"/>
                <w:sz w:val="24"/>
              </w:rPr>
              <w:t>比较确定的需求。</w:t>
            </w:r>
          </w:p>
        </w:tc>
      </w:tr>
      <w:tr w:rsidR="00BF4AC6" w14:paraId="10C83236" w14:textId="77777777">
        <w:tc>
          <w:tcPr>
            <w:tcW w:w="1908" w:type="dxa"/>
            <w:tcBorders>
              <w:top w:val="single" w:sz="4" w:space="0" w:color="auto"/>
              <w:left w:val="single" w:sz="4" w:space="0" w:color="auto"/>
              <w:bottom w:val="single" w:sz="4" w:space="0" w:color="auto"/>
              <w:right w:val="single" w:sz="4" w:space="0" w:color="auto"/>
            </w:tcBorders>
            <w:vAlign w:val="center"/>
          </w:tcPr>
          <w:p w14:paraId="016E8F51" w14:textId="77777777" w:rsidR="00BF4AC6" w:rsidRDefault="00041629">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097CB8BF" w14:textId="77777777" w:rsidR="00BF4AC6" w:rsidRDefault="00041629">
            <w:pPr>
              <w:spacing w:line="420" w:lineRule="exact"/>
              <w:rPr>
                <w:bCs/>
                <w:iCs/>
                <w:color w:val="000000"/>
                <w:sz w:val="24"/>
              </w:rPr>
            </w:pPr>
            <w:r>
              <w:rPr>
                <w:rFonts w:hint="eastAsia"/>
                <w:bCs/>
                <w:iCs/>
                <w:color w:val="000000"/>
                <w:sz w:val="24"/>
              </w:rPr>
              <w:t>附件</w:t>
            </w:r>
            <w:r>
              <w:rPr>
                <w:rFonts w:hint="eastAsia"/>
                <w:bCs/>
                <w:iCs/>
                <w:color w:val="000000"/>
                <w:sz w:val="24"/>
              </w:rPr>
              <w:t>1</w:t>
            </w:r>
            <w:r>
              <w:rPr>
                <w:rFonts w:hint="eastAsia"/>
                <w:bCs/>
                <w:iCs/>
                <w:color w:val="000000"/>
                <w:sz w:val="24"/>
              </w:rPr>
              <w:t>：参与单位名称及人员姓名</w:t>
            </w:r>
          </w:p>
        </w:tc>
      </w:tr>
      <w:tr w:rsidR="00BF4AC6" w14:paraId="1E28EC1F" w14:textId="77777777">
        <w:tc>
          <w:tcPr>
            <w:tcW w:w="1908" w:type="dxa"/>
            <w:tcBorders>
              <w:top w:val="single" w:sz="4" w:space="0" w:color="auto"/>
              <w:left w:val="single" w:sz="4" w:space="0" w:color="auto"/>
              <w:bottom w:val="single" w:sz="4" w:space="0" w:color="auto"/>
              <w:right w:val="single" w:sz="4" w:space="0" w:color="auto"/>
            </w:tcBorders>
            <w:vAlign w:val="center"/>
          </w:tcPr>
          <w:p w14:paraId="6B3AF0C8" w14:textId="77777777" w:rsidR="00BF4AC6" w:rsidRDefault="00041629">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4F3422D4" w14:textId="77777777" w:rsidR="00BF4AC6" w:rsidRDefault="00041629">
            <w:pPr>
              <w:spacing w:line="420" w:lineRule="exact"/>
              <w:rPr>
                <w:bCs/>
                <w:iCs/>
                <w:color w:val="000000"/>
                <w:sz w:val="24"/>
              </w:rPr>
            </w:pPr>
            <w:r>
              <w:rPr>
                <w:bCs/>
                <w:iCs/>
                <w:color w:val="000000"/>
                <w:sz w:val="24"/>
              </w:rPr>
              <w:t>2023-10-24</w:t>
            </w:r>
          </w:p>
        </w:tc>
      </w:tr>
    </w:tbl>
    <w:p w14:paraId="22F71138" w14:textId="77777777" w:rsidR="00BF4AC6" w:rsidRDefault="00BF4AC6">
      <w:pPr>
        <w:widowControl/>
        <w:jc w:val="left"/>
      </w:pPr>
    </w:p>
    <w:p w14:paraId="7B5C4E68" w14:textId="77777777" w:rsidR="00BF4AC6" w:rsidRDefault="00BF4AC6">
      <w:pPr>
        <w:spacing w:afterLines="50" w:after="156"/>
        <w:rPr>
          <w:b/>
          <w:bCs/>
          <w:sz w:val="24"/>
        </w:rPr>
      </w:pPr>
    </w:p>
    <w:p w14:paraId="1F38ED69" w14:textId="77777777" w:rsidR="00BF4AC6" w:rsidRDefault="00041629">
      <w:pPr>
        <w:spacing w:afterLines="50" w:after="156"/>
        <w:rPr>
          <w:b/>
          <w:bCs/>
          <w:sz w:val="24"/>
        </w:rPr>
      </w:pPr>
      <w:r>
        <w:rPr>
          <w:rFonts w:hint="eastAsia"/>
          <w:b/>
          <w:bCs/>
          <w:sz w:val="24"/>
        </w:rPr>
        <w:t>附件</w:t>
      </w:r>
      <w:r>
        <w:rPr>
          <w:rFonts w:hint="eastAsia"/>
          <w:b/>
          <w:bCs/>
          <w:sz w:val="24"/>
        </w:rPr>
        <w:t>1</w:t>
      </w:r>
      <w:r>
        <w:rPr>
          <w:rFonts w:hint="eastAsia"/>
          <w:b/>
          <w:bCs/>
          <w:sz w:val="24"/>
        </w:rPr>
        <w:t>、参与单位名称及人员姓名</w:t>
      </w:r>
    </w:p>
    <w:p w14:paraId="65F891E9" w14:textId="77777777" w:rsidR="00BF4AC6" w:rsidRDefault="00041629">
      <w:pPr>
        <w:widowControl/>
        <w:jc w:val="left"/>
      </w:pPr>
      <w:r>
        <w:rPr>
          <w:rFonts w:hint="eastAsia"/>
        </w:rPr>
        <w:t>西部利得基金管理有限公司：温震宇、徐娟</w:t>
      </w:r>
    </w:p>
    <w:p w14:paraId="0C027D67" w14:textId="77777777" w:rsidR="00BF4AC6" w:rsidRDefault="00041629">
      <w:pPr>
        <w:widowControl/>
        <w:jc w:val="left"/>
      </w:pPr>
      <w:r>
        <w:rPr>
          <w:rFonts w:hint="eastAsia"/>
        </w:rPr>
        <w:t>上海方物私募基金管理有限公司：汪自兵</w:t>
      </w:r>
    </w:p>
    <w:p w14:paraId="56917F28" w14:textId="77777777" w:rsidR="00BF4AC6" w:rsidRDefault="00041629">
      <w:pPr>
        <w:widowControl/>
        <w:jc w:val="left"/>
      </w:pPr>
      <w:r>
        <w:rPr>
          <w:rFonts w:hint="eastAsia"/>
        </w:rPr>
        <w:t>鲍尔赛嘉：林昊</w:t>
      </w:r>
    </w:p>
    <w:p w14:paraId="26C7F7DA" w14:textId="77777777" w:rsidR="00BF4AC6" w:rsidRDefault="00041629">
      <w:pPr>
        <w:widowControl/>
        <w:jc w:val="left"/>
      </w:pPr>
      <w:r>
        <w:rPr>
          <w:rFonts w:hint="eastAsia"/>
        </w:rPr>
        <w:t>五矿资本控股有限公司：张林</w:t>
      </w:r>
    </w:p>
    <w:p w14:paraId="607C2343" w14:textId="77777777" w:rsidR="00BF4AC6" w:rsidRDefault="00041629">
      <w:pPr>
        <w:widowControl/>
        <w:jc w:val="left"/>
      </w:pPr>
      <w:r>
        <w:rPr>
          <w:rFonts w:hint="eastAsia"/>
        </w:rPr>
        <w:t>交银康联资管：郭昊</w:t>
      </w:r>
    </w:p>
    <w:p w14:paraId="15619C9B" w14:textId="77777777" w:rsidR="00BF4AC6" w:rsidRDefault="00041629">
      <w:pPr>
        <w:widowControl/>
        <w:jc w:val="left"/>
      </w:pPr>
      <w:r>
        <w:rPr>
          <w:rFonts w:hint="eastAsia"/>
        </w:rPr>
        <w:t>福州开发区三鑫资产管理有限公司：郭玉燕、冯强</w:t>
      </w:r>
    </w:p>
    <w:p w14:paraId="5CC1A2ED" w14:textId="77777777" w:rsidR="00BF4AC6" w:rsidRDefault="00041629">
      <w:pPr>
        <w:widowControl/>
        <w:jc w:val="left"/>
      </w:pPr>
      <w:r>
        <w:rPr>
          <w:rFonts w:hint="eastAsia"/>
        </w:rPr>
        <w:t>贝莱德：神玉飞</w:t>
      </w:r>
    </w:p>
    <w:p w14:paraId="0B9435EB" w14:textId="77777777" w:rsidR="00BF4AC6" w:rsidRDefault="00041629">
      <w:pPr>
        <w:widowControl/>
        <w:jc w:val="left"/>
      </w:pPr>
      <w:r>
        <w:rPr>
          <w:rFonts w:hint="eastAsia"/>
        </w:rPr>
        <w:t>明世伙伴基金管理（珠海）有限公司：陈江威、郑晓秋、张海刚</w:t>
      </w:r>
    </w:p>
    <w:p w14:paraId="4FE5275A" w14:textId="77777777" w:rsidR="00BF4AC6" w:rsidRDefault="00041629">
      <w:pPr>
        <w:widowControl/>
        <w:jc w:val="left"/>
      </w:pPr>
      <w:r>
        <w:rPr>
          <w:rFonts w:hint="eastAsia"/>
        </w:rPr>
        <w:t>光大证券股份有限公司：肖意生、陈峰</w:t>
      </w:r>
    </w:p>
    <w:p w14:paraId="25237D44" w14:textId="77777777" w:rsidR="00BF4AC6" w:rsidRDefault="00041629">
      <w:pPr>
        <w:widowControl/>
        <w:jc w:val="left"/>
      </w:pPr>
      <w:r>
        <w:rPr>
          <w:rFonts w:hint="eastAsia"/>
        </w:rPr>
        <w:t>鹏扬基金管理有限公司：徐超</w:t>
      </w:r>
    </w:p>
    <w:p w14:paraId="5D895DD0" w14:textId="77777777" w:rsidR="00BF4AC6" w:rsidRDefault="00041629">
      <w:pPr>
        <w:widowControl/>
        <w:jc w:val="left"/>
      </w:pPr>
      <w:r>
        <w:rPr>
          <w:rFonts w:hint="eastAsia"/>
        </w:rPr>
        <w:t>上海度势投资有限公司：顾宝成</w:t>
      </w:r>
    </w:p>
    <w:p w14:paraId="79E0D2AB" w14:textId="77777777" w:rsidR="00BF4AC6" w:rsidRDefault="00041629">
      <w:pPr>
        <w:widowControl/>
        <w:jc w:val="left"/>
      </w:pPr>
      <w:r>
        <w:rPr>
          <w:rFonts w:hint="eastAsia"/>
        </w:rPr>
        <w:t>上海原泽私募基金管理有限公司：王家晨</w:t>
      </w:r>
    </w:p>
    <w:p w14:paraId="40FEEFB8" w14:textId="77777777" w:rsidR="00BF4AC6" w:rsidRDefault="00041629">
      <w:pPr>
        <w:widowControl/>
        <w:jc w:val="left"/>
      </w:pPr>
      <w:r>
        <w:rPr>
          <w:rFonts w:hint="eastAsia"/>
        </w:rPr>
        <w:t>深圳市东方马拉松投资管理有限公司：卜乐</w:t>
      </w:r>
    </w:p>
    <w:p w14:paraId="0F3F3A97" w14:textId="77777777" w:rsidR="00BF4AC6" w:rsidRDefault="00041629">
      <w:pPr>
        <w:widowControl/>
        <w:jc w:val="left"/>
      </w:pPr>
      <w:r>
        <w:rPr>
          <w:rFonts w:hint="eastAsia"/>
        </w:rPr>
        <w:t>国信证券股份有限公司：张浩冉</w:t>
      </w:r>
    </w:p>
    <w:p w14:paraId="07B7770B" w14:textId="77777777" w:rsidR="00BF4AC6" w:rsidRDefault="00041629">
      <w:pPr>
        <w:widowControl/>
        <w:jc w:val="left"/>
      </w:pPr>
      <w:r>
        <w:rPr>
          <w:rFonts w:hint="eastAsia"/>
        </w:rPr>
        <w:t>苏州龙远投资管理有限公司：李声农</w:t>
      </w:r>
    </w:p>
    <w:p w14:paraId="245E9FB7" w14:textId="77777777" w:rsidR="00BF4AC6" w:rsidRDefault="00041629">
      <w:pPr>
        <w:widowControl/>
        <w:jc w:val="left"/>
      </w:pPr>
      <w:r>
        <w:rPr>
          <w:rFonts w:hint="eastAsia"/>
        </w:rPr>
        <w:t>上海名禹资产：陈美风</w:t>
      </w:r>
    </w:p>
    <w:p w14:paraId="5D21E43B" w14:textId="77777777" w:rsidR="00BF4AC6" w:rsidRDefault="00041629">
      <w:pPr>
        <w:widowControl/>
        <w:jc w:val="left"/>
      </w:pPr>
      <w:r>
        <w:rPr>
          <w:rFonts w:hint="eastAsia"/>
        </w:rPr>
        <w:t>上海朴信投资管理有限公司：朱冰兵</w:t>
      </w:r>
    </w:p>
    <w:p w14:paraId="783D8079" w14:textId="77777777" w:rsidR="00BF4AC6" w:rsidRDefault="00041629">
      <w:pPr>
        <w:widowControl/>
        <w:jc w:val="left"/>
      </w:pPr>
      <w:r>
        <w:rPr>
          <w:rFonts w:hint="eastAsia"/>
        </w:rPr>
        <w:t>汇泉基金管理有限公司：曾万平</w:t>
      </w:r>
    </w:p>
    <w:p w14:paraId="6A76A860" w14:textId="77777777" w:rsidR="00BF4AC6" w:rsidRDefault="00041629">
      <w:pPr>
        <w:widowControl/>
        <w:jc w:val="left"/>
      </w:pPr>
      <w:r>
        <w:rPr>
          <w:rFonts w:hint="eastAsia"/>
        </w:rPr>
        <w:t>国寿养老：马志强</w:t>
      </w:r>
    </w:p>
    <w:p w14:paraId="652665FB" w14:textId="77777777" w:rsidR="00BF4AC6" w:rsidRDefault="00041629">
      <w:pPr>
        <w:widowControl/>
        <w:jc w:val="left"/>
      </w:pPr>
      <w:r>
        <w:rPr>
          <w:rFonts w:hint="eastAsia"/>
        </w:rPr>
        <w:t>上海聚鸣投资管理有限公司：周南</w:t>
      </w:r>
    </w:p>
    <w:p w14:paraId="0D2338BC" w14:textId="77777777" w:rsidR="00BF4AC6" w:rsidRDefault="00041629">
      <w:pPr>
        <w:widowControl/>
        <w:jc w:val="left"/>
      </w:pPr>
      <w:r>
        <w:rPr>
          <w:rFonts w:hint="eastAsia"/>
        </w:rPr>
        <w:t>平安证券股份有限公司：李峰、唐宇</w:t>
      </w:r>
    </w:p>
    <w:p w14:paraId="1B444304" w14:textId="77777777" w:rsidR="00BF4AC6" w:rsidRDefault="00041629">
      <w:pPr>
        <w:widowControl/>
        <w:jc w:val="left"/>
      </w:pPr>
      <w:r>
        <w:rPr>
          <w:rFonts w:hint="eastAsia"/>
        </w:rPr>
        <w:t>财通证券股份有限公司：郭琦</w:t>
      </w:r>
    </w:p>
    <w:p w14:paraId="24CBA534" w14:textId="77777777" w:rsidR="00BF4AC6" w:rsidRDefault="00041629">
      <w:pPr>
        <w:widowControl/>
        <w:jc w:val="left"/>
      </w:pPr>
      <w:r>
        <w:rPr>
          <w:rFonts w:hint="eastAsia"/>
        </w:rPr>
        <w:t>上海峰境私募基金管理有限公司：潘峰</w:t>
      </w:r>
    </w:p>
    <w:p w14:paraId="338D90EF" w14:textId="77777777" w:rsidR="00BF4AC6" w:rsidRDefault="00041629">
      <w:pPr>
        <w:widowControl/>
        <w:jc w:val="left"/>
      </w:pPr>
      <w:r>
        <w:rPr>
          <w:rFonts w:hint="eastAsia"/>
        </w:rPr>
        <w:t>银华基金：华强强</w:t>
      </w:r>
    </w:p>
    <w:p w14:paraId="58FE00E2" w14:textId="77777777" w:rsidR="00BF4AC6" w:rsidRDefault="00041629">
      <w:pPr>
        <w:widowControl/>
        <w:jc w:val="left"/>
      </w:pPr>
      <w:r>
        <w:rPr>
          <w:rFonts w:hint="eastAsia"/>
        </w:rPr>
        <w:t>兴全基金：吴钊华</w:t>
      </w:r>
    </w:p>
    <w:p w14:paraId="2374B2B3" w14:textId="77777777" w:rsidR="00BF4AC6" w:rsidRDefault="00041629">
      <w:pPr>
        <w:widowControl/>
        <w:jc w:val="left"/>
      </w:pPr>
      <w:r>
        <w:rPr>
          <w:rFonts w:hint="eastAsia"/>
        </w:rPr>
        <w:t>汇添富基金：李泽昱</w:t>
      </w:r>
    </w:p>
    <w:p w14:paraId="4EF83346" w14:textId="77777777" w:rsidR="00BF4AC6" w:rsidRDefault="00041629">
      <w:pPr>
        <w:widowControl/>
        <w:jc w:val="left"/>
      </w:pPr>
      <w:r>
        <w:rPr>
          <w:rFonts w:hint="eastAsia"/>
        </w:rPr>
        <w:t>益民基金：陈江威</w:t>
      </w:r>
    </w:p>
    <w:p w14:paraId="22D3F1C1" w14:textId="77777777" w:rsidR="00BF4AC6" w:rsidRDefault="00041629">
      <w:pPr>
        <w:widowControl/>
        <w:jc w:val="left"/>
      </w:pPr>
      <w:r>
        <w:rPr>
          <w:rFonts w:hint="eastAsia"/>
        </w:rPr>
        <w:t>上投摩根：薛晓敏</w:t>
      </w:r>
    </w:p>
    <w:p w14:paraId="37EE2D1D" w14:textId="77777777" w:rsidR="00BF4AC6" w:rsidRDefault="00041629">
      <w:pPr>
        <w:widowControl/>
        <w:jc w:val="left"/>
      </w:pPr>
      <w:r>
        <w:rPr>
          <w:rFonts w:hint="eastAsia"/>
        </w:rPr>
        <w:t>建投资管：曹世凯</w:t>
      </w:r>
    </w:p>
    <w:p w14:paraId="47458D9F" w14:textId="77777777" w:rsidR="00BF4AC6" w:rsidRDefault="00041629">
      <w:pPr>
        <w:widowControl/>
        <w:jc w:val="left"/>
      </w:pPr>
      <w:r>
        <w:rPr>
          <w:rFonts w:hint="eastAsia"/>
        </w:rPr>
        <w:t>九泰基金：洪江根</w:t>
      </w:r>
    </w:p>
    <w:p w14:paraId="5256EFAB" w14:textId="77777777" w:rsidR="00BF4AC6" w:rsidRDefault="00041629">
      <w:pPr>
        <w:widowControl/>
        <w:jc w:val="left"/>
      </w:pPr>
      <w:r>
        <w:rPr>
          <w:rFonts w:hint="eastAsia"/>
        </w:rPr>
        <w:t>融通基金：武霆威</w:t>
      </w:r>
    </w:p>
    <w:p w14:paraId="6C3543F7" w14:textId="77777777" w:rsidR="00BF4AC6" w:rsidRDefault="00041629">
      <w:pPr>
        <w:widowControl/>
        <w:jc w:val="left"/>
      </w:pPr>
      <w:r>
        <w:rPr>
          <w:rFonts w:hint="eastAsia"/>
        </w:rPr>
        <w:t>国盛证券研究所：张润、陈冠宇、沈猛</w:t>
      </w:r>
    </w:p>
    <w:p w14:paraId="527D5A8F" w14:textId="77777777" w:rsidR="00BF4AC6" w:rsidRDefault="00041629">
      <w:pPr>
        <w:widowControl/>
        <w:jc w:val="left"/>
      </w:pPr>
      <w:r>
        <w:rPr>
          <w:rFonts w:hint="eastAsia"/>
        </w:rPr>
        <w:t>诺安基金管理有限公司：赵森、张堃</w:t>
      </w:r>
    </w:p>
    <w:p w14:paraId="2E07F54B" w14:textId="77777777" w:rsidR="00BF4AC6" w:rsidRDefault="00041629">
      <w:pPr>
        <w:widowControl/>
        <w:jc w:val="left"/>
      </w:pPr>
      <w:r>
        <w:rPr>
          <w:rFonts w:hint="eastAsia"/>
        </w:rPr>
        <w:t>鹏华基金管理有限公司：马猛、李韵怡</w:t>
      </w:r>
    </w:p>
    <w:p w14:paraId="025A13D1" w14:textId="77777777" w:rsidR="00BF4AC6" w:rsidRDefault="00041629">
      <w:pPr>
        <w:widowControl/>
        <w:jc w:val="left"/>
      </w:pPr>
      <w:r>
        <w:rPr>
          <w:rFonts w:hint="eastAsia"/>
        </w:rPr>
        <w:t>上汽颀臻（上海）资产管理有限公司：钟仕倢</w:t>
      </w:r>
    </w:p>
    <w:p w14:paraId="54B6FD09" w14:textId="77777777" w:rsidR="00BF4AC6" w:rsidRDefault="00041629">
      <w:pPr>
        <w:widowControl/>
        <w:jc w:val="left"/>
      </w:pPr>
      <w:r>
        <w:rPr>
          <w:rFonts w:hint="eastAsia"/>
        </w:rPr>
        <w:t>百年人寿：王溢</w:t>
      </w:r>
    </w:p>
    <w:p w14:paraId="0B162063" w14:textId="77777777" w:rsidR="00BF4AC6" w:rsidRDefault="00041629">
      <w:pPr>
        <w:widowControl/>
        <w:jc w:val="left"/>
      </w:pPr>
      <w:r>
        <w:rPr>
          <w:rFonts w:hint="eastAsia"/>
        </w:rPr>
        <w:lastRenderedPageBreak/>
        <w:t>禾永投资：张文乾、马哲峰、马正南</w:t>
      </w:r>
    </w:p>
    <w:p w14:paraId="6AE51F79" w14:textId="77777777" w:rsidR="00BF4AC6" w:rsidRDefault="00041629">
      <w:pPr>
        <w:widowControl/>
        <w:jc w:val="left"/>
      </w:pPr>
      <w:r>
        <w:rPr>
          <w:rFonts w:hint="eastAsia"/>
        </w:rPr>
        <w:t>中信建投自营：刘岚</w:t>
      </w:r>
    </w:p>
    <w:p w14:paraId="72F556EC" w14:textId="77777777" w:rsidR="00BF4AC6" w:rsidRDefault="00041629">
      <w:pPr>
        <w:widowControl/>
        <w:jc w:val="left"/>
      </w:pPr>
      <w:r>
        <w:rPr>
          <w:rFonts w:hint="eastAsia"/>
        </w:rPr>
        <w:t>平安资产：柳藤</w:t>
      </w:r>
    </w:p>
    <w:p w14:paraId="49148037" w14:textId="77777777" w:rsidR="00BF4AC6" w:rsidRDefault="00041629">
      <w:pPr>
        <w:widowControl/>
        <w:jc w:val="left"/>
      </w:pPr>
      <w:r>
        <w:rPr>
          <w:rFonts w:hint="eastAsia"/>
        </w:rPr>
        <w:t>长城证券：花江月、王龙</w:t>
      </w:r>
    </w:p>
    <w:p w14:paraId="328787C9" w14:textId="77777777" w:rsidR="00BF4AC6" w:rsidRDefault="00041629">
      <w:pPr>
        <w:widowControl/>
        <w:jc w:val="left"/>
      </w:pPr>
      <w:r>
        <w:rPr>
          <w:rFonts w:hint="eastAsia"/>
        </w:rPr>
        <w:t>中银资管：叶志成</w:t>
      </w:r>
    </w:p>
    <w:p w14:paraId="147100A4" w14:textId="77777777" w:rsidR="00BF4AC6" w:rsidRDefault="00041629">
      <w:pPr>
        <w:widowControl/>
        <w:jc w:val="left"/>
      </w:pPr>
      <w:r>
        <w:rPr>
          <w:rFonts w:hint="eastAsia"/>
        </w:rPr>
        <w:t>招商信诺资管：李万鹏</w:t>
      </w:r>
    </w:p>
    <w:p w14:paraId="4E324627" w14:textId="77777777" w:rsidR="00BF4AC6" w:rsidRDefault="00041629">
      <w:pPr>
        <w:widowControl/>
        <w:jc w:val="left"/>
      </w:pPr>
      <w:r>
        <w:rPr>
          <w:rFonts w:hint="eastAsia"/>
        </w:rPr>
        <w:t>嘉峪投资：张耀坤</w:t>
      </w:r>
    </w:p>
    <w:p w14:paraId="79BA374E" w14:textId="77777777" w:rsidR="00BF4AC6" w:rsidRDefault="00041629">
      <w:pPr>
        <w:widowControl/>
        <w:jc w:val="left"/>
      </w:pPr>
      <w:r>
        <w:rPr>
          <w:rFonts w:hint="eastAsia"/>
        </w:rPr>
        <w:t>崇正投资：朱子舜</w:t>
      </w:r>
    </w:p>
    <w:p w14:paraId="77E8B62D" w14:textId="77777777" w:rsidR="00BF4AC6" w:rsidRDefault="00041629">
      <w:pPr>
        <w:widowControl/>
        <w:jc w:val="left"/>
      </w:pPr>
      <w:r>
        <w:rPr>
          <w:rFonts w:hint="eastAsia"/>
        </w:rPr>
        <w:t>九禄投资：吴斌</w:t>
      </w:r>
    </w:p>
    <w:p w14:paraId="35A1CC84" w14:textId="77777777" w:rsidR="00BF4AC6" w:rsidRDefault="00041629">
      <w:pPr>
        <w:widowControl/>
        <w:jc w:val="left"/>
      </w:pPr>
      <w:r>
        <w:rPr>
          <w:rFonts w:hint="eastAsia"/>
        </w:rPr>
        <w:t>恒立基金：马犇</w:t>
      </w:r>
    </w:p>
    <w:p w14:paraId="1B2FBAA6" w14:textId="77777777" w:rsidR="00BF4AC6" w:rsidRDefault="00041629">
      <w:pPr>
        <w:widowControl/>
        <w:jc w:val="left"/>
      </w:pPr>
      <w:r>
        <w:rPr>
          <w:rFonts w:hint="eastAsia"/>
        </w:rPr>
        <w:t>牧鑫资产：马响</w:t>
      </w:r>
    </w:p>
    <w:p w14:paraId="11182BDA" w14:textId="77777777" w:rsidR="00BF4AC6" w:rsidRDefault="00041629">
      <w:pPr>
        <w:widowControl/>
        <w:jc w:val="left"/>
      </w:pPr>
      <w:r>
        <w:rPr>
          <w:rFonts w:hint="eastAsia"/>
        </w:rPr>
        <w:t>中信建投经管委财富管理部客户：杨如丰</w:t>
      </w:r>
    </w:p>
    <w:p w14:paraId="675710DA" w14:textId="77777777" w:rsidR="00BF4AC6" w:rsidRDefault="00041629">
      <w:pPr>
        <w:widowControl/>
        <w:jc w:val="left"/>
      </w:pPr>
      <w:r>
        <w:rPr>
          <w:rFonts w:hint="eastAsia"/>
        </w:rPr>
        <w:t>中信建投证券股份有限公司：薛方淇、邓胜、宋相航</w:t>
      </w:r>
    </w:p>
    <w:p w14:paraId="122E600D" w14:textId="77777777" w:rsidR="00BF4AC6" w:rsidRDefault="00041629">
      <w:pPr>
        <w:widowControl/>
        <w:jc w:val="left"/>
      </w:pPr>
      <w:r>
        <w:rPr>
          <w:rFonts w:hint="eastAsia"/>
        </w:rPr>
        <w:t>深圳市金友创智资产管理有限公司：李昊、阮泽杰</w:t>
      </w:r>
    </w:p>
    <w:p w14:paraId="182798EF" w14:textId="77777777" w:rsidR="00BF4AC6" w:rsidRDefault="00041629">
      <w:pPr>
        <w:widowControl/>
        <w:jc w:val="left"/>
      </w:pPr>
      <w:r>
        <w:rPr>
          <w:rFonts w:hint="eastAsia"/>
        </w:rPr>
        <w:t>广发基金管理有限公司：顾益辉</w:t>
      </w:r>
    </w:p>
    <w:p w14:paraId="4222C3DE" w14:textId="77777777" w:rsidR="00BF4AC6" w:rsidRDefault="00041629">
      <w:pPr>
        <w:widowControl/>
        <w:jc w:val="left"/>
      </w:pPr>
      <w:r>
        <w:rPr>
          <w:rFonts w:hint="eastAsia"/>
        </w:rPr>
        <w:t>圆信永丰基金管理有限公司：田玉铎</w:t>
      </w:r>
    </w:p>
    <w:p w14:paraId="4AC0FA95" w14:textId="77777777" w:rsidR="00BF4AC6" w:rsidRDefault="00041629">
      <w:pPr>
        <w:widowControl/>
        <w:jc w:val="left"/>
      </w:pPr>
      <w:r>
        <w:rPr>
          <w:rFonts w:hint="eastAsia"/>
        </w:rPr>
        <w:t>建信基金管理有限责任公司：吕怡</w:t>
      </w:r>
    </w:p>
    <w:p w14:paraId="685A0549" w14:textId="77777777" w:rsidR="00BF4AC6" w:rsidRDefault="00041629">
      <w:pPr>
        <w:widowControl/>
        <w:jc w:val="left"/>
      </w:pPr>
      <w:r>
        <w:rPr>
          <w:rFonts w:hint="eastAsia"/>
        </w:rPr>
        <w:t>红杉资本股权投资管理（天津）有限公司：闫慧辰</w:t>
      </w:r>
    </w:p>
    <w:p w14:paraId="6089B595" w14:textId="77777777" w:rsidR="00BF4AC6" w:rsidRDefault="00041629">
      <w:pPr>
        <w:widowControl/>
        <w:jc w:val="left"/>
      </w:pPr>
      <w:r>
        <w:rPr>
          <w:rFonts w:hint="eastAsia"/>
        </w:rPr>
        <w:t>光大保德信基金管理有限公司：尚凌楠、华叶舒</w:t>
      </w:r>
    </w:p>
    <w:p w14:paraId="1E07FCD5" w14:textId="77777777" w:rsidR="00BF4AC6" w:rsidRDefault="00041629">
      <w:pPr>
        <w:widowControl/>
        <w:jc w:val="left"/>
      </w:pPr>
      <w:r>
        <w:rPr>
          <w:rFonts w:hint="eastAsia"/>
        </w:rPr>
        <w:t>北京源乐晟资产管理有限公司：源乐晟</w:t>
      </w:r>
    </w:p>
    <w:p w14:paraId="337B39D7" w14:textId="77777777" w:rsidR="00BF4AC6" w:rsidRDefault="00041629">
      <w:pPr>
        <w:widowControl/>
        <w:jc w:val="left"/>
      </w:pPr>
      <w:r>
        <w:rPr>
          <w:rFonts w:hint="eastAsia"/>
        </w:rPr>
        <w:t>融通基金管理有限公司：范琨、李文海</w:t>
      </w:r>
    </w:p>
    <w:p w14:paraId="1966CB5E" w14:textId="77777777" w:rsidR="00BF4AC6" w:rsidRDefault="00041629">
      <w:pPr>
        <w:widowControl/>
        <w:jc w:val="left"/>
      </w:pPr>
      <w:r>
        <w:rPr>
          <w:rFonts w:hint="eastAsia"/>
        </w:rPr>
        <w:t>上海高毅资产管理合伙企业（有限合伙）：李南泠</w:t>
      </w:r>
    </w:p>
    <w:p w14:paraId="17949BF5" w14:textId="77777777" w:rsidR="00BF4AC6" w:rsidRDefault="00041629">
      <w:pPr>
        <w:widowControl/>
        <w:jc w:val="left"/>
      </w:pPr>
      <w:r>
        <w:rPr>
          <w:rFonts w:hint="eastAsia"/>
        </w:rPr>
        <w:t>中信建投基金管理有限公司：公伟</w:t>
      </w:r>
    </w:p>
    <w:p w14:paraId="0678E714" w14:textId="3D64DF1D" w:rsidR="00016BB2" w:rsidRDefault="00016BB2">
      <w:pPr>
        <w:widowControl/>
        <w:jc w:val="left"/>
        <w:rPr>
          <w:rFonts w:hint="eastAsia"/>
        </w:rPr>
      </w:pPr>
      <w:r>
        <w:rPr>
          <w:rFonts w:hint="eastAsia"/>
        </w:rPr>
        <w:t>申万化工：邵靖宇</w:t>
      </w:r>
    </w:p>
    <w:p w14:paraId="3B2FD26E" w14:textId="0427D090" w:rsidR="00BF4AC6" w:rsidRDefault="00041629">
      <w:pPr>
        <w:widowControl/>
        <w:jc w:val="left"/>
      </w:pPr>
      <w:r>
        <w:rPr>
          <w:rFonts w:hint="eastAsia"/>
        </w:rPr>
        <w:t>申万宏源投资有限公司：王华鸣</w:t>
      </w:r>
    </w:p>
    <w:p w14:paraId="34A8AA4A" w14:textId="77777777" w:rsidR="00BF4AC6" w:rsidRDefault="00041629">
      <w:pPr>
        <w:widowControl/>
        <w:jc w:val="left"/>
      </w:pPr>
      <w:r>
        <w:rPr>
          <w:rFonts w:hint="eastAsia"/>
        </w:rPr>
        <w:t>中信建投：陶爱普</w:t>
      </w:r>
    </w:p>
    <w:p w14:paraId="4599BB0A" w14:textId="77777777" w:rsidR="00BF4AC6" w:rsidRDefault="00041629">
      <w:pPr>
        <w:widowControl/>
        <w:jc w:val="left"/>
      </w:pPr>
      <w:r>
        <w:rPr>
          <w:rFonts w:hint="eastAsia"/>
        </w:rPr>
        <w:t>进门财经：王馨</w:t>
      </w:r>
    </w:p>
    <w:p w14:paraId="35A94686" w14:textId="77777777" w:rsidR="00BF4AC6" w:rsidRDefault="00041629">
      <w:pPr>
        <w:widowControl/>
        <w:jc w:val="left"/>
      </w:pPr>
      <w:r>
        <w:rPr>
          <w:rFonts w:hint="eastAsia"/>
        </w:rPr>
        <w:t>上海通怡投资管理有限公司：郭玉</w:t>
      </w:r>
    </w:p>
    <w:p w14:paraId="3A035EFE" w14:textId="77777777" w:rsidR="00BF4AC6" w:rsidRDefault="00041629">
      <w:pPr>
        <w:widowControl/>
        <w:jc w:val="left"/>
      </w:pPr>
      <w:r>
        <w:rPr>
          <w:rFonts w:hint="eastAsia"/>
        </w:rPr>
        <w:t>上海拾贝能信私募基金管理合伙企业（有限合伙）：陈俊</w:t>
      </w:r>
    </w:p>
    <w:p w14:paraId="2E6007B9" w14:textId="77777777" w:rsidR="00BF4AC6" w:rsidRDefault="00041629">
      <w:pPr>
        <w:widowControl/>
        <w:jc w:val="left"/>
      </w:pPr>
      <w:r>
        <w:rPr>
          <w:rFonts w:hint="eastAsia"/>
        </w:rPr>
        <w:t>上海人寿保险股份有限公司：方军平</w:t>
      </w:r>
    </w:p>
    <w:p w14:paraId="351508B1" w14:textId="77777777" w:rsidR="00BF4AC6" w:rsidRDefault="00041629">
      <w:pPr>
        <w:widowControl/>
        <w:jc w:val="left"/>
      </w:pPr>
      <w:r>
        <w:rPr>
          <w:rFonts w:hint="eastAsia"/>
        </w:rPr>
        <w:t>国华兴益保险资产管理有限公司：刘旭明</w:t>
      </w:r>
    </w:p>
    <w:p w14:paraId="02FB48E5" w14:textId="77777777" w:rsidR="00BF4AC6" w:rsidRDefault="00041629">
      <w:pPr>
        <w:widowControl/>
        <w:jc w:val="left"/>
      </w:pPr>
      <w:r>
        <w:rPr>
          <w:rFonts w:hint="eastAsia"/>
        </w:rPr>
        <w:t>阳光资产管理股份有限公司：张学鹏</w:t>
      </w:r>
    </w:p>
    <w:p w14:paraId="7D281D74" w14:textId="77777777" w:rsidR="00BF4AC6" w:rsidRDefault="00041629">
      <w:pPr>
        <w:widowControl/>
        <w:jc w:val="left"/>
      </w:pPr>
      <w:r>
        <w:rPr>
          <w:rFonts w:hint="eastAsia"/>
        </w:rPr>
        <w:t>厦门金恒宇投资管理有限公司：曹海珍、陈书剑</w:t>
      </w:r>
    </w:p>
    <w:p w14:paraId="06FEE80D" w14:textId="77777777" w:rsidR="00BF4AC6" w:rsidRDefault="00041629">
      <w:pPr>
        <w:widowControl/>
        <w:jc w:val="left"/>
      </w:pPr>
      <w:r>
        <w:rPr>
          <w:rFonts w:hint="eastAsia"/>
        </w:rPr>
        <w:t>上海彤源投资发展有限公司：庄琰</w:t>
      </w:r>
    </w:p>
    <w:p w14:paraId="7C18FD55" w14:textId="77777777" w:rsidR="00BF4AC6" w:rsidRDefault="00041629">
      <w:pPr>
        <w:widowControl/>
        <w:jc w:val="left"/>
      </w:pPr>
      <w:r>
        <w:rPr>
          <w:rFonts w:hint="eastAsia"/>
        </w:rPr>
        <w:t>国海证券股份有限公司证券资产管理分公司：吴正明</w:t>
      </w:r>
    </w:p>
    <w:p w14:paraId="65BB9213" w14:textId="77777777" w:rsidR="00BF4AC6" w:rsidRDefault="00041629">
      <w:pPr>
        <w:widowControl/>
        <w:jc w:val="left"/>
      </w:pPr>
      <w:r>
        <w:rPr>
          <w:rFonts w:hint="eastAsia"/>
        </w:rPr>
        <w:t>海南拓璞私募基金管理有限公司：俞海海</w:t>
      </w:r>
    </w:p>
    <w:p w14:paraId="67DFC7D4" w14:textId="77777777" w:rsidR="00BF4AC6" w:rsidRDefault="00041629">
      <w:pPr>
        <w:widowControl/>
        <w:jc w:val="left"/>
      </w:pPr>
      <w:r>
        <w:rPr>
          <w:rFonts w:hint="eastAsia"/>
        </w:rPr>
        <w:t>盈峰资本管理有限公司：张庭坚</w:t>
      </w:r>
    </w:p>
    <w:p w14:paraId="0F02038F" w14:textId="77777777" w:rsidR="00BF4AC6" w:rsidRDefault="00041629">
      <w:pPr>
        <w:widowControl/>
        <w:jc w:val="left"/>
      </w:pPr>
      <w:r>
        <w:rPr>
          <w:rFonts w:hint="eastAsia"/>
        </w:rPr>
        <w:t>上海亘曦私募基金管理有限公司：林娟</w:t>
      </w:r>
    </w:p>
    <w:p w14:paraId="5B4F3BDF" w14:textId="77777777" w:rsidR="00BF4AC6" w:rsidRDefault="00041629">
      <w:pPr>
        <w:widowControl/>
        <w:jc w:val="left"/>
      </w:pPr>
      <w:r>
        <w:rPr>
          <w:rFonts w:hint="eastAsia"/>
        </w:rPr>
        <w:t>中信建投机构业务部客户：陶明利</w:t>
      </w:r>
    </w:p>
    <w:p w14:paraId="09B8B953" w14:textId="77777777" w:rsidR="00BF4AC6" w:rsidRDefault="00041629">
      <w:pPr>
        <w:widowControl/>
        <w:jc w:val="left"/>
      </w:pPr>
      <w:r>
        <w:rPr>
          <w:rFonts w:hint="eastAsia"/>
        </w:rPr>
        <w:t>中金基金管理有限公司：邢瑶</w:t>
      </w:r>
    </w:p>
    <w:p w14:paraId="0EAA5A6E" w14:textId="77777777" w:rsidR="00BF4AC6" w:rsidRDefault="00041629">
      <w:pPr>
        <w:widowControl/>
        <w:jc w:val="left"/>
      </w:pPr>
      <w:r>
        <w:rPr>
          <w:rFonts w:hint="eastAsia"/>
        </w:rPr>
        <w:t>嘉实基金管理有限公司：任海宇、龚楚、张鑫荔、宋晓乐、马延超</w:t>
      </w:r>
    </w:p>
    <w:p w14:paraId="385BE70F" w14:textId="77777777" w:rsidR="00BF4AC6" w:rsidRDefault="00041629">
      <w:pPr>
        <w:widowControl/>
        <w:jc w:val="left"/>
      </w:pPr>
      <w:r>
        <w:rPr>
          <w:rFonts w:hint="eastAsia"/>
        </w:rPr>
        <w:t>广东谢诺辰阳私募证券投资管理有限公司：王桂兴</w:t>
      </w:r>
    </w:p>
    <w:p w14:paraId="38BBEDA9" w14:textId="77777777" w:rsidR="00BF4AC6" w:rsidRDefault="00041629">
      <w:pPr>
        <w:widowControl/>
        <w:jc w:val="left"/>
      </w:pPr>
      <w:r>
        <w:rPr>
          <w:rFonts w:hint="eastAsia"/>
        </w:rPr>
        <w:t>海富通基金管理有限公司：赵晨凯</w:t>
      </w:r>
    </w:p>
    <w:p w14:paraId="1C99439D" w14:textId="77777777" w:rsidR="00BF4AC6" w:rsidRDefault="00041629">
      <w:pPr>
        <w:widowControl/>
        <w:jc w:val="left"/>
      </w:pPr>
      <w:r>
        <w:rPr>
          <w:rFonts w:hint="eastAsia"/>
        </w:rPr>
        <w:t>国金基金管理有限公司：范亮</w:t>
      </w:r>
    </w:p>
    <w:p w14:paraId="3EC3A1FF" w14:textId="77777777" w:rsidR="00BF4AC6" w:rsidRDefault="00041629">
      <w:pPr>
        <w:widowControl/>
        <w:jc w:val="left"/>
      </w:pPr>
      <w:r>
        <w:rPr>
          <w:rFonts w:hint="eastAsia"/>
        </w:rPr>
        <w:lastRenderedPageBreak/>
        <w:t>上海勤辰私募基金管理合伙企业（有限合伙）：张航</w:t>
      </w:r>
    </w:p>
    <w:p w14:paraId="722A83CF" w14:textId="77777777" w:rsidR="00BF4AC6" w:rsidRDefault="00041629">
      <w:pPr>
        <w:widowControl/>
        <w:jc w:val="left"/>
      </w:pPr>
      <w:r>
        <w:rPr>
          <w:rFonts w:hint="eastAsia"/>
        </w:rPr>
        <w:t>China Securities (International) Finance Holding Company Limited</w:t>
      </w:r>
      <w:r>
        <w:rPr>
          <w:rFonts w:hint="eastAsia"/>
        </w:rPr>
        <w:t>（中信建投（国际）金融控股有限公司）：牛栏</w:t>
      </w:r>
    </w:p>
    <w:p w14:paraId="640F83AC" w14:textId="5BCA8A48" w:rsidR="00BF4AC6" w:rsidRDefault="00016BB2">
      <w:pPr>
        <w:widowControl/>
        <w:jc w:val="left"/>
      </w:pPr>
      <w:r>
        <w:rPr>
          <w:rFonts w:hint="eastAsia"/>
        </w:rPr>
        <w:t>广发证券</w:t>
      </w:r>
      <w:r w:rsidR="00041629">
        <w:rPr>
          <w:rFonts w:hint="eastAsia"/>
        </w:rPr>
        <w:t>：吴鑫然、邓先河</w:t>
      </w:r>
    </w:p>
    <w:p w14:paraId="423B57D8" w14:textId="77777777" w:rsidR="00BF4AC6" w:rsidRDefault="00041629">
      <w:pPr>
        <w:widowControl/>
        <w:jc w:val="left"/>
      </w:pPr>
      <w:r>
        <w:rPr>
          <w:rFonts w:hint="eastAsia"/>
        </w:rPr>
        <w:t>中国人寿资产管理有限公司：麻锦涛</w:t>
      </w:r>
    </w:p>
    <w:p w14:paraId="79A5C4B2" w14:textId="77777777" w:rsidR="00BF4AC6" w:rsidRDefault="00041629">
      <w:pPr>
        <w:widowControl/>
        <w:jc w:val="left"/>
      </w:pPr>
      <w:r>
        <w:rPr>
          <w:rFonts w:hint="eastAsia"/>
        </w:rPr>
        <w:t>证券投资业务管理总部：牛璐</w:t>
      </w:r>
    </w:p>
    <w:p w14:paraId="6777C896" w14:textId="77777777" w:rsidR="00BF4AC6" w:rsidRDefault="00041629">
      <w:pPr>
        <w:widowControl/>
        <w:jc w:val="left"/>
      </w:pPr>
      <w:r>
        <w:rPr>
          <w:rFonts w:hint="eastAsia"/>
        </w:rPr>
        <w:t>上海汐泰投资管理有限公司：黄振航</w:t>
      </w:r>
    </w:p>
    <w:p w14:paraId="7957204B" w14:textId="77777777" w:rsidR="00BF4AC6" w:rsidRDefault="00041629">
      <w:pPr>
        <w:widowControl/>
        <w:jc w:val="left"/>
      </w:pPr>
      <w:r>
        <w:rPr>
          <w:rFonts w:hint="eastAsia"/>
        </w:rPr>
        <w:t>招商基金管理有限公司：张宜杰、阳宜洋、李湛、阳宜洋</w:t>
      </w:r>
    </w:p>
    <w:p w14:paraId="1E7EDC7A" w14:textId="77777777" w:rsidR="00BF4AC6" w:rsidRDefault="00041629">
      <w:pPr>
        <w:widowControl/>
        <w:jc w:val="left"/>
      </w:pPr>
      <w:r>
        <w:rPr>
          <w:rFonts w:hint="eastAsia"/>
        </w:rPr>
        <w:t>上海铭大实业（集团）有限公司：丁一宸</w:t>
      </w:r>
    </w:p>
    <w:p w14:paraId="03DCF849" w14:textId="77777777" w:rsidR="00BF4AC6" w:rsidRDefault="00041629">
      <w:pPr>
        <w:widowControl/>
        <w:jc w:val="left"/>
      </w:pPr>
      <w:r>
        <w:rPr>
          <w:rFonts w:hint="eastAsia"/>
        </w:rPr>
        <w:t>上海景林资产管理有限公司：蒋文超</w:t>
      </w:r>
    </w:p>
    <w:p w14:paraId="4F2DB254" w14:textId="77777777" w:rsidR="00BF4AC6" w:rsidRDefault="00041629">
      <w:pPr>
        <w:widowControl/>
        <w:jc w:val="left"/>
      </w:pPr>
      <w:r>
        <w:rPr>
          <w:rFonts w:hint="eastAsia"/>
        </w:rPr>
        <w:t>深圳前海华杉投资管理有限公司：李洲、张黎</w:t>
      </w:r>
    </w:p>
    <w:p w14:paraId="271F27FE" w14:textId="77777777" w:rsidR="00BF4AC6" w:rsidRDefault="00041629">
      <w:pPr>
        <w:widowControl/>
        <w:jc w:val="left"/>
      </w:pPr>
      <w:r>
        <w:rPr>
          <w:rFonts w:hint="eastAsia"/>
        </w:rPr>
        <w:t>长沙银行股份有限公司：邹文杰</w:t>
      </w:r>
    </w:p>
    <w:p w14:paraId="714E0F31" w14:textId="77777777" w:rsidR="00BF4AC6" w:rsidRDefault="00041629">
      <w:pPr>
        <w:widowControl/>
        <w:jc w:val="left"/>
      </w:pPr>
      <w:r>
        <w:rPr>
          <w:rFonts w:hint="eastAsia"/>
        </w:rPr>
        <w:t>信达澳亚基金管理有限公司：张明烨</w:t>
      </w:r>
    </w:p>
    <w:p w14:paraId="5AA9B56C" w14:textId="77777777" w:rsidR="00BF4AC6" w:rsidRDefault="00041629">
      <w:pPr>
        <w:widowControl/>
        <w:jc w:val="left"/>
      </w:pPr>
      <w:r>
        <w:rPr>
          <w:rFonts w:hint="eastAsia"/>
        </w:rPr>
        <w:t>广东中顺纸业集团有限公司：齐娜</w:t>
      </w:r>
    </w:p>
    <w:p w14:paraId="3BA1DC5B" w14:textId="77777777" w:rsidR="00BF4AC6" w:rsidRDefault="00041629">
      <w:pPr>
        <w:widowControl/>
        <w:jc w:val="left"/>
      </w:pPr>
      <w:r>
        <w:rPr>
          <w:rFonts w:hint="eastAsia"/>
        </w:rPr>
        <w:t>国投瑞银基金管理有限公司：董政武、汤龑</w:t>
      </w:r>
    </w:p>
    <w:p w14:paraId="4B8F6D05" w14:textId="77777777" w:rsidR="00BF4AC6" w:rsidRDefault="00041629">
      <w:pPr>
        <w:widowControl/>
        <w:jc w:val="left"/>
      </w:pPr>
      <w:r>
        <w:rPr>
          <w:rFonts w:hint="eastAsia"/>
        </w:rPr>
        <w:t>深圳市智诚海威资产管理有限公司：闫小龙</w:t>
      </w:r>
    </w:p>
    <w:p w14:paraId="58562A1D" w14:textId="77777777" w:rsidR="00BF4AC6" w:rsidRDefault="00041629">
      <w:pPr>
        <w:widowControl/>
        <w:jc w:val="left"/>
      </w:pPr>
      <w:r>
        <w:rPr>
          <w:rFonts w:hint="eastAsia"/>
        </w:rPr>
        <w:t>方正富邦基金管理有限公司：刘蒙</w:t>
      </w:r>
    </w:p>
    <w:p w14:paraId="7C9A7771" w14:textId="77777777" w:rsidR="00BF4AC6" w:rsidRDefault="00041629">
      <w:pPr>
        <w:widowControl/>
        <w:jc w:val="left"/>
      </w:pPr>
      <w:r>
        <w:rPr>
          <w:rFonts w:hint="eastAsia"/>
        </w:rPr>
        <w:t>宝盈基金管理有限公司：谢圳棠、李巍宇</w:t>
      </w:r>
    </w:p>
    <w:p w14:paraId="4CE5333E" w14:textId="77777777" w:rsidR="00BF4AC6" w:rsidRDefault="00041629">
      <w:pPr>
        <w:widowControl/>
        <w:jc w:val="left"/>
      </w:pPr>
      <w:r>
        <w:rPr>
          <w:rFonts w:hint="eastAsia"/>
        </w:rPr>
        <w:t>上海合道资产管理有限公司：严斯鸿</w:t>
      </w:r>
    </w:p>
    <w:p w14:paraId="0FEBC1D8" w14:textId="77777777" w:rsidR="00BF4AC6" w:rsidRDefault="00041629">
      <w:pPr>
        <w:widowControl/>
        <w:jc w:val="left"/>
      </w:pPr>
      <w:r>
        <w:rPr>
          <w:rFonts w:hint="eastAsia"/>
        </w:rPr>
        <w:t>大家资产管理有限责任公司：胡筱、钱怡、高远</w:t>
      </w:r>
    </w:p>
    <w:p w14:paraId="627839A8" w14:textId="77777777" w:rsidR="00BF4AC6" w:rsidRDefault="00041629">
      <w:pPr>
        <w:widowControl/>
        <w:jc w:val="left"/>
      </w:pPr>
      <w:r>
        <w:rPr>
          <w:rFonts w:hint="eastAsia"/>
        </w:rPr>
        <w:t>富安达基金管理有限公司：赵恒毅</w:t>
      </w:r>
    </w:p>
    <w:p w14:paraId="3948D918" w14:textId="77777777" w:rsidR="00BF4AC6" w:rsidRDefault="00041629">
      <w:pPr>
        <w:widowControl/>
        <w:jc w:val="left"/>
      </w:pPr>
      <w:r>
        <w:rPr>
          <w:rFonts w:hint="eastAsia"/>
        </w:rPr>
        <w:t>上海涌乐私募基金管理有限公司：杨润泽</w:t>
      </w:r>
    </w:p>
    <w:p w14:paraId="3ABD393F" w14:textId="77777777" w:rsidR="00BF4AC6" w:rsidRDefault="00041629">
      <w:pPr>
        <w:widowControl/>
        <w:jc w:val="left"/>
      </w:pPr>
      <w:r>
        <w:rPr>
          <w:rFonts w:hint="eastAsia"/>
        </w:rPr>
        <w:t>领颐（上海）资产管理有限公司：刘奥</w:t>
      </w:r>
    </w:p>
    <w:p w14:paraId="084A0353" w14:textId="77777777" w:rsidR="00BF4AC6" w:rsidRDefault="00041629">
      <w:pPr>
        <w:widowControl/>
        <w:jc w:val="left"/>
      </w:pPr>
      <w:r>
        <w:rPr>
          <w:rFonts w:hint="eastAsia"/>
        </w:rPr>
        <w:t>长江证券股份有限公司：胡加琪</w:t>
      </w:r>
    </w:p>
    <w:p w14:paraId="1A6E4E0A" w14:textId="77777777" w:rsidR="00BF4AC6" w:rsidRDefault="00041629">
      <w:pPr>
        <w:widowControl/>
        <w:jc w:val="left"/>
      </w:pPr>
      <w:r>
        <w:rPr>
          <w:rFonts w:hint="eastAsia"/>
        </w:rPr>
        <w:t>兴业基金管理有限公司：于峻鹿</w:t>
      </w:r>
    </w:p>
    <w:p w14:paraId="14B482AB" w14:textId="77777777" w:rsidR="00BF4AC6" w:rsidRDefault="00041629">
      <w:pPr>
        <w:widowControl/>
        <w:jc w:val="left"/>
      </w:pPr>
      <w:r>
        <w:rPr>
          <w:rFonts w:hint="eastAsia"/>
        </w:rPr>
        <w:t>国联证券：武慧东、李绍程、赵嘉卉</w:t>
      </w:r>
    </w:p>
    <w:p w14:paraId="6C0593F7" w14:textId="77777777" w:rsidR="00BF4AC6" w:rsidRDefault="00041629">
      <w:pPr>
        <w:widowControl/>
        <w:jc w:val="left"/>
      </w:pPr>
      <w:r>
        <w:rPr>
          <w:rFonts w:hint="eastAsia"/>
        </w:rPr>
        <w:t>国联证券研究所：申起昊</w:t>
      </w:r>
    </w:p>
    <w:p w14:paraId="2D0A4D43" w14:textId="77777777" w:rsidR="00BF4AC6" w:rsidRDefault="00041629">
      <w:pPr>
        <w:widowControl/>
        <w:jc w:val="left"/>
      </w:pPr>
      <w:r>
        <w:rPr>
          <w:rFonts w:hint="eastAsia"/>
        </w:rPr>
        <w:t>招商基金：王欢</w:t>
      </w:r>
    </w:p>
    <w:p w14:paraId="7F42D7C8" w14:textId="77777777" w:rsidR="00BF4AC6" w:rsidRDefault="00041629">
      <w:pPr>
        <w:widowControl/>
        <w:jc w:val="left"/>
      </w:pPr>
      <w:r>
        <w:rPr>
          <w:rFonts w:hint="eastAsia"/>
        </w:rPr>
        <w:t>博时基金：黄继晨</w:t>
      </w:r>
    </w:p>
    <w:p w14:paraId="425D08B2" w14:textId="77777777" w:rsidR="00BF4AC6" w:rsidRDefault="00041629">
      <w:pPr>
        <w:widowControl/>
        <w:jc w:val="left"/>
      </w:pPr>
      <w:r>
        <w:rPr>
          <w:rFonts w:hint="eastAsia"/>
        </w:rPr>
        <w:t>上海聚劲投资有限公司：张超</w:t>
      </w:r>
    </w:p>
    <w:p w14:paraId="06236404" w14:textId="77777777" w:rsidR="00BF4AC6" w:rsidRDefault="00041629">
      <w:pPr>
        <w:widowControl/>
        <w:jc w:val="left"/>
      </w:pPr>
      <w:r>
        <w:rPr>
          <w:rFonts w:hint="eastAsia"/>
        </w:rPr>
        <w:t>新华基金管理股份有限公司：王永明</w:t>
      </w:r>
    </w:p>
    <w:p w14:paraId="16C0AEA5" w14:textId="77777777" w:rsidR="00BF4AC6" w:rsidRDefault="00041629">
      <w:pPr>
        <w:widowControl/>
        <w:jc w:val="left"/>
      </w:pPr>
      <w:r>
        <w:rPr>
          <w:rFonts w:hint="eastAsia"/>
        </w:rPr>
        <w:t>北京诚盛投资管理有限公司：吴畏</w:t>
      </w:r>
    </w:p>
    <w:p w14:paraId="78F8A477" w14:textId="77777777" w:rsidR="00BF4AC6" w:rsidRDefault="00041629">
      <w:pPr>
        <w:widowControl/>
        <w:jc w:val="left"/>
      </w:pPr>
      <w:r>
        <w:rPr>
          <w:rFonts w:hint="eastAsia"/>
        </w:rPr>
        <w:t>中信资本（深圳）投资管理有限公司：赵巍华</w:t>
      </w:r>
    </w:p>
    <w:p w14:paraId="75CA4FBB" w14:textId="77777777" w:rsidR="00BF4AC6" w:rsidRDefault="00041629">
      <w:pPr>
        <w:widowControl/>
        <w:jc w:val="left"/>
      </w:pPr>
      <w:r>
        <w:rPr>
          <w:rFonts w:hint="eastAsia"/>
        </w:rPr>
        <w:t>浙江旌安投资管理有限公司：兰盛泽</w:t>
      </w:r>
    </w:p>
    <w:p w14:paraId="6D61A55A" w14:textId="77777777" w:rsidR="00BF4AC6" w:rsidRDefault="00041629">
      <w:pPr>
        <w:widowControl/>
        <w:jc w:val="left"/>
      </w:pPr>
      <w:r>
        <w:rPr>
          <w:rFonts w:hint="eastAsia"/>
        </w:rPr>
        <w:t>嘉合基金管理有限公司：王欣艳</w:t>
      </w:r>
    </w:p>
    <w:p w14:paraId="5611679A" w14:textId="77777777" w:rsidR="00BF4AC6" w:rsidRDefault="00041629">
      <w:pPr>
        <w:widowControl/>
        <w:jc w:val="left"/>
      </w:pPr>
      <w:r>
        <w:rPr>
          <w:rFonts w:hint="eastAsia"/>
        </w:rPr>
        <w:t>上海慎知资产管理合伙企业（有限合伙）：师成平</w:t>
      </w:r>
    </w:p>
    <w:p w14:paraId="74C06D29" w14:textId="77777777" w:rsidR="00BF4AC6" w:rsidRDefault="00041629">
      <w:pPr>
        <w:widowControl/>
        <w:jc w:val="left"/>
      </w:pPr>
      <w:r>
        <w:rPr>
          <w:rFonts w:hint="eastAsia"/>
        </w:rPr>
        <w:t>上海沃胜私募基金管理有限公司：魏延军</w:t>
      </w:r>
    </w:p>
    <w:p w14:paraId="1528C585" w14:textId="77777777" w:rsidR="00BF4AC6" w:rsidRDefault="00041629">
      <w:pPr>
        <w:widowControl/>
        <w:jc w:val="left"/>
      </w:pPr>
      <w:r>
        <w:rPr>
          <w:rFonts w:hint="eastAsia"/>
        </w:rPr>
        <w:t>中科沃土基金管理有限公司：徐伟</w:t>
      </w:r>
    </w:p>
    <w:p w14:paraId="582E2A19" w14:textId="77777777" w:rsidR="00BF4AC6" w:rsidRDefault="00041629">
      <w:pPr>
        <w:widowControl/>
        <w:jc w:val="left"/>
      </w:pPr>
      <w:r>
        <w:rPr>
          <w:rFonts w:hint="eastAsia"/>
        </w:rPr>
        <w:t>富国基金管理有限公司：郭舒洁</w:t>
      </w:r>
    </w:p>
    <w:p w14:paraId="7E11F66B" w14:textId="77777777" w:rsidR="00BF4AC6" w:rsidRDefault="00041629">
      <w:pPr>
        <w:widowControl/>
        <w:jc w:val="left"/>
      </w:pPr>
      <w:r>
        <w:rPr>
          <w:rFonts w:hint="eastAsia"/>
        </w:rPr>
        <w:t>杭州兴健资产管理有限公司：柳韩民</w:t>
      </w:r>
    </w:p>
    <w:p w14:paraId="122751F2" w14:textId="77777777" w:rsidR="00BF4AC6" w:rsidRDefault="00041629">
      <w:pPr>
        <w:widowControl/>
        <w:jc w:val="left"/>
      </w:pPr>
      <w:r>
        <w:rPr>
          <w:rFonts w:hint="eastAsia"/>
        </w:rPr>
        <w:t>百嘉基金管理有限公司：杨钰其</w:t>
      </w:r>
    </w:p>
    <w:p w14:paraId="097F7A1F" w14:textId="77777777" w:rsidR="00BF4AC6" w:rsidRDefault="00041629">
      <w:pPr>
        <w:widowControl/>
        <w:jc w:val="left"/>
      </w:pPr>
      <w:r>
        <w:rPr>
          <w:rFonts w:hint="eastAsia"/>
        </w:rPr>
        <w:t>金信基金管理有限公司：龙毅</w:t>
      </w:r>
    </w:p>
    <w:p w14:paraId="7A7CBC7E" w14:textId="77777777" w:rsidR="00BF4AC6" w:rsidRDefault="00041629">
      <w:pPr>
        <w:widowControl/>
        <w:jc w:val="left"/>
      </w:pPr>
      <w:r>
        <w:rPr>
          <w:rFonts w:hint="eastAsia"/>
        </w:rPr>
        <w:t>深圳丰岭资本管理有限公司：李浩田</w:t>
      </w:r>
    </w:p>
    <w:p w14:paraId="1E5827AF" w14:textId="77777777" w:rsidR="00BF4AC6" w:rsidRDefault="00041629">
      <w:pPr>
        <w:widowControl/>
        <w:jc w:val="left"/>
      </w:pPr>
      <w:r>
        <w:rPr>
          <w:rFonts w:hint="eastAsia"/>
        </w:rPr>
        <w:t>中银国际证券股份有限公司：陈冠雄</w:t>
      </w:r>
    </w:p>
    <w:p w14:paraId="36F72C6E" w14:textId="77777777" w:rsidR="00BF4AC6" w:rsidRDefault="00041629">
      <w:pPr>
        <w:widowControl/>
        <w:jc w:val="left"/>
      </w:pPr>
      <w:r>
        <w:rPr>
          <w:rFonts w:hint="eastAsia"/>
        </w:rPr>
        <w:lastRenderedPageBreak/>
        <w:t>安信证券股份有限公司：计哲飞、金晓溪</w:t>
      </w:r>
    </w:p>
    <w:p w14:paraId="43705938" w14:textId="77777777" w:rsidR="00BF4AC6" w:rsidRDefault="00041629">
      <w:pPr>
        <w:widowControl/>
        <w:jc w:val="left"/>
      </w:pPr>
      <w:r>
        <w:rPr>
          <w:rFonts w:hint="eastAsia"/>
        </w:rPr>
        <w:t>上海海宸投资管理有限公司：张晓艳</w:t>
      </w:r>
    </w:p>
    <w:p w14:paraId="481B8A57" w14:textId="77777777" w:rsidR="00BF4AC6" w:rsidRDefault="00041629">
      <w:pPr>
        <w:widowControl/>
        <w:jc w:val="left"/>
      </w:pPr>
      <w:r>
        <w:rPr>
          <w:rFonts w:hint="eastAsia"/>
        </w:rPr>
        <w:t>中再资产管理股份有限公司：刘新</w:t>
      </w:r>
    </w:p>
    <w:p w14:paraId="63971301" w14:textId="77777777" w:rsidR="00BF4AC6" w:rsidRDefault="00041629">
      <w:pPr>
        <w:widowControl/>
        <w:jc w:val="left"/>
      </w:pPr>
      <w:r>
        <w:rPr>
          <w:rFonts w:hint="eastAsia"/>
        </w:rPr>
        <w:t>兴银理财有限责任公司：张浩立</w:t>
      </w:r>
    </w:p>
    <w:p w14:paraId="35C100AE" w14:textId="77777777" w:rsidR="00BF4AC6" w:rsidRDefault="00041629">
      <w:pPr>
        <w:widowControl/>
        <w:jc w:val="left"/>
      </w:pPr>
      <w:r>
        <w:rPr>
          <w:rFonts w:hint="eastAsia"/>
        </w:rPr>
        <w:t>上海领久私募基金管理有限公司：纪荣斌</w:t>
      </w:r>
    </w:p>
    <w:p w14:paraId="4843DB97" w14:textId="77777777" w:rsidR="00BF4AC6" w:rsidRDefault="00041629">
      <w:pPr>
        <w:widowControl/>
        <w:jc w:val="left"/>
      </w:pPr>
      <w:r>
        <w:rPr>
          <w:rFonts w:hint="eastAsia"/>
        </w:rPr>
        <w:t>中国国际金融股份有限公司：胡迪</w:t>
      </w:r>
    </w:p>
    <w:p w14:paraId="6E4C1B86" w14:textId="77777777" w:rsidR="00BF4AC6" w:rsidRDefault="00041629">
      <w:pPr>
        <w:widowControl/>
        <w:jc w:val="left"/>
      </w:pPr>
      <w:r>
        <w:rPr>
          <w:rFonts w:hint="eastAsia"/>
        </w:rPr>
        <w:t>民生加银基金管理有限公司：汤思懿</w:t>
      </w:r>
    </w:p>
    <w:p w14:paraId="78C8E48E" w14:textId="77777777" w:rsidR="00BF4AC6" w:rsidRDefault="00041629">
      <w:pPr>
        <w:widowControl/>
        <w:jc w:val="left"/>
      </w:pPr>
      <w:r>
        <w:rPr>
          <w:rFonts w:hint="eastAsia"/>
        </w:rPr>
        <w:t>东吴基金管理有限公司：姜怡</w:t>
      </w:r>
    </w:p>
    <w:p w14:paraId="4DF5059C" w14:textId="77777777" w:rsidR="00BF4AC6" w:rsidRDefault="00041629">
      <w:pPr>
        <w:widowControl/>
        <w:jc w:val="left"/>
      </w:pPr>
      <w:r>
        <w:rPr>
          <w:rFonts w:hint="eastAsia"/>
        </w:rPr>
        <w:t>华夏久盈资产管理有限责任公司：李晓杰</w:t>
      </w:r>
    </w:p>
    <w:p w14:paraId="4BE50C69" w14:textId="77777777" w:rsidR="00BF4AC6" w:rsidRDefault="00041629">
      <w:pPr>
        <w:widowControl/>
        <w:jc w:val="left"/>
      </w:pPr>
      <w:r>
        <w:rPr>
          <w:rFonts w:hint="eastAsia"/>
        </w:rPr>
        <w:t>永赢基金管理有限公司：王嘉玮</w:t>
      </w:r>
    </w:p>
    <w:p w14:paraId="2D19F0B6" w14:textId="77777777" w:rsidR="00BF4AC6" w:rsidRDefault="00041629">
      <w:pPr>
        <w:widowControl/>
        <w:jc w:val="left"/>
      </w:pPr>
      <w:r>
        <w:rPr>
          <w:rFonts w:hint="eastAsia"/>
        </w:rPr>
        <w:t>金鹰基金管理有限公司：陈立</w:t>
      </w:r>
    </w:p>
    <w:p w14:paraId="5734446B" w14:textId="77777777" w:rsidR="00BF4AC6" w:rsidRDefault="00041629">
      <w:pPr>
        <w:widowControl/>
        <w:jc w:val="left"/>
      </w:pPr>
      <w:r>
        <w:rPr>
          <w:rFonts w:hint="eastAsia"/>
        </w:rPr>
        <w:t>新华资产管理股份有限公司：舒良</w:t>
      </w:r>
    </w:p>
    <w:p w14:paraId="0B318F98" w14:textId="77777777" w:rsidR="00BF4AC6" w:rsidRDefault="00041629">
      <w:pPr>
        <w:widowControl/>
        <w:jc w:val="left"/>
      </w:pPr>
      <w:r>
        <w:rPr>
          <w:rFonts w:hint="eastAsia"/>
        </w:rPr>
        <w:t>朱雀基金管理有限公司：朱杨林</w:t>
      </w:r>
    </w:p>
    <w:p w14:paraId="075E8214" w14:textId="77777777" w:rsidR="00BF4AC6" w:rsidRDefault="00041629">
      <w:pPr>
        <w:widowControl/>
        <w:jc w:val="left"/>
      </w:pPr>
      <w:r>
        <w:rPr>
          <w:rFonts w:hint="eastAsia"/>
        </w:rPr>
        <w:t>甬兴证券有限公司：徐晓浩</w:t>
      </w:r>
    </w:p>
    <w:p w14:paraId="4FB0F429" w14:textId="77777777" w:rsidR="00BF4AC6" w:rsidRDefault="00041629">
      <w:pPr>
        <w:widowControl/>
        <w:jc w:val="left"/>
      </w:pPr>
      <w:r>
        <w:rPr>
          <w:rFonts w:hint="eastAsia"/>
        </w:rPr>
        <w:t>中银证券：杨逸菲、叶志成</w:t>
      </w:r>
    </w:p>
    <w:p w14:paraId="529399E4" w14:textId="77777777" w:rsidR="00BF4AC6" w:rsidRDefault="00041629">
      <w:pPr>
        <w:widowControl/>
        <w:jc w:val="left"/>
      </w:pPr>
      <w:r>
        <w:rPr>
          <w:rFonts w:hint="eastAsia"/>
        </w:rPr>
        <w:t>东北证券：唐凯、侯龙玉、濮阳</w:t>
      </w:r>
    </w:p>
    <w:p w14:paraId="0383A73C" w14:textId="77777777" w:rsidR="00BF4AC6" w:rsidRDefault="00041629">
      <w:pPr>
        <w:widowControl/>
        <w:jc w:val="left"/>
      </w:pPr>
      <w:r>
        <w:rPr>
          <w:rFonts w:hint="eastAsia"/>
        </w:rPr>
        <w:t>前海华杉：李洲</w:t>
      </w:r>
    </w:p>
    <w:p w14:paraId="6CB34F62" w14:textId="77777777" w:rsidR="00BF4AC6" w:rsidRDefault="00041629">
      <w:pPr>
        <w:widowControl/>
        <w:jc w:val="left"/>
      </w:pPr>
      <w:r>
        <w:rPr>
          <w:rFonts w:hint="eastAsia"/>
        </w:rPr>
        <w:t>泓德基金：刘佳</w:t>
      </w:r>
    </w:p>
    <w:p w14:paraId="35F95159" w14:textId="77777777" w:rsidR="00BF4AC6" w:rsidRDefault="00041629">
      <w:pPr>
        <w:widowControl/>
        <w:jc w:val="left"/>
      </w:pPr>
      <w:r>
        <w:rPr>
          <w:rFonts w:hint="eastAsia"/>
        </w:rPr>
        <w:t>华鑫资管：徐鹏</w:t>
      </w:r>
      <w:r>
        <w:rPr>
          <w:rFonts w:hint="eastAsia"/>
        </w:rPr>
        <w:t xml:space="preserve"> </w:t>
      </w:r>
      <w:r>
        <w:rPr>
          <w:rFonts w:hint="eastAsia"/>
        </w:rPr>
        <w:t>、杨靖磊、刘嘉余</w:t>
      </w:r>
    </w:p>
    <w:p w14:paraId="16BA5C51" w14:textId="5A1A94C4" w:rsidR="009274E6" w:rsidRDefault="009274E6">
      <w:pPr>
        <w:widowControl/>
        <w:jc w:val="left"/>
      </w:pPr>
      <w:r>
        <w:rPr>
          <w:rFonts w:hint="eastAsia"/>
        </w:rPr>
        <w:t>中泰资管：蒋婉莹</w:t>
      </w:r>
    </w:p>
    <w:p w14:paraId="0950A86A" w14:textId="520DEC30" w:rsidR="009274E6" w:rsidRDefault="009274E6">
      <w:pPr>
        <w:widowControl/>
        <w:jc w:val="left"/>
      </w:pPr>
      <w:r>
        <w:rPr>
          <w:rFonts w:hint="eastAsia"/>
        </w:rPr>
        <w:t>富安达基金：黄沁仪</w:t>
      </w:r>
    </w:p>
    <w:p w14:paraId="321D8C9F" w14:textId="61EBB5A7" w:rsidR="009274E6" w:rsidRDefault="009274E6">
      <w:pPr>
        <w:widowControl/>
        <w:jc w:val="left"/>
      </w:pPr>
      <w:r>
        <w:rPr>
          <w:rFonts w:hint="eastAsia"/>
        </w:rPr>
        <w:t>财通资管：刘宏杰</w:t>
      </w:r>
    </w:p>
    <w:p w14:paraId="0D0219CB" w14:textId="49C97E9B" w:rsidR="009274E6" w:rsidRDefault="009274E6">
      <w:pPr>
        <w:widowControl/>
        <w:jc w:val="left"/>
      </w:pPr>
      <w:r>
        <w:rPr>
          <w:rFonts w:hint="eastAsia"/>
        </w:rPr>
        <w:t>工银理财：雅文</w:t>
      </w:r>
    </w:p>
    <w:p w14:paraId="05E3EF88" w14:textId="13F6DEFD" w:rsidR="009274E6" w:rsidRDefault="009274E6">
      <w:pPr>
        <w:widowControl/>
        <w:jc w:val="left"/>
      </w:pPr>
      <w:r>
        <w:rPr>
          <w:rFonts w:hint="eastAsia"/>
        </w:rPr>
        <w:t>东方基金：孙法明</w:t>
      </w:r>
    </w:p>
    <w:p w14:paraId="4FBFA355" w14:textId="3BAC268A" w:rsidR="009274E6" w:rsidRDefault="009274E6">
      <w:pPr>
        <w:widowControl/>
        <w:jc w:val="left"/>
      </w:pPr>
      <w:r>
        <w:rPr>
          <w:rFonts w:hint="eastAsia"/>
        </w:rPr>
        <w:t>山西证券：高杰、叶业博</w:t>
      </w:r>
    </w:p>
    <w:p w14:paraId="3B8E0F8B" w14:textId="0E34C16F" w:rsidR="009274E6" w:rsidRPr="009274E6" w:rsidRDefault="009274E6">
      <w:pPr>
        <w:widowControl/>
        <w:jc w:val="left"/>
      </w:pPr>
      <w:r>
        <w:rPr>
          <w:rFonts w:hint="eastAsia"/>
        </w:rPr>
        <w:t>华创证券：董含星</w:t>
      </w:r>
    </w:p>
    <w:sectPr w:rsidR="009274E6" w:rsidRPr="009274E6">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FE06" w14:textId="77777777" w:rsidR="00C128C4" w:rsidRDefault="00C128C4">
      <w:r>
        <w:separator/>
      </w:r>
    </w:p>
  </w:endnote>
  <w:endnote w:type="continuationSeparator" w:id="0">
    <w:p w14:paraId="3F306EBC" w14:textId="77777777" w:rsidR="00C128C4" w:rsidRDefault="00C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89A4" w14:textId="77777777" w:rsidR="00BF4AC6" w:rsidRDefault="00BF4AC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F8D3" w14:textId="77777777" w:rsidR="00C128C4" w:rsidRDefault="00C128C4">
      <w:r>
        <w:separator/>
      </w:r>
    </w:p>
  </w:footnote>
  <w:footnote w:type="continuationSeparator" w:id="0">
    <w:p w14:paraId="01D6D7E2" w14:textId="77777777" w:rsidR="00C128C4" w:rsidRDefault="00C1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FFAD" w14:textId="77777777" w:rsidR="00BF4AC6" w:rsidRDefault="00BF4AC6">
    <w:pPr>
      <w:pStyle w:val="a7"/>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0C8B"/>
    <w:multiLevelType w:val="multilevel"/>
    <w:tmpl w:val="336D0C8B"/>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9615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dkNDYwZDYzMzYwZTQ5MTY5ODI2ZDQ2YjBmMGNlNDgifQ=="/>
  </w:docVars>
  <w:rsids>
    <w:rsidRoot w:val="006861C7"/>
    <w:rsid w:val="B7DDD54D"/>
    <w:rsid w:val="E3FFE6ED"/>
    <w:rsid w:val="F5DB8A63"/>
    <w:rsid w:val="F797912E"/>
    <w:rsid w:val="FE7B4896"/>
    <w:rsid w:val="00001741"/>
    <w:rsid w:val="0000224F"/>
    <w:rsid w:val="00004565"/>
    <w:rsid w:val="00014039"/>
    <w:rsid w:val="00015803"/>
    <w:rsid w:val="00016BB2"/>
    <w:rsid w:val="000268C0"/>
    <w:rsid w:val="00030DFC"/>
    <w:rsid w:val="00034E78"/>
    <w:rsid w:val="000363B5"/>
    <w:rsid w:val="000375D7"/>
    <w:rsid w:val="00040D5B"/>
    <w:rsid w:val="00041629"/>
    <w:rsid w:val="00042028"/>
    <w:rsid w:val="00043015"/>
    <w:rsid w:val="00046DDE"/>
    <w:rsid w:val="00047EB9"/>
    <w:rsid w:val="00060A74"/>
    <w:rsid w:val="00067110"/>
    <w:rsid w:val="000831AA"/>
    <w:rsid w:val="0009298A"/>
    <w:rsid w:val="00092D3B"/>
    <w:rsid w:val="000947C6"/>
    <w:rsid w:val="000A2808"/>
    <w:rsid w:val="000A3BAC"/>
    <w:rsid w:val="000A6C0F"/>
    <w:rsid w:val="000B1ED6"/>
    <w:rsid w:val="000C26FD"/>
    <w:rsid w:val="000C2D85"/>
    <w:rsid w:val="000C66F9"/>
    <w:rsid w:val="000E4A4C"/>
    <w:rsid w:val="000E5700"/>
    <w:rsid w:val="000E636F"/>
    <w:rsid w:val="000E696A"/>
    <w:rsid w:val="000F0C4B"/>
    <w:rsid w:val="000F0E22"/>
    <w:rsid w:val="000F302C"/>
    <w:rsid w:val="00105A04"/>
    <w:rsid w:val="00110DA4"/>
    <w:rsid w:val="00111A9E"/>
    <w:rsid w:val="00112F74"/>
    <w:rsid w:val="001169A9"/>
    <w:rsid w:val="001176CE"/>
    <w:rsid w:val="00123ADA"/>
    <w:rsid w:val="00125EB2"/>
    <w:rsid w:val="00142A4C"/>
    <w:rsid w:val="00144279"/>
    <w:rsid w:val="001452FF"/>
    <w:rsid w:val="0016617A"/>
    <w:rsid w:val="00167E99"/>
    <w:rsid w:val="00186ABE"/>
    <w:rsid w:val="001975AB"/>
    <w:rsid w:val="001A00F5"/>
    <w:rsid w:val="001A1F65"/>
    <w:rsid w:val="001A5CE9"/>
    <w:rsid w:val="001B64E9"/>
    <w:rsid w:val="001B7411"/>
    <w:rsid w:val="001C50AD"/>
    <w:rsid w:val="001C5B23"/>
    <w:rsid w:val="001D22EE"/>
    <w:rsid w:val="001D4C89"/>
    <w:rsid w:val="001E1838"/>
    <w:rsid w:val="001E3145"/>
    <w:rsid w:val="001E6509"/>
    <w:rsid w:val="001E7968"/>
    <w:rsid w:val="001F61AA"/>
    <w:rsid w:val="002029F2"/>
    <w:rsid w:val="00213C74"/>
    <w:rsid w:val="0022180A"/>
    <w:rsid w:val="00223ABC"/>
    <w:rsid w:val="002241B9"/>
    <w:rsid w:val="002274D9"/>
    <w:rsid w:val="00227AD1"/>
    <w:rsid w:val="002304D4"/>
    <w:rsid w:val="0023455A"/>
    <w:rsid w:val="0023600D"/>
    <w:rsid w:val="002376F9"/>
    <w:rsid w:val="00237994"/>
    <w:rsid w:val="002463D4"/>
    <w:rsid w:val="00251D58"/>
    <w:rsid w:val="002530EE"/>
    <w:rsid w:val="00253BD0"/>
    <w:rsid w:val="002549E6"/>
    <w:rsid w:val="00256602"/>
    <w:rsid w:val="00260A53"/>
    <w:rsid w:val="0027087B"/>
    <w:rsid w:val="00271C8D"/>
    <w:rsid w:val="00273B53"/>
    <w:rsid w:val="0028080C"/>
    <w:rsid w:val="00292C8B"/>
    <w:rsid w:val="002941E1"/>
    <w:rsid w:val="00295257"/>
    <w:rsid w:val="002976FC"/>
    <w:rsid w:val="00297703"/>
    <w:rsid w:val="002A0826"/>
    <w:rsid w:val="002A0984"/>
    <w:rsid w:val="002A15EA"/>
    <w:rsid w:val="002A589B"/>
    <w:rsid w:val="002B0BCD"/>
    <w:rsid w:val="002B1184"/>
    <w:rsid w:val="002B71B8"/>
    <w:rsid w:val="002B7469"/>
    <w:rsid w:val="002C22C6"/>
    <w:rsid w:val="002C6568"/>
    <w:rsid w:val="002C723B"/>
    <w:rsid w:val="002D39BC"/>
    <w:rsid w:val="002D6EA9"/>
    <w:rsid w:val="002E1B15"/>
    <w:rsid w:val="002E1D3A"/>
    <w:rsid w:val="002E40C4"/>
    <w:rsid w:val="002E4725"/>
    <w:rsid w:val="003005F0"/>
    <w:rsid w:val="003030BF"/>
    <w:rsid w:val="00304F89"/>
    <w:rsid w:val="00306023"/>
    <w:rsid w:val="003161BC"/>
    <w:rsid w:val="00327D5D"/>
    <w:rsid w:val="00344914"/>
    <w:rsid w:val="00346917"/>
    <w:rsid w:val="00352E9E"/>
    <w:rsid w:val="00353792"/>
    <w:rsid w:val="00354A7B"/>
    <w:rsid w:val="00360FDA"/>
    <w:rsid w:val="00363075"/>
    <w:rsid w:val="00367D18"/>
    <w:rsid w:val="00372A1C"/>
    <w:rsid w:val="0037435A"/>
    <w:rsid w:val="00377D8F"/>
    <w:rsid w:val="00383679"/>
    <w:rsid w:val="00383B7D"/>
    <w:rsid w:val="003A1E68"/>
    <w:rsid w:val="003B0122"/>
    <w:rsid w:val="003B0BE5"/>
    <w:rsid w:val="003B1681"/>
    <w:rsid w:val="003B4809"/>
    <w:rsid w:val="003C4FBD"/>
    <w:rsid w:val="003C6069"/>
    <w:rsid w:val="003C6954"/>
    <w:rsid w:val="003D0BE5"/>
    <w:rsid w:val="003D18F1"/>
    <w:rsid w:val="003D48FC"/>
    <w:rsid w:val="003D6D46"/>
    <w:rsid w:val="003E001E"/>
    <w:rsid w:val="003E12A6"/>
    <w:rsid w:val="003E2AC8"/>
    <w:rsid w:val="003F7C4D"/>
    <w:rsid w:val="0040075F"/>
    <w:rsid w:val="00403300"/>
    <w:rsid w:val="004043B7"/>
    <w:rsid w:val="00405E1C"/>
    <w:rsid w:val="004118C0"/>
    <w:rsid w:val="0041251F"/>
    <w:rsid w:val="00417A31"/>
    <w:rsid w:val="0042004B"/>
    <w:rsid w:val="00433384"/>
    <w:rsid w:val="0043777D"/>
    <w:rsid w:val="00440C8C"/>
    <w:rsid w:val="004427D0"/>
    <w:rsid w:val="004435AE"/>
    <w:rsid w:val="00450066"/>
    <w:rsid w:val="004557C6"/>
    <w:rsid w:val="004563F7"/>
    <w:rsid w:val="0045767F"/>
    <w:rsid w:val="00463E9B"/>
    <w:rsid w:val="00465B5B"/>
    <w:rsid w:val="00467414"/>
    <w:rsid w:val="00471CFD"/>
    <w:rsid w:val="00473F30"/>
    <w:rsid w:val="00475559"/>
    <w:rsid w:val="0048591A"/>
    <w:rsid w:val="00486D86"/>
    <w:rsid w:val="0048721A"/>
    <w:rsid w:val="00491F9A"/>
    <w:rsid w:val="00492C38"/>
    <w:rsid w:val="004A0BD5"/>
    <w:rsid w:val="004A1BBF"/>
    <w:rsid w:val="004A73E5"/>
    <w:rsid w:val="004C02DF"/>
    <w:rsid w:val="004C19BF"/>
    <w:rsid w:val="004D2206"/>
    <w:rsid w:val="004D7640"/>
    <w:rsid w:val="004E1A9B"/>
    <w:rsid w:val="004F171C"/>
    <w:rsid w:val="00500AB6"/>
    <w:rsid w:val="00510279"/>
    <w:rsid w:val="005155FB"/>
    <w:rsid w:val="00523907"/>
    <w:rsid w:val="00525595"/>
    <w:rsid w:val="00537C53"/>
    <w:rsid w:val="005414D6"/>
    <w:rsid w:val="005438F5"/>
    <w:rsid w:val="00543FAC"/>
    <w:rsid w:val="00544901"/>
    <w:rsid w:val="005474D3"/>
    <w:rsid w:val="00550737"/>
    <w:rsid w:val="00554A06"/>
    <w:rsid w:val="00555DD2"/>
    <w:rsid w:val="0056152F"/>
    <w:rsid w:val="00565ED9"/>
    <w:rsid w:val="005675CF"/>
    <w:rsid w:val="005760C6"/>
    <w:rsid w:val="005775CE"/>
    <w:rsid w:val="00585A1B"/>
    <w:rsid w:val="00591260"/>
    <w:rsid w:val="00591314"/>
    <w:rsid w:val="00593D40"/>
    <w:rsid w:val="00595F1B"/>
    <w:rsid w:val="005A32BC"/>
    <w:rsid w:val="005A3BE0"/>
    <w:rsid w:val="005A492A"/>
    <w:rsid w:val="005B1026"/>
    <w:rsid w:val="005B642F"/>
    <w:rsid w:val="005C04C1"/>
    <w:rsid w:val="005C1785"/>
    <w:rsid w:val="005D15DF"/>
    <w:rsid w:val="005D2D87"/>
    <w:rsid w:val="005D3E07"/>
    <w:rsid w:val="005D6A09"/>
    <w:rsid w:val="005E2B4B"/>
    <w:rsid w:val="005E5F63"/>
    <w:rsid w:val="005E6BA1"/>
    <w:rsid w:val="00605867"/>
    <w:rsid w:val="0060596F"/>
    <w:rsid w:val="0060779A"/>
    <w:rsid w:val="006107E6"/>
    <w:rsid w:val="006211E3"/>
    <w:rsid w:val="006213E7"/>
    <w:rsid w:val="00622F13"/>
    <w:rsid w:val="00625503"/>
    <w:rsid w:val="0062662D"/>
    <w:rsid w:val="00632E78"/>
    <w:rsid w:val="006344F1"/>
    <w:rsid w:val="00637186"/>
    <w:rsid w:val="00646DF4"/>
    <w:rsid w:val="00651DE6"/>
    <w:rsid w:val="006523BB"/>
    <w:rsid w:val="0065347E"/>
    <w:rsid w:val="00654B49"/>
    <w:rsid w:val="00654C0F"/>
    <w:rsid w:val="0065792A"/>
    <w:rsid w:val="00660BDC"/>
    <w:rsid w:val="00662505"/>
    <w:rsid w:val="0066674C"/>
    <w:rsid w:val="0067236D"/>
    <w:rsid w:val="006760F7"/>
    <w:rsid w:val="006861C7"/>
    <w:rsid w:val="00686DDF"/>
    <w:rsid w:val="0069679D"/>
    <w:rsid w:val="00697B12"/>
    <w:rsid w:val="006A261C"/>
    <w:rsid w:val="006A55BB"/>
    <w:rsid w:val="006A669C"/>
    <w:rsid w:val="006A67A4"/>
    <w:rsid w:val="006A7613"/>
    <w:rsid w:val="006A76AB"/>
    <w:rsid w:val="006B661A"/>
    <w:rsid w:val="006B7D00"/>
    <w:rsid w:val="006C6BC5"/>
    <w:rsid w:val="006D417B"/>
    <w:rsid w:val="006D4CF5"/>
    <w:rsid w:val="006D52AE"/>
    <w:rsid w:val="006D61A2"/>
    <w:rsid w:val="006D6A7B"/>
    <w:rsid w:val="006E1DB4"/>
    <w:rsid w:val="006E4DE7"/>
    <w:rsid w:val="006F1CBE"/>
    <w:rsid w:val="006F20DC"/>
    <w:rsid w:val="006F30C3"/>
    <w:rsid w:val="0070300A"/>
    <w:rsid w:val="007509CE"/>
    <w:rsid w:val="00752CEE"/>
    <w:rsid w:val="00753DB6"/>
    <w:rsid w:val="00754600"/>
    <w:rsid w:val="00763847"/>
    <w:rsid w:val="00767A4E"/>
    <w:rsid w:val="00771FE3"/>
    <w:rsid w:val="00776BDE"/>
    <w:rsid w:val="00776CE2"/>
    <w:rsid w:val="0078558C"/>
    <w:rsid w:val="00786870"/>
    <w:rsid w:val="00792237"/>
    <w:rsid w:val="0079272A"/>
    <w:rsid w:val="007A10CE"/>
    <w:rsid w:val="007A1DA9"/>
    <w:rsid w:val="007A6B1E"/>
    <w:rsid w:val="007B2252"/>
    <w:rsid w:val="007B79D9"/>
    <w:rsid w:val="007C58C4"/>
    <w:rsid w:val="007C5C0D"/>
    <w:rsid w:val="007C5F07"/>
    <w:rsid w:val="007C67B1"/>
    <w:rsid w:val="007D19B6"/>
    <w:rsid w:val="007E354A"/>
    <w:rsid w:val="007E3F45"/>
    <w:rsid w:val="007E69C8"/>
    <w:rsid w:val="007F2132"/>
    <w:rsid w:val="008008C4"/>
    <w:rsid w:val="0080525B"/>
    <w:rsid w:val="008062C5"/>
    <w:rsid w:val="0080741A"/>
    <w:rsid w:val="008138CB"/>
    <w:rsid w:val="00814B5B"/>
    <w:rsid w:val="008234BF"/>
    <w:rsid w:val="00836F34"/>
    <w:rsid w:val="0084049D"/>
    <w:rsid w:val="00843E73"/>
    <w:rsid w:val="00844EBF"/>
    <w:rsid w:val="0085073F"/>
    <w:rsid w:val="00854F61"/>
    <w:rsid w:val="00861AD7"/>
    <w:rsid w:val="00864202"/>
    <w:rsid w:val="00873B59"/>
    <w:rsid w:val="00873B6B"/>
    <w:rsid w:val="00874ECD"/>
    <w:rsid w:val="00875FEA"/>
    <w:rsid w:val="00875FF2"/>
    <w:rsid w:val="00876345"/>
    <w:rsid w:val="0087701F"/>
    <w:rsid w:val="0089283D"/>
    <w:rsid w:val="008A04AE"/>
    <w:rsid w:val="008A0ADC"/>
    <w:rsid w:val="008A1BAB"/>
    <w:rsid w:val="008B064C"/>
    <w:rsid w:val="008B38B7"/>
    <w:rsid w:val="008B458E"/>
    <w:rsid w:val="008B495F"/>
    <w:rsid w:val="008C4D4A"/>
    <w:rsid w:val="008C57AC"/>
    <w:rsid w:val="008E11AE"/>
    <w:rsid w:val="008E1708"/>
    <w:rsid w:val="008E4844"/>
    <w:rsid w:val="00904492"/>
    <w:rsid w:val="00904DFB"/>
    <w:rsid w:val="00910ED9"/>
    <w:rsid w:val="0091457B"/>
    <w:rsid w:val="00917AB6"/>
    <w:rsid w:val="00922D31"/>
    <w:rsid w:val="00923763"/>
    <w:rsid w:val="009274E6"/>
    <w:rsid w:val="00930ED6"/>
    <w:rsid w:val="0093293F"/>
    <w:rsid w:val="00933105"/>
    <w:rsid w:val="00945596"/>
    <w:rsid w:val="00946CE9"/>
    <w:rsid w:val="009474EF"/>
    <w:rsid w:val="00954482"/>
    <w:rsid w:val="00962626"/>
    <w:rsid w:val="009767DD"/>
    <w:rsid w:val="009778A6"/>
    <w:rsid w:val="00977AF2"/>
    <w:rsid w:val="00985FC5"/>
    <w:rsid w:val="00993BDD"/>
    <w:rsid w:val="00994C21"/>
    <w:rsid w:val="00997738"/>
    <w:rsid w:val="009A6DFB"/>
    <w:rsid w:val="009B49B5"/>
    <w:rsid w:val="009B6EC0"/>
    <w:rsid w:val="009C7FAF"/>
    <w:rsid w:val="009D4199"/>
    <w:rsid w:val="009E3091"/>
    <w:rsid w:val="009E48CB"/>
    <w:rsid w:val="009E5E6A"/>
    <w:rsid w:val="009F0DD5"/>
    <w:rsid w:val="009F14CF"/>
    <w:rsid w:val="009F1B95"/>
    <w:rsid w:val="009F6C05"/>
    <w:rsid w:val="00A0303F"/>
    <w:rsid w:val="00A13CB6"/>
    <w:rsid w:val="00A14A1A"/>
    <w:rsid w:val="00A17676"/>
    <w:rsid w:val="00A22CDD"/>
    <w:rsid w:val="00A25528"/>
    <w:rsid w:val="00A25AEE"/>
    <w:rsid w:val="00A30CCD"/>
    <w:rsid w:val="00A315DD"/>
    <w:rsid w:val="00A31EB1"/>
    <w:rsid w:val="00A3276C"/>
    <w:rsid w:val="00A33959"/>
    <w:rsid w:val="00A33AEA"/>
    <w:rsid w:val="00A44CA3"/>
    <w:rsid w:val="00A461CD"/>
    <w:rsid w:val="00A469C5"/>
    <w:rsid w:val="00A5317D"/>
    <w:rsid w:val="00A6284E"/>
    <w:rsid w:val="00A63E81"/>
    <w:rsid w:val="00A8775A"/>
    <w:rsid w:val="00A91573"/>
    <w:rsid w:val="00A92DA0"/>
    <w:rsid w:val="00A938AC"/>
    <w:rsid w:val="00AA5998"/>
    <w:rsid w:val="00AB07E7"/>
    <w:rsid w:val="00AB5CF7"/>
    <w:rsid w:val="00AD1BA8"/>
    <w:rsid w:val="00AD45B4"/>
    <w:rsid w:val="00AE4D70"/>
    <w:rsid w:val="00AF73D4"/>
    <w:rsid w:val="00B02A29"/>
    <w:rsid w:val="00B03522"/>
    <w:rsid w:val="00B04AD6"/>
    <w:rsid w:val="00B13B7F"/>
    <w:rsid w:val="00B14CAA"/>
    <w:rsid w:val="00B257CE"/>
    <w:rsid w:val="00B4666B"/>
    <w:rsid w:val="00B4746C"/>
    <w:rsid w:val="00B52B21"/>
    <w:rsid w:val="00B64709"/>
    <w:rsid w:val="00B65354"/>
    <w:rsid w:val="00B70BB4"/>
    <w:rsid w:val="00B71A0E"/>
    <w:rsid w:val="00B81765"/>
    <w:rsid w:val="00B832F5"/>
    <w:rsid w:val="00B95B6A"/>
    <w:rsid w:val="00BA2266"/>
    <w:rsid w:val="00BA2FAB"/>
    <w:rsid w:val="00BB5E28"/>
    <w:rsid w:val="00BB6B80"/>
    <w:rsid w:val="00BC1D7A"/>
    <w:rsid w:val="00BD15F3"/>
    <w:rsid w:val="00BD7986"/>
    <w:rsid w:val="00BD79D3"/>
    <w:rsid w:val="00BE795B"/>
    <w:rsid w:val="00BF21CC"/>
    <w:rsid w:val="00BF4AC6"/>
    <w:rsid w:val="00C00833"/>
    <w:rsid w:val="00C04F82"/>
    <w:rsid w:val="00C128C4"/>
    <w:rsid w:val="00C147B9"/>
    <w:rsid w:val="00C15AC0"/>
    <w:rsid w:val="00C26030"/>
    <w:rsid w:val="00C3753E"/>
    <w:rsid w:val="00C41091"/>
    <w:rsid w:val="00C5276D"/>
    <w:rsid w:val="00C63056"/>
    <w:rsid w:val="00C661D1"/>
    <w:rsid w:val="00C67B8B"/>
    <w:rsid w:val="00C733FA"/>
    <w:rsid w:val="00C755AD"/>
    <w:rsid w:val="00C775BA"/>
    <w:rsid w:val="00C840DF"/>
    <w:rsid w:val="00C85331"/>
    <w:rsid w:val="00C85A50"/>
    <w:rsid w:val="00C916E1"/>
    <w:rsid w:val="00C92F81"/>
    <w:rsid w:val="00C94D46"/>
    <w:rsid w:val="00C95277"/>
    <w:rsid w:val="00C96805"/>
    <w:rsid w:val="00CA443A"/>
    <w:rsid w:val="00CB2461"/>
    <w:rsid w:val="00CB37FD"/>
    <w:rsid w:val="00CC2A07"/>
    <w:rsid w:val="00CC4D65"/>
    <w:rsid w:val="00CC61E7"/>
    <w:rsid w:val="00CC67A5"/>
    <w:rsid w:val="00CD161D"/>
    <w:rsid w:val="00CD25AD"/>
    <w:rsid w:val="00CD3FFC"/>
    <w:rsid w:val="00CE584E"/>
    <w:rsid w:val="00CF02F3"/>
    <w:rsid w:val="00CF0BFA"/>
    <w:rsid w:val="00CF565C"/>
    <w:rsid w:val="00CF74A9"/>
    <w:rsid w:val="00D016A3"/>
    <w:rsid w:val="00D07061"/>
    <w:rsid w:val="00D215EB"/>
    <w:rsid w:val="00D41C67"/>
    <w:rsid w:val="00D44031"/>
    <w:rsid w:val="00D45BA2"/>
    <w:rsid w:val="00D50425"/>
    <w:rsid w:val="00D50ED8"/>
    <w:rsid w:val="00D512E3"/>
    <w:rsid w:val="00D602C9"/>
    <w:rsid w:val="00D66689"/>
    <w:rsid w:val="00D710B3"/>
    <w:rsid w:val="00D908EB"/>
    <w:rsid w:val="00D92183"/>
    <w:rsid w:val="00D96935"/>
    <w:rsid w:val="00DA26A9"/>
    <w:rsid w:val="00DB01FF"/>
    <w:rsid w:val="00DB34ED"/>
    <w:rsid w:val="00DC7778"/>
    <w:rsid w:val="00DD5D12"/>
    <w:rsid w:val="00DE49F1"/>
    <w:rsid w:val="00DE7391"/>
    <w:rsid w:val="00DF2DB5"/>
    <w:rsid w:val="00DF6560"/>
    <w:rsid w:val="00E04CC0"/>
    <w:rsid w:val="00E136FF"/>
    <w:rsid w:val="00E32528"/>
    <w:rsid w:val="00E33E42"/>
    <w:rsid w:val="00E35F26"/>
    <w:rsid w:val="00E4740F"/>
    <w:rsid w:val="00E52130"/>
    <w:rsid w:val="00E53165"/>
    <w:rsid w:val="00E57F24"/>
    <w:rsid w:val="00E61EF7"/>
    <w:rsid w:val="00E663B4"/>
    <w:rsid w:val="00E80CEB"/>
    <w:rsid w:val="00E819A7"/>
    <w:rsid w:val="00EA0052"/>
    <w:rsid w:val="00EA5103"/>
    <w:rsid w:val="00EA6FB9"/>
    <w:rsid w:val="00EB23ED"/>
    <w:rsid w:val="00EB3D89"/>
    <w:rsid w:val="00EB5E6A"/>
    <w:rsid w:val="00EB6DEF"/>
    <w:rsid w:val="00EC2AD7"/>
    <w:rsid w:val="00ED7DE0"/>
    <w:rsid w:val="00EE7891"/>
    <w:rsid w:val="00EF49FE"/>
    <w:rsid w:val="00EF5341"/>
    <w:rsid w:val="00F04908"/>
    <w:rsid w:val="00F07C21"/>
    <w:rsid w:val="00F07C4E"/>
    <w:rsid w:val="00F12EF6"/>
    <w:rsid w:val="00F1388D"/>
    <w:rsid w:val="00F15094"/>
    <w:rsid w:val="00F16E37"/>
    <w:rsid w:val="00F2049A"/>
    <w:rsid w:val="00F21065"/>
    <w:rsid w:val="00F24CB4"/>
    <w:rsid w:val="00F31D54"/>
    <w:rsid w:val="00F43465"/>
    <w:rsid w:val="00F45475"/>
    <w:rsid w:val="00F64E72"/>
    <w:rsid w:val="00F70C7D"/>
    <w:rsid w:val="00F9272E"/>
    <w:rsid w:val="00F95236"/>
    <w:rsid w:val="00F97743"/>
    <w:rsid w:val="00F97C1D"/>
    <w:rsid w:val="00FA6114"/>
    <w:rsid w:val="00FA6DAF"/>
    <w:rsid w:val="00FC1F7C"/>
    <w:rsid w:val="00FC304B"/>
    <w:rsid w:val="00FC6884"/>
    <w:rsid w:val="00FD7309"/>
    <w:rsid w:val="00FE62F3"/>
    <w:rsid w:val="00FE659B"/>
    <w:rsid w:val="00FF71D2"/>
    <w:rsid w:val="03697DC0"/>
    <w:rsid w:val="1AD35223"/>
    <w:rsid w:val="1B2418A5"/>
    <w:rsid w:val="1E592455"/>
    <w:rsid w:val="1FBFC074"/>
    <w:rsid w:val="200618E5"/>
    <w:rsid w:val="36FB9E1F"/>
    <w:rsid w:val="38706FFE"/>
    <w:rsid w:val="3BFA3B96"/>
    <w:rsid w:val="3CEF3472"/>
    <w:rsid w:val="3EFF16E9"/>
    <w:rsid w:val="517A013D"/>
    <w:rsid w:val="718C0545"/>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553DF"/>
  <w15:docId w15:val="{BC3FA47B-CB66-4BDD-9A34-6242CAEE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annotation subject"/>
    <w:basedOn w:val="a3"/>
    <w:next w:val="a3"/>
    <w:link w:val="aa"/>
    <w:rPr>
      <w:b/>
      <w:bCs/>
    </w:rPr>
  </w:style>
  <w:style w:type="character" w:styleId="ab">
    <w:name w:val="Hyperlink"/>
    <w:basedOn w:val="a0"/>
    <w:qFormat/>
    <w:rPr>
      <w:color w:val="0000FF" w:themeColor="hyperlink"/>
      <w:u w:val="single"/>
    </w:rPr>
  </w:style>
  <w:style w:type="character" w:styleId="ac">
    <w:name w:val="annotation reference"/>
    <w:basedOn w:val="a0"/>
    <w:rPr>
      <w:sz w:val="21"/>
      <w:szCs w:val="21"/>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6">
    <w:name w:val="页脚 字符"/>
    <w:basedOn w:val="a0"/>
    <w:link w:val="a5"/>
    <w:qFormat/>
    <w:rPr>
      <w:kern w:val="2"/>
      <w:sz w:val="18"/>
      <w:szCs w:val="18"/>
    </w:rPr>
  </w:style>
  <w:style w:type="character" w:customStyle="1" w:styleId="a8">
    <w:name w:val="页眉 字符"/>
    <w:basedOn w:val="a0"/>
    <w:link w:val="a7"/>
    <w:qFormat/>
    <w:rPr>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d">
    <w:name w:val="List Paragraph"/>
    <w:basedOn w:val="a"/>
    <w:uiPriority w:val="99"/>
    <w:unhideWhenUsed/>
    <w:pPr>
      <w:ind w:firstLineChars="200" w:firstLine="420"/>
    </w:pPr>
  </w:style>
  <w:style w:type="character" w:customStyle="1" w:styleId="a4">
    <w:name w:val="批注文字 字符"/>
    <w:basedOn w:val="a0"/>
    <w:link w:val="a3"/>
    <w:rPr>
      <w:kern w:val="2"/>
      <w:sz w:val="21"/>
      <w:szCs w:val="24"/>
    </w:rPr>
  </w:style>
  <w:style w:type="character" w:customStyle="1" w:styleId="aa">
    <w:name w:val="批注主题 字符"/>
    <w:basedOn w:val="a4"/>
    <w:link w:val="a9"/>
    <w:rPr>
      <w:b/>
      <w:bCs/>
      <w:kern w:val="2"/>
      <w:sz w:val="21"/>
      <w:szCs w:val="24"/>
    </w:rPr>
  </w:style>
  <w:style w:type="paragraph" w:customStyle="1" w:styleId="10">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1145</TotalTime>
  <Pages>9</Pages>
  <Words>874</Words>
  <Characters>4986</Characters>
  <Application>Microsoft Office Word</Application>
  <DocSecurity>0</DocSecurity>
  <Lines>41</Lines>
  <Paragraphs>11</Paragraphs>
  <ScaleCrop>false</ScaleCrop>
  <Company>微软中国</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义英 谢</cp:lastModifiedBy>
  <cp:revision>45</cp:revision>
  <cp:lastPrinted>2023-10-24T08:33:00Z</cp:lastPrinted>
  <dcterms:created xsi:type="dcterms:W3CDTF">2023-10-21T07:51:00Z</dcterms:created>
  <dcterms:modified xsi:type="dcterms:W3CDTF">2023-10-24T08:36:00Z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3378DF92D5494EA79182626F58817F75</vt:lpwstr>
  </property>
</Properties>
</file>