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66" w:rsidRDefault="00DC2966" w:rsidP="00DC2966">
      <w:pPr>
        <w:keepNext/>
        <w:keepLines/>
        <w:spacing w:before="260" w:after="260" w:line="360" w:lineRule="auto"/>
        <w:outlineLvl w:val="1"/>
        <w:rPr>
          <w:rFonts w:ascii="宋体" w:eastAsia="宋体" w:hAnsi="宋体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color w:val="000000" w:themeColor="text1"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color w:val="000000" w:themeColor="text1"/>
          <w:sz w:val="24"/>
          <w:szCs w:val="24"/>
        </w:rPr>
        <w:t>88535</w:t>
      </w:r>
      <w:r>
        <w:rPr>
          <w:rFonts w:ascii="宋体" w:eastAsia="宋体" w:hAnsi="宋体" w:cs="Times New Roman" w:hint="eastAsia"/>
          <w:b/>
          <w:bCs/>
          <w:iCs/>
          <w:color w:val="000000" w:themeColor="text1"/>
          <w:sz w:val="24"/>
          <w:szCs w:val="24"/>
        </w:rPr>
        <w:t xml:space="preserve">                                   证券简称：华海诚科</w:t>
      </w:r>
    </w:p>
    <w:p w:rsidR="00DC2966" w:rsidRDefault="00DC2966" w:rsidP="00DC2966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</w:p>
    <w:p w:rsidR="00DC2966" w:rsidRDefault="00DC2966" w:rsidP="00DC2966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投资者关系活动记录表</w:t>
      </w:r>
    </w:p>
    <w:tbl>
      <w:tblPr>
        <w:tblW w:w="8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6946"/>
      </w:tblGrid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分析师会议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媒体采访            </w:t>
            </w:r>
            <w:r w:rsidR="00FB226B"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业绩说明会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新闻发布会          </w:t>
            </w: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路演活动</w:t>
            </w:r>
          </w:p>
          <w:p w:rsidR="00DC2966" w:rsidRDefault="00DC2966" w:rsidP="00173FBE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iCs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电话会议</w:t>
            </w:r>
          </w:p>
          <w:p w:rsidR="00DC2966" w:rsidRDefault="00DC2966" w:rsidP="00173FBE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参与单位名称及人员姓名</w:t>
            </w:r>
          </w:p>
        </w:tc>
        <w:tc>
          <w:tcPr>
            <w:tcW w:w="6946" w:type="dxa"/>
            <w:shd w:val="clear" w:color="auto" w:fill="auto"/>
          </w:tcPr>
          <w:p w:rsidR="00DC2966" w:rsidRDefault="00FB226B" w:rsidP="00EF35D7">
            <w:pPr>
              <w:spacing w:line="276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华西证券、华安证券</w:t>
            </w:r>
            <w:r w:rsidR="002E7C07"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、线上业绩说明会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会议时间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5C48A1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 xml:space="preserve">年 </w:t>
            </w:r>
            <w:r w:rsidR="00FB226B"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 xml:space="preserve">月 </w:t>
            </w:r>
            <w:r w:rsidR="005C48A1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日1</w:t>
            </w:r>
            <w:r w:rsidR="005C48A1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：</w:t>
            </w:r>
            <w:r w:rsidR="005C48A1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0-</w:t>
            </w:r>
            <w:r w:rsidR="005C48A1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会议地点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现场</w:t>
            </w:r>
            <w:r w:rsidR="00CF5503"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；线上</w:t>
            </w:r>
          </w:p>
        </w:tc>
      </w:tr>
      <w:tr w:rsidR="00DC2966" w:rsidTr="00173FBE">
        <w:tc>
          <w:tcPr>
            <w:tcW w:w="1731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6946" w:type="dxa"/>
            <w:shd w:val="clear" w:color="auto" w:fill="auto"/>
          </w:tcPr>
          <w:p w:rsidR="00CF5503" w:rsidRDefault="00CF5503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F5503"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董事长、总经理韩江龙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董事会秘书：董东峰</w:t>
            </w:r>
          </w:p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证券事务代表：钱云</w:t>
            </w:r>
          </w:p>
          <w:p w:rsidR="00FB226B" w:rsidRDefault="00FB226B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证券事务专员：张雅婷</w:t>
            </w:r>
          </w:p>
        </w:tc>
      </w:tr>
      <w:tr w:rsidR="00DC2966" w:rsidTr="00173FBE">
        <w:trPr>
          <w:trHeight w:val="1125"/>
        </w:trPr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6946" w:type="dxa"/>
            <w:shd w:val="clear" w:color="auto" w:fill="auto"/>
          </w:tcPr>
          <w:p w:rsidR="005E5CE7" w:rsidRPr="005E5CE7" w:rsidRDefault="002B29A4" w:rsidP="005E5CE7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问题一：</w:t>
            </w:r>
            <w:r w:rsidR="00FB7753" w:rsidRPr="00FB7753">
              <w:rPr>
                <w:rFonts w:hint="eastAsia"/>
                <w:color w:val="000000" w:themeColor="text1"/>
                <w:sz w:val="24"/>
              </w:rPr>
              <w:t>EMG-900-ACF</w:t>
            </w:r>
            <w:r w:rsidR="00FB7753" w:rsidRPr="00FB7753">
              <w:rPr>
                <w:rFonts w:hint="eastAsia"/>
                <w:color w:val="000000" w:themeColor="text1"/>
                <w:sz w:val="24"/>
              </w:rPr>
              <w:t>（</w:t>
            </w:r>
            <w:r w:rsidR="00FB7753" w:rsidRPr="00FB7753">
              <w:rPr>
                <w:rFonts w:hint="eastAsia"/>
                <w:color w:val="000000" w:themeColor="text1"/>
                <w:sz w:val="24"/>
              </w:rPr>
              <w:t xml:space="preserve">GMC </w:t>
            </w:r>
            <w:r w:rsidR="00FB7753" w:rsidRPr="00FB7753">
              <w:rPr>
                <w:rFonts w:hint="eastAsia"/>
                <w:color w:val="000000" w:themeColor="text1"/>
                <w:sz w:val="24"/>
              </w:rPr>
              <w:t>颗粒状塑封料）目前有哪些客户在验证中？</w:t>
            </w:r>
            <w:r w:rsidR="00E701EC" w:rsidRPr="009B287C">
              <w:rPr>
                <w:rFonts w:hint="eastAsia"/>
                <w:sz w:val="24"/>
              </w:rPr>
              <w:t>客户</w:t>
            </w:r>
            <w:r w:rsidR="00E701EC" w:rsidRPr="009B287C">
              <w:rPr>
                <w:rFonts w:hint="eastAsia"/>
                <w:sz w:val="24"/>
              </w:rPr>
              <w:t>A</w:t>
            </w:r>
            <w:r w:rsidR="00E701EC" w:rsidRPr="009B287C">
              <w:rPr>
                <w:rFonts w:hint="eastAsia"/>
                <w:sz w:val="24"/>
              </w:rPr>
              <w:t>年底</w:t>
            </w:r>
            <w:r w:rsidR="00E701EC">
              <w:rPr>
                <w:rFonts w:hint="eastAsia"/>
                <w:sz w:val="24"/>
              </w:rPr>
              <w:t>有</w:t>
            </w:r>
            <w:r w:rsidR="00E701EC" w:rsidRPr="009B287C">
              <w:rPr>
                <w:rFonts w:hint="eastAsia"/>
                <w:sz w:val="24"/>
              </w:rPr>
              <w:t>批量</w:t>
            </w:r>
            <w:r w:rsidR="00E701EC">
              <w:rPr>
                <w:rFonts w:hint="eastAsia"/>
                <w:sz w:val="24"/>
              </w:rPr>
              <w:t>吗？</w:t>
            </w:r>
            <w:r w:rsidR="00E701EC" w:rsidRPr="009B287C">
              <w:rPr>
                <w:rFonts w:hint="eastAsia"/>
                <w:sz w:val="24"/>
              </w:rPr>
              <w:t>预计量多大？</w:t>
            </w:r>
          </w:p>
          <w:p w:rsidR="002E56DC" w:rsidRPr="009B287C" w:rsidRDefault="0078522C" w:rsidP="009A3E7F">
            <w:pPr>
              <w:spacing w:line="360" w:lineRule="auto"/>
              <w:rPr>
                <w:sz w:val="24"/>
              </w:rPr>
            </w:pPr>
            <w:r w:rsidRPr="00202597">
              <w:rPr>
                <w:rFonts w:hint="eastAsia"/>
                <w:sz w:val="24"/>
              </w:rPr>
              <w:t>回复：</w:t>
            </w:r>
            <w:r w:rsidR="00FB7753">
              <w:rPr>
                <w:rFonts w:hint="eastAsia"/>
                <w:color w:val="000000" w:themeColor="text1"/>
                <w:sz w:val="24"/>
              </w:rPr>
              <w:t>重庆矽磐微、合肥矽迈、中科芯、通富微电等客户处于验证中</w:t>
            </w:r>
            <w:r w:rsidR="00E701EC">
              <w:rPr>
                <w:rFonts w:hint="eastAsia"/>
                <w:color w:val="000000" w:themeColor="text1"/>
                <w:sz w:val="24"/>
              </w:rPr>
              <w:t>；</w:t>
            </w:r>
            <w:r w:rsidR="00E701EC" w:rsidRPr="009B287C">
              <w:rPr>
                <w:rFonts w:hint="eastAsia"/>
                <w:sz w:val="24"/>
              </w:rPr>
              <w:t>客户</w:t>
            </w:r>
            <w:r w:rsidR="00E701EC" w:rsidRPr="009B287C">
              <w:rPr>
                <w:rFonts w:hint="eastAsia"/>
                <w:sz w:val="24"/>
              </w:rPr>
              <w:t>A</w:t>
            </w:r>
            <w:r w:rsidR="00E701EC" w:rsidRPr="009B287C">
              <w:rPr>
                <w:rFonts w:hint="eastAsia"/>
                <w:sz w:val="24"/>
              </w:rPr>
              <w:t>的使用量前期预计不会很大，后期会逐步提升，具体量暂时未知。</w:t>
            </w:r>
          </w:p>
          <w:p w:rsidR="002B29A4" w:rsidRDefault="002B29A4" w:rsidP="009A3E7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</w:t>
            </w:r>
            <w:r w:rsidR="00E701EC"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：</w:t>
            </w:r>
            <w:r w:rsidR="009B287C" w:rsidRPr="009B287C">
              <w:rPr>
                <w:rFonts w:hint="eastAsia"/>
                <w:sz w:val="24"/>
              </w:rPr>
              <w:t xml:space="preserve">68 </w:t>
            </w:r>
            <w:r w:rsidR="009B287C" w:rsidRPr="009B287C">
              <w:rPr>
                <w:rFonts w:hint="eastAsia"/>
                <w:sz w:val="24"/>
              </w:rPr>
              <w:t>系列（液态塑封料</w:t>
            </w:r>
            <w:r w:rsidR="009B287C" w:rsidRPr="009B287C">
              <w:rPr>
                <w:rFonts w:hint="eastAsia"/>
                <w:sz w:val="24"/>
              </w:rPr>
              <w:t xml:space="preserve"> LMC</w:t>
            </w:r>
            <w:r w:rsidR="009B287C" w:rsidRPr="009B287C">
              <w:rPr>
                <w:rFonts w:hint="eastAsia"/>
                <w:sz w:val="24"/>
              </w:rPr>
              <w:t>）在通富微电</w:t>
            </w:r>
            <w:r w:rsidR="009B287C">
              <w:rPr>
                <w:rFonts w:hint="eastAsia"/>
                <w:sz w:val="24"/>
              </w:rPr>
              <w:t>、</w:t>
            </w:r>
            <w:r w:rsidR="009B287C" w:rsidRPr="009B287C">
              <w:rPr>
                <w:rFonts w:hint="eastAsia"/>
                <w:sz w:val="24"/>
              </w:rPr>
              <w:t>华进半导体的验证结果是什么？是否已经有客户在量产中使用</w:t>
            </w:r>
            <w:r w:rsidR="008E656C">
              <w:rPr>
                <w:rFonts w:hint="eastAsia"/>
                <w:sz w:val="24"/>
              </w:rPr>
              <w:t>？</w:t>
            </w:r>
            <w:r w:rsidR="00E701EC" w:rsidRPr="009B287C">
              <w:rPr>
                <w:rFonts w:hint="eastAsia"/>
                <w:sz w:val="24"/>
              </w:rPr>
              <w:t>EMG-900-ACF</w:t>
            </w:r>
            <w:r w:rsidR="00E701EC" w:rsidRPr="009B287C">
              <w:rPr>
                <w:rFonts w:hint="eastAsia"/>
                <w:sz w:val="24"/>
              </w:rPr>
              <w:t>（</w:t>
            </w:r>
            <w:r w:rsidR="00E701EC" w:rsidRPr="009B287C">
              <w:rPr>
                <w:rFonts w:hint="eastAsia"/>
                <w:sz w:val="24"/>
              </w:rPr>
              <w:t xml:space="preserve">GMC </w:t>
            </w:r>
            <w:r w:rsidR="00E701EC" w:rsidRPr="009B287C">
              <w:rPr>
                <w:rFonts w:hint="eastAsia"/>
                <w:sz w:val="24"/>
              </w:rPr>
              <w:t>颗粒状塑封料）目前进度如何？是否有客户在量产中使用？与客户</w:t>
            </w:r>
            <w:r w:rsidR="00E701EC" w:rsidRPr="009B287C">
              <w:rPr>
                <w:rFonts w:hint="eastAsia"/>
                <w:sz w:val="24"/>
              </w:rPr>
              <w:t>A</w:t>
            </w:r>
            <w:r w:rsidR="00E701EC" w:rsidRPr="009B287C">
              <w:rPr>
                <w:rFonts w:hint="eastAsia"/>
                <w:sz w:val="24"/>
              </w:rPr>
              <w:t>的合作，目前阶段有哪些序列产品出货？</w:t>
            </w:r>
          </w:p>
          <w:p w:rsidR="009B287C" w:rsidRDefault="002B29A4" w:rsidP="00FF376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="009B287C" w:rsidRPr="00FF376F">
              <w:rPr>
                <w:sz w:val="24"/>
              </w:rPr>
              <w:t xml:space="preserve"> </w:t>
            </w:r>
            <w:r w:rsidR="009B287C" w:rsidRPr="009B287C">
              <w:rPr>
                <w:rFonts w:hint="eastAsia"/>
                <w:sz w:val="24"/>
              </w:rPr>
              <w:t>68</w:t>
            </w:r>
            <w:r w:rsidR="009B287C" w:rsidRPr="009B287C">
              <w:rPr>
                <w:rFonts w:hint="eastAsia"/>
                <w:sz w:val="24"/>
              </w:rPr>
              <w:t>系列在通富微电，模塑性验证合格，正在其他客户处进行可靠性考核</w:t>
            </w:r>
            <w:r w:rsidR="00E701EC">
              <w:rPr>
                <w:rFonts w:hint="eastAsia"/>
                <w:sz w:val="24"/>
              </w:rPr>
              <w:t>；</w:t>
            </w:r>
            <w:r w:rsidR="009B287C" w:rsidRPr="009B287C">
              <w:rPr>
                <w:rFonts w:hint="eastAsia"/>
                <w:sz w:val="24"/>
              </w:rPr>
              <w:t>900</w:t>
            </w:r>
            <w:r w:rsidR="009B287C" w:rsidRPr="009B287C">
              <w:rPr>
                <w:rFonts w:hint="eastAsia"/>
                <w:sz w:val="24"/>
              </w:rPr>
              <w:t>系列产品客户仍处于持续验证过程中，目</w:t>
            </w:r>
            <w:r w:rsidR="009B287C" w:rsidRPr="009B287C">
              <w:rPr>
                <w:rFonts w:hint="eastAsia"/>
                <w:sz w:val="24"/>
              </w:rPr>
              <w:lastRenderedPageBreak/>
              <w:t>前暂未量产</w:t>
            </w:r>
            <w:r w:rsidR="00E701EC">
              <w:rPr>
                <w:rFonts w:hint="eastAsia"/>
                <w:sz w:val="24"/>
              </w:rPr>
              <w:t>；</w:t>
            </w:r>
            <w:r w:rsidR="009B287C" w:rsidRPr="009B287C">
              <w:rPr>
                <w:rFonts w:hint="eastAsia"/>
                <w:sz w:val="24"/>
              </w:rPr>
              <w:t>与客户</w:t>
            </w:r>
            <w:r w:rsidR="009B287C" w:rsidRPr="009B287C">
              <w:rPr>
                <w:rFonts w:hint="eastAsia"/>
                <w:sz w:val="24"/>
              </w:rPr>
              <w:t>A</w:t>
            </w:r>
            <w:r w:rsidR="009B287C" w:rsidRPr="009B287C">
              <w:rPr>
                <w:rFonts w:hint="eastAsia"/>
                <w:sz w:val="24"/>
              </w:rPr>
              <w:t>的合作，目前仍处于验证过程中，预计今年年底会有批量。</w:t>
            </w:r>
          </w:p>
          <w:p w:rsidR="009B287C" w:rsidRDefault="009B287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</w:t>
            </w:r>
            <w:r w:rsidR="00E701EC"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：</w:t>
            </w:r>
            <w:r w:rsidR="008E656C" w:rsidRPr="008E656C">
              <w:rPr>
                <w:rFonts w:hint="eastAsia"/>
                <w:sz w:val="24"/>
              </w:rPr>
              <w:t>公司在先进封装领域积极配合华为等业内新概念厂商开展研发工作，目前部分产品已陆续通过考核验证。请问，针对的是哪些产品？</w:t>
            </w:r>
            <w:r w:rsidR="008E656C" w:rsidRPr="008E656C">
              <w:rPr>
                <w:rFonts w:hint="eastAsia"/>
                <w:sz w:val="24"/>
              </w:rPr>
              <w:t>HBM</w:t>
            </w:r>
            <w:r w:rsidR="008E656C" w:rsidRPr="008E656C">
              <w:rPr>
                <w:rFonts w:hint="eastAsia"/>
                <w:sz w:val="24"/>
              </w:rPr>
              <w:t>和</w:t>
            </w:r>
            <w:r w:rsidR="008E656C" w:rsidRPr="008E656C">
              <w:rPr>
                <w:rFonts w:hint="eastAsia"/>
                <w:sz w:val="24"/>
              </w:rPr>
              <w:t>GPU</w:t>
            </w:r>
            <w:r w:rsidR="008E656C" w:rsidRPr="008E656C">
              <w:rPr>
                <w:rFonts w:hint="eastAsia"/>
                <w:sz w:val="24"/>
              </w:rPr>
              <w:t>、</w:t>
            </w:r>
            <w:r w:rsidR="008E656C" w:rsidRPr="008E656C">
              <w:rPr>
                <w:rFonts w:hint="eastAsia"/>
                <w:sz w:val="24"/>
              </w:rPr>
              <w:t>CPU</w:t>
            </w:r>
            <w:r w:rsidR="008E656C" w:rsidRPr="008E656C">
              <w:rPr>
                <w:rFonts w:hint="eastAsia"/>
                <w:sz w:val="24"/>
              </w:rPr>
              <w:t>吗？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Pr="008E656C">
              <w:rPr>
                <w:rFonts w:hint="eastAsia"/>
                <w:sz w:val="24"/>
              </w:rPr>
              <w:t>公司在先进封装领域持续加大研发投入（如</w:t>
            </w:r>
            <w:r w:rsidRPr="008E656C">
              <w:rPr>
                <w:rFonts w:hint="eastAsia"/>
                <w:sz w:val="24"/>
              </w:rPr>
              <w:t>GMC</w:t>
            </w:r>
            <w:r w:rsidRPr="008E656C">
              <w:rPr>
                <w:rFonts w:hint="eastAsia"/>
                <w:sz w:val="24"/>
              </w:rPr>
              <w:t>、</w:t>
            </w:r>
            <w:r w:rsidRPr="008E656C">
              <w:rPr>
                <w:rFonts w:hint="eastAsia"/>
                <w:sz w:val="24"/>
              </w:rPr>
              <w:t>LMC</w:t>
            </w:r>
            <w:r w:rsidRPr="008E656C">
              <w:rPr>
                <w:rFonts w:hint="eastAsia"/>
                <w:sz w:val="24"/>
              </w:rPr>
              <w:t>、</w:t>
            </w:r>
            <w:r w:rsidRPr="008E656C">
              <w:rPr>
                <w:rFonts w:hint="eastAsia"/>
                <w:sz w:val="24"/>
              </w:rPr>
              <w:t>FC</w:t>
            </w:r>
            <w:r w:rsidRPr="008E656C">
              <w:rPr>
                <w:rFonts w:hint="eastAsia"/>
                <w:sz w:val="24"/>
              </w:rPr>
              <w:t>底填胶、高导热、耐高电压材料等），具体情况请见公司招股书及半年度报告。公司会根据实际情况及时披露。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</w:t>
            </w:r>
            <w:r w:rsidR="00E701EC"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：</w:t>
            </w:r>
            <w:r w:rsidRPr="008E656C">
              <w:rPr>
                <w:rFonts w:hint="eastAsia"/>
                <w:sz w:val="24"/>
              </w:rPr>
              <w:t>消费电子随着华为的复苏呈现出向好趋势，请问公司有主要保密客户追加订单吗？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Pr="008E656C">
              <w:rPr>
                <w:rFonts w:hint="eastAsia"/>
                <w:sz w:val="24"/>
              </w:rPr>
              <w:t>公司一、二季度环比出货有所改善，具体情况请参考公司半年度报告。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</w:t>
            </w:r>
            <w:r w:rsidR="00E701EC"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：</w:t>
            </w:r>
            <w:r w:rsidRPr="008E656C">
              <w:rPr>
                <w:rFonts w:hint="eastAsia"/>
                <w:sz w:val="24"/>
              </w:rPr>
              <w:t>三星和</w:t>
            </w:r>
            <w:r w:rsidRPr="008E656C">
              <w:rPr>
                <w:rFonts w:hint="eastAsia"/>
                <w:sz w:val="24"/>
              </w:rPr>
              <w:t>SK</w:t>
            </w:r>
            <w:r w:rsidRPr="008E656C">
              <w:rPr>
                <w:rFonts w:hint="eastAsia"/>
                <w:sz w:val="24"/>
              </w:rPr>
              <w:t>海力士获准向华提供半导体设备，请问这是否将导致公司存储芯片封装材料订单供不应求？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Pr="008E656C">
              <w:rPr>
                <w:rFonts w:hint="eastAsia"/>
                <w:sz w:val="24"/>
              </w:rPr>
              <w:t>公司的主要客户是国内的封测厂家。公司会根据下游客户的订单进行排产，具体经营情况会在定期报告是及时披露。</w:t>
            </w:r>
          </w:p>
          <w:p w:rsid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问题</w:t>
            </w:r>
            <w:r w:rsidR="00E701EC"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：</w:t>
            </w:r>
            <w:r w:rsidRPr="008E656C">
              <w:rPr>
                <w:rFonts w:hint="eastAsia"/>
                <w:sz w:val="24"/>
              </w:rPr>
              <w:t>华为和中芯国际是公司主要股东吗？</w:t>
            </w:r>
          </w:p>
          <w:p w:rsidR="008E656C" w:rsidRPr="008E656C" w:rsidRDefault="008E656C" w:rsidP="008E65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回复：</w:t>
            </w:r>
            <w:r w:rsidRPr="008E656C">
              <w:rPr>
                <w:rFonts w:hint="eastAsia"/>
                <w:sz w:val="24"/>
              </w:rPr>
              <w:t>深圳哈勃和聚源信诚是公司上市前的原始股东。</w:t>
            </w:r>
            <w:bookmarkStart w:id="0" w:name="_GoBack"/>
            <w:bookmarkEnd w:id="0"/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946" w:type="dxa"/>
            <w:shd w:val="clear" w:color="auto" w:fill="auto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无</w:t>
            </w:r>
          </w:p>
        </w:tc>
      </w:tr>
      <w:tr w:rsidR="00DC2966" w:rsidTr="00173FBE">
        <w:tc>
          <w:tcPr>
            <w:tcW w:w="1731" w:type="dxa"/>
            <w:shd w:val="clear" w:color="auto" w:fill="auto"/>
            <w:vAlign w:val="center"/>
          </w:tcPr>
          <w:p w:rsidR="00DC2966" w:rsidRDefault="00DC2966" w:rsidP="00173FB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2966" w:rsidRDefault="00DC2966" w:rsidP="00041798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iCs/>
                <w:color w:val="000000" w:themeColor="text1"/>
                <w:sz w:val="24"/>
                <w:szCs w:val="24"/>
              </w:rPr>
              <w:t>年</w:t>
            </w:r>
            <w:r w:rsidR="0063099F">
              <w:rPr>
                <w:rFonts w:ascii="宋体" w:eastAsia="宋体" w:hAnsi="宋体" w:cs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 xml:space="preserve">月 </w:t>
            </w:r>
            <w:r w:rsidR="00041798">
              <w:rPr>
                <w:rFonts w:ascii="宋体" w:eastAsia="宋体" w:hAnsi="宋体" w:cs="Times New Roman"/>
                <w:i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i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DC2966" w:rsidRDefault="00DC2966" w:rsidP="00DC2966">
      <w:pPr>
        <w:keepNext/>
        <w:keepLines/>
        <w:spacing w:before="260" w:after="260" w:line="360" w:lineRule="auto"/>
        <w:outlineLvl w:val="1"/>
        <w:rPr>
          <w:color w:val="000000" w:themeColor="text1"/>
        </w:rPr>
      </w:pPr>
    </w:p>
    <w:p w:rsidR="001B443E" w:rsidRPr="00DC2966" w:rsidRDefault="001B443E" w:rsidP="00DC2966"/>
    <w:sectPr w:rsidR="001B443E" w:rsidRPr="00DC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D3" w:rsidRDefault="003A08D3" w:rsidP="00C81FD8">
      <w:r>
        <w:separator/>
      </w:r>
    </w:p>
  </w:endnote>
  <w:endnote w:type="continuationSeparator" w:id="0">
    <w:p w:rsidR="003A08D3" w:rsidRDefault="003A08D3" w:rsidP="00C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D3" w:rsidRDefault="003A08D3" w:rsidP="00C81FD8">
      <w:r>
        <w:separator/>
      </w:r>
    </w:p>
  </w:footnote>
  <w:footnote w:type="continuationSeparator" w:id="0">
    <w:p w:rsidR="003A08D3" w:rsidRDefault="003A08D3" w:rsidP="00C8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E4"/>
    <w:rsid w:val="00041798"/>
    <w:rsid w:val="00072983"/>
    <w:rsid w:val="00092858"/>
    <w:rsid w:val="000A344F"/>
    <w:rsid w:val="000A493D"/>
    <w:rsid w:val="00141650"/>
    <w:rsid w:val="001B443E"/>
    <w:rsid w:val="001D4281"/>
    <w:rsid w:val="001D5CCC"/>
    <w:rsid w:val="00202597"/>
    <w:rsid w:val="00264BAF"/>
    <w:rsid w:val="00273235"/>
    <w:rsid w:val="00280149"/>
    <w:rsid w:val="002B29A4"/>
    <w:rsid w:val="002E56DC"/>
    <w:rsid w:val="002E7C07"/>
    <w:rsid w:val="003003F9"/>
    <w:rsid w:val="003A08D3"/>
    <w:rsid w:val="003D6CD4"/>
    <w:rsid w:val="00442F31"/>
    <w:rsid w:val="004B18EF"/>
    <w:rsid w:val="004B3991"/>
    <w:rsid w:val="005001FB"/>
    <w:rsid w:val="00511633"/>
    <w:rsid w:val="00521377"/>
    <w:rsid w:val="00557BE4"/>
    <w:rsid w:val="00586E5B"/>
    <w:rsid w:val="005A7510"/>
    <w:rsid w:val="005B01B6"/>
    <w:rsid w:val="005C48A1"/>
    <w:rsid w:val="005E5CE7"/>
    <w:rsid w:val="005F1905"/>
    <w:rsid w:val="00614358"/>
    <w:rsid w:val="0063099F"/>
    <w:rsid w:val="00653A40"/>
    <w:rsid w:val="0066593B"/>
    <w:rsid w:val="006C6893"/>
    <w:rsid w:val="006C71FD"/>
    <w:rsid w:val="00725082"/>
    <w:rsid w:val="007423FB"/>
    <w:rsid w:val="0074354E"/>
    <w:rsid w:val="0078522C"/>
    <w:rsid w:val="00785800"/>
    <w:rsid w:val="00786364"/>
    <w:rsid w:val="00800A99"/>
    <w:rsid w:val="00812CBD"/>
    <w:rsid w:val="00824411"/>
    <w:rsid w:val="0082747D"/>
    <w:rsid w:val="00827EDE"/>
    <w:rsid w:val="00851B42"/>
    <w:rsid w:val="008E656C"/>
    <w:rsid w:val="00950349"/>
    <w:rsid w:val="009A3E7F"/>
    <w:rsid w:val="009B287C"/>
    <w:rsid w:val="009C6442"/>
    <w:rsid w:val="009E3981"/>
    <w:rsid w:val="00A213D8"/>
    <w:rsid w:val="00A744F3"/>
    <w:rsid w:val="00A833B5"/>
    <w:rsid w:val="00A83FBE"/>
    <w:rsid w:val="00A84B13"/>
    <w:rsid w:val="00A9341A"/>
    <w:rsid w:val="00AD6B4F"/>
    <w:rsid w:val="00AE049C"/>
    <w:rsid w:val="00AF382E"/>
    <w:rsid w:val="00B06CB1"/>
    <w:rsid w:val="00C46AB1"/>
    <w:rsid w:val="00C51481"/>
    <w:rsid w:val="00C665E7"/>
    <w:rsid w:val="00C667F8"/>
    <w:rsid w:val="00C81FD8"/>
    <w:rsid w:val="00CC38AE"/>
    <w:rsid w:val="00CD5A8B"/>
    <w:rsid w:val="00CF5503"/>
    <w:rsid w:val="00D0577C"/>
    <w:rsid w:val="00D12149"/>
    <w:rsid w:val="00D152DE"/>
    <w:rsid w:val="00D22202"/>
    <w:rsid w:val="00D55519"/>
    <w:rsid w:val="00DC26BE"/>
    <w:rsid w:val="00DC2966"/>
    <w:rsid w:val="00DD78E1"/>
    <w:rsid w:val="00E701EC"/>
    <w:rsid w:val="00ED3E9E"/>
    <w:rsid w:val="00EE6368"/>
    <w:rsid w:val="00EF35D7"/>
    <w:rsid w:val="00F45912"/>
    <w:rsid w:val="00F77E72"/>
    <w:rsid w:val="00F96F52"/>
    <w:rsid w:val="00FB226B"/>
    <w:rsid w:val="00FB7753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76645-D6F6-4AA8-8C31-D09BA8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1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1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2023-10-25T05:44:00Z</dcterms:created>
  <dcterms:modified xsi:type="dcterms:W3CDTF">2023-10-25T08:39:00Z</dcterms:modified>
</cp:coreProperties>
</file>