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6" w:rsidRDefault="00A94035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:rsidR="00517116" w:rsidRPr="00F54050" w:rsidRDefault="00A94035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2023-0</w:t>
      </w:r>
      <w:r w:rsidR="00DF48B6">
        <w:rPr>
          <w:rFonts w:eastAsiaTheme="minorEastAsia" w:hint="eastAsia"/>
          <w:bCs/>
          <w:iCs/>
          <w:sz w:val="24"/>
          <w:szCs w:val="24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08592C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517116" w:rsidRDefault="00517116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eastAsiaTheme="minorEastAsia" w:hint="eastAsia"/>
                <w:sz w:val="24"/>
                <w:szCs w:val="24"/>
              </w:rPr>
              <w:t>特定对象调研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:rsidR="00517116" w:rsidRDefault="00A9403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:rsidR="00517116" w:rsidRDefault="00A94035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eastAsia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EA74C1" w:rsidP="00DF48B6">
            <w:pPr>
              <w:spacing w:line="360" w:lineRule="auto"/>
              <w:jc w:val="lef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共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72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家机构，参会机构名单详见附表。</w:t>
            </w:r>
          </w:p>
        </w:tc>
      </w:tr>
      <w:tr w:rsidR="0008592C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F48B6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10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26</w:t>
            </w:r>
            <w:r w:rsidR="008D4136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-2023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10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27</w:t>
            </w:r>
            <w:r w:rsidR="00567D27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BC50FC" w:rsidP="00F4306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线上会议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BC5DCD" w:rsidP="00DF48B6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总经理刘占杰、首席财务官莫瑞娟、副总经理王稳夫、副总经理王广生、副总经理陈海涛、副总经理</w:t>
            </w:r>
            <w:proofErr w:type="gramStart"/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巩</w:t>
            </w:r>
            <w:proofErr w:type="gramEnd"/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燚、</w:t>
            </w:r>
            <w:r w:rsidR="00560241" w:rsidRPr="00560241">
              <w:rPr>
                <w:rFonts w:eastAsiaTheme="minorEastAsia" w:hint="eastAsia"/>
                <w:bCs/>
                <w:iCs/>
                <w:sz w:val="24"/>
                <w:szCs w:val="24"/>
              </w:rPr>
              <w:t>董事会秘书黄艳莉等</w:t>
            </w:r>
          </w:p>
        </w:tc>
      </w:tr>
      <w:tr w:rsidR="0008592C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517116" w:rsidRDefault="00517116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2" w:rsidRPr="00B34D5A" w:rsidRDefault="005C4092" w:rsidP="005C4092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问题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164C31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请公司介绍下</w:t>
            </w:r>
            <w:r w:rsidR="00DF48B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前三季度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的业绩情况</w:t>
            </w:r>
            <w:r w:rsidRPr="00B34D5A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？</w:t>
            </w:r>
          </w:p>
          <w:p w:rsidR="00B67DB6" w:rsidRPr="00C94C7D" w:rsidRDefault="005C4092" w:rsidP="00B67D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306C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2023年前三季度，公司总收入18.26亿元，同比下降12%，剔除上年同期</w:t>
            </w:r>
            <w:r w:rsidR="00B67DB6" w:rsidRPr="00C94C7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="00B67DB6" w:rsidRPr="00C94C7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核心业务收入同比增长11.35%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proofErr w:type="gramStart"/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归母</w:t>
            </w:r>
            <w:r w:rsidR="004848C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净利润</w:t>
            </w:r>
            <w:proofErr w:type="gramEnd"/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3.57</w:t>
            </w:r>
            <w:r w:rsidR="004848C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亿元，同比下降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22.59%。同时公司持续聚焦用户需求下的</w:t>
            </w:r>
            <w:r w:rsidR="004848C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全场景方案扩展，并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持续布局新产品品类，截至三季度末，公司非存储类业务同比增长仍然保持50%以上。</w:t>
            </w:r>
          </w:p>
          <w:p w:rsidR="00B67DB6" w:rsidRPr="00C94C7D" w:rsidRDefault="004848C1" w:rsidP="00B67D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从区域来看，</w:t>
            </w:r>
            <w:r w:rsidR="00F8709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国内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市场前三季度实现收入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12.12亿元，同比是下滑17.3%。剔除上年同期</w:t>
            </w:r>
            <w:r w:rsidR="00B67DB6" w:rsidRPr="00C94C7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，同比增长17.15%，海外市场实现收入是6.08亿元，同比增长是1.05%。</w:t>
            </w:r>
          </w:p>
          <w:p w:rsidR="005C4092" w:rsidRPr="00C94C7D" w:rsidRDefault="00B67DB6" w:rsidP="00B67D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从两大业务领域来看，生命科学板块前三季度实现收入8.35亿元，剔除上年同期</w:t>
            </w:r>
            <w:r w:rsidRPr="00C94C7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，核心业务同比收入是下降0.64%。医疗创新板块前三季度实现收入9.86</w:t>
            </w:r>
            <w:r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lastRenderedPageBreak/>
              <w:t>亿元，剔除上年同期</w:t>
            </w:r>
            <w:r w:rsidRPr="00C94C7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，同比增长24</w:t>
            </w:r>
            <w:r w:rsid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.</w:t>
            </w:r>
            <w:r w:rsidRPr="00C94C7D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02%。</w:t>
            </w:r>
          </w:p>
          <w:p w:rsidR="00FA5D49" w:rsidRDefault="00FA5D49" w:rsidP="00D63D1E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r w:rsidR="005C40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二</w:t>
            </w: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：请问</w:t>
            </w:r>
            <w:r w:rsidR="00DF48B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生命科学板块有什么亮点</w:t>
            </w: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:rsidR="00FA5D49" w:rsidRPr="005C4092" w:rsidRDefault="00FA5D49" w:rsidP="005C409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5C4092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答</w:t>
            </w:r>
            <w:r w:rsidRPr="005C4092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：</w:t>
            </w:r>
            <w:r w:rsidR="00DF48B6" w:rsidRPr="00DF48B6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司前期持续投入的技术创新逐渐成为新增长引擎，自动化样本管理、生物培养、离心制备等业务进入收获期，一定程度上弥补了传统业务行业需求波动带来的冲击。本报告期内，自动化样本管理方案助力高校、科研机构生物样本库自动化升级，生物培养方案抓住细胞治疗等创新疗法发展机遇，离心制备方案产品线不断丰富，在云南省畜牧兽医科学院、同济大学、厦门大学、山东大学齐鲁医院等行业领先用户推动场景方案创新与延伸，业务增长迅速</w:t>
            </w:r>
            <w:r w:rsidRPr="005C4092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。</w:t>
            </w:r>
          </w:p>
          <w:p w:rsidR="00D63D1E" w:rsidRPr="006207FA" w:rsidRDefault="00D63D1E" w:rsidP="00D63D1E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r w:rsidR="005C409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三</w:t>
            </w:r>
            <w:r w:rsidRPr="006207FA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="00816A1C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请问公司医疗创新板块增长的</w:t>
            </w:r>
            <w:r w:rsidR="00AF28F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主要原因是什么</w:t>
            </w:r>
            <w:r w:rsidRPr="006207FA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:rsidR="00D63D1E" w:rsidRDefault="00D63D1E" w:rsidP="00D63D1E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8F60F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一方面，新拓展的用药自动化业务受益于医疗新基建实现快速发展；另一方面，血/浆站、</w:t>
            </w:r>
            <w:proofErr w:type="gramStart"/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公卫等</w:t>
            </w:r>
            <w:proofErr w:type="gramEnd"/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用户需求有所复苏，支持医疗创新板块持续增长。</w:t>
            </w:r>
            <w:r w:rsidR="00816A1C" w:rsidRPr="00816A1C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前三</w:t>
            </w:r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季度，公司用药自动化业务在武汉中心医院、浙江省人民医院等用户落地，并保持良好的订单增长态势；智慧血液网、智慧</w:t>
            </w:r>
            <w:proofErr w:type="gramStart"/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疫苗网</w:t>
            </w:r>
            <w:proofErr w:type="gramEnd"/>
            <w:r w:rsidR="00816A1C" w:rsidRPr="00816A1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在内蒙古、贵州等地加快复制，浆站业务市场份额持续提升。</w:t>
            </w:r>
          </w:p>
          <w:p w:rsidR="002A4E1D" w:rsidRDefault="002A4E1D" w:rsidP="002A4E1D">
            <w:pPr>
              <w:shd w:val="clear" w:color="auto" w:fill="FFFFFF"/>
              <w:spacing w:line="360" w:lineRule="auto"/>
              <w:ind w:firstLineChars="200" w:firstLine="482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0B293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问题</w:t>
            </w:r>
            <w:r w:rsidR="005C409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四</w:t>
            </w:r>
            <w:r w:rsidRPr="000B293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306C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请问</w:t>
            </w:r>
            <w:r w:rsidR="00CD19C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公司</w:t>
            </w:r>
            <w:r w:rsidR="00C630B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毛利率</w:t>
            </w:r>
            <w:r w:rsidR="009159FD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情况如何</w:t>
            </w:r>
            <w:r w:rsidRPr="00306C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？</w:t>
            </w:r>
          </w:p>
          <w:p w:rsidR="002A4E1D" w:rsidRPr="00CD19C2" w:rsidRDefault="002A4E1D" w:rsidP="002A4E1D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306C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C630BC" w:rsidRPr="00C630BC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2023年前三季度公司毛利率达50.86%，同比持续提升，主要原因在于创新驱动下的业务结构升级和全流程降本增效。</w:t>
            </w:r>
          </w:p>
          <w:p w:rsidR="00D63D1E" w:rsidRPr="00560241" w:rsidRDefault="00D63D1E" w:rsidP="00D63D1E">
            <w:pPr>
              <w:shd w:val="clear" w:color="auto" w:fill="FFFFFF"/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F360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问题</w:t>
            </w:r>
            <w:r w:rsidR="005C409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五</w:t>
            </w:r>
            <w:r w:rsidRPr="00BF360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56024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请问</w:t>
            </w:r>
            <w:r w:rsidR="00F52A8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公司净利润下降的原因是什么</w:t>
            </w:r>
            <w:r w:rsidRPr="0056024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？</w:t>
            </w:r>
          </w:p>
          <w:p w:rsidR="00FA5D49" w:rsidRPr="004848C1" w:rsidRDefault="00D63D1E" w:rsidP="004848C1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56024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C630BC" w:rsidRPr="00F52A8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 xml:space="preserve"> </w:t>
            </w:r>
            <w:r w:rsidR="00F52A8D" w:rsidRPr="00F52A8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2023年前三季度公司研发、销售和管理费用率较同期有所上升，主要原因在于2023年公司公共卫生防控业务不再开展，同时为进一步提升竞争力继续加大研发投入和市场开拓，持续优化人才结构，短期</w:t>
            </w:r>
            <w:proofErr w:type="gramStart"/>
            <w:r w:rsidR="00F52A8D" w:rsidRPr="00F52A8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内期间</w:t>
            </w:r>
            <w:proofErr w:type="gramEnd"/>
            <w:r w:rsidR="00F52A8D" w:rsidRPr="00F52A8D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费用对利润产生一定压力。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B07CF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D91582" w:rsidRDefault="00164C31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164C31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参会机构名单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566D4" w:rsidP="00C630BC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C630BC">
              <w:rPr>
                <w:rFonts w:eastAsiaTheme="minorEastAsia" w:hint="eastAsia"/>
                <w:bCs/>
                <w:iCs/>
                <w:sz w:val="24"/>
                <w:szCs w:val="24"/>
              </w:rPr>
              <w:t>10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C630BC">
              <w:rPr>
                <w:rFonts w:eastAsiaTheme="minorEastAsia" w:hint="eastAsia"/>
                <w:bCs/>
                <w:iCs/>
                <w:sz w:val="24"/>
                <w:szCs w:val="24"/>
              </w:rPr>
              <w:t>27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648CB" w:rsidRDefault="009648CB">
      <w:pPr>
        <w:widowControl/>
        <w:jc w:val="left"/>
        <w:rPr>
          <w:rFonts w:hint="eastAsia"/>
          <w:b/>
          <w:sz w:val="24"/>
        </w:rPr>
      </w:pPr>
    </w:p>
    <w:p w:rsidR="001E1602" w:rsidRDefault="001E1602">
      <w:pPr>
        <w:widowControl/>
        <w:jc w:val="left"/>
        <w:rPr>
          <w:b/>
          <w:sz w:val="24"/>
        </w:rPr>
      </w:pPr>
      <w:bookmarkStart w:id="0" w:name="_GoBack"/>
      <w:bookmarkEnd w:id="0"/>
    </w:p>
    <w:p w:rsidR="00EA74C1" w:rsidRPr="008D4136" w:rsidRDefault="00EA74C1" w:rsidP="00EA74C1">
      <w:pPr>
        <w:widowControl/>
        <w:spacing w:afterLines="50" w:after="156" w:line="360" w:lineRule="auto"/>
        <w:jc w:val="left"/>
        <w:rPr>
          <w:b/>
          <w:sz w:val="22"/>
        </w:rPr>
      </w:pPr>
      <w:r w:rsidRPr="008D4136">
        <w:rPr>
          <w:rFonts w:hint="eastAsia"/>
          <w:b/>
          <w:sz w:val="22"/>
        </w:rPr>
        <w:lastRenderedPageBreak/>
        <w:t>附表：参会机构名单（排名不分先后）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960"/>
        <w:gridCol w:w="3166"/>
        <w:gridCol w:w="992"/>
        <w:gridCol w:w="3162"/>
      </w:tblGrid>
      <w:tr w:rsidR="00EA74C1" w:rsidRPr="008D4136" w:rsidTr="00C630BC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A74C1" w:rsidRPr="008D4136" w:rsidRDefault="00EA74C1" w:rsidP="006346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13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A74C1" w:rsidRPr="008D4136" w:rsidRDefault="00EA74C1" w:rsidP="001D3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13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A74C1" w:rsidRPr="008D4136" w:rsidRDefault="00EA74C1" w:rsidP="006346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13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A74C1" w:rsidRPr="008D4136" w:rsidRDefault="00EA74C1" w:rsidP="001D3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13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Jefferies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冲积资管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Orbimed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固德资产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安信</w:t>
            </w:r>
            <w:r w:rsidR="00646D56">
              <w:rPr>
                <w:rFonts w:hint="eastAsia"/>
                <w:color w:val="000000"/>
                <w:sz w:val="22"/>
                <w:szCs w:val="22"/>
              </w:rPr>
              <w:t>证券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上海景领投资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百年资管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聚鸣投资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北京华平投资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上海君和立成投资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北京源峰私募基金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上海明河投资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遵道资产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上海盘京投资</w:t>
            </w:r>
            <w:proofErr w:type="gramEnd"/>
          </w:p>
        </w:tc>
      </w:tr>
      <w:tr w:rsidR="00C630BC" w:rsidRPr="008D4136" w:rsidTr="00646D5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博裕资本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上海勤辰私募基金</w:t>
            </w:r>
          </w:p>
        </w:tc>
      </w:tr>
      <w:tr w:rsidR="00C630BC" w:rsidRPr="008D4136" w:rsidTr="00646D5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远基金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上海易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正朗投资</w:t>
            </w:r>
            <w:proofErr w:type="gramEnd"/>
          </w:p>
        </w:tc>
      </w:tr>
      <w:tr w:rsidR="00C630BC" w:rsidRPr="008D4136" w:rsidTr="00646D5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创金合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信基金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深圳前海云溪基金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淡水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泉资本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深圳私享股权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投资基金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东海证券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施罗德基金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东吴证券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首创证券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工商银行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太平洋证券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工银瑞信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泰信基金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广东谢诺辰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阳投资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广东银石投资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天弘基金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广东正圆私募基金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渊资本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国联证券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合基金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国寿安保基金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兴业证券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海富通基金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兴证全球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宝基金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寻常投资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华创证券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懿德财富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华泰柏瑞基金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银河证券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华西证券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英大基金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泉基金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长江养老保险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汇添富基金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招商证券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实基金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646D56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证券资管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摩根资管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浙商证券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诺德基金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保资产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厦门圆和景明投资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中航信托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上海保银投资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中加基金</w:t>
            </w:r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上海博道投资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信建投证券</w:t>
            </w:r>
            <w:proofErr w:type="gramEnd"/>
          </w:p>
        </w:tc>
      </w:tr>
      <w:tr w:rsidR="00C630BC" w:rsidRPr="008D4136" w:rsidTr="00C630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辰翔投资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BC" w:rsidRDefault="00C630BC" w:rsidP="00C63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中信证券</w:t>
            </w:r>
          </w:p>
        </w:tc>
      </w:tr>
    </w:tbl>
    <w:p w:rsidR="00EA74C1" w:rsidRDefault="00EA74C1" w:rsidP="00EA74C1">
      <w:pPr>
        <w:widowControl/>
        <w:spacing w:afterLines="50" w:after="156" w:line="360" w:lineRule="auto"/>
        <w:jc w:val="left"/>
        <w:rPr>
          <w:b/>
          <w:sz w:val="24"/>
        </w:rPr>
      </w:pPr>
    </w:p>
    <w:p w:rsidR="00EA74C1" w:rsidRDefault="00EA74C1">
      <w:pPr>
        <w:widowControl/>
        <w:jc w:val="left"/>
        <w:rPr>
          <w:b/>
          <w:sz w:val="24"/>
        </w:rPr>
      </w:pPr>
    </w:p>
    <w:sectPr w:rsidR="00EA74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A1" w:rsidRDefault="004D16A1">
      <w:r>
        <w:separator/>
      </w:r>
    </w:p>
  </w:endnote>
  <w:endnote w:type="continuationSeparator" w:id="0">
    <w:p w:rsidR="004D16A1" w:rsidRDefault="004D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6" w:rsidRDefault="00517116" w:rsidP="00DF598B">
    <w:pPr>
      <w:pStyle w:val="a6"/>
    </w:pPr>
  </w:p>
  <w:p w:rsidR="00517116" w:rsidRDefault="0051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A1" w:rsidRDefault="004D16A1">
      <w:r>
        <w:separator/>
      </w:r>
    </w:p>
  </w:footnote>
  <w:footnote w:type="continuationSeparator" w:id="0">
    <w:p w:rsidR="004D16A1" w:rsidRDefault="004D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265F"/>
    <w:rsid w:val="000128D0"/>
    <w:rsid w:val="00013934"/>
    <w:rsid w:val="00016A35"/>
    <w:rsid w:val="00017DAD"/>
    <w:rsid w:val="00020D06"/>
    <w:rsid w:val="00022C29"/>
    <w:rsid w:val="00023EB9"/>
    <w:rsid w:val="0002765E"/>
    <w:rsid w:val="0003029C"/>
    <w:rsid w:val="00031606"/>
    <w:rsid w:val="00035660"/>
    <w:rsid w:val="0003672C"/>
    <w:rsid w:val="000405A3"/>
    <w:rsid w:val="00042EA6"/>
    <w:rsid w:val="000458D6"/>
    <w:rsid w:val="00045CCC"/>
    <w:rsid w:val="00046644"/>
    <w:rsid w:val="000468A3"/>
    <w:rsid w:val="00052F09"/>
    <w:rsid w:val="000533ED"/>
    <w:rsid w:val="0005480F"/>
    <w:rsid w:val="00056256"/>
    <w:rsid w:val="00056970"/>
    <w:rsid w:val="00056A4A"/>
    <w:rsid w:val="00057889"/>
    <w:rsid w:val="00060B13"/>
    <w:rsid w:val="000657BC"/>
    <w:rsid w:val="000657DC"/>
    <w:rsid w:val="00066B88"/>
    <w:rsid w:val="00067430"/>
    <w:rsid w:val="000702B9"/>
    <w:rsid w:val="000733AA"/>
    <w:rsid w:val="00074EA6"/>
    <w:rsid w:val="00075E68"/>
    <w:rsid w:val="000760E6"/>
    <w:rsid w:val="000776D9"/>
    <w:rsid w:val="00077DE7"/>
    <w:rsid w:val="00083292"/>
    <w:rsid w:val="00083E63"/>
    <w:rsid w:val="0008592C"/>
    <w:rsid w:val="00086215"/>
    <w:rsid w:val="000864FC"/>
    <w:rsid w:val="00087D94"/>
    <w:rsid w:val="00090613"/>
    <w:rsid w:val="000A1587"/>
    <w:rsid w:val="000A6C75"/>
    <w:rsid w:val="000B2930"/>
    <w:rsid w:val="000B3921"/>
    <w:rsid w:val="000B47EB"/>
    <w:rsid w:val="000C1371"/>
    <w:rsid w:val="000C38CA"/>
    <w:rsid w:val="000C392A"/>
    <w:rsid w:val="000C5A9A"/>
    <w:rsid w:val="000D1B77"/>
    <w:rsid w:val="000D2089"/>
    <w:rsid w:val="000D3408"/>
    <w:rsid w:val="000D4AEF"/>
    <w:rsid w:val="000D5C05"/>
    <w:rsid w:val="000E05B3"/>
    <w:rsid w:val="000E31F9"/>
    <w:rsid w:val="000E366F"/>
    <w:rsid w:val="000E6817"/>
    <w:rsid w:val="000E75E7"/>
    <w:rsid w:val="000F0604"/>
    <w:rsid w:val="000F1B3F"/>
    <w:rsid w:val="000F3C61"/>
    <w:rsid w:val="00100628"/>
    <w:rsid w:val="001013E2"/>
    <w:rsid w:val="00105B65"/>
    <w:rsid w:val="0010705A"/>
    <w:rsid w:val="0010706B"/>
    <w:rsid w:val="0011134F"/>
    <w:rsid w:val="00117BE6"/>
    <w:rsid w:val="0012165B"/>
    <w:rsid w:val="00125602"/>
    <w:rsid w:val="00134E3F"/>
    <w:rsid w:val="00141859"/>
    <w:rsid w:val="00144764"/>
    <w:rsid w:val="0014675B"/>
    <w:rsid w:val="001469A8"/>
    <w:rsid w:val="001532DD"/>
    <w:rsid w:val="00155763"/>
    <w:rsid w:val="00155842"/>
    <w:rsid w:val="001561F4"/>
    <w:rsid w:val="00156888"/>
    <w:rsid w:val="00157FD8"/>
    <w:rsid w:val="00161C13"/>
    <w:rsid w:val="00164329"/>
    <w:rsid w:val="00164C31"/>
    <w:rsid w:val="00170FB3"/>
    <w:rsid w:val="00172EDB"/>
    <w:rsid w:val="00182462"/>
    <w:rsid w:val="00182F54"/>
    <w:rsid w:val="00183247"/>
    <w:rsid w:val="001834D5"/>
    <w:rsid w:val="00185E78"/>
    <w:rsid w:val="001873B7"/>
    <w:rsid w:val="0019029A"/>
    <w:rsid w:val="0019036B"/>
    <w:rsid w:val="00195BBA"/>
    <w:rsid w:val="001A0846"/>
    <w:rsid w:val="001A45AB"/>
    <w:rsid w:val="001A4E93"/>
    <w:rsid w:val="001A6170"/>
    <w:rsid w:val="001B0D52"/>
    <w:rsid w:val="001B5402"/>
    <w:rsid w:val="001B66D4"/>
    <w:rsid w:val="001C0692"/>
    <w:rsid w:val="001C0806"/>
    <w:rsid w:val="001C2AF1"/>
    <w:rsid w:val="001C2CA9"/>
    <w:rsid w:val="001C414F"/>
    <w:rsid w:val="001D0E8A"/>
    <w:rsid w:val="001D2E07"/>
    <w:rsid w:val="001D5BDB"/>
    <w:rsid w:val="001D5EBC"/>
    <w:rsid w:val="001E028B"/>
    <w:rsid w:val="001E0E38"/>
    <w:rsid w:val="001E1371"/>
    <w:rsid w:val="001E1602"/>
    <w:rsid w:val="001E5E85"/>
    <w:rsid w:val="001F2373"/>
    <w:rsid w:val="001F2E16"/>
    <w:rsid w:val="001F344A"/>
    <w:rsid w:val="0020238B"/>
    <w:rsid w:val="002033C0"/>
    <w:rsid w:val="00206FB9"/>
    <w:rsid w:val="00212B05"/>
    <w:rsid w:val="00214D8A"/>
    <w:rsid w:val="00222E65"/>
    <w:rsid w:val="00226B38"/>
    <w:rsid w:val="0022729A"/>
    <w:rsid w:val="00232004"/>
    <w:rsid w:val="002326C5"/>
    <w:rsid w:val="00233645"/>
    <w:rsid w:val="0023418B"/>
    <w:rsid w:val="00236262"/>
    <w:rsid w:val="00240FB5"/>
    <w:rsid w:val="0024411A"/>
    <w:rsid w:val="00247908"/>
    <w:rsid w:val="0025169E"/>
    <w:rsid w:val="002533AC"/>
    <w:rsid w:val="0025632B"/>
    <w:rsid w:val="00257ECB"/>
    <w:rsid w:val="00261103"/>
    <w:rsid w:val="002703A0"/>
    <w:rsid w:val="00272291"/>
    <w:rsid w:val="002768EC"/>
    <w:rsid w:val="002815BB"/>
    <w:rsid w:val="002822F3"/>
    <w:rsid w:val="00283AF1"/>
    <w:rsid w:val="002904CF"/>
    <w:rsid w:val="00295A63"/>
    <w:rsid w:val="002A015E"/>
    <w:rsid w:val="002A4737"/>
    <w:rsid w:val="002A487A"/>
    <w:rsid w:val="002A4E1D"/>
    <w:rsid w:val="002A6796"/>
    <w:rsid w:val="002A7157"/>
    <w:rsid w:val="002B08B4"/>
    <w:rsid w:val="002B1914"/>
    <w:rsid w:val="002B36EE"/>
    <w:rsid w:val="002B56AE"/>
    <w:rsid w:val="002B5C19"/>
    <w:rsid w:val="002B63EC"/>
    <w:rsid w:val="002B7D5F"/>
    <w:rsid w:val="002C22C7"/>
    <w:rsid w:val="002C35B9"/>
    <w:rsid w:val="002C5395"/>
    <w:rsid w:val="002C6218"/>
    <w:rsid w:val="002C65E3"/>
    <w:rsid w:val="002D08F2"/>
    <w:rsid w:val="002D3B91"/>
    <w:rsid w:val="002D425A"/>
    <w:rsid w:val="002D4761"/>
    <w:rsid w:val="002D5609"/>
    <w:rsid w:val="002D56D7"/>
    <w:rsid w:val="002E1C53"/>
    <w:rsid w:val="002E764E"/>
    <w:rsid w:val="002E7A68"/>
    <w:rsid w:val="002F1540"/>
    <w:rsid w:val="002F3625"/>
    <w:rsid w:val="002F417D"/>
    <w:rsid w:val="002F7148"/>
    <w:rsid w:val="003011F5"/>
    <w:rsid w:val="00301B48"/>
    <w:rsid w:val="00306057"/>
    <w:rsid w:val="003069A5"/>
    <w:rsid w:val="00306CC0"/>
    <w:rsid w:val="00313EAE"/>
    <w:rsid w:val="003163FB"/>
    <w:rsid w:val="0032300B"/>
    <w:rsid w:val="003237A1"/>
    <w:rsid w:val="003321E8"/>
    <w:rsid w:val="00332F4D"/>
    <w:rsid w:val="00333091"/>
    <w:rsid w:val="00336C84"/>
    <w:rsid w:val="00337DC8"/>
    <w:rsid w:val="003419E1"/>
    <w:rsid w:val="00342065"/>
    <w:rsid w:val="00344BD5"/>
    <w:rsid w:val="00346152"/>
    <w:rsid w:val="003535B2"/>
    <w:rsid w:val="003564B4"/>
    <w:rsid w:val="003568DB"/>
    <w:rsid w:val="00362C69"/>
    <w:rsid w:val="00364635"/>
    <w:rsid w:val="00365469"/>
    <w:rsid w:val="0037405B"/>
    <w:rsid w:val="00375BC7"/>
    <w:rsid w:val="00376D4E"/>
    <w:rsid w:val="003774D6"/>
    <w:rsid w:val="00380AAF"/>
    <w:rsid w:val="003828DB"/>
    <w:rsid w:val="00387AE5"/>
    <w:rsid w:val="00394C8F"/>
    <w:rsid w:val="003A30E3"/>
    <w:rsid w:val="003A3F94"/>
    <w:rsid w:val="003A62F1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77C"/>
    <w:rsid w:val="003E41AE"/>
    <w:rsid w:val="003E59E5"/>
    <w:rsid w:val="003E7D57"/>
    <w:rsid w:val="003F5D8D"/>
    <w:rsid w:val="00400AEE"/>
    <w:rsid w:val="0040112B"/>
    <w:rsid w:val="00404285"/>
    <w:rsid w:val="004060A2"/>
    <w:rsid w:val="00410DBA"/>
    <w:rsid w:val="00410F08"/>
    <w:rsid w:val="00411877"/>
    <w:rsid w:val="004149CC"/>
    <w:rsid w:val="00416344"/>
    <w:rsid w:val="004207D2"/>
    <w:rsid w:val="00423D68"/>
    <w:rsid w:val="00424487"/>
    <w:rsid w:val="00427B67"/>
    <w:rsid w:val="004333B1"/>
    <w:rsid w:val="00433742"/>
    <w:rsid w:val="004346F2"/>
    <w:rsid w:val="004353E7"/>
    <w:rsid w:val="004374D0"/>
    <w:rsid w:val="00437B3A"/>
    <w:rsid w:val="00440B6D"/>
    <w:rsid w:val="004414C1"/>
    <w:rsid w:val="00447339"/>
    <w:rsid w:val="00451125"/>
    <w:rsid w:val="0045289D"/>
    <w:rsid w:val="00456D60"/>
    <w:rsid w:val="00464896"/>
    <w:rsid w:val="004654CA"/>
    <w:rsid w:val="00466F1B"/>
    <w:rsid w:val="004700EF"/>
    <w:rsid w:val="004772C6"/>
    <w:rsid w:val="00480D98"/>
    <w:rsid w:val="004848C1"/>
    <w:rsid w:val="00490316"/>
    <w:rsid w:val="004904B8"/>
    <w:rsid w:val="004A115D"/>
    <w:rsid w:val="004A3138"/>
    <w:rsid w:val="004A5C75"/>
    <w:rsid w:val="004B035B"/>
    <w:rsid w:val="004B33ED"/>
    <w:rsid w:val="004B477F"/>
    <w:rsid w:val="004B5A0A"/>
    <w:rsid w:val="004B6B27"/>
    <w:rsid w:val="004C188B"/>
    <w:rsid w:val="004C1CC2"/>
    <w:rsid w:val="004C29DC"/>
    <w:rsid w:val="004C3904"/>
    <w:rsid w:val="004C3E08"/>
    <w:rsid w:val="004C4D90"/>
    <w:rsid w:val="004C5945"/>
    <w:rsid w:val="004D16A1"/>
    <w:rsid w:val="004D16C7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F213A"/>
    <w:rsid w:val="004F4112"/>
    <w:rsid w:val="004F4B92"/>
    <w:rsid w:val="004F709D"/>
    <w:rsid w:val="004F7FAB"/>
    <w:rsid w:val="00501D36"/>
    <w:rsid w:val="00504328"/>
    <w:rsid w:val="00510A62"/>
    <w:rsid w:val="005127C4"/>
    <w:rsid w:val="00515C86"/>
    <w:rsid w:val="00517116"/>
    <w:rsid w:val="00517E16"/>
    <w:rsid w:val="00522890"/>
    <w:rsid w:val="0052396B"/>
    <w:rsid w:val="00524746"/>
    <w:rsid w:val="005250D9"/>
    <w:rsid w:val="005257BB"/>
    <w:rsid w:val="00527472"/>
    <w:rsid w:val="00527856"/>
    <w:rsid w:val="0053019E"/>
    <w:rsid w:val="00530D4C"/>
    <w:rsid w:val="005332F8"/>
    <w:rsid w:val="005350F8"/>
    <w:rsid w:val="0053628D"/>
    <w:rsid w:val="0054018C"/>
    <w:rsid w:val="005448CF"/>
    <w:rsid w:val="00546BFA"/>
    <w:rsid w:val="00546F11"/>
    <w:rsid w:val="00547060"/>
    <w:rsid w:val="005510CF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5E14"/>
    <w:rsid w:val="00566C44"/>
    <w:rsid w:val="00567D27"/>
    <w:rsid w:val="0057279D"/>
    <w:rsid w:val="0057286B"/>
    <w:rsid w:val="00572D52"/>
    <w:rsid w:val="00580DD1"/>
    <w:rsid w:val="0058551A"/>
    <w:rsid w:val="00597250"/>
    <w:rsid w:val="005A24BE"/>
    <w:rsid w:val="005A436D"/>
    <w:rsid w:val="005B048F"/>
    <w:rsid w:val="005B57D0"/>
    <w:rsid w:val="005C10F1"/>
    <w:rsid w:val="005C4092"/>
    <w:rsid w:val="005C62A0"/>
    <w:rsid w:val="005C6A06"/>
    <w:rsid w:val="005C776F"/>
    <w:rsid w:val="005D0592"/>
    <w:rsid w:val="005D1CF2"/>
    <w:rsid w:val="005D2114"/>
    <w:rsid w:val="005D51D5"/>
    <w:rsid w:val="005D5B5F"/>
    <w:rsid w:val="005D72FF"/>
    <w:rsid w:val="005E51C0"/>
    <w:rsid w:val="005F0A5E"/>
    <w:rsid w:val="005F458C"/>
    <w:rsid w:val="005F4749"/>
    <w:rsid w:val="005F4E2B"/>
    <w:rsid w:val="005F7055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20086"/>
    <w:rsid w:val="006207FA"/>
    <w:rsid w:val="0062343F"/>
    <w:rsid w:val="0062477E"/>
    <w:rsid w:val="00624C3E"/>
    <w:rsid w:val="00625C0C"/>
    <w:rsid w:val="006333A7"/>
    <w:rsid w:val="00634610"/>
    <w:rsid w:val="00634972"/>
    <w:rsid w:val="00635C2A"/>
    <w:rsid w:val="00636A81"/>
    <w:rsid w:val="0063751E"/>
    <w:rsid w:val="00637983"/>
    <w:rsid w:val="0064094E"/>
    <w:rsid w:val="0064128F"/>
    <w:rsid w:val="0064158E"/>
    <w:rsid w:val="00646A2B"/>
    <w:rsid w:val="00646D56"/>
    <w:rsid w:val="0065365F"/>
    <w:rsid w:val="00656B76"/>
    <w:rsid w:val="00656E82"/>
    <w:rsid w:val="0066074B"/>
    <w:rsid w:val="0066294F"/>
    <w:rsid w:val="00667311"/>
    <w:rsid w:val="00667641"/>
    <w:rsid w:val="00670157"/>
    <w:rsid w:val="00680B4E"/>
    <w:rsid w:val="00683A15"/>
    <w:rsid w:val="006856BD"/>
    <w:rsid w:val="00685D78"/>
    <w:rsid w:val="0068691E"/>
    <w:rsid w:val="00687249"/>
    <w:rsid w:val="00687A1E"/>
    <w:rsid w:val="00690187"/>
    <w:rsid w:val="00690223"/>
    <w:rsid w:val="00690667"/>
    <w:rsid w:val="0069513B"/>
    <w:rsid w:val="006A127F"/>
    <w:rsid w:val="006A1983"/>
    <w:rsid w:val="006A2E46"/>
    <w:rsid w:val="006A54BD"/>
    <w:rsid w:val="006A7C15"/>
    <w:rsid w:val="006B0D96"/>
    <w:rsid w:val="006B4F2F"/>
    <w:rsid w:val="006B5D65"/>
    <w:rsid w:val="006C23E3"/>
    <w:rsid w:val="006C6272"/>
    <w:rsid w:val="006D03AF"/>
    <w:rsid w:val="006D1526"/>
    <w:rsid w:val="006D1B3B"/>
    <w:rsid w:val="006D263D"/>
    <w:rsid w:val="006D457D"/>
    <w:rsid w:val="006D4AE6"/>
    <w:rsid w:val="006D592A"/>
    <w:rsid w:val="006D75A4"/>
    <w:rsid w:val="006E0BD6"/>
    <w:rsid w:val="006E2CA3"/>
    <w:rsid w:val="006F0A7B"/>
    <w:rsid w:val="006F3539"/>
    <w:rsid w:val="007000AB"/>
    <w:rsid w:val="00701700"/>
    <w:rsid w:val="00702929"/>
    <w:rsid w:val="007042BB"/>
    <w:rsid w:val="007050FE"/>
    <w:rsid w:val="00706EF1"/>
    <w:rsid w:val="0071101B"/>
    <w:rsid w:val="00712B97"/>
    <w:rsid w:val="00715F6C"/>
    <w:rsid w:val="00715FB6"/>
    <w:rsid w:val="00720AE1"/>
    <w:rsid w:val="00720C34"/>
    <w:rsid w:val="00720F6D"/>
    <w:rsid w:val="00722A9B"/>
    <w:rsid w:val="00725657"/>
    <w:rsid w:val="00725F94"/>
    <w:rsid w:val="00743087"/>
    <w:rsid w:val="00743090"/>
    <w:rsid w:val="007479A8"/>
    <w:rsid w:val="00751BE0"/>
    <w:rsid w:val="007536F2"/>
    <w:rsid w:val="00755D87"/>
    <w:rsid w:val="007602E4"/>
    <w:rsid w:val="00760B23"/>
    <w:rsid w:val="007662BA"/>
    <w:rsid w:val="00767703"/>
    <w:rsid w:val="00770FEC"/>
    <w:rsid w:val="00771688"/>
    <w:rsid w:val="007723A4"/>
    <w:rsid w:val="0077509A"/>
    <w:rsid w:val="00780C09"/>
    <w:rsid w:val="00783A94"/>
    <w:rsid w:val="007912CB"/>
    <w:rsid w:val="007930FE"/>
    <w:rsid w:val="00794AAC"/>
    <w:rsid w:val="007A1CD1"/>
    <w:rsid w:val="007A3721"/>
    <w:rsid w:val="007A569A"/>
    <w:rsid w:val="007B0E3C"/>
    <w:rsid w:val="007B2193"/>
    <w:rsid w:val="007B273B"/>
    <w:rsid w:val="007B5FBF"/>
    <w:rsid w:val="007C0DE5"/>
    <w:rsid w:val="007C2838"/>
    <w:rsid w:val="007C4307"/>
    <w:rsid w:val="007C59B7"/>
    <w:rsid w:val="007C7A2F"/>
    <w:rsid w:val="007D087B"/>
    <w:rsid w:val="007D28AF"/>
    <w:rsid w:val="007D2A39"/>
    <w:rsid w:val="007D2A78"/>
    <w:rsid w:val="007D4432"/>
    <w:rsid w:val="007D7418"/>
    <w:rsid w:val="007E04EA"/>
    <w:rsid w:val="007E0832"/>
    <w:rsid w:val="007E14F0"/>
    <w:rsid w:val="007E1566"/>
    <w:rsid w:val="007E50E3"/>
    <w:rsid w:val="007E59C1"/>
    <w:rsid w:val="007E5A9D"/>
    <w:rsid w:val="007F277A"/>
    <w:rsid w:val="007F6418"/>
    <w:rsid w:val="007F65E2"/>
    <w:rsid w:val="00800967"/>
    <w:rsid w:val="0080256B"/>
    <w:rsid w:val="0080347A"/>
    <w:rsid w:val="00803A3B"/>
    <w:rsid w:val="00805517"/>
    <w:rsid w:val="00812A28"/>
    <w:rsid w:val="0081457D"/>
    <w:rsid w:val="00816A1C"/>
    <w:rsid w:val="00816A92"/>
    <w:rsid w:val="00816AA2"/>
    <w:rsid w:val="00816B48"/>
    <w:rsid w:val="00817A8D"/>
    <w:rsid w:val="0082048C"/>
    <w:rsid w:val="008254DE"/>
    <w:rsid w:val="00827DFF"/>
    <w:rsid w:val="00831D4F"/>
    <w:rsid w:val="00833C4C"/>
    <w:rsid w:val="0083514F"/>
    <w:rsid w:val="008376A2"/>
    <w:rsid w:val="00840944"/>
    <w:rsid w:val="0084192D"/>
    <w:rsid w:val="00841CE3"/>
    <w:rsid w:val="00844BBE"/>
    <w:rsid w:val="00847B4E"/>
    <w:rsid w:val="00851218"/>
    <w:rsid w:val="00853E00"/>
    <w:rsid w:val="008545DB"/>
    <w:rsid w:val="008570E3"/>
    <w:rsid w:val="0086047A"/>
    <w:rsid w:val="00861551"/>
    <w:rsid w:val="00861BAB"/>
    <w:rsid w:val="00861F1F"/>
    <w:rsid w:val="0086411A"/>
    <w:rsid w:val="00865988"/>
    <w:rsid w:val="0086765D"/>
    <w:rsid w:val="008720DA"/>
    <w:rsid w:val="00872EE4"/>
    <w:rsid w:val="008749EE"/>
    <w:rsid w:val="00886970"/>
    <w:rsid w:val="0089001B"/>
    <w:rsid w:val="0089115F"/>
    <w:rsid w:val="00894A17"/>
    <w:rsid w:val="00894E8A"/>
    <w:rsid w:val="00895E16"/>
    <w:rsid w:val="0089649F"/>
    <w:rsid w:val="00897091"/>
    <w:rsid w:val="00897C36"/>
    <w:rsid w:val="008A077C"/>
    <w:rsid w:val="008A0FEA"/>
    <w:rsid w:val="008A2807"/>
    <w:rsid w:val="008B3B43"/>
    <w:rsid w:val="008B59BE"/>
    <w:rsid w:val="008B6D3C"/>
    <w:rsid w:val="008C0395"/>
    <w:rsid w:val="008C6141"/>
    <w:rsid w:val="008C67B9"/>
    <w:rsid w:val="008C6B35"/>
    <w:rsid w:val="008C6D86"/>
    <w:rsid w:val="008D0550"/>
    <w:rsid w:val="008D31BA"/>
    <w:rsid w:val="008D3FAF"/>
    <w:rsid w:val="008D4136"/>
    <w:rsid w:val="008D4ED1"/>
    <w:rsid w:val="008D5491"/>
    <w:rsid w:val="008E5A54"/>
    <w:rsid w:val="008E681B"/>
    <w:rsid w:val="008F09F2"/>
    <w:rsid w:val="008F2ED1"/>
    <w:rsid w:val="008F357B"/>
    <w:rsid w:val="008F4552"/>
    <w:rsid w:val="008F60F0"/>
    <w:rsid w:val="008F7053"/>
    <w:rsid w:val="0090181E"/>
    <w:rsid w:val="009027B9"/>
    <w:rsid w:val="00904145"/>
    <w:rsid w:val="00905C14"/>
    <w:rsid w:val="00906668"/>
    <w:rsid w:val="00906F3D"/>
    <w:rsid w:val="009072DC"/>
    <w:rsid w:val="009079E6"/>
    <w:rsid w:val="009103E0"/>
    <w:rsid w:val="009115CC"/>
    <w:rsid w:val="00914A0E"/>
    <w:rsid w:val="00914E0B"/>
    <w:rsid w:val="00915301"/>
    <w:rsid w:val="009159FD"/>
    <w:rsid w:val="009205AB"/>
    <w:rsid w:val="00921464"/>
    <w:rsid w:val="009226E4"/>
    <w:rsid w:val="00922A72"/>
    <w:rsid w:val="0092339E"/>
    <w:rsid w:val="00930A07"/>
    <w:rsid w:val="009336EE"/>
    <w:rsid w:val="00933789"/>
    <w:rsid w:val="009339B8"/>
    <w:rsid w:val="00936CE4"/>
    <w:rsid w:val="0093727F"/>
    <w:rsid w:val="00940045"/>
    <w:rsid w:val="00942E1A"/>
    <w:rsid w:val="00943466"/>
    <w:rsid w:val="009456DE"/>
    <w:rsid w:val="00945721"/>
    <w:rsid w:val="009521D6"/>
    <w:rsid w:val="009533B5"/>
    <w:rsid w:val="0096065C"/>
    <w:rsid w:val="009611C0"/>
    <w:rsid w:val="009648CB"/>
    <w:rsid w:val="00964F8B"/>
    <w:rsid w:val="00965D7F"/>
    <w:rsid w:val="009663C4"/>
    <w:rsid w:val="00970F4E"/>
    <w:rsid w:val="009730DB"/>
    <w:rsid w:val="00976243"/>
    <w:rsid w:val="00977F7A"/>
    <w:rsid w:val="009830E7"/>
    <w:rsid w:val="009A1028"/>
    <w:rsid w:val="009A2915"/>
    <w:rsid w:val="009A3454"/>
    <w:rsid w:val="009A400F"/>
    <w:rsid w:val="009B022C"/>
    <w:rsid w:val="009B15E5"/>
    <w:rsid w:val="009B1BAB"/>
    <w:rsid w:val="009B35FA"/>
    <w:rsid w:val="009B63B4"/>
    <w:rsid w:val="009B7C4A"/>
    <w:rsid w:val="009C0FED"/>
    <w:rsid w:val="009C33AC"/>
    <w:rsid w:val="009C35EA"/>
    <w:rsid w:val="009C5303"/>
    <w:rsid w:val="009D004D"/>
    <w:rsid w:val="009D1EFC"/>
    <w:rsid w:val="009D37CA"/>
    <w:rsid w:val="009D783D"/>
    <w:rsid w:val="009E295C"/>
    <w:rsid w:val="009E6C98"/>
    <w:rsid w:val="009F111B"/>
    <w:rsid w:val="009F16DB"/>
    <w:rsid w:val="009F2C0C"/>
    <w:rsid w:val="009F5D81"/>
    <w:rsid w:val="009F71D5"/>
    <w:rsid w:val="00A0257C"/>
    <w:rsid w:val="00A031E0"/>
    <w:rsid w:val="00A06FEB"/>
    <w:rsid w:val="00A0710C"/>
    <w:rsid w:val="00A101A9"/>
    <w:rsid w:val="00A1133D"/>
    <w:rsid w:val="00A12A7B"/>
    <w:rsid w:val="00A13A43"/>
    <w:rsid w:val="00A13A91"/>
    <w:rsid w:val="00A14653"/>
    <w:rsid w:val="00A15C39"/>
    <w:rsid w:val="00A16FFC"/>
    <w:rsid w:val="00A21690"/>
    <w:rsid w:val="00A231D3"/>
    <w:rsid w:val="00A23290"/>
    <w:rsid w:val="00A24612"/>
    <w:rsid w:val="00A30C3E"/>
    <w:rsid w:val="00A32A2B"/>
    <w:rsid w:val="00A32B47"/>
    <w:rsid w:val="00A367F4"/>
    <w:rsid w:val="00A36FC3"/>
    <w:rsid w:val="00A37A81"/>
    <w:rsid w:val="00A41E8C"/>
    <w:rsid w:val="00A451F2"/>
    <w:rsid w:val="00A4699E"/>
    <w:rsid w:val="00A507E2"/>
    <w:rsid w:val="00A51276"/>
    <w:rsid w:val="00A534A9"/>
    <w:rsid w:val="00A536F9"/>
    <w:rsid w:val="00A56E2C"/>
    <w:rsid w:val="00A57017"/>
    <w:rsid w:val="00A5779B"/>
    <w:rsid w:val="00A606F5"/>
    <w:rsid w:val="00A61234"/>
    <w:rsid w:val="00A63BEC"/>
    <w:rsid w:val="00A64CCE"/>
    <w:rsid w:val="00A64D4F"/>
    <w:rsid w:val="00A650AF"/>
    <w:rsid w:val="00A66A0C"/>
    <w:rsid w:val="00A706F1"/>
    <w:rsid w:val="00A711B9"/>
    <w:rsid w:val="00A7151A"/>
    <w:rsid w:val="00A727D6"/>
    <w:rsid w:val="00A73AEA"/>
    <w:rsid w:val="00A74ACA"/>
    <w:rsid w:val="00A76453"/>
    <w:rsid w:val="00A81F11"/>
    <w:rsid w:val="00A8444B"/>
    <w:rsid w:val="00A84B32"/>
    <w:rsid w:val="00A861E4"/>
    <w:rsid w:val="00A86F9F"/>
    <w:rsid w:val="00A94035"/>
    <w:rsid w:val="00A94152"/>
    <w:rsid w:val="00A96F59"/>
    <w:rsid w:val="00AA2E87"/>
    <w:rsid w:val="00AA2F57"/>
    <w:rsid w:val="00AA361F"/>
    <w:rsid w:val="00AA6162"/>
    <w:rsid w:val="00AB06A6"/>
    <w:rsid w:val="00AB13AA"/>
    <w:rsid w:val="00AB1BCA"/>
    <w:rsid w:val="00AB22B2"/>
    <w:rsid w:val="00AB415A"/>
    <w:rsid w:val="00AB451E"/>
    <w:rsid w:val="00AB46F0"/>
    <w:rsid w:val="00AB4A15"/>
    <w:rsid w:val="00AB7E15"/>
    <w:rsid w:val="00AC039A"/>
    <w:rsid w:val="00AC0A00"/>
    <w:rsid w:val="00AC0E18"/>
    <w:rsid w:val="00AC4E75"/>
    <w:rsid w:val="00AC5ABA"/>
    <w:rsid w:val="00AD26A2"/>
    <w:rsid w:val="00AD2E9A"/>
    <w:rsid w:val="00AD3AE5"/>
    <w:rsid w:val="00AD6195"/>
    <w:rsid w:val="00AE0440"/>
    <w:rsid w:val="00AE1B08"/>
    <w:rsid w:val="00AE213B"/>
    <w:rsid w:val="00AE52B4"/>
    <w:rsid w:val="00AF06F1"/>
    <w:rsid w:val="00AF28F9"/>
    <w:rsid w:val="00AF2D4A"/>
    <w:rsid w:val="00AF7AC3"/>
    <w:rsid w:val="00B02987"/>
    <w:rsid w:val="00B04882"/>
    <w:rsid w:val="00B06223"/>
    <w:rsid w:val="00B07E88"/>
    <w:rsid w:val="00B1719E"/>
    <w:rsid w:val="00B21F5A"/>
    <w:rsid w:val="00B24C16"/>
    <w:rsid w:val="00B25253"/>
    <w:rsid w:val="00B27C8F"/>
    <w:rsid w:val="00B30D6A"/>
    <w:rsid w:val="00B328A7"/>
    <w:rsid w:val="00B34D5A"/>
    <w:rsid w:val="00B352BB"/>
    <w:rsid w:val="00B37FA6"/>
    <w:rsid w:val="00B42585"/>
    <w:rsid w:val="00B4331E"/>
    <w:rsid w:val="00B53C14"/>
    <w:rsid w:val="00B53FF7"/>
    <w:rsid w:val="00B55B0D"/>
    <w:rsid w:val="00B63CA3"/>
    <w:rsid w:val="00B6668C"/>
    <w:rsid w:val="00B67DB6"/>
    <w:rsid w:val="00B70312"/>
    <w:rsid w:val="00B713EA"/>
    <w:rsid w:val="00B720DE"/>
    <w:rsid w:val="00B73216"/>
    <w:rsid w:val="00B768C8"/>
    <w:rsid w:val="00B82D08"/>
    <w:rsid w:val="00B850E6"/>
    <w:rsid w:val="00B856F9"/>
    <w:rsid w:val="00B85C9A"/>
    <w:rsid w:val="00B868D8"/>
    <w:rsid w:val="00B86944"/>
    <w:rsid w:val="00B86A12"/>
    <w:rsid w:val="00B9557C"/>
    <w:rsid w:val="00B95D9A"/>
    <w:rsid w:val="00B977EB"/>
    <w:rsid w:val="00BA0C47"/>
    <w:rsid w:val="00BA311C"/>
    <w:rsid w:val="00BA3209"/>
    <w:rsid w:val="00BB2F88"/>
    <w:rsid w:val="00BB40A5"/>
    <w:rsid w:val="00BB43CC"/>
    <w:rsid w:val="00BC33C2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61AD"/>
    <w:rsid w:val="00BE71D1"/>
    <w:rsid w:val="00BE751F"/>
    <w:rsid w:val="00BF3604"/>
    <w:rsid w:val="00BF5D15"/>
    <w:rsid w:val="00C0183C"/>
    <w:rsid w:val="00C04E22"/>
    <w:rsid w:val="00C06A7E"/>
    <w:rsid w:val="00C07462"/>
    <w:rsid w:val="00C135E4"/>
    <w:rsid w:val="00C14027"/>
    <w:rsid w:val="00C231C6"/>
    <w:rsid w:val="00C2338E"/>
    <w:rsid w:val="00C2587B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43ED0"/>
    <w:rsid w:val="00C468B2"/>
    <w:rsid w:val="00C46DC0"/>
    <w:rsid w:val="00C50006"/>
    <w:rsid w:val="00C517EF"/>
    <w:rsid w:val="00C54AE8"/>
    <w:rsid w:val="00C5732C"/>
    <w:rsid w:val="00C57D5B"/>
    <w:rsid w:val="00C630BC"/>
    <w:rsid w:val="00C650E3"/>
    <w:rsid w:val="00C72F30"/>
    <w:rsid w:val="00C7535D"/>
    <w:rsid w:val="00C756B0"/>
    <w:rsid w:val="00C80395"/>
    <w:rsid w:val="00C847DB"/>
    <w:rsid w:val="00C86541"/>
    <w:rsid w:val="00C872A7"/>
    <w:rsid w:val="00C90705"/>
    <w:rsid w:val="00C933AF"/>
    <w:rsid w:val="00C94080"/>
    <w:rsid w:val="00C94C7D"/>
    <w:rsid w:val="00CA2C7B"/>
    <w:rsid w:val="00CA2E60"/>
    <w:rsid w:val="00CA4696"/>
    <w:rsid w:val="00CB30C7"/>
    <w:rsid w:val="00CB429D"/>
    <w:rsid w:val="00CB5659"/>
    <w:rsid w:val="00CB60E1"/>
    <w:rsid w:val="00CB6521"/>
    <w:rsid w:val="00CC5011"/>
    <w:rsid w:val="00CD0573"/>
    <w:rsid w:val="00CD0E32"/>
    <w:rsid w:val="00CD18ED"/>
    <w:rsid w:val="00CD19C2"/>
    <w:rsid w:val="00CD256C"/>
    <w:rsid w:val="00CD580F"/>
    <w:rsid w:val="00CD704F"/>
    <w:rsid w:val="00CE0D0D"/>
    <w:rsid w:val="00CE1F99"/>
    <w:rsid w:val="00CE564C"/>
    <w:rsid w:val="00CF48E2"/>
    <w:rsid w:val="00CF4B03"/>
    <w:rsid w:val="00CF5D55"/>
    <w:rsid w:val="00D004BD"/>
    <w:rsid w:val="00D0106C"/>
    <w:rsid w:val="00D025C8"/>
    <w:rsid w:val="00D140E0"/>
    <w:rsid w:val="00D1421B"/>
    <w:rsid w:val="00D149BE"/>
    <w:rsid w:val="00D16F5E"/>
    <w:rsid w:val="00D24ED3"/>
    <w:rsid w:val="00D2767F"/>
    <w:rsid w:val="00D300BF"/>
    <w:rsid w:val="00D313CB"/>
    <w:rsid w:val="00D325E9"/>
    <w:rsid w:val="00D32714"/>
    <w:rsid w:val="00D32D67"/>
    <w:rsid w:val="00D36B7D"/>
    <w:rsid w:val="00D40128"/>
    <w:rsid w:val="00D40EEB"/>
    <w:rsid w:val="00D43355"/>
    <w:rsid w:val="00D47EEF"/>
    <w:rsid w:val="00D5069D"/>
    <w:rsid w:val="00D52EB4"/>
    <w:rsid w:val="00D55A99"/>
    <w:rsid w:val="00D63B77"/>
    <w:rsid w:val="00D63D1E"/>
    <w:rsid w:val="00D705F3"/>
    <w:rsid w:val="00D728EB"/>
    <w:rsid w:val="00D75388"/>
    <w:rsid w:val="00D755EF"/>
    <w:rsid w:val="00D80F27"/>
    <w:rsid w:val="00D81156"/>
    <w:rsid w:val="00D858AD"/>
    <w:rsid w:val="00D86E20"/>
    <w:rsid w:val="00D91582"/>
    <w:rsid w:val="00D93661"/>
    <w:rsid w:val="00D9443C"/>
    <w:rsid w:val="00D961B2"/>
    <w:rsid w:val="00D963A8"/>
    <w:rsid w:val="00DA0B83"/>
    <w:rsid w:val="00DA414F"/>
    <w:rsid w:val="00DA56EA"/>
    <w:rsid w:val="00DA7285"/>
    <w:rsid w:val="00DB0330"/>
    <w:rsid w:val="00DB07CF"/>
    <w:rsid w:val="00DB1006"/>
    <w:rsid w:val="00DB318F"/>
    <w:rsid w:val="00DB4B9A"/>
    <w:rsid w:val="00DC1732"/>
    <w:rsid w:val="00DC401B"/>
    <w:rsid w:val="00DC4654"/>
    <w:rsid w:val="00DC5476"/>
    <w:rsid w:val="00DD3BE4"/>
    <w:rsid w:val="00DD512F"/>
    <w:rsid w:val="00DD6A06"/>
    <w:rsid w:val="00DE4224"/>
    <w:rsid w:val="00DE4934"/>
    <w:rsid w:val="00DF02B3"/>
    <w:rsid w:val="00DF0AE6"/>
    <w:rsid w:val="00DF2BAC"/>
    <w:rsid w:val="00DF48B6"/>
    <w:rsid w:val="00DF598B"/>
    <w:rsid w:val="00DF7A91"/>
    <w:rsid w:val="00E023CF"/>
    <w:rsid w:val="00E02CA9"/>
    <w:rsid w:val="00E0556F"/>
    <w:rsid w:val="00E0704A"/>
    <w:rsid w:val="00E151BF"/>
    <w:rsid w:val="00E15CFC"/>
    <w:rsid w:val="00E160BB"/>
    <w:rsid w:val="00E203C5"/>
    <w:rsid w:val="00E217AF"/>
    <w:rsid w:val="00E21E68"/>
    <w:rsid w:val="00E25D21"/>
    <w:rsid w:val="00E276C6"/>
    <w:rsid w:val="00E27C7D"/>
    <w:rsid w:val="00E337B0"/>
    <w:rsid w:val="00E40166"/>
    <w:rsid w:val="00E445E4"/>
    <w:rsid w:val="00E459A9"/>
    <w:rsid w:val="00E504FB"/>
    <w:rsid w:val="00E52A43"/>
    <w:rsid w:val="00E55EF9"/>
    <w:rsid w:val="00E62954"/>
    <w:rsid w:val="00E62A7E"/>
    <w:rsid w:val="00E63F6A"/>
    <w:rsid w:val="00E63FA2"/>
    <w:rsid w:val="00E70090"/>
    <w:rsid w:val="00E70691"/>
    <w:rsid w:val="00E71C9B"/>
    <w:rsid w:val="00E74226"/>
    <w:rsid w:val="00E75115"/>
    <w:rsid w:val="00E75149"/>
    <w:rsid w:val="00E75230"/>
    <w:rsid w:val="00E753BE"/>
    <w:rsid w:val="00E770F4"/>
    <w:rsid w:val="00E775AB"/>
    <w:rsid w:val="00E77934"/>
    <w:rsid w:val="00E812C5"/>
    <w:rsid w:val="00E841F6"/>
    <w:rsid w:val="00E86862"/>
    <w:rsid w:val="00E86B4D"/>
    <w:rsid w:val="00E954F2"/>
    <w:rsid w:val="00EA34D6"/>
    <w:rsid w:val="00EA3636"/>
    <w:rsid w:val="00EA38D8"/>
    <w:rsid w:val="00EA5A2E"/>
    <w:rsid w:val="00EA74C1"/>
    <w:rsid w:val="00EB1B29"/>
    <w:rsid w:val="00EB5839"/>
    <w:rsid w:val="00EB61D9"/>
    <w:rsid w:val="00EC04CF"/>
    <w:rsid w:val="00EC2173"/>
    <w:rsid w:val="00EC23CC"/>
    <w:rsid w:val="00EC40BB"/>
    <w:rsid w:val="00ED3CEA"/>
    <w:rsid w:val="00EE119C"/>
    <w:rsid w:val="00EE2196"/>
    <w:rsid w:val="00EE3827"/>
    <w:rsid w:val="00EE4AB8"/>
    <w:rsid w:val="00EF02DC"/>
    <w:rsid w:val="00EF1C79"/>
    <w:rsid w:val="00EF1E33"/>
    <w:rsid w:val="00EF286B"/>
    <w:rsid w:val="00EF70F6"/>
    <w:rsid w:val="00F005CC"/>
    <w:rsid w:val="00F00BFD"/>
    <w:rsid w:val="00F0116B"/>
    <w:rsid w:val="00F01BA7"/>
    <w:rsid w:val="00F01CB5"/>
    <w:rsid w:val="00F025B3"/>
    <w:rsid w:val="00F0458F"/>
    <w:rsid w:val="00F07DFD"/>
    <w:rsid w:val="00F12016"/>
    <w:rsid w:val="00F13051"/>
    <w:rsid w:val="00F13556"/>
    <w:rsid w:val="00F14842"/>
    <w:rsid w:val="00F14AA5"/>
    <w:rsid w:val="00F150FF"/>
    <w:rsid w:val="00F15748"/>
    <w:rsid w:val="00F1798B"/>
    <w:rsid w:val="00F20594"/>
    <w:rsid w:val="00F20B84"/>
    <w:rsid w:val="00F24DB6"/>
    <w:rsid w:val="00F25DE8"/>
    <w:rsid w:val="00F27853"/>
    <w:rsid w:val="00F34612"/>
    <w:rsid w:val="00F43062"/>
    <w:rsid w:val="00F45FF5"/>
    <w:rsid w:val="00F47828"/>
    <w:rsid w:val="00F52A8D"/>
    <w:rsid w:val="00F54050"/>
    <w:rsid w:val="00F54885"/>
    <w:rsid w:val="00F559D2"/>
    <w:rsid w:val="00F61206"/>
    <w:rsid w:val="00F613DC"/>
    <w:rsid w:val="00F6411C"/>
    <w:rsid w:val="00F66B70"/>
    <w:rsid w:val="00F71032"/>
    <w:rsid w:val="00F71290"/>
    <w:rsid w:val="00F729C1"/>
    <w:rsid w:val="00F812C2"/>
    <w:rsid w:val="00F8300A"/>
    <w:rsid w:val="00F83E98"/>
    <w:rsid w:val="00F84690"/>
    <w:rsid w:val="00F86813"/>
    <w:rsid w:val="00F87090"/>
    <w:rsid w:val="00F90124"/>
    <w:rsid w:val="00F94316"/>
    <w:rsid w:val="00F966FC"/>
    <w:rsid w:val="00FA1BC0"/>
    <w:rsid w:val="00FA2C02"/>
    <w:rsid w:val="00FA5D49"/>
    <w:rsid w:val="00FA77E6"/>
    <w:rsid w:val="00FB70ED"/>
    <w:rsid w:val="00FB7A31"/>
    <w:rsid w:val="00FC2FD9"/>
    <w:rsid w:val="00FC349E"/>
    <w:rsid w:val="00FC4580"/>
    <w:rsid w:val="00FC4769"/>
    <w:rsid w:val="00FC528C"/>
    <w:rsid w:val="00FC59A3"/>
    <w:rsid w:val="00FC5C4C"/>
    <w:rsid w:val="00FD168B"/>
    <w:rsid w:val="00FD2104"/>
    <w:rsid w:val="00FD3191"/>
    <w:rsid w:val="00FD4151"/>
    <w:rsid w:val="00FD48C0"/>
    <w:rsid w:val="00FD5EA6"/>
    <w:rsid w:val="00FD6410"/>
    <w:rsid w:val="00FD7D02"/>
    <w:rsid w:val="00FE0A1C"/>
    <w:rsid w:val="00FE4C7E"/>
    <w:rsid w:val="00FE7465"/>
    <w:rsid w:val="00FF0954"/>
    <w:rsid w:val="00FF536A"/>
    <w:rsid w:val="01DB7ECE"/>
    <w:rsid w:val="055B7735"/>
    <w:rsid w:val="09CA4C53"/>
    <w:rsid w:val="0A424FBD"/>
    <w:rsid w:val="0A695261"/>
    <w:rsid w:val="0D8321F2"/>
    <w:rsid w:val="10A255AA"/>
    <w:rsid w:val="10FC376C"/>
    <w:rsid w:val="130F7D8D"/>
    <w:rsid w:val="15EE60AA"/>
    <w:rsid w:val="1A174205"/>
    <w:rsid w:val="1C421CEE"/>
    <w:rsid w:val="1E7354F5"/>
    <w:rsid w:val="20CA2053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21E3FFA"/>
    <w:rsid w:val="324F5B44"/>
    <w:rsid w:val="327F1980"/>
    <w:rsid w:val="349B09AA"/>
    <w:rsid w:val="35D044B2"/>
    <w:rsid w:val="36375735"/>
    <w:rsid w:val="378A4584"/>
    <w:rsid w:val="378C6D4A"/>
    <w:rsid w:val="3D3C085F"/>
    <w:rsid w:val="3E8A5678"/>
    <w:rsid w:val="3F654A5D"/>
    <w:rsid w:val="426C4F0E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5C05BC"/>
    <w:rsid w:val="541B05CB"/>
    <w:rsid w:val="54A46742"/>
    <w:rsid w:val="5B197DCD"/>
    <w:rsid w:val="5BCE7D78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6FE5-06B8-4C16-BC03-F76F67E8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Xiangqing 刘向青 (FH)</cp:lastModifiedBy>
  <cp:revision>51</cp:revision>
  <cp:lastPrinted>2021-12-09T09:53:00Z</cp:lastPrinted>
  <dcterms:created xsi:type="dcterms:W3CDTF">2023-06-02T09:16:00Z</dcterms:created>
  <dcterms:modified xsi:type="dcterms:W3CDTF">2023-10-27T10:02:00Z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</vt:lpwstr>
  </property>
  <property fmtid="{D5CDD505-2E9C-101B-9397-08002B2CF9AE}" pid="2" name="KSOProductBuildVer">
    <vt:lpwstr>2052-11.1.0.14036</vt:lpwstr>
  </property>
  <property fmtid="{D5CDD505-2E9C-101B-9397-08002B2CF9AE}" pid="3" name="ICV">
    <vt:lpwstr>4008ABD01AF747508157E4D0231EB8D4_13</vt:lpwstr>
  </property>
</Properties>
</file>