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43298" w14:textId="77777777" w:rsidR="009414C9" w:rsidRPr="00DD2477" w:rsidRDefault="009414C9" w:rsidP="008020EA">
      <w:pPr>
        <w:adjustRightInd w:val="0"/>
        <w:snapToGrid w:val="0"/>
        <w:spacing w:line="360" w:lineRule="auto"/>
        <w:ind w:firstLineChars="98" w:firstLine="235"/>
        <w:rPr>
          <w:rFonts w:ascii="华文仿宋" w:eastAsia="华文仿宋" w:hAnsi="华文仿宋"/>
          <w:b/>
          <w:sz w:val="24"/>
        </w:rPr>
      </w:pPr>
      <w:r w:rsidRPr="00DD2477">
        <w:rPr>
          <w:rFonts w:ascii="华文仿宋" w:eastAsia="华文仿宋" w:hAnsi="华文仿宋" w:hint="eastAsia"/>
          <w:b/>
          <w:sz w:val="24"/>
        </w:rPr>
        <w:t xml:space="preserve">证券代码：603567     </w:t>
      </w:r>
      <w:r w:rsidR="00585D32">
        <w:rPr>
          <w:rFonts w:ascii="华文仿宋" w:eastAsia="华文仿宋" w:hAnsi="华文仿宋" w:hint="eastAsia"/>
          <w:b/>
          <w:sz w:val="24"/>
        </w:rPr>
        <w:t xml:space="preserve">                            </w:t>
      </w:r>
      <w:r w:rsidRPr="00DD2477">
        <w:rPr>
          <w:rFonts w:ascii="华文仿宋" w:eastAsia="华文仿宋" w:hAnsi="华文仿宋" w:hint="eastAsia"/>
          <w:b/>
          <w:sz w:val="24"/>
        </w:rPr>
        <w:t>证券简称：珍宝岛</w:t>
      </w:r>
    </w:p>
    <w:p w14:paraId="62B5AF55" w14:textId="77777777" w:rsidR="009414C9" w:rsidRPr="00DD2477" w:rsidRDefault="009414C9" w:rsidP="009414C9">
      <w:pPr>
        <w:adjustRightInd w:val="0"/>
        <w:snapToGrid w:val="0"/>
        <w:spacing w:line="360" w:lineRule="auto"/>
        <w:rPr>
          <w:rFonts w:ascii="华文仿宋" w:eastAsia="华文仿宋" w:hAnsi="华文仿宋"/>
          <w:sz w:val="24"/>
        </w:rPr>
      </w:pPr>
    </w:p>
    <w:p w14:paraId="6F143FF8" w14:textId="77777777" w:rsidR="009414C9" w:rsidRPr="00DD2477" w:rsidRDefault="009414C9" w:rsidP="002B1D79">
      <w:pPr>
        <w:adjustRightInd w:val="0"/>
        <w:snapToGrid w:val="0"/>
        <w:spacing w:line="360" w:lineRule="auto"/>
        <w:ind w:firstLine="510"/>
        <w:jc w:val="center"/>
        <w:rPr>
          <w:rFonts w:ascii="华文仿宋" w:eastAsia="华文仿宋" w:hAnsi="华文仿宋"/>
          <w:b/>
          <w:bCs/>
          <w:color w:val="FF0000"/>
          <w:sz w:val="36"/>
          <w:szCs w:val="36"/>
        </w:rPr>
      </w:pPr>
      <w:r w:rsidRPr="00DD2477">
        <w:rPr>
          <w:rFonts w:ascii="华文仿宋" w:eastAsia="华文仿宋" w:hAnsi="华文仿宋" w:hint="eastAsia"/>
          <w:b/>
          <w:bCs/>
          <w:color w:val="FF0000"/>
          <w:sz w:val="36"/>
          <w:szCs w:val="36"/>
        </w:rPr>
        <w:t>黑龙江珍宝岛</w:t>
      </w:r>
      <w:r w:rsidRPr="00DD2477">
        <w:rPr>
          <w:rFonts w:ascii="华文仿宋" w:eastAsia="华文仿宋" w:hAnsi="华文仿宋"/>
          <w:b/>
          <w:bCs/>
          <w:color w:val="FF0000"/>
          <w:sz w:val="36"/>
          <w:szCs w:val="36"/>
        </w:rPr>
        <w:t>药业</w:t>
      </w:r>
      <w:r w:rsidRPr="00DD2477">
        <w:rPr>
          <w:rFonts w:ascii="华文仿宋" w:eastAsia="华文仿宋" w:hAnsi="华文仿宋" w:hint="eastAsia"/>
          <w:b/>
          <w:bCs/>
          <w:color w:val="FF0000"/>
          <w:sz w:val="36"/>
          <w:szCs w:val="36"/>
        </w:rPr>
        <w:t>股份有限公司</w:t>
      </w:r>
    </w:p>
    <w:p w14:paraId="76E7031A" w14:textId="77777777" w:rsidR="00D5542B" w:rsidRPr="00DD2477" w:rsidRDefault="00143A99" w:rsidP="002B1D79">
      <w:pPr>
        <w:adjustRightInd w:val="0"/>
        <w:snapToGrid w:val="0"/>
        <w:spacing w:line="360" w:lineRule="auto"/>
        <w:ind w:firstLine="510"/>
        <w:jc w:val="center"/>
        <w:rPr>
          <w:rFonts w:ascii="华文仿宋" w:eastAsia="华文仿宋" w:hAnsi="华文仿宋"/>
          <w:b/>
          <w:bCs/>
          <w:color w:val="FF0000"/>
          <w:sz w:val="36"/>
          <w:szCs w:val="36"/>
        </w:rPr>
      </w:pPr>
      <w:r w:rsidRPr="00DD2477">
        <w:rPr>
          <w:rFonts w:ascii="华文仿宋" w:eastAsia="华文仿宋" w:hAnsi="华文仿宋" w:hint="eastAsia"/>
          <w:b/>
          <w:bCs/>
          <w:color w:val="FF0000"/>
          <w:sz w:val="36"/>
          <w:szCs w:val="36"/>
        </w:rPr>
        <w:t>投资者关系活动记录表</w:t>
      </w:r>
    </w:p>
    <w:p w14:paraId="185DB85D" w14:textId="692983C1" w:rsidR="00143A99" w:rsidRPr="00BF61FE" w:rsidRDefault="009877F6" w:rsidP="00143A99">
      <w:pPr>
        <w:tabs>
          <w:tab w:val="left" w:pos="1080"/>
        </w:tabs>
        <w:adjustRightInd w:val="0"/>
        <w:snapToGrid w:val="0"/>
        <w:spacing w:line="360" w:lineRule="auto"/>
        <w:ind w:firstLineChars="200" w:firstLine="480"/>
        <w:jc w:val="right"/>
        <w:rPr>
          <w:rFonts w:ascii="华文仿宋" w:eastAsiaTheme="minorEastAsia" w:hAnsi="华文仿宋"/>
          <w:sz w:val="24"/>
        </w:rPr>
      </w:pPr>
      <w:r w:rsidRPr="00DD2477">
        <w:rPr>
          <w:rFonts w:ascii="华文仿宋" w:eastAsia="华文仿宋" w:hAnsi="华文仿宋" w:hint="eastAsia"/>
          <w:sz w:val="24"/>
        </w:rPr>
        <w:t>编号：</w:t>
      </w:r>
      <w:r w:rsidR="00143A99" w:rsidRPr="00DD2477">
        <w:rPr>
          <w:rFonts w:ascii="华文仿宋" w:eastAsia="华文仿宋" w:hAnsi="华文仿宋" w:hint="eastAsia"/>
          <w:sz w:val="24"/>
        </w:rPr>
        <w:t>20</w:t>
      </w:r>
      <w:r w:rsidR="00351B2F">
        <w:rPr>
          <w:rFonts w:ascii="华文仿宋" w:eastAsia="华文仿宋" w:hAnsi="华文仿宋" w:hint="eastAsia"/>
          <w:sz w:val="24"/>
        </w:rPr>
        <w:t>2</w:t>
      </w:r>
      <w:r w:rsidR="00E21517">
        <w:rPr>
          <w:rFonts w:ascii="华文仿宋" w:eastAsia="华文仿宋" w:hAnsi="华文仿宋" w:hint="eastAsia"/>
          <w:sz w:val="24"/>
        </w:rPr>
        <w:t>3</w:t>
      </w:r>
      <w:r w:rsidR="003E6807">
        <w:rPr>
          <w:rFonts w:ascii="华文仿宋" w:eastAsia="华文仿宋" w:hAnsi="华文仿宋" w:hint="eastAsia"/>
          <w:sz w:val="24"/>
        </w:rPr>
        <w:t>-</w:t>
      </w:r>
      <w:r w:rsidR="009D42CD">
        <w:rPr>
          <w:rFonts w:ascii="华文仿宋" w:eastAsia="华文仿宋" w:hAnsi="华文仿宋" w:hint="eastAsia"/>
          <w:sz w:val="24"/>
        </w:rPr>
        <w:t>0</w:t>
      </w:r>
      <w:r w:rsidR="00E21517">
        <w:rPr>
          <w:rFonts w:ascii="华文仿宋" w:eastAsia="华文仿宋" w:hAnsi="华文仿宋" w:hint="eastAsia"/>
          <w:sz w:val="24"/>
        </w:rPr>
        <w:t>0</w:t>
      </w:r>
      <w:r w:rsidR="002422E9">
        <w:rPr>
          <w:rFonts w:ascii="华文仿宋" w:eastAsia="华文仿宋" w:hAnsi="华文仿宋"/>
          <w:sz w:val="24"/>
        </w:rPr>
        <w:t>7</w:t>
      </w:r>
    </w:p>
    <w:tbl>
      <w:tblPr>
        <w:tblStyle w:val="a8"/>
        <w:tblW w:w="8897" w:type="dxa"/>
        <w:tblLook w:val="04A0" w:firstRow="1" w:lastRow="0" w:firstColumn="1" w:lastColumn="0" w:noHBand="0" w:noVBand="1"/>
      </w:tblPr>
      <w:tblGrid>
        <w:gridCol w:w="1951"/>
        <w:gridCol w:w="6946"/>
      </w:tblGrid>
      <w:tr w:rsidR="00143A99" w:rsidRPr="00585D32" w14:paraId="603995AB" w14:textId="77777777" w:rsidTr="0045358B">
        <w:tc>
          <w:tcPr>
            <w:tcW w:w="1951" w:type="dxa"/>
            <w:vAlign w:val="center"/>
          </w:tcPr>
          <w:tbl>
            <w:tblPr>
              <w:tblW w:w="0" w:type="auto"/>
              <w:tblBorders>
                <w:top w:val="nil"/>
                <w:left w:val="nil"/>
                <w:bottom w:val="nil"/>
                <w:right w:val="nil"/>
              </w:tblBorders>
              <w:tblLook w:val="0000" w:firstRow="0" w:lastRow="0" w:firstColumn="0" w:lastColumn="0" w:noHBand="0" w:noVBand="0"/>
            </w:tblPr>
            <w:tblGrid>
              <w:gridCol w:w="1735"/>
            </w:tblGrid>
            <w:tr w:rsidR="00143A99" w:rsidRPr="00585D32" w14:paraId="04F00DA9" w14:textId="77777777">
              <w:trPr>
                <w:trHeight w:val="360"/>
              </w:trPr>
              <w:tc>
                <w:tcPr>
                  <w:tcW w:w="0" w:type="auto"/>
                </w:tcPr>
                <w:p w14:paraId="5E768C45" w14:textId="77777777" w:rsidR="00143A99" w:rsidRPr="00585D32" w:rsidRDefault="00143A99" w:rsidP="008020EA">
                  <w:pPr>
                    <w:pStyle w:val="Default"/>
                    <w:jc w:val="center"/>
                    <w:rPr>
                      <w:rFonts w:ascii="华文仿宋" w:eastAsia="华文仿宋" w:hAnsi="华文仿宋"/>
                      <w:b/>
                    </w:rPr>
                  </w:pPr>
                  <w:r w:rsidRPr="00585D32">
                    <w:rPr>
                      <w:rFonts w:ascii="华文仿宋" w:eastAsia="华文仿宋" w:hAnsi="华文仿宋" w:hint="eastAsia"/>
                      <w:b/>
                    </w:rPr>
                    <w:t>投资者关系活动类别</w:t>
                  </w:r>
                </w:p>
              </w:tc>
            </w:tr>
          </w:tbl>
          <w:p w14:paraId="0848B0AA" w14:textId="77777777" w:rsidR="00143A99" w:rsidRPr="00585D32" w:rsidRDefault="00143A99" w:rsidP="008020EA">
            <w:pPr>
              <w:tabs>
                <w:tab w:val="left" w:pos="1080"/>
              </w:tabs>
              <w:adjustRightInd w:val="0"/>
              <w:snapToGrid w:val="0"/>
              <w:spacing w:line="360" w:lineRule="auto"/>
              <w:jc w:val="center"/>
              <w:rPr>
                <w:rFonts w:ascii="华文仿宋" w:eastAsia="华文仿宋" w:hAnsi="华文仿宋"/>
                <w:sz w:val="24"/>
                <w:szCs w:val="24"/>
              </w:rPr>
            </w:pPr>
          </w:p>
        </w:tc>
        <w:tc>
          <w:tcPr>
            <w:tcW w:w="6946" w:type="dxa"/>
            <w:vAlign w:val="center"/>
          </w:tcPr>
          <w:tbl>
            <w:tblPr>
              <w:tblW w:w="0" w:type="auto"/>
              <w:tblBorders>
                <w:top w:val="nil"/>
                <w:left w:val="nil"/>
                <w:bottom w:val="nil"/>
                <w:right w:val="nil"/>
              </w:tblBorders>
              <w:tblLook w:val="0000" w:firstRow="0" w:lastRow="0" w:firstColumn="0" w:lastColumn="0" w:noHBand="0" w:noVBand="0"/>
            </w:tblPr>
            <w:tblGrid>
              <w:gridCol w:w="5976"/>
            </w:tblGrid>
            <w:tr w:rsidR="00143A99" w:rsidRPr="00585D32" w14:paraId="3AC0E4DA" w14:textId="77777777">
              <w:trPr>
                <w:trHeight w:val="600"/>
              </w:trPr>
              <w:tc>
                <w:tcPr>
                  <w:tcW w:w="0" w:type="auto"/>
                </w:tcPr>
                <w:p w14:paraId="67AE19EF" w14:textId="2895B30A" w:rsidR="00143A99" w:rsidRPr="00585D32" w:rsidRDefault="00AA14C1" w:rsidP="0045358B">
                  <w:pPr>
                    <w:pStyle w:val="Default"/>
                    <w:spacing w:line="440" w:lineRule="exact"/>
                    <w:jc w:val="both"/>
                    <w:rPr>
                      <w:rFonts w:ascii="华文仿宋" w:eastAsia="华文仿宋" w:hAnsi="华文仿宋"/>
                    </w:rPr>
                  </w:pPr>
                  <w:r w:rsidRPr="00D039FC">
                    <w:rPr>
                      <w:rFonts w:ascii="华文仿宋" w:eastAsia="华文仿宋" w:hAnsi="华文仿宋" w:cs="Times New Roman" w:hint="eastAsia"/>
                    </w:rPr>
                    <w:t>□</w:t>
                  </w:r>
                  <w:r w:rsidR="00143A99" w:rsidRPr="00585D32">
                    <w:rPr>
                      <w:rFonts w:ascii="华文仿宋" w:eastAsia="华文仿宋" w:hAnsi="华文仿宋" w:hint="eastAsia"/>
                    </w:rPr>
                    <w:t>特定对象调研</w:t>
                  </w:r>
                  <w:r w:rsidR="00D039FC" w:rsidRPr="00D039FC">
                    <w:rPr>
                      <w:rFonts w:ascii="华文仿宋" w:eastAsia="华文仿宋" w:hAnsi="华文仿宋" w:cs="Times New Roman" w:hint="eastAsia"/>
                    </w:rPr>
                    <w:t>□</w:t>
                  </w:r>
                  <w:r w:rsidR="00143A99" w:rsidRPr="00585D32">
                    <w:rPr>
                      <w:rFonts w:ascii="华文仿宋" w:eastAsia="华文仿宋" w:hAnsi="华文仿宋" w:hint="eastAsia"/>
                    </w:rPr>
                    <w:t>分析</w:t>
                  </w:r>
                  <w:proofErr w:type="gramStart"/>
                  <w:r w:rsidR="00143A99" w:rsidRPr="00585D32">
                    <w:rPr>
                      <w:rFonts w:ascii="华文仿宋" w:eastAsia="华文仿宋" w:hAnsi="华文仿宋" w:hint="eastAsia"/>
                    </w:rPr>
                    <w:t>师会议</w:t>
                  </w:r>
                  <w:proofErr w:type="gramEnd"/>
                  <w:r w:rsidR="00143A99" w:rsidRPr="00585D32">
                    <w:rPr>
                      <w:rFonts w:ascii="华文仿宋" w:eastAsia="华文仿宋" w:hAnsi="华文仿宋" w:hint="eastAsia"/>
                    </w:rPr>
                    <w:t>□媒体采访□业绩说明会</w:t>
                  </w:r>
                </w:p>
                <w:p w14:paraId="1D25DE29" w14:textId="3AF0B0CC" w:rsidR="00143A99" w:rsidRPr="00585D32" w:rsidRDefault="00143A99" w:rsidP="0045358B">
                  <w:pPr>
                    <w:pStyle w:val="Default"/>
                    <w:spacing w:line="440" w:lineRule="exact"/>
                    <w:jc w:val="both"/>
                    <w:rPr>
                      <w:rFonts w:ascii="华文仿宋" w:eastAsia="华文仿宋" w:hAnsi="华文仿宋"/>
                    </w:rPr>
                  </w:pPr>
                  <w:r w:rsidRPr="00585D32">
                    <w:rPr>
                      <w:rFonts w:ascii="华文仿宋" w:eastAsia="华文仿宋" w:hAnsi="华文仿宋" w:hint="eastAsia"/>
                    </w:rPr>
                    <w:t>□新闻发布会</w:t>
                  </w:r>
                  <w:r w:rsidR="007866D2" w:rsidRPr="00585D32">
                    <w:rPr>
                      <w:rFonts w:ascii="华文仿宋" w:eastAsia="华文仿宋" w:hAnsi="华文仿宋" w:hint="eastAsia"/>
                    </w:rPr>
                    <w:t>□</w:t>
                  </w:r>
                  <w:r w:rsidRPr="00585D32">
                    <w:rPr>
                      <w:rFonts w:ascii="华文仿宋" w:eastAsia="华文仿宋" w:hAnsi="华文仿宋" w:hint="eastAsia"/>
                    </w:rPr>
                    <w:t>路演活动</w:t>
                  </w:r>
                  <w:r w:rsidR="007866D2" w:rsidRPr="00585D32">
                    <w:rPr>
                      <w:rFonts w:ascii="华文仿宋" w:eastAsia="华文仿宋" w:hAnsi="华文仿宋" w:hint="eastAsia"/>
                    </w:rPr>
                    <w:t>□</w:t>
                  </w:r>
                  <w:r w:rsidRPr="00585D32">
                    <w:rPr>
                      <w:rFonts w:ascii="华文仿宋" w:eastAsia="华文仿宋" w:hAnsi="华文仿宋" w:hint="eastAsia"/>
                    </w:rPr>
                    <w:t>现场参观</w:t>
                  </w:r>
                </w:p>
                <w:p w14:paraId="50C899CB" w14:textId="0450C7A4" w:rsidR="00143A99" w:rsidRPr="00585D32" w:rsidRDefault="00F57B28" w:rsidP="0045358B">
                  <w:pPr>
                    <w:pStyle w:val="Default"/>
                    <w:spacing w:line="440" w:lineRule="exact"/>
                    <w:jc w:val="both"/>
                    <w:rPr>
                      <w:rFonts w:ascii="华文仿宋" w:eastAsia="华文仿宋" w:hAnsi="华文仿宋"/>
                    </w:rPr>
                  </w:pPr>
                  <w:r>
                    <w:rPr>
                      <w:rFonts w:ascii="华文仿宋" w:eastAsia="华文仿宋" w:hAnsi="华文仿宋" w:hint="eastAsia"/>
                    </w:rPr>
                    <w:sym w:font="Wingdings 2" w:char="F052"/>
                  </w:r>
                  <w:r w:rsidR="00143A99" w:rsidRPr="00585D32">
                    <w:rPr>
                      <w:rFonts w:ascii="华文仿宋" w:eastAsia="华文仿宋" w:hAnsi="华文仿宋" w:hint="eastAsia"/>
                    </w:rPr>
                    <w:t>其他（</w:t>
                  </w:r>
                  <w:r>
                    <w:rPr>
                      <w:rFonts w:ascii="华文仿宋" w:eastAsia="华文仿宋" w:hAnsi="华文仿宋" w:hint="eastAsia"/>
                    </w:rPr>
                    <w:t>线上电话交流会</w:t>
                  </w:r>
                  <w:r w:rsidR="00143A99" w:rsidRPr="00585D32">
                    <w:rPr>
                      <w:rFonts w:ascii="华文仿宋" w:eastAsia="华文仿宋" w:hAnsi="华文仿宋" w:hint="eastAsia"/>
                    </w:rPr>
                    <w:t>）</w:t>
                  </w:r>
                </w:p>
              </w:tc>
            </w:tr>
          </w:tbl>
          <w:p w14:paraId="15184C73" w14:textId="77777777" w:rsidR="00143A99" w:rsidRPr="00585D32" w:rsidRDefault="00143A99" w:rsidP="0045358B">
            <w:pPr>
              <w:tabs>
                <w:tab w:val="left" w:pos="1080"/>
              </w:tabs>
              <w:adjustRightInd w:val="0"/>
              <w:snapToGrid w:val="0"/>
              <w:spacing w:line="440" w:lineRule="exact"/>
              <w:rPr>
                <w:rFonts w:ascii="华文仿宋" w:eastAsia="华文仿宋" w:hAnsi="华文仿宋"/>
                <w:sz w:val="24"/>
                <w:szCs w:val="24"/>
              </w:rPr>
            </w:pPr>
          </w:p>
        </w:tc>
      </w:tr>
      <w:tr w:rsidR="00843403" w:rsidRPr="00585D32" w14:paraId="02C3F635" w14:textId="77777777" w:rsidTr="001F65EE">
        <w:trPr>
          <w:trHeight w:val="1680"/>
        </w:trPr>
        <w:tc>
          <w:tcPr>
            <w:tcW w:w="1951" w:type="dxa"/>
            <w:vAlign w:val="center"/>
          </w:tcPr>
          <w:p w14:paraId="70463B9D" w14:textId="68CD9B14" w:rsidR="00843403" w:rsidRDefault="00843403" w:rsidP="00843403">
            <w:pPr>
              <w:tabs>
                <w:tab w:val="left" w:pos="1080"/>
              </w:tabs>
              <w:adjustRightInd w:val="0"/>
              <w:snapToGrid w:val="0"/>
              <w:spacing w:line="360" w:lineRule="auto"/>
              <w:jc w:val="center"/>
              <w:rPr>
                <w:rFonts w:ascii="华文仿宋" w:eastAsia="华文仿宋" w:hAnsi="华文仿宋" w:cs="宋体"/>
                <w:b/>
                <w:color w:val="000000"/>
                <w:kern w:val="0"/>
                <w:sz w:val="24"/>
                <w:szCs w:val="24"/>
              </w:rPr>
            </w:pPr>
            <w:r>
              <w:rPr>
                <w:rFonts w:ascii="华文仿宋" w:eastAsia="华文仿宋" w:hAnsi="华文仿宋" w:cs="宋体" w:hint="eastAsia"/>
                <w:b/>
                <w:color w:val="000000"/>
                <w:kern w:val="0"/>
                <w:sz w:val="24"/>
                <w:szCs w:val="24"/>
              </w:rPr>
              <w:t>时</w:t>
            </w:r>
            <w:r w:rsidR="00440DF6">
              <w:rPr>
                <w:rFonts w:ascii="华文仿宋" w:eastAsia="华文仿宋" w:hAnsi="华文仿宋" w:cs="宋体" w:hint="eastAsia"/>
                <w:b/>
                <w:color w:val="000000"/>
                <w:kern w:val="0"/>
                <w:sz w:val="24"/>
                <w:szCs w:val="24"/>
              </w:rPr>
              <w:t xml:space="preserve">   </w:t>
            </w:r>
            <w:r>
              <w:rPr>
                <w:rFonts w:ascii="华文仿宋" w:eastAsia="华文仿宋" w:hAnsi="华文仿宋" w:cs="宋体" w:hint="eastAsia"/>
                <w:b/>
                <w:color w:val="000000"/>
                <w:kern w:val="0"/>
                <w:sz w:val="24"/>
                <w:szCs w:val="24"/>
              </w:rPr>
              <w:t>间</w:t>
            </w:r>
          </w:p>
          <w:p w14:paraId="3C9F4F83" w14:textId="77777777" w:rsidR="00843403" w:rsidRDefault="00843403" w:rsidP="00843403">
            <w:pPr>
              <w:tabs>
                <w:tab w:val="left" w:pos="1080"/>
              </w:tabs>
              <w:adjustRightInd w:val="0"/>
              <w:snapToGrid w:val="0"/>
              <w:spacing w:line="360" w:lineRule="auto"/>
              <w:jc w:val="center"/>
              <w:rPr>
                <w:rFonts w:ascii="华文仿宋" w:eastAsia="华文仿宋" w:hAnsi="华文仿宋" w:cs="宋体"/>
                <w:b/>
                <w:color w:val="000000"/>
                <w:kern w:val="0"/>
                <w:sz w:val="24"/>
                <w:szCs w:val="24"/>
              </w:rPr>
            </w:pPr>
            <w:r w:rsidRPr="00843403">
              <w:rPr>
                <w:rFonts w:ascii="华文仿宋" w:eastAsia="华文仿宋" w:hAnsi="华文仿宋" w:cs="宋体" w:hint="eastAsia"/>
                <w:b/>
                <w:color w:val="000000"/>
                <w:kern w:val="0"/>
                <w:sz w:val="24"/>
                <w:szCs w:val="24"/>
              </w:rPr>
              <w:t>参与单位名称</w:t>
            </w:r>
          </w:p>
          <w:p w14:paraId="4B9FC710" w14:textId="46BA3313" w:rsidR="00843403" w:rsidRPr="00843403" w:rsidRDefault="00843403" w:rsidP="00843403">
            <w:pPr>
              <w:tabs>
                <w:tab w:val="left" w:pos="1080"/>
              </w:tabs>
              <w:adjustRightInd w:val="0"/>
              <w:snapToGrid w:val="0"/>
              <w:spacing w:line="360" w:lineRule="auto"/>
              <w:jc w:val="center"/>
              <w:rPr>
                <w:rFonts w:ascii="华文仿宋" w:eastAsia="华文仿宋" w:hAnsi="华文仿宋" w:cs="宋体"/>
                <w:b/>
                <w:color w:val="000000"/>
                <w:kern w:val="0"/>
                <w:sz w:val="24"/>
                <w:szCs w:val="24"/>
              </w:rPr>
            </w:pPr>
            <w:r w:rsidRPr="00843403">
              <w:rPr>
                <w:rFonts w:ascii="华文仿宋" w:eastAsia="华文仿宋" w:hAnsi="华文仿宋" w:cs="宋体" w:hint="eastAsia"/>
                <w:b/>
                <w:color w:val="000000"/>
                <w:kern w:val="0"/>
                <w:sz w:val="24"/>
                <w:szCs w:val="24"/>
              </w:rPr>
              <w:t>人员姓名</w:t>
            </w:r>
          </w:p>
        </w:tc>
        <w:tc>
          <w:tcPr>
            <w:tcW w:w="6946" w:type="dxa"/>
            <w:vAlign w:val="center"/>
          </w:tcPr>
          <w:p w14:paraId="3ED7FAB4" w14:textId="553A1897" w:rsidR="00843403" w:rsidRDefault="00843403" w:rsidP="004764D6">
            <w:pPr>
              <w:tabs>
                <w:tab w:val="left" w:pos="1080"/>
              </w:tabs>
              <w:adjustRightInd w:val="0"/>
              <w:snapToGrid w:val="0"/>
              <w:spacing w:line="440" w:lineRule="exact"/>
              <w:rPr>
                <w:rFonts w:ascii="华文仿宋" w:eastAsia="华文仿宋" w:hAnsi="华文仿宋"/>
                <w:sz w:val="24"/>
              </w:rPr>
            </w:pPr>
            <w:r w:rsidRPr="00585D32">
              <w:rPr>
                <w:rFonts w:ascii="华文仿宋" w:eastAsia="华文仿宋" w:hAnsi="华文仿宋" w:hint="eastAsia"/>
                <w:sz w:val="24"/>
              </w:rPr>
              <w:t>2</w:t>
            </w:r>
            <w:r w:rsidRPr="00585D32">
              <w:rPr>
                <w:rFonts w:ascii="华文仿宋" w:eastAsia="华文仿宋" w:hAnsi="华文仿宋"/>
                <w:sz w:val="24"/>
              </w:rPr>
              <w:t>02</w:t>
            </w:r>
            <w:r w:rsidR="00E21517">
              <w:rPr>
                <w:rFonts w:ascii="华文仿宋" w:eastAsia="华文仿宋" w:hAnsi="华文仿宋" w:hint="eastAsia"/>
                <w:sz w:val="24"/>
              </w:rPr>
              <w:t>3</w:t>
            </w:r>
            <w:r w:rsidRPr="00585D32">
              <w:rPr>
                <w:rFonts w:ascii="华文仿宋" w:eastAsia="华文仿宋" w:hAnsi="华文仿宋" w:hint="eastAsia"/>
                <w:sz w:val="24"/>
              </w:rPr>
              <w:t>年</w:t>
            </w:r>
            <w:r w:rsidR="002422E9">
              <w:rPr>
                <w:rFonts w:ascii="华文仿宋" w:eastAsia="华文仿宋" w:hAnsi="华文仿宋"/>
                <w:sz w:val="24"/>
              </w:rPr>
              <w:t>10</w:t>
            </w:r>
            <w:r w:rsidRPr="00585D32">
              <w:rPr>
                <w:rFonts w:ascii="华文仿宋" w:eastAsia="华文仿宋" w:hAnsi="华文仿宋" w:hint="eastAsia"/>
                <w:sz w:val="24"/>
              </w:rPr>
              <w:t>月</w:t>
            </w:r>
            <w:r w:rsidR="002422E9">
              <w:rPr>
                <w:rFonts w:ascii="华文仿宋" w:eastAsia="华文仿宋" w:hAnsi="华文仿宋"/>
                <w:sz w:val="24"/>
              </w:rPr>
              <w:t>29</w:t>
            </w:r>
            <w:r w:rsidRPr="00585D32">
              <w:rPr>
                <w:rFonts w:ascii="华文仿宋" w:eastAsia="华文仿宋" w:hAnsi="华文仿宋" w:hint="eastAsia"/>
                <w:sz w:val="24"/>
              </w:rPr>
              <w:t>日</w:t>
            </w:r>
          </w:p>
          <w:p w14:paraId="253ECC22" w14:textId="76BFB0D1" w:rsidR="00E21517" w:rsidRDefault="000D3CA4" w:rsidP="00E21517">
            <w:pPr>
              <w:tabs>
                <w:tab w:val="left" w:pos="1080"/>
              </w:tabs>
              <w:adjustRightInd w:val="0"/>
              <w:snapToGrid w:val="0"/>
              <w:spacing w:line="440" w:lineRule="exact"/>
              <w:rPr>
                <w:rFonts w:ascii="华文仿宋" w:eastAsia="华文仿宋" w:hAnsi="华文仿宋"/>
                <w:sz w:val="24"/>
              </w:rPr>
            </w:pPr>
            <w:r>
              <w:rPr>
                <w:rFonts w:ascii="华文仿宋" w:eastAsia="华文仿宋" w:hAnsi="华文仿宋"/>
                <w:sz w:val="24"/>
              </w:rPr>
              <w:t>15</w:t>
            </w:r>
            <w:r w:rsidR="00274842">
              <w:rPr>
                <w:rFonts w:ascii="华文仿宋" w:eastAsia="华文仿宋" w:hAnsi="华文仿宋" w:hint="eastAsia"/>
                <w:sz w:val="24"/>
              </w:rPr>
              <w:t>:</w:t>
            </w:r>
            <w:r w:rsidR="002422E9">
              <w:rPr>
                <w:rFonts w:ascii="华文仿宋" w:eastAsia="华文仿宋" w:hAnsi="华文仿宋"/>
                <w:sz w:val="24"/>
              </w:rPr>
              <w:t>0</w:t>
            </w:r>
            <w:r w:rsidR="00274842">
              <w:rPr>
                <w:rFonts w:ascii="华文仿宋" w:eastAsia="华文仿宋" w:hAnsi="华文仿宋" w:hint="eastAsia"/>
                <w:sz w:val="24"/>
              </w:rPr>
              <w:t>0-1</w:t>
            </w:r>
            <w:r>
              <w:rPr>
                <w:rFonts w:ascii="华文仿宋" w:eastAsia="华文仿宋" w:hAnsi="华文仿宋"/>
                <w:sz w:val="24"/>
              </w:rPr>
              <w:t>6</w:t>
            </w:r>
            <w:r w:rsidR="00274842">
              <w:rPr>
                <w:rFonts w:ascii="华文仿宋" w:eastAsia="华文仿宋" w:hAnsi="华文仿宋" w:hint="eastAsia"/>
                <w:sz w:val="24"/>
              </w:rPr>
              <w:t>:</w:t>
            </w:r>
            <w:r w:rsidR="002422E9">
              <w:rPr>
                <w:rFonts w:ascii="华文仿宋" w:eastAsia="华文仿宋" w:hAnsi="华文仿宋"/>
                <w:sz w:val="24"/>
              </w:rPr>
              <w:t>0</w:t>
            </w:r>
            <w:r w:rsidR="00B23444">
              <w:rPr>
                <w:rFonts w:ascii="华文仿宋" w:eastAsia="华文仿宋" w:hAnsi="华文仿宋" w:hint="eastAsia"/>
                <w:sz w:val="24"/>
              </w:rPr>
              <w:t>0</w:t>
            </w:r>
            <w:r w:rsidR="00274842">
              <w:rPr>
                <w:rFonts w:ascii="华文仿宋" w:eastAsia="华文仿宋" w:hAnsi="华文仿宋" w:hint="eastAsia"/>
                <w:sz w:val="24"/>
              </w:rPr>
              <w:t>（</w:t>
            </w:r>
            <w:r w:rsidR="00843403">
              <w:rPr>
                <w:rFonts w:ascii="华文仿宋" w:eastAsia="华文仿宋" w:hAnsi="华文仿宋" w:hint="eastAsia"/>
                <w:sz w:val="24"/>
              </w:rPr>
              <w:t>北京时间）</w:t>
            </w:r>
          </w:p>
          <w:p w14:paraId="4BA48D0D" w14:textId="4FF66D64" w:rsidR="00FE21A3" w:rsidRPr="00FE21A3" w:rsidRDefault="009953B5" w:rsidP="009F0125">
            <w:pPr>
              <w:tabs>
                <w:tab w:val="left" w:pos="1080"/>
              </w:tabs>
              <w:adjustRightInd w:val="0"/>
              <w:snapToGrid w:val="0"/>
              <w:spacing w:line="440" w:lineRule="exact"/>
              <w:rPr>
                <w:rFonts w:ascii="华文仿宋" w:eastAsia="华文仿宋" w:hAnsi="华文仿宋"/>
                <w:sz w:val="24"/>
              </w:rPr>
            </w:pPr>
            <w:r>
              <w:rPr>
                <w:rFonts w:ascii="华文仿宋" w:eastAsia="华文仿宋" w:hAnsi="华文仿宋"/>
                <w:sz w:val="24"/>
              </w:rPr>
              <w:t>中药行业</w:t>
            </w:r>
            <w:r w:rsidR="00B62D02">
              <w:rPr>
                <w:rFonts w:ascii="华文仿宋" w:eastAsia="华文仿宋" w:hAnsi="华文仿宋"/>
                <w:sz w:val="24"/>
              </w:rPr>
              <w:t>证券分析师及投资机构</w:t>
            </w:r>
            <w:r w:rsidR="00B62D02">
              <w:rPr>
                <w:rFonts w:ascii="华文仿宋" w:eastAsia="华文仿宋" w:hAnsi="华文仿宋" w:hint="eastAsia"/>
                <w:sz w:val="24"/>
              </w:rPr>
              <w:t>，</w:t>
            </w:r>
            <w:r>
              <w:rPr>
                <w:rFonts w:ascii="华文仿宋" w:eastAsia="华文仿宋" w:hAnsi="华文仿宋" w:hint="eastAsia"/>
                <w:sz w:val="24"/>
              </w:rPr>
              <w:t>共计</w:t>
            </w:r>
            <w:r w:rsidR="009F0125">
              <w:rPr>
                <w:rFonts w:ascii="华文仿宋" w:eastAsia="华文仿宋" w:hAnsi="华文仿宋" w:hint="eastAsia"/>
                <w:sz w:val="24"/>
              </w:rPr>
              <w:t>32家</w:t>
            </w:r>
            <w:r w:rsidR="005862FF">
              <w:rPr>
                <w:rFonts w:ascii="华文仿宋" w:eastAsia="华文仿宋" w:hAnsi="华文仿宋" w:hint="eastAsia"/>
                <w:sz w:val="24"/>
              </w:rPr>
              <w:t>，</w:t>
            </w:r>
            <w:r w:rsidR="009F749E">
              <w:rPr>
                <w:rFonts w:ascii="华文仿宋" w:eastAsia="华文仿宋" w:hAnsi="华文仿宋" w:hint="eastAsia"/>
                <w:sz w:val="24"/>
              </w:rPr>
              <w:t>机构</w:t>
            </w:r>
            <w:r w:rsidR="00B62D02">
              <w:rPr>
                <w:rFonts w:ascii="华文仿宋" w:eastAsia="华文仿宋" w:hAnsi="华文仿宋"/>
                <w:sz w:val="24"/>
              </w:rPr>
              <w:t>名单见附件</w:t>
            </w:r>
            <w:r>
              <w:rPr>
                <w:rFonts w:ascii="华文仿宋" w:eastAsia="华文仿宋" w:hAnsi="华文仿宋" w:hint="eastAsia"/>
                <w:sz w:val="24"/>
              </w:rPr>
              <w:t>。</w:t>
            </w:r>
          </w:p>
        </w:tc>
      </w:tr>
      <w:tr w:rsidR="00143A99" w:rsidRPr="00585D32" w14:paraId="39EDB4D9" w14:textId="77777777" w:rsidTr="00BF2437">
        <w:trPr>
          <w:trHeight w:val="419"/>
        </w:trPr>
        <w:tc>
          <w:tcPr>
            <w:tcW w:w="1951" w:type="dxa"/>
            <w:vAlign w:val="center"/>
          </w:tcPr>
          <w:p w14:paraId="32C8F17F" w14:textId="05E04EB9" w:rsidR="00143A99" w:rsidRPr="00585D32" w:rsidRDefault="00110C04" w:rsidP="007E1141">
            <w:pPr>
              <w:pStyle w:val="Default"/>
              <w:jc w:val="center"/>
              <w:rPr>
                <w:rFonts w:ascii="华文仿宋" w:eastAsia="华文仿宋" w:hAnsi="华文仿宋"/>
                <w:b/>
              </w:rPr>
            </w:pPr>
            <w:r w:rsidRPr="00585D32">
              <w:rPr>
                <w:rFonts w:ascii="华文仿宋" w:eastAsia="华文仿宋" w:hAnsi="华文仿宋" w:hint="eastAsia"/>
                <w:b/>
              </w:rPr>
              <w:t>方</w:t>
            </w:r>
            <w:r w:rsidR="00440DF6">
              <w:rPr>
                <w:rFonts w:ascii="华文仿宋" w:eastAsia="华文仿宋" w:hAnsi="华文仿宋" w:hint="eastAsia"/>
                <w:b/>
              </w:rPr>
              <w:t xml:space="preserve">  </w:t>
            </w:r>
            <w:r w:rsidRPr="00585D32">
              <w:rPr>
                <w:rFonts w:ascii="华文仿宋" w:eastAsia="华文仿宋" w:hAnsi="华文仿宋" w:hint="eastAsia"/>
                <w:b/>
              </w:rPr>
              <w:t>式</w:t>
            </w:r>
          </w:p>
        </w:tc>
        <w:tc>
          <w:tcPr>
            <w:tcW w:w="6946" w:type="dxa"/>
            <w:shd w:val="clear" w:color="auto" w:fill="auto"/>
            <w:vAlign w:val="center"/>
          </w:tcPr>
          <w:p w14:paraId="61E56F5A" w14:textId="51A493C7" w:rsidR="00143A99" w:rsidRPr="00585D32" w:rsidRDefault="00220AF1" w:rsidP="00530033">
            <w:pPr>
              <w:tabs>
                <w:tab w:val="left" w:pos="1080"/>
              </w:tabs>
              <w:adjustRightInd w:val="0"/>
              <w:snapToGrid w:val="0"/>
              <w:spacing w:line="440" w:lineRule="exact"/>
              <w:rPr>
                <w:rFonts w:ascii="华文仿宋" w:eastAsia="华文仿宋" w:hAnsi="华文仿宋"/>
                <w:sz w:val="24"/>
              </w:rPr>
            </w:pPr>
            <w:r>
              <w:rPr>
                <w:rFonts w:ascii="华文仿宋" w:eastAsia="华文仿宋" w:hAnsi="华文仿宋" w:hint="eastAsia"/>
                <w:sz w:val="24"/>
              </w:rPr>
              <w:t>电话会议</w:t>
            </w:r>
          </w:p>
        </w:tc>
      </w:tr>
      <w:tr w:rsidR="00143A99" w:rsidRPr="00585D32" w14:paraId="73825356" w14:textId="77777777" w:rsidTr="002412DA">
        <w:trPr>
          <w:trHeight w:val="1910"/>
        </w:trPr>
        <w:tc>
          <w:tcPr>
            <w:tcW w:w="1951" w:type="dxa"/>
            <w:vAlign w:val="center"/>
          </w:tcPr>
          <w:p w14:paraId="6F3FCAE9" w14:textId="77777777" w:rsidR="00143A99" w:rsidRPr="00585D32" w:rsidRDefault="00143A99" w:rsidP="008020EA">
            <w:pPr>
              <w:tabs>
                <w:tab w:val="left" w:pos="1080"/>
              </w:tabs>
              <w:adjustRightInd w:val="0"/>
              <w:snapToGrid w:val="0"/>
              <w:spacing w:line="360" w:lineRule="auto"/>
              <w:jc w:val="center"/>
              <w:rPr>
                <w:rFonts w:ascii="华文仿宋" w:eastAsia="华文仿宋" w:hAnsi="华文仿宋" w:cs="宋体"/>
                <w:b/>
                <w:color w:val="000000"/>
                <w:kern w:val="0"/>
                <w:sz w:val="24"/>
                <w:szCs w:val="24"/>
              </w:rPr>
            </w:pPr>
            <w:r w:rsidRPr="00585D32">
              <w:rPr>
                <w:rFonts w:ascii="华文仿宋" w:eastAsia="华文仿宋" w:hAnsi="华文仿宋" w:cs="宋体" w:hint="eastAsia"/>
                <w:b/>
                <w:color w:val="000000"/>
                <w:kern w:val="0"/>
                <w:sz w:val="24"/>
                <w:szCs w:val="24"/>
              </w:rPr>
              <w:t>上市公司接待人员姓名</w:t>
            </w:r>
          </w:p>
        </w:tc>
        <w:tc>
          <w:tcPr>
            <w:tcW w:w="6946" w:type="dxa"/>
            <w:vAlign w:val="center"/>
          </w:tcPr>
          <w:p w14:paraId="0C68893E" w14:textId="2059C6B3" w:rsidR="00B23444" w:rsidRDefault="00B23444" w:rsidP="009F0292">
            <w:pPr>
              <w:tabs>
                <w:tab w:val="left" w:pos="1080"/>
              </w:tabs>
              <w:adjustRightInd w:val="0"/>
              <w:snapToGrid w:val="0"/>
              <w:spacing w:line="440" w:lineRule="exact"/>
              <w:rPr>
                <w:rFonts w:ascii="华文仿宋" w:eastAsia="华文仿宋" w:hAnsi="华文仿宋"/>
                <w:sz w:val="24"/>
              </w:rPr>
            </w:pPr>
            <w:r>
              <w:rPr>
                <w:rFonts w:ascii="华文仿宋" w:eastAsia="华文仿宋" w:hAnsi="华文仿宋" w:hint="eastAsia"/>
                <w:sz w:val="24"/>
              </w:rPr>
              <w:t>董事长：方同华先生</w:t>
            </w:r>
          </w:p>
          <w:p w14:paraId="2F28891C" w14:textId="2FC46323" w:rsidR="002422E9" w:rsidRDefault="002422E9" w:rsidP="009F0292">
            <w:pPr>
              <w:tabs>
                <w:tab w:val="left" w:pos="1080"/>
              </w:tabs>
              <w:adjustRightInd w:val="0"/>
              <w:snapToGrid w:val="0"/>
              <w:spacing w:line="440" w:lineRule="exact"/>
              <w:rPr>
                <w:rFonts w:ascii="华文仿宋" w:eastAsia="华文仿宋" w:hAnsi="华文仿宋"/>
                <w:sz w:val="24"/>
              </w:rPr>
            </w:pPr>
            <w:r>
              <w:rPr>
                <w:rFonts w:ascii="华文仿宋" w:eastAsia="华文仿宋" w:hAnsi="华文仿宋" w:hint="eastAsia"/>
                <w:sz w:val="24"/>
              </w:rPr>
              <w:t>总经理：闫久江先生</w:t>
            </w:r>
          </w:p>
          <w:p w14:paraId="5BC904E1" w14:textId="57E17E75" w:rsidR="00EB5157" w:rsidRDefault="00EB5157" w:rsidP="009F0292">
            <w:pPr>
              <w:tabs>
                <w:tab w:val="left" w:pos="1080"/>
              </w:tabs>
              <w:adjustRightInd w:val="0"/>
              <w:snapToGrid w:val="0"/>
              <w:spacing w:line="440" w:lineRule="exact"/>
              <w:rPr>
                <w:rFonts w:ascii="华文仿宋" w:eastAsia="华文仿宋" w:hAnsi="华文仿宋"/>
                <w:sz w:val="24"/>
              </w:rPr>
            </w:pPr>
            <w:r>
              <w:rPr>
                <w:rFonts w:ascii="华文仿宋" w:eastAsia="华文仿宋" w:hAnsi="华文仿宋" w:hint="eastAsia"/>
                <w:sz w:val="24"/>
              </w:rPr>
              <w:t>财务总监：王磊先生</w:t>
            </w:r>
          </w:p>
          <w:p w14:paraId="54824F68" w14:textId="36A44B17" w:rsidR="00B07EA4" w:rsidRDefault="00BF2437" w:rsidP="0038630C">
            <w:pPr>
              <w:tabs>
                <w:tab w:val="left" w:pos="1080"/>
              </w:tabs>
              <w:adjustRightInd w:val="0"/>
              <w:snapToGrid w:val="0"/>
              <w:spacing w:line="440" w:lineRule="exact"/>
              <w:rPr>
                <w:rFonts w:ascii="华文仿宋" w:eastAsia="华文仿宋" w:hAnsi="华文仿宋"/>
                <w:sz w:val="24"/>
              </w:rPr>
            </w:pPr>
            <w:r>
              <w:rPr>
                <w:rFonts w:ascii="华文仿宋" w:eastAsia="华文仿宋" w:hAnsi="华文仿宋" w:hint="eastAsia"/>
                <w:sz w:val="24"/>
              </w:rPr>
              <w:t>董事会秘书</w:t>
            </w:r>
            <w:r w:rsidR="00B23444">
              <w:rPr>
                <w:rFonts w:ascii="华文仿宋" w:eastAsia="华文仿宋" w:hAnsi="华文仿宋" w:hint="eastAsia"/>
                <w:sz w:val="24"/>
              </w:rPr>
              <w:t>：张钟方女士</w:t>
            </w:r>
          </w:p>
          <w:p w14:paraId="509B5E6D" w14:textId="00BD24D3" w:rsidR="00BF2437" w:rsidRPr="00585D32" w:rsidRDefault="00BF2437" w:rsidP="00BF2437">
            <w:pPr>
              <w:tabs>
                <w:tab w:val="left" w:pos="1080"/>
              </w:tabs>
              <w:adjustRightInd w:val="0"/>
              <w:snapToGrid w:val="0"/>
              <w:spacing w:line="440" w:lineRule="exact"/>
              <w:rPr>
                <w:rFonts w:ascii="华文仿宋" w:eastAsia="华文仿宋" w:hAnsi="华文仿宋"/>
                <w:sz w:val="24"/>
              </w:rPr>
            </w:pPr>
            <w:r>
              <w:rPr>
                <w:rFonts w:ascii="华文仿宋" w:eastAsia="华文仿宋" w:hAnsi="华文仿宋" w:hint="eastAsia"/>
                <w:sz w:val="24"/>
              </w:rPr>
              <w:t>投资者关系总监：</w:t>
            </w:r>
            <w:r w:rsidRPr="00BF2437">
              <w:rPr>
                <w:rFonts w:ascii="华文仿宋" w:eastAsia="华文仿宋" w:hAnsi="华文仿宋" w:hint="eastAsia"/>
                <w:sz w:val="24"/>
              </w:rPr>
              <w:t>郎骥</w:t>
            </w:r>
            <w:r>
              <w:rPr>
                <w:rFonts w:ascii="华文仿宋" w:eastAsia="华文仿宋" w:hAnsi="华文仿宋" w:hint="eastAsia"/>
                <w:sz w:val="24"/>
              </w:rPr>
              <w:t>先生</w:t>
            </w:r>
          </w:p>
        </w:tc>
      </w:tr>
      <w:tr w:rsidR="00143A99" w:rsidRPr="00585D32" w14:paraId="71A8185E" w14:textId="77777777" w:rsidTr="008020EA">
        <w:tc>
          <w:tcPr>
            <w:tcW w:w="1951" w:type="dxa"/>
            <w:vAlign w:val="center"/>
          </w:tcPr>
          <w:p w14:paraId="69C3FEFA" w14:textId="77777777" w:rsidR="00143A99" w:rsidRPr="00585D32" w:rsidRDefault="00143A99" w:rsidP="008020EA">
            <w:pPr>
              <w:tabs>
                <w:tab w:val="left" w:pos="1080"/>
              </w:tabs>
              <w:adjustRightInd w:val="0"/>
              <w:snapToGrid w:val="0"/>
              <w:spacing w:line="360" w:lineRule="auto"/>
              <w:jc w:val="center"/>
              <w:rPr>
                <w:rFonts w:ascii="华文仿宋" w:eastAsia="华文仿宋" w:hAnsi="华文仿宋" w:cs="宋体"/>
                <w:b/>
                <w:kern w:val="0"/>
                <w:sz w:val="24"/>
                <w:szCs w:val="24"/>
              </w:rPr>
            </w:pPr>
            <w:r w:rsidRPr="00585D32">
              <w:rPr>
                <w:rFonts w:ascii="华文仿宋" w:eastAsia="华文仿宋" w:hAnsi="华文仿宋" w:cs="宋体" w:hint="eastAsia"/>
                <w:b/>
                <w:kern w:val="0"/>
                <w:sz w:val="24"/>
                <w:szCs w:val="24"/>
              </w:rPr>
              <w:t>投资者关系活动主要内容介绍</w:t>
            </w:r>
          </w:p>
        </w:tc>
        <w:tc>
          <w:tcPr>
            <w:tcW w:w="6946" w:type="dxa"/>
          </w:tcPr>
          <w:p w14:paraId="12BC1ED7" w14:textId="0CC62D6D" w:rsidR="007E1141" w:rsidRDefault="00B07634" w:rsidP="007E1141">
            <w:pPr>
              <w:adjustRightInd w:val="0"/>
              <w:snapToGrid w:val="0"/>
              <w:spacing w:line="440" w:lineRule="exact"/>
              <w:ind w:firstLineChars="200" w:firstLine="482"/>
              <w:rPr>
                <w:rFonts w:ascii="仿宋" w:eastAsia="仿宋" w:hAnsi="仿宋"/>
                <w:b/>
                <w:sz w:val="24"/>
                <w:szCs w:val="24"/>
              </w:rPr>
            </w:pPr>
            <w:r w:rsidRPr="007E1141">
              <w:rPr>
                <w:rFonts w:ascii="仿宋" w:eastAsia="仿宋" w:hAnsi="仿宋"/>
                <w:b/>
                <w:sz w:val="24"/>
                <w:szCs w:val="24"/>
              </w:rPr>
              <w:t>一</w:t>
            </w:r>
            <w:r w:rsidRPr="007E1141">
              <w:rPr>
                <w:rFonts w:ascii="仿宋" w:eastAsia="仿宋" w:hAnsi="仿宋" w:hint="eastAsia"/>
                <w:b/>
                <w:sz w:val="24"/>
                <w:szCs w:val="24"/>
              </w:rPr>
              <w:t>、</w:t>
            </w:r>
            <w:r w:rsidR="007E1141" w:rsidRPr="007E1141">
              <w:rPr>
                <w:rFonts w:ascii="仿宋" w:eastAsia="仿宋" w:hAnsi="仿宋" w:hint="eastAsia"/>
                <w:b/>
                <w:sz w:val="24"/>
                <w:szCs w:val="24"/>
              </w:rPr>
              <w:t>财务总监</w:t>
            </w:r>
            <w:r w:rsidR="007E1141">
              <w:rPr>
                <w:rFonts w:ascii="仿宋" w:eastAsia="仿宋" w:hAnsi="仿宋" w:hint="eastAsia"/>
                <w:b/>
                <w:sz w:val="24"/>
                <w:szCs w:val="24"/>
              </w:rPr>
              <w:t>做公司基本情况介绍。</w:t>
            </w:r>
          </w:p>
          <w:p w14:paraId="407ECC90" w14:textId="3DBB1BA7" w:rsidR="00B9225A" w:rsidRPr="007E1141" w:rsidRDefault="00B9225A" w:rsidP="00B9225A">
            <w:pPr>
              <w:adjustRightInd w:val="0"/>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王磊先生介绍了公司2</w:t>
            </w:r>
            <w:r>
              <w:rPr>
                <w:rFonts w:ascii="仿宋" w:eastAsia="仿宋" w:hAnsi="仿宋"/>
                <w:sz w:val="24"/>
                <w:szCs w:val="24"/>
              </w:rPr>
              <w:t>023</w:t>
            </w:r>
            <w:r>
              <w:rPr>
                <w:rFonts w:ascii="仿宋" w:eastAsia="仿宋" w:hAnsi="仿宋" w:hint="eastAsia"/>
                <w:sz w:val="24"/>
                <w:szCs w:val="24"/>
              </w:rPr>
              <w:t>年</w:t>
            </w:r>
            <w:r w:rsidR="009F0125">
              <w:rPr>
                <w:rFonts w:ascii="仿宋" w:eastAsia="仿宋" w:hAnsi="仿宋" w:hint="eastAsia"/>
                <w:sz w:val="24"/>
                <w:szCs w:val="24"/>
              </w:rPr>
              <w:t>前</w:t>
            </w:r>
            <w:r w:rsidR="002422E9">
              <w:rPr>
                <w:rFonts w:ascii="仿宋" w:eastAsia="仿宋" w:hAnsi="仿宋" w:hint="eastAsia"/>
                <w:sz w:val="24"/>
                <w:szCs w:val="24"/>
              </w:rPr>
              <w:t>三季</w:t>
            </w:r>
            <w:r>
              <w:rPr>
                <w:rFonts w:ascii="仿宋" w:eastAsia="仿宋" w:hAnsi="仿宋" w:hint="eastAsia"/>
                <w:sz w:val="24"/>
                <w:szCs w:val="24"/>
              </w:rPr>
              <w:t>度业绩情况</w:t>
            </w:r>
            <w:r w:rsidRPr="007E1141">
              <w:rPr>
                <w:rFonts w:ascii="仿宋" w:eastAsia="仿宋" w:hAnsi="仿宋" w:hint="eastAsia"/>
                <w:sz w:val="24"/>
                <w:szCs w:val="24"/>
              </w:rPr>
              <w:t>。</w:t>
            </w:r>
          </w:p>
          <w:p w14:paraId="3B106B4D" w14:textId="4DDE854A" w:rsidR="007C2963" w:rsidRPr="007E1141" w:rsidRDefault="007C2963" w:rsidP="007E1141">
            <w:pPr>
              <w:adjustRightInd w:val="0"/>
              <w:snapToGrid w:val="0"/>
              <w:spacing w:line="440" w:lineRule="exact"/>
              <w:ind w:firstLineChars="200" w:firstLine="482"/>
              <w:rPr>
                <w:rFonts w:ascii="仿宋" w:eastAsia="仿宋" w:hAnsi="仿宋"/>
                <w:b/>
                <w:sz w:val="24"/>
                <w:szCs w:val="24"/>
              </w:rPr>
            </w:pPr>
            <w:r w:rsidRPr="007E1141">
              <w:rPr>
                <w:rFonts w:ascii="仿宋" w:eastAsia="仿宋" w:hAnsi="仿宋"/>
                <w:b/>
                <w:sz w:val="24"/>
                <w:szCs w:val="24"/>
              </w:rPr>
              <w:t>二</w:t>
            </w:r>
            <w:r w:rsidRPr="007E1141">
              <w:rPr>
                <w:rFonts w:ascii="仿宋" w:eastAsia="仿宋" w:hAnsi="仿宋" w:hint="eastAsia"/>
                <w:b/>
                <w:sz w:val="24"/>
                <w:szCs w:val="24"/>
              </w:rPr>
              <w:t>、问答</w:t>
            </w:r>
            <w:r w:rsidRPr="007E1141">
              <w:rPr>
                <w:rFonts w:ascii="仿宋" w:eastAsia="仿宋" w:hAnsi="仿宋"/>
                <w:b/>
                <w:sz w:val="24"/>
                <w:szCs w:val="24"/>
              </w:rPr>
              <w:t>交流</w:t>
            </w:r>
            <w:r w:rsidRPr="007E1141">
              <w:rPr>
                <w:rFonts w:ascii="仿宋" w:eastAsia="仿宋" w:hAnsi="仿宋" w:hint="eastAsia"/>
                <w:b/>
                <w:sz w:val="24"/>
                <w:szCs w:val="24"/>
              </w:rPr>
              <w:t>环节</w:t>
            </w:r>
          </w:p>
          <w:p w14:paraId="3537B4D8" w14:textId="053EEA57" w:rsidR="00924465" w:rsidRDefault="00A06146" w:rsidP="00A06146">
            <w:pPr>
              <w:adjustRightInd w:val="0"/>
              <w:snapToGrid w:val="0"/>
              <w:spacing w:line="440" w:lineRule="exact"/>
              <w:ind w:firstLineChars="200" w:firstLine="482"/>
              <w:rPr>
                <w:rFonts w:ascii="仿宋" w:eastAsia="仿宋" w:hAnsi="仿宋"/>
                <w:b/>
                <w:sz w:val="24"/>
                <w:szCs w:val="24"/>
              </w:rPr>
            </w:pPr>
            <w:r>
              <w:rPr>
                <w:rFonts w:ascii="仿宋" w:eastAsia="仿宋" w:hAnsi="仿宋"/>
                <w:b/>
                <w:sz w:val="24"/>
                <w:szCs w:val="24"/>
              </w:rPr>
              <w:t>1</w:t>
            </w:r>
            <w:r>
              <w:rPr>
                <w:rFonts w:ascii="仿宋" w:eastAsia="仿宋" w:hAnsi="仿宋" w:hint="eastAsia"/>
                <w:b/>
                <w:sz w:val="24"/>
                <w:szCs w:val="24"/>
              </w:rPr>
              <w:t>．</w:t>
            </w:r>
            <w:r w:rsidR="00924465">
              <w:rPr>
                <w:rFonts w:ascii="仿宋" w:eastAsia="仿宋" w:hAnsi="仿宋" w:hint="eastAsia"/>
                <w:b/>
                <w:sz w:val="24"/>
                <w:szCs w:val="24"/>
              </w:rPr>
              <w:t>请公司拆分一下工业业务与中药材贸易业务及其他业务的收入体量以及对应业务的毛利率提升情况。</w:t>
            </w:r>
          </w:p>
          <w:p w14:paraId="64D55B9D" w14:textId="3C9E1A33" w:rsidR="00924465" w:rsidRDefault="00924465" w:rsidP="00A06146">
            <w:pPr>
              <w:adjustRightInd w:val="0"/>
              <w:snapToGrid w:val="0"/>
              <w:spacing w:line="440" w:lineRule="exact"/>
              <w:ind w:firstLineChars="200" w:firstLine="480"/>
              <w:rPr>
                <w:rFonts w:ascii="仿宋" w:eastAsia="仿宋" w:hAnsi="仿宋"/>
                <w:sz w:val="24"/>
                <w:szCs w:val="24"/>
              </w:rPr>
            </w:pPr>
            <w:r w:rsidRPr="00924465">
              <w:rPr>
                <w:rFonts w:ascii="仿宋" w:eastAsia="仿宋" w:hAnsi="仿宋" w:hint="eastAsia"/>
                <w:sz w:val="24"/>
                <w:szCs w:val="24"/>
              </w:rPr>
              <w:t>答：</w:t>
            </w:r>
            <w:r w:rsidR="004163BC">
              <w:rPr>
                <w:rFonts w:ascii="仿宋" w:eastAsia="仿宋" w:hAnsi="仿宋" w:hint="eastAsia"/>
                <w:sz w:val="24"/>
                <w:szCs w:val="24"/>
              </w:rPr>
              <w:t>公司</w:t>
            </w:r>
            <w:r>
              <w:rPr>
                <w:rFonts w:ascii="仿宋" w:eastAsia="仿宋" w:hAnsi="仿宋"/>
                <w:sz w:val="24"/>
                <w:szCs w:val="24"/>
              </w:rPr>
              <w:t>2023</w:t>
            </w:r>
            <w:r>
              <w:rPr>
                <w:rFonts w:ascii="仿宋" w:eastAsia="仿宋" w:hAnsi="仿宋" w:hint="eastAsia"/>
                <w:sz w:val="24"/>
                <w:szCs w:val="24"/>
              </w:rPr>
              <w:t>年前三季度收入情况，工业业务为1</w:t>
            </w:r>
            <w:r>
              <w:rPr>
                <w:rFonts w:ascii="仿宋" w:eastAsia="仿宋" w:hAnsi="仿宋"/>
                <w:sz w:val="24"/>
                <w:szCs w:val="24"/>
              </w:rPr>
              <w:t>4.67</w:t>
            </w:r>
            <w:r>
              <w:rPr>
                <w:rFonts w:ascii="仿宋" w:eastAsia="仿宋" w:hAnsi="仿宋" w:hint="eastAsia"/>
                <w:sz w:val="24"/>
                <w:szCs w:val="24"/>
              </w:rPr>
              <w:t>亿元，商业为1</w:t>
            </w:r>
            <w:r>
              <w:rPr>
                <w:rFonts w:ascii="仿宋" w:eastAsia="仿宋" w:hAnsi="仿宋"/>
                <w:sz w:val="24"/>
                <w:szCs w:val="24"/>
              </w:rPr>
              <w:t>.64</w:t>
            </w:r>
            <w:r>
              <w:rPr>
                <w:rFonts w:ascii="仿宋" w:eastAsia="仿宋" w:hAnsi="仿宋" w:hint="eastAsia"/>
                <w:sz w:val="24"/>
                <w:szCs w:val="24"/>
              </w:rPr>
              <w:t>亿元，中药材贸易业务为1</w:t>
            </w:r>
            <w:r>
              <w:rPr>
                <w:rFonts w:ascii="仿宋" w:eastAsia="仿宋" w:hAnsi="仿宋"/>
                <w:sz w:val="24"/>
                <w:szCs w:val="24"/>
              </w:rPr>
              <w:t>7</w:t>
            </w:r>
            <w:r>
              <w:rPr>
                <w:rFonts w:ascii="仿宋" w:eastAsia="仿宋" w:hAnsi="仿宋" w:hint="eastAsia"/>
                <w:sz w:val="24"/>
                <w:szCs w:val="24"/>
              </w:rPr>
              <w:t>.7</w:t>
            </w:r>
            <w:r>
              <w:rPr>
                <w:rFonts w:ascii="仿宋" w:eastAsia="仿宋" w:hAnsi="仿宋"/>
                <w:sz w:val="24"/>
                <w:szCs w:val="24"/>
              </w:rPr>
              <w:t>5</w:t>
            </w:r>
            <w:r>
              <w:rPr>
                <w:rFonts w:ascii="仿宋" w:eastAsia="仿宋" w:hAnsi="仿宋" w:hint="eastAsia"/>
                <w:sz w:val="24"/>
                <w:szCs w:val="24"/>
              </w:rPr>
              <w:t>亿元；在毛利率方面，工业业务在6</w:t>
            </w:r>
            <w:r w:rsidR="009F0125">
              <w:rPr>
                <w:rFonts w:ascii="仿宋" w:eastAsia="仿宋" w:hAnsi="仿宋" w:hint="eastAsia"/>
                <w:sz w:val="24"/>
                <w:szCs w:val="24"/>
              </w:rPr>
              <w:t>2</w:t>
            </w:r>
            <w:r>
              <w:rPr>
                <w:rFonts w:ascii="仿宋" w:eastAsia="仿宋" w:hAnsi="仿宋" w:hint="eastAsia"/>
                <w:sz w:val="24"/>
                <w:szCs w:val="24"/>
              </w:rPr>
              <w:t>%，商业为1</w:t>
            </w:r>
            <w:r>
              <w:rPr>
                <w:rFonts w:ascii="仿宋" w:eastAsia="仿宋" w:hAnsi="仿宋"/>
                <w:sz w:val="24"/>
                <w:szCs w:val="24"/>
              </w:rPr>
              <w:t>1.66</w:t>
            </w:r>
            <w:r>
              <w:rPr>
                <w:rFonts w:ascii="仿宋" w:eastAsia="仿宋" w:hAnsi="仿宋" w:hint="eastAsia"/>
                <w:sz w:val="24"/>
                <w:szCs w:val="24"/>
              </w:rPr>
              <w:t>%，中药材贸易为1</w:t>
            </w:r>
            <w:r>
              <w:rPr>
                <w:rFonts w:ascii="仿宋" w:eastAsia="仿宋" w:hAnsi="仿宋"/>
                <w:sz w:val="24"/>
                <w:szCs w:val="24"/>
              </w:rPr>
              <w:t>8.25</w:t>
            </w:r>
            <w:r w:rsidR="009F0125">
              <w:rPr>
                <w:rFonts w:ascii="仿宋" w:eastAsia="仿宋" w:hAnsi="仿宋" w:hint="eastAsia"/>
                <w:sz w:val="24"/>
                <w:szCs w:val="24"/>
              </w:rPr>
              <w:t>%</w:t>
            </w:r>
            <w:r>
              <w:rPr>
                <w:rFonts w:ascii="仿宋" w:eastAsia="仿宋" w:hAnsi="仿宋" w:hint="eastAsia"/>
                <w:sz w:val="24"/>
                <w:szCs w:val="24"/>
              </w:rPr>
              <w:t>。</w:t>
            </w:r>
          </w:p>
          <w:p w14:paraId="63B34A5C" w14:textId="5E721184" w:rsidR="00924465" w:rsidRDefault="00924465" w:rsidP="00A06146">
            <w:pPr>
              <w:adjustRightInd w:val="0"/>
              <w:snapToGrid w:val="0"/>
              <w:spacing w:line="440" w:lineRule="exact"/>
              <w:ind w:firstLineChars="200" w:firstLine="482"/>
              <w:rPr>
                <w:rFonts w:ascii="仿宋" w:eastAsia="仿宋" w:hAnsi="仿宋"/>
                <w:b/>
                <w:sz w:val="24"/>
                <w:szCs w:val="24"/>
              </w:rPr>
            </w:pPr>
            <w:r>
              <w:rPr>
                <w:rFonts w:ascii="仿宋" w:eastAsia="仿宋" w:hAnsi="仿宋"/>
                <w:b/>
                <w:sz w:val="24"/>
                <w:szCs w:val="24"/>
              </w:rPr>
              <w:t>2</w:t>
            </w:r>
            <w:r>
              <w:rPr>
                <w:rFonts w:ascii="仿宋" w:eastAsia="仿宋" w:hAnsi="仿宋" w:hint="eastAsia"/>
                <w:b/>
                <w:sz w:val="24"/>
                <w:szCs w:val="24"/>
              </w:rPr>
              <w:t>．请公司拆解一下中药材贸易业务毛利率增长的原因。</w:t>
            </w:r>
          </w:p>
          <w:p w14:paraId="1545497F" w14:textId="1596A821" w:rsidR="00924465" w:rsidRDefault="00924465" w:rsidP="00A06146">
            <w:pPr>
              <w:adjustRightInd w:val="0"/>
              <w:snapToGrid w:val="0"/>
              <w:spacing w:line="440" w:lineRule="exact"/>
              <w:ind w:firstLineChars="200" w:firstLine="480"/>
              <w:rPr>
                <w:rFonts w:ascii="仿宋" w:eastAsia="仿宋" w:hAnsi="仿宋"/>
                <w:sz w:val="24"/>
                <w:szCs w:val="24"/>
              </w:rPr>
            </w:pPr>
            <w:r w:rsidRPr="00924465">
              <w:rPr>
                <w:rFonts w:ascii="仿宋" w:eastAsia="仿宋" w:hAnsi="仿宋" w:hint="eastAsia"/>
                <w:sz w:val="24"/>
                <w:szCs w:val="24"/>
              </w:rPr>
              <w:t>答：</w:t>
            </w:r>
            <w:r>
              <w:rPr>
                <w:rFonts w:ascii="仿宋" w:eastAsia="仿宋" w:hAnsi="仿宋" w:hint="eastAsia"/>
                <w:sz w:val="24"/>
                <w:szCs w:val="24"/>
              </w:rPr>
              <w:t>主要是公司中药材贸易</w:t>
            </w:r>
            <w:r w:rsidR="009F0125">
              <w:rPr>
                <w:rFonts w:ascii="仿宋" w:eastAsia="仿宋" w:hAnsi="仿宋" w:hint="eastAsia"/>
                <w:sz w:val="24"/>
                <w:szCs w:val="24"/>
              </w:rPr>
              <w:t>业务</w:t>
            </w:r>
            <w:r>
              <w:rPr>
                <w:rFonts w:ascii="仿宋" w:eastAsia="仿宋" w:hAnsi="仿宋" w:hint="eastAsia"/>
                <w:sz w:val="24"/>
                <w:szCs w:val="24"/>
              </w:rPr>
              <w:t>的销售模式转型，从2</w:t>
            </w:r>
            <w:r>
              <w:rPr>
                <w:rFonts w:ascii="仿宋" w:eastAsia="仿宋" w:hAnsi="仿宋"/>
                <w:sz w:val="24"/>
                <w:szCs w:val="24"/>
              </w:rPr>
              <w:t>019</w:t>
            </w:r>
            <w:r>
              <w:rPr>
                <w:rFonts w:ascii="仿宋" w:eastAsia="仿宋" w:hAnsi="仿宋" w:hint="eastAsia"/>
                <w:sz w:val="24"/>
                <w:szCs w:val="24"/>
              </w:rPr>
              <w:t>年中药板块业务开展以来，公司更多的是以贸易业务为主，随着</w:t>
            </w:r>
            <w:r>
              <w:rPr>
                <w:rFonts w:ascii="仿宋" w:eastAsia="仿宋" w:hAnsi="仿宋" w:hint="eastAsia"/>
                <w:sz w:val="24"/>
                <w:szCs w:val="24"/>
              </w:rPr>
              <w:lastRenderedPageBreak/>
              <w:t>产地布局以及中药材战略储备</w:t>
            </w:r>
            <w:r w:rsidR="009F0125">
              <w:rPr>
                <w:rFonts w:ascii="仿宋" w:eastAsia="仿宋" w:hAnsi="仿宋" w:hint="eastAsia"/>
                <w:sz w:val="24"/>
                <w:szCs w:val="24"/>
              </w:rPr>
              <w:t>经营的规模扩大</w:t>
            </w:r>
            <w:r>
              <w:rPr>
                <w:rFonts w:ascii="仿宋" w:eastAsia="仿宋" w:hAnsi="仿宋" w:hint="eastAsia"/>
                <w:sz w:val="24"/>
                <w:szCs w:val="24"/>
              </w:rPr>
              <w:t>，</w:t>
            </w:r>
            <w:r w:rsidR="009F0125">
              <w:rPr>
                <w:rFonts w:ascii="仿宋" w:eastAsia="仿宋" w:hAnsi="仿宋" w:hint="eastAsia"/>
                <w:sz w:val="24"/>
                <w:szCs w:val="24"/>
              </w:rPr>
              <w:t>毛利</w:t>
            </w:r>
            <w:r>
              <w:rPr>
                <w:rFonts w:ascii="仿宋" w:eastAsia="仿宋" w:hAnsi="仿宋" w:hint="eastAsia"/>
                <w:sz w:val="24"/>
                <w:szCs w:val="24"/>
              </w:rPr>
              <w:t>在今年得到了相对明显的改善。</w:t>
            </w:r>
          </w:p>
          <w:p w14:paraId="7F0B0D0C" w14:textId="128BBF6E" w:rsidR="00924465" w:rsidRPr="00924465" w:rsidRDefault="00924465" w:rsidP="00A06146">
            <w:pPr>
              <w:adjustRightInd w:val="0"/>
              <w:snapToGrid w:val="0"/>
              <w:spacing w:line="440" w:lineRule="exact"/>
              <w:ind w:firstLineChars="200" w:firstLine="482"/>
              <w:rPr>
                <w:rFonts w:ascii="仿宋" w:eastAsia="仿宋" w:hAnsi="仿宋"/>
                <w:b/>
                <w:sz w:val="24"/>
                <w:szCs w:val="24"/>
              </w:rPr>
            </w:pPr>
            <w:r w:rsidRPr="00924465">
              <w:rPr>
                <w:rFonts w:ascii="仿宋" w:eastAsia="仿宋" w:hAnsi="仿宋" w:hint="eastAsia"/>
                <w:b/>
                <w:sz w:val="24"/>
                <w:szCs w:val="24"/>
              </w:rPr>
              <w:t>3．面对股权激励对应的业绩目标，公司是如何规划的？</w:t>
            </w:r>
          </w:p>
          <w:p w14:paraId="163B9D87" w14:textId="06B457B0" w:rsidR="00924465" w:rsidRPr="00924465" w:rsidRDefault="00924465" w:rsidP="00A06146">
            <w:pPr>
              <w:adjustRightInd w:val="0"/>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答：在业绩目标达成方面，公司会按照年初制定的预算执行，并结合市场的实际变化情况做出相应调整，努力做好经营业绩，争取实现业绩目标，以期更好</w:t>
            </w:r>
            <w:r w:rsidR="007D3AFF">
              <w:rPr>
                <w:rFonts w:ascii="仿宋" w:eastAsia="仿宋" w:hAnsi="仿宋" w:hint="eastAsia"/>
                <w:sz w:val="24"/>
                <w:szCs w:val="24"/>
              </w:rPr>
              <w:t>地</w:t>
            </w:r>
            <w:r>
              <w:rPr>
                <w:rFonts w:ascii="仿宋" w:eastAsia="仿宋" w:hAnsi="仿宋" w:hint="eastAsia"/>
                <w:sz w:val="24"/>
                <w:szCs w:val="24"/>
              </w:rPr>
              <w:t>回报投资者的热忱期待。</w:t>
            </w:r>
          </w:p>
          <w:p w14:paraId="72BD7B0E" w14:textId="483B733F" w:rsidR="00924465" w:rsidRDefault="00924465" w:rsidP="00A06146">
            <w:pPr>
              <w:adjustRightInd w:val="0"/>
              <w:snapToGrid w:val="0"/>
              <w:spacing w:line="440" w:lineRule="exact"/>
              <w:ind w:firstLineChars="200" w:firstLine="482"/>
              <w:rPr>
                <w:rFonts w:ascii="仿宋" w:eastAsia="仿宋" w:hAnsi="仿宋"/>
                <w:b/>
                <w:sz w:val="24"/>
                <w:szCs w:val="24"/>
              </w:rPr>
            </w:pPr>
            <w:r>
              <w:rPr>
                <w:rFonts w:ascii="仿宋" w:eastAsia="仿宋" w:hAnsi="仿宋"/>
                <w:b/>
                <w:sz w:val="24"/>
                <w:szCs w:val="24"/>
              </w:rPr>
              <w:t>4.</w:t>
            </w:r>
            <w:r>
              <w:rPr>
                <w:rFonts w:ascii="仿宋" w:eastAsia="仿宋" w:hAnsi="仿宋" w:hint="eastAsia"/>
                <w:b/>
                <w:sz w:val="24"/>
                <w:szCs w:val="24"/>
              </w:rPr>
              <w:t>近年来，随着</w:t>
            </w:r>
            <w:r w:rsidR="00EA6917">
              <w:rPr>
                <w:rFonts w:ascii="仿宋" w:eastAsia="仿宋" w:hAnsi="仿宋" w:hint="eastAsia"/>
                <w:b/>
                <w:sz w:val="24"/>
                <w:szCs w:val="24"/>
              </w:rPr>
              <w:t>国家</w:t>
            </w:r>
            <w:r>
              <w:rPr>
                <w:rFonts w:ascii="仿宋" w:eastAsia="仿宋" w:hAnsi="仿宋" w:hint="eastAsia"/>
                <w:b/>
                <w:sz w:val="24"/>
                <w:szCs w:val="24"/>
              </w:rPr>
              <w:t>政策对中药注射剂的</w:t>
            </w:r>
            <w:r w:rsidR="00EA6917">
              <w:rPr>
                <w:rFonts w:ascii="仿宋" w:eastAsia="仿宋" w:hAnsi="仿宋" w:hint="eastAsia"/>
                <w:b/>
                <w:sz w:val="24"/>
                <w:szCs w:val="24"/>
              </w:rPr>
              <w:t>逐步放开</w:t>
            </w:r>
            <w:r>
              <w:rPr>
                <w:rFonts w:ascii="仿宋" w:eastAsia="仿宋" w:hAnsi="仿宋" w:hint="eastAsia"/>
                <w:b/>
                <w:sz w:val="24"/>
                <w:szCs w:val="24"/>
              </w:rPr>
              <w:t>，公司对中药注射剂未来的发展趋势如何判断，以及公司的中药注射剂业务如何适应现在的发展趋势？</w:t>
            </w:r>
          </w:p>
          <w:p w14:paraId="67133987" w14:textId="0DCF58E4" w:rsidR="00924465" w:rsidRPr="00924465" w:rsidRDefault="00924465" w:rsidP="00A06146">
            <w:pPr>
              <w:adjustRightInd w:val="0"/>
              <w:snapToGrid w:val="0"/>
              <w:spacing w:line="440" w:lineRule="exact"/>
              <w:ind w:firstLineChars="200" w:firstLine="480"/>
              <w:rPr>
                <w:rFonts w:ascii="仿宋" w:eastAsia="仿宋" w:hAnsi="仿宋"/>
                <w:sz w:val="24"/>
                <w:szCs w:val="24"/>
              </w:rPr>
            </w:pPr>
            <w:r w:rsidRPr="00924465">
              <w:rPr>
                <w:rFonts w:ascii="仿宋" w:eastAsia="仿宋" w:hAnsi="仿宋" w:hint="eastAsia"/>
                <w:sz w:val="24"/>
                <w:szCs w:val="24"/>
              </w:rPr>
              <w:t>答：</w:t>
            </w:r>
            <w:r w:rsidR="00EA6917">
              <w:rPr>
                <w:rFonts w:ascii="仿宋" w:eastAsia="仿宋" w:hAnsi="仿宋" w:hint="eastAsia"/>
                <w:sz w:val="24"/>
                <w:szCs w:val="24"/>
              </w:rPr>
              <w:t>中药注射剂是公司产品结构中的重要部分，在中药注射剂的研发与销售方面，公司一直以来都在倾力投入。近年来，国家对中药注射剂相关政策不断做出调整、完善与放开，配套政策与监管法规不断出台，</w:t>
            </w:r>
            <w:r w:rsidR="00EA47CC">
              <w:rPr>
                <w:rFonts w:ascii="仿宋" w:eastAsia="仿宋" w:hAnsi="仿宋" w:hint="eastAsia"/>
                <w:sz w:val="24"/>
                <w:szCs w:val="24"/>
              </w:rPr>
              <w:t>有利于公司未来在中药注射剂方面的发力，</w:t>
            </w:r>
            <w:r w:rsidR="00EA6917">
              <w:rPr>
                <w:rFonts w:ascii="仿宋" w:eastAsia="仿宋" w:hAnsi="仿宋" w:hint="eastAsia"/>
                <w:sz w:val="24"/>
                <w:szCs w:val="24"/>
              </w:rPr>
              <w:t>为企业做出了方向性的指引。公司中药注射剂的生产与研发方面</w:t>
            </w:r>
            <w:r w:rsidR="009F0125">
              <w:rPr>
                <w:rFonts w:ascii="仿宋" w:eastAsia="仿宋" w:hAnsi="仿宋" w:hint="eastAsia"/>
                <w:sz w:val="24"/>
                <w:szCs w:val="24"/>
              </w:rPr>
              <w:t>的布局</w:t>
            </w:r>
            <w:r w:rsidR="00EA6917">
              <w:rPr>
                <w:rFonts w:ascii="仿宋" w:eastAsia="仿宋" w:hAnsi="仿宋" w:hint="eastAsia"/>
                <w:sz w:val="24"/>
                <w:szCs w:val="24"/>
              </w:rPr>
              <w:t>，始终</w:t>
            </w:r>
            <w:r w:rsidR="009F0125">
              <w:rPr>
                <w:rFonts w:ascii="仿宋" w:eastAsia="仿宋" w:hAnsi="仿宋" w:hint="eastAsia"/>
                <w:sz w:val="24"/>
                <w:szCs w:val="24"/>
              </w:rPr>
              <w:t>走在</w:t>
            </w:r>
            <w:r w:rsidR="00EA6917">
              <w:rPr>
                <w:rFonts w:ascii="仿宋" w:eastAsia="仿宋" w:hAnsi="仿宋" w:hint="eastAsia"/>
                <w:sz w:val="24"/>
                <w:szCs w:val="24"/>
              </w:rPr>
              <w:t>政策法规</w:t>
            </w:r>
            <w:r w:rsidR="009F0125">
              <w:rPr>
                <w:rFonts w:ascii="仿宋" w:eastAsia="仿宋" w:hAnsi="仿宋" w:hint="eastAsia"/>
                <w:sz w:val="24"/>
                <w:szCs w:val="24"/>
              </w:rPr>
              <w:t>的前</w:t>
            </w:r>
            <w:r w:rsidR="00EA47CC">
              <w:rPr>
                <w:rFonts w:ascii="仿宋" w:eastAsia="仿宋" w:hAnsi="仿宋" w:hint="eastAsia"/>
                <w:sz w:val="24"/>
                <w:szCs w:val="24"/>
              </w:rPr>
              <w:t>端</w:t>
            </w:r>
            <w:r w:rsidR="00EA6917">
              <w:rPr>
                <w:rFonts w:ascii="仿宋" w:eastAsia="仿宋" w:hAnsi="仿宋" w:hint="eastAsia"/>
                <w:sz w:val="24"/>
                <w:szCs w:val="24"/>
              </w:rPr>
              <w:t>，如注射</w:t>
            </w:r>
            <w:proofErr w:type="gramStart"/>
            <w:r w:rsidR="00EA6917">
              <w:rPr>
                <w:rFonts w:ascii="仿宋" w:eastAsia="仿宋" w:hAnsi="仿宋" w:hint="eastAsia"/>
                <w:sz w:val="24"/>
                <w:szCs w:val="24"/>
              </w:rPr>
              <w:t>用血塞通</w:t>
            </w:r>
            <w:proofErr w:type="gramEnd"/>
            <w:r w:rsidR="00EA6917">
              <w:rPr>
                <w:rFonts w:ascii="仿宋" w:eastAsia="仿宋" w:hAnsi="仿宋" w:hint="eastAsia"/>
                <w:sz w:val="24"/>
                <w:szCs w:val="24"/>
              </w:rPr>
              <w:t>和</w:t>
            </w:r>
            <w:proofErr w:type="gramStart"/>
            <w:r w:rsidR="00EA6917">
              <w:rPr>
                <w:rFonts w:ascii="仿宋" w:eastAsia="仿宋" w:hAnsi="仿宋" w:hint="eastAsia"/>
                <w:sz w:val="24"/>
                <w:szCs w:val="24"/>
              </w:rPr>
              <w:t>舒血</w:t>
            </w:r>
            <w:proofErr w:type="gramEnd"/>
            <w:r w:rsidR="00EA6917">
              <w:rPr>
                <w:rFonts w:ascii="仿宋" w:eastAsia="仿宋" w:hAnsi="仿宋" w:hint="eastAsia"/>
                <w:sz w:val="24"/>
                <w:szCs w:val="24"/>
              </w:rPr>
              <w:t>宁注射液的二次开发、标准提高</w:t>
            </w:r>
            <w:r w:rsidR="009F0125">
              <w:rPr>
                <w:rFonts w:ascii="仿宋" w:eastAsia="仿宋" w:hAnsi="仿宋" w:hint="eastAsia"/>
                <w:sz w:val="24"/>
                <w:szCs w:val="24"/>
              </w:rPr>
              <w:t>以及再评价等</w:t>
            </w:r>
            <w:r w:rsidR="00EA6917">
              <w:rPr>
                <w:rFonts w:ascii="仿宋" w:eastAsia="仿宋" w:hAnsi="仿宋" w:hint="eastAsia"/>
                <w:sz w:val="24"/>
                <w:szCs w:val="24"/>
              </w:rPr>
              <w:t>方面都是先于国家政策法规的</w:t>
            </w:r>
            <w:r w:rsidR="009F0125">
              <w:rPr>
                <w:rFonts w:ascii="仿宋" w:eastAsia="仿宋" w:hAnsi="仿宋" w:hint="eastAsia"/>
                <w:sz w:val="24"/>
                <w:szCs w:val="24"/>
              </w:rPr>
              <w:t>，</w:t>
            </w:r>
            <w:r w:rsidR="00EA6917">
              <w:rPr>
                <w:rFonts w:ascii="仿宋" w:eastAsia="仿宋" w:hAnsi="仿宋" w:hint="eastAsia"/>
                <w:sz w:val="24"/>
                <w:szCs w:val="24"/>
              </w:rPr>
              <w:t>公司先期的布局相符现行的政策与法规</w:t>
            </w:r>
            <w:r w:rsidR="009F0125">
              <w:rPr>
                <w:rFonts w:ascii="仿宋" w:eastAsia="仿宋" w:hAnsi="仿宋" w:hint="eastAsia"/>
                <w:sz w:val="24"/>
                <w:szCs w:val="24"/>
              </w:rPr>
              <w:t>。</w:t>
            </w:r>
            <w:r w:rsidR="00EA6917">
              <w:rPr>
                <w:rFonts w:ascii="仿宋" w:eastAsia="仿宋" w:hAnsi="仿宋" w:hint="eastAsia"/>
                <w:sz w:val="24"/>
                <w:szCs w:val="24"/>
              </w:rPr>
              <w:t>在</w:t>
            </w:r>
            <w:r w:rsidR="009F0125">
              <w:rPr>
                <w:rFonts w:ascii="仿宋" w:eastAsia="仿宋" w:hAnsi="仿宋" w:hint="eastAsia"/>
                <w:sz w:val="24"/>
                <w:szCs w:val="24"/>
              </w:rPr>
              <w:t>中成药</w:t>
            </w:r>
            <w:r w:rsidR="00EA6917">
              <w:rPr>
                <w:rFonts w:ascii="仿宋" w:eastAsia="仿宋" w:hAnsi="仿宋" w:hint="eastAsia"/>
                <w:sz w:val="24"/>
                <w:szCs w:val="24"/>
              </w:rPr>
              <w:t>集采方面，公司也做了充分的准备，公司对中药注射剂方面未来的业绩是有较好预期的。</w:t>
            </w:r>
          </w:p>
          <w:p w14:paraId="06436A2C" w14:textId="5633F952" w:rsidR="00924465" w:rsidRDefault="002B1F3F" w:rsidP="00A06146">
            <w:pPr>
              <w:adjustRightInd w:val="0"/>
              <w:snapToGrid w:val="0"/>
              <w:spacing w:line="440" w:lineRule="exact"/>
              <w:ind w:firstLineChars="200" w:firstLine="482"/>
              <w:rPr>
                <w:rFonts w:ascii="仿宋" w:eastAsia="仿宋" w:hAnsi="仿宋"/>
                <w:b/>
                <w:sz w:val="24"/>
                <w:szCs w:val="24"/>
              </w:rPr>
            </w:pPr>
            <w:r>
              <w:rPr>
                <w:rFonts w:ascii="仿宋" w:eastAsia="仿宋" w:hAnsi="仿宋"/>
                <w:b/>
                <w:sz w:val="24"/>
                <w:szCs w:val="24"/>
              </w:rPr>
              <w:t>5</w:t>
            </w:r>
            <w:r>
              <w:rPr>
                <w:rFonts w:ascii="仿宋" w:eastAsia="仿宋" w:hAnsi="仿宋" w:hint="eastAsia"/>
                <w:b/>
                <w:sz w:val="24"/>
                <w:szCs w:val="24"/>
              </w:rPr>
              <w:t>．展望明后年，公司对中药材贸易业务的毛利率趋势判断如何？</w:t>
            </w:r>
          </w:p>
          <w:p w14:paraId="6A52566B" w14:textId="044F1ADF" w:rsidR="002B1F3F" w:rsidRDefault="002B1F3F" w:rsidP="00A06146">
            <w:pPr>
              <w:adjustRightInd w:val="0"/>
              <w:snapToGrid w:val="0"/>
              <w:spacing w:line="440" w:lineRule="exact"/>
              <w:ind w:firstLineChars="200" w:firstLine="480"/>
              <w:rPr>
                <w:rFonts w:ascii="仿宋" w:eastAsia="仿宋" w:hAnsi="仿宋"/>
                <w:sz w:val="24"/>
                <w:szCs w:val="24"/>
              </w:rPr>
            </w:pPr>
            <w:r w:rsidRPr="002B1F3F">
              <w:rPr>
                <w:rFonts w:ascii="仿宋" w:eastAsia="仿宋" w:hAnsi="仿宋" w:hint="eastAsia"/>
                <w:sz w:val="24"/>
                <w:szCs w:val="24"/>
              </w:rPr>
              <w:t>答：</w:t>
            </w:r>
            <w:r>
              <w:rPr>
                <w:rFonts w:ascii="仿宋" w:eastAsia="仿宋" w:hAnsi="仿宋" w:hint="eastAsia"/>
                <w:sz w:val="24"/>
                <w:szCs w:val="24"/>
              </w:rPr>
              <w:t>从今年市场情况</w:t>
            </w:r>
            <w:r w:rsidR="007036AB">
              <w:rPr>
                <w:rFonts w:ascii="仿宋" w:eastAsia="仿宋" w:hAnsi="仿宋" w:hint="eastAsia"/>
                <w:sz w:val="24"/>
                <w:szCs w:val="24"/>
              </w:rPr>
              <w:t>、</w:t>
            </w:r>
            <w:r>
              <w:rPr>
                <w:rFonts w:ascii="仿宋" w:eastAsia="仿宋" w:hAnsi="仿宋" w:hint="eastAsia"/>
                <w:sz w:val="24"/>
                <w:szCs w:val="24"/>
              </w:rPr>
              <w:t>行业权威媒体判断以及公司基于市场大数据分析看，中药材价格走势是有向上趋势的。随着公司</w:t>
            </w:r>
            <w:r w:rsidRPr="00007981">
              <w:rPr>
                <w:rFonts w:ascii="仿宋" w:eastAsia="仿宋" w:hAnsi="仿宋" w:hint="eastAsia"/>
                <w:sz w:val="24"/>
                <w:szCs w:val="24"/>
              </w:rPr>
              <w:t>深入推进“</w:t>
            </w:r>
            <w:r w:rsidR="007036AB">
              <w:rPr>
                <w:rFonts w:ascii="仿宋" w:eastAsia="仿宋" w:hAnsi="仿宋" w:hint="eastAsia"/>
                <w:sz w:val="24"/>
                <w:szCs w:val="24"/>
              </w:rPr>
              <w:t>战略</w:t>
            </w:r>
            <w:r w:rsidRPr="00007981">
              <w:rPr>
                <w:rFonts w:ascii="仿宋" w:eastAsia="仿宋" w:hAnsi="仿宋" w:hint="eastAsia"/>
                <w:sz w:val="24"/>
                <w:szCs w:val="24"/>
              </w:rPr>
              <w:t>品种经营”</w:t>
            </w:r>
            <w:r>
              <w:rPr>
                <w:rFonts w:ascii="仿宋" w:eastAsia="仿宋" w:hAnsi="仿宋" w:hint="eastAsia"/>
                <w:sz w:val="24"/>
                <w:szCs w:val="24"/>
              </w:rPr>
              <w:t>、“产地业务”</w:t>
            </w:r>
            <w:r w:rsidRPr="00007981">
              <w:rPr>
                <w:rFonts w:ascii="仿宋" w:eastAsia="仿宋" w:hAnsi="仿宋" w:hint="eastAsia"/>
                <w:sz w:val="24"/>
                <w:szCs w:val="24"/>
              </w:rPr>
              <w:t>等中药材贸易业务模式</w:t>
            </w:r>
            <w:r w:rsidR="007036AB">
              <w:rPr>
                <w:rFonts w:ascii="仿宋" w:eastAsia="仿宋" w:hAnsi="仿宋" w:hint="eastAsia"/>
                <w:sz w:val="24"/>
                <w:szCs w:val="24"/>
              </w:rPr>
              <w:t>转型</w:t>
            </w:r>
            <w:r w:rsidRPr="00007981">
              <w:rPr>
                <w:rFonts w:ascii="仿宋" w:eastAsia="仿宋" w:hAnsi="仿宋" w:hint="eastAsia"/>
                <w:sz w:val="24"/>
                <w:szCs w:val="24"/>
              </w:rPr>
              <w:t>，结合“N+50”的战略布局，</w:t>
            </w:r>
            <w:r w:rsidR="007036AB">
              <w:rPr>
                <w:rFonts w:ascii="仿宋" w:eastAsia="仿宋" w:hAnsi="仿宋" w:hint="eastAsia"/>
                <w:sz w:val="24"/>
                <w:szCs w:val="24"/>
              </w:rPr>
              <w:t>个人判断目前的行情</w:t>
            </w:r>
            <w:r>
              <w:rPr>
                <w:rFonts w:ascii="仿宋" w:eastAsia="仿宋" w:hAnsi="仿宋" w:hint="eastAsia"/>
                <w:sz w:val="24"/>
                <w:szCs w:val="24"/>
              </w:rPr>
              <w:t>对于中药材贸易业务的毛利率是有向上空间的。</w:t>
            </w:r>
          </w:p>
          <w:p w14:paraId="0A7F78D5" w14:textId="566FAD10" w:rsidR="002B1F3F" w:rsidRPr="002B1F3F" w:rsidRDefault="002B1F3F" w:rsidP="00A06146">
            <w:pPr>
              <w:adjustRightInd w:val="0"/>
              <w:snapToGrid w:val="0"/>
              <w:spacing w:line="440" w:lineRule="exact"/>
              <w:ind w:firstLineChars="200" w:firstLine="482"/>
              <w:rPr>
                <w:rFonts w:ascii="仿宋" w:eastAsia="仿宋" w:hAnsi="仿宋"/>
                <w:b/>
                <w:sz w:val="24"/>
                <w:szCs w:val="24"/>
              </w:rPr>
            </w:pPr>
            <w:r w:rsidRPr="002B1F3F">
              <w:rPr>
                <w:rFonts w:ascii="仿宋" w:eastAsia="仿宋" w:hAnsi="仿宋" w:hint="eastAsia"/>
                <w:b/>
                <w:sz w:val="24"/>
                <w:szCs w:val="24"/>
              </w:rPr>
              <w:t>6．想了解一下参股子公司</w:t>
            </w:r>
            <w:proofErr w:type="gramStart"/>
            <w:r w:rsidRPr="002B1F3F">
              <w:rPr>
                <w:rFonts w:ascii="仿宋" w:eastAsia="仿宋" w:hAnsi="仿宋" w:hint="eastAsia"/>
                <w:b/>
                <w:sz w:val="24"/>
                <w:szCs w:val="24"/>
              </w:rPr>
              <w:t>九洲</w:t>
            </w:r>
            <w:proofErr w:type="gramEnd"/>
            <w:r w:rsidRPr="002B1F3F">
              <w:rPr>
                <w:rFonts w:ascii="仿宋" w:eastAsia="仿宋" w:hAnsi="仿宋" w:hint="eastAsia"/>
                <w:b/>
                <w:sz w:val="24"/>
                <w:szCs w:val="24"/>
              </w:rPr>
              <w:t>方圆在山东省中药配方颗粒集采的中标情况。</w:t>
            </w:r>
          </w:p>
          <w:p w14:paraId="154F3055" w14:textId="0AFEE242" w:rsidR="002B1F3F" w:rsidRDefault="002B1F3F" w:rsidP="00A06146">
            <w:pPr>
              <w:adjustRightInd w:val="0"/>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答：</w:t>
            </w:r>
            <w:r w:rsidR="00EC05AC">
              <w:rPr>
                <w:rFonts w:ascii="仿宋" w:eastAsia="仿宋" w:hAnsi="仿宋" w:hint="eastAsia"/>
                <w:sz w:val="24"/>
                <w:szCs w:val="24"/>
              </w:rPr>
              <w:t>本次山东省际联盟集采，目前是报价公示阶段，</w:t>
            </w:r>
            <w:proofErr w:type="gramStart"/>
            <w:r>
              <w:rPr>
                <w:rFonts w:ascii="仿宋" w:eastAsia="仿宋" w:hAnsi="仿宋" w:hint="eastAsia"/>
                <w:sz w:val="24"/>
                <w:szCs w:val="24"/>
              </w:rPr>
              <w:t>九洲</w:t>
            </w:r>
            <w:proofErr w:type="gramEnd"/>
            <w:r>
              <w:rPr>
                <w:rFonts w:ascii="仿宋" w:eastAsia="仿宋" w:hAnsi="仿宋" w:hint="eastAsia"/>
                <w:sz w:val="24"/>
                <w:szCs w:val="24"/>
              </w:rPr>
              <w:t>方圆本次中标有1</w:t>
            </w:r>
            <w:r>
              <w:rPr>
                <w:rFonts w:ascii="仿宋" w:eastAsia="仿宋" w:hAnsi="仿宋"/>
                <w:sz w:val="24"/>
                <w:szCs w:val="24"/>
              </w:rPr>
              <w:t>91</w:t>
            </w:r>
            <w:r>
              <w:rPr>
                <w:rFonts w:ascii="仿宋" w:eastAsia="仿宋" w:hAnsi="仿宋" w:hint="eastAsia"/>
                <w:sz w:val="24"/>
                <w:szCs w:val="24"/>
              </w:rPr>
              <w:t>个品种，按照山东</w:t>
            </w:r>
            <w:proofErr w:type="gramStart"/>
            <w:r>
              <w:rPr>
                <w:rFonts w:ascii="仿宋" w:eastAsia="仿宋" w:hAnsi="仿宋" w:hint="eastAsia"/>
                <w:sz w:val="24"/>
                <w:szCs w:val="24"/>
              </w:rPr>
              <w:t>医</w:t>
            </w:r>
            <w:proofErr w:type="gramEnd"/>
            <w:r>
              <w:rPr>
                <w:rFonts w:ascii="仿宋" w:eastAsia="仿宋" w:hAnsi="仿宋" w:hint="eastAsia"/>
                <w:sz w:val="24"/>
                <w:szCs w:val="24"/>
              </w:rPr>
              <w:t>保平台的要求做出了4</w:t>
            </w:r>
            <w:r>
              <w:rPr>
                <w:rFonts w:ascii="仿宋" w:eastAsia="仿宋" w:hAnsi="仿宋"/>
                <w:sz w:val="24"/>
                <w:szCs w:val="24"/>
              </w:rPr>
              <w:t>0%</w:t>
            </w:r>
            <w:r>
              <w:rPr>
                <w:rFonts w:ascii="仿宋" w:eastAsia="仿宋" w:hAnsi="仿宋" w:hint="eastAsia"/>
                <w:sz w:val="24"/>
                <w:szCs w:val="24"/>
              </w:rPr>
              <w:t>的降幅，全国有5</w:t>
            </w:r>
            <w:r w:rsidR="007036AB">
              <w:rPr>
                <w:rFonts w:ascii="仿宋" w:eastAsia="仿宋" w:hAnsi="仿宋" w:hint="eastAsia"/>
                <w:sz w:val="24"/>
                <w:szCs w:val="24"/>
              </w:rPr>
              <w:t>9</w:t>
            </w:r>
            <w:r>
              <w:rPr>
                <w:rFonts w:ascii="仿宋" w:eastAsia="仿宋" w:hAnsi="仿宋" w:hint="eastAsia"/>
                <w:sz w:val="24"/>
                <w:szCs w:val="24"/>
              </w:rPr>
              <w:t>家企业参与了本次集采，</w:t>
            </w:r>
            <w:proofErr w:type="gramStart"/>
            <w:r>
              <w:rPr>
                <w:rFonts w:ascii="仿宋" w:eastAsia="仿宋" w:hAnsi="仿宋" w:hint="eastAsia"/>
                <w:sz w:val="24"/>
                <w:szCs w:val="24"/>
              </w:rPr>
              <w:t>九洲</w:t>
            </w:r>
            <w:proofErr w:type="gramEnd"/>
            <w:r>
              <w:rPr>
                <w:rFonts w:ascii="仿宋" w:eastAsia="仿宋" w:hAnsi="仿宋" w:hint="eastAsia"/>
                <w:sz w:val="24"/>
                <w:szCs w:val="24"/>
              </w:rPr>
              <w:t>方圆位列前1</w:t>
            </w:r>
            <w:r w:rsidR="007036AB">
              <w:rPr>
                <w:rFonts w:ascii="仿宋" w:eastAsia="仿宋" w:hAnsi="仿宋" w:hint="eastAsia"/>
                <w:sz w:val="24"/>
                <w:szCs w:val="24"/>
              </w:rPr>
              <w:t>7</w:t>
            </w:r>
            <w:r>
              <w:rPr>
                <w:rFonts w:ascii="仿宋" w:eastAsia="仿宋" w:hAnsi="仿宋" w:hint="eastAsia"/>
                <w:sz w:val="24"/>
                <w:szCs w:val="24"/>
              </w:rPr>
              <w:lastRenderedPageBreak/>
              <w:t>名，对于投标后的市场方面，</w:t>
            </w:r>
            <w:proofErr w:type="gramStart"/>
            <w:r>
              <w:rPr>
                <w:rFonts w:ascii="仿宋" w:eastAsia="仿宋" w:hAnsi="仿宋" w:hint="eastAsia"/>
                <w:sz w:val="24"/>
                <w:szCs w:val="24"/>
              </w:rPr>
              <w:t>九洲</w:t>
            </w:r>
            <w:proofErr w:type="gramEnd"/>
            <w:r>
              <w:rPr>
                <w:rFonts w:ascii="仿宋" w:eastAsia="仿宋" w:hAnsi="仿宋" w:hint="eastAsia"/>
                <w:sz w:val="24"/>
                <w:szCs w:val="24"/>
              </w:rPr>
              <w:t>方圆投标前已经做了提前布局，对于未来的市场体量与份额方面，我们预期较好，信心充足。</w:t>
            </w:r>
          </w:p>
          <w:p w14:paraId="37CD89C6" w14:textId="094B70CE" w:rsidR="002B1F3F" w:rsidRPr="002B1F3F" w:rsidRDefault="002B1F3F" w:rsidP="00A06146">
            <w:pPr>
              <w:adjustRightInd w:val="0"/>
              <w:snapToGrid w:val="0"/>
              <w:spacing w:line="440" w:lineRule="exact"/>
              <w:ind w:firstLineChars="200" w:firstLine="482"/>
              <w:rPr>
                <w:rFonts w:ascii="仿宋" w:eastAsia="仿宋" w:hAnsi="仿宋"/>
                <w:b/>
                <w:sz w:val="24"/>
                <w:szCs w:val="24"/>
              </w:rPr>
            </w:pPr>
            <w:r w:rsidRPr="002B1F3F">
              <w:rPr>
                <w:rFonts w:ascii="仿宋" w:eastAsia="仿宋" w:hAnsi="仿宋" w:hint="eastAsia"/>
                <w:b/>
                <w:sz w:val="24"/>
                <w:szCs w:val="24"/>
              </w:rPr>
              <w:t>7</w:t>
            </w:r>
            <w:r w:rsidRPr="002B1F3F">
              <w:rPr>
                <w:rFonts w:ascii="仿宋" w:eastAsia="仿宋" w:hAnsi="仿宋"/>
                <w:b/>
                <w:sz w:val="24"/>
                <w:szCs w:val="24"/>
              </w:rPr>
              <w:t>.</w:t>
            </w:r>
            <w:r w:rsidRPr="002B1F3F">
              <w:rPr>
                <w:rFonts w:ascii="仿宋" w:eastAsia="仿宋" w:hAnsi="仿宋" w:hint="eastAsia"/>
                <w:b/>
                <w:sz w:val="24"/>
                <w:szCs w:val="24"/>
              </w:rPr>
              <w:t>公司现有的配方颗粒主要销售区</w:t>
            </w:r>
            <w:r>
              <w:rPr>
                <w:rFonts w:ascii="仿宋" w:eastAsia="仿宋" w:hAnsi="仿宋" w:hint="eastAsia"/>
                <w:b/>
                <w:sz w:val="24"/>
                <w:szCs w:val="24"/>
              </w:rPr>
              <w:t>是在哪部分</w:t>
            </w:r>
            <w:r w:rsidRPr="002B1F3F">
              <w:rPr>
                <w:rFonts w:ascii="仿宋" w:eastAsia="仿宋" w:hAnsi="仿宋" w:hint="eastAsia"/>
                <w:b/>
                <w:sz w:val="24"/>
                <w:szCs w:val="24"/>
              </w:rPr>
              <w:t>，面对集采的以</w:t>
            </w:r>
            <w:proofErr w:type="gramStart"/>
            <w:r w:rsidRPr="002B1F3F">
              <w:rPr>
                <w:rFonts w:ascii="仿宋" w:eastAsia="仿宋" w:hAnsi="仿宋" w:hint="eastAsia"/>
                <w:b/>
                <w:sz w:val="24"/>
                <w:szCs w:val="24"/>
              </w:rPr>
              <w:t>价换量</w:t>
            </w:r>
            <w:proofErr w:type="gramEnd"/>
            <w:r w:rsidRPr="002B1F3F">
              <w:rPr>
                <w:rFonts w:ascii="仿宋" w:eastAsia="仿宋" w:hAnsi="仿宋" w:hint="eastAsia"/>
                <w:b/>
                <w:sz w:val="24"/>
                <w:szCs w:val="24"/>
              </w:rPr>
              <w:t>，公司</w:t>
            </w:r>
            <w:r>
              <w:rPr>
                <w:rFonts w:ascii="仿宋" w:eastAsia="仿宋" w:hAnsi="仿宋" w:hint="eastAsia"/>
                <w:b/>
                <w:sz w:val="24"/>
                <w:szCs w:val="24"/>
              </w:rPr>
              <w:t>布局会有哪些调整</w:t>
            </w:r>
            <w:r w:rsidRPr="002B1F3F">
              <w:rPr>
                <w:rFonts w:ascii="仿宋" w:eastAsia="仿宋" w:hAnsi="仿宋" w:hint="eastAsia"/>
                <w:b/>
                <w:sz w:val="24"/>
                <w:szCs w:val="24"/>
              </w:rPr>
              <w:t>？</w:t>
            </w:r>
          </w:p>
          <w:p w14:paraId="0FD152FB" w14:textId="6691D660" w:rsidR="002B1F3F" w:rsidRDefault="002B1F3F" w:rsidP="00A06146">
            <w:pPr>
              <w:adjustRightInd w:val="0"/>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答：目前</w:t>
            </w:r>
            <w:proofErr w:type="gramStart"/>
            <w:r w:rsidR="00EC05AC">
              <w:rPr>
                <w:rFonts w:ascii="仿宋" w:eastAsia="仿宋" w:hAnsi="仿宋" w:hint="eastAsia"/>
                <w:sz w:val="24"/>
                <w:szCs w:val="24"/>
              </w:rPr>
              <w:t>九洲</w:t>
            </w:r>
            <w:proofErr w:type="gramEnd"/>
            <w:r w:rsidR="00EC05AC">
              <w:rPr>
                <w:rFonts w:ascii="仿宋" w:eastAsia="仿宋" w:hAnsi="仿宋" w:hint="eastAsia"/>
                <w:sz w:val="24"/>
                <w:szCs w:val="24"/>
              </w:rPr>
              <w:t>方圆</w:t>
            </w:r>
            <w:r>
              <w:rPr>
                <w:rFonts w:ascii="仿宋" w:eastAsia="仿宋" w:hAnsi="仿宋" w:hint="eastAsia"/>
                <w:sz w:val="24"/>
                <w:szCs w:val="24"/>
              </w:rPr>
              <w:t>配方颗粒在全国都有终端进行销售，原来的主要销售渠道为第三终端，随着集采中选之后，会更多的向等级医院对应的销售终端进行发力，借助集采中标的身份向等级医院进行开发与上量。</w:t>
            </w:r>
          </w:p>
          <w:p w14:paraId="0194B0F1" w14:textId="44143283" w:rsidR="002B1F3F" w:rsidRPr="002B1F3F" w:rsidRDefault="002B1F3F" w:rsidP="00A06146">
            <w:pPr>
              <w:adjustRightInd w:val="0"/>
              <w:snapToGrid w:val="0"/>
              <w:spacing w:line="440" w:lineRule="exact"/>
              <w:ind w:firstLineChars="200" w:firstLine="482"/>
              <w:rPr>
                <w:rFonts w:ascii="仿宋" w:eastAsia="仿宋" w:hAnsi="仿宋"/>
                <w:b/>
                <w:sz w:val="24"/>
                <w:szCs w:val="24"/>
              </w:rPr>
            </w:pPr>
            <w:r w:rsidRPr="002B1F3F">
              <w:rPr>
                <w:rFonts w:ascii="仿宋" w:eastAsia="仿宋" w:hAnsi="仿宋" w:hint="eastAsia"/>
                <w:b/>
                <w:sz w:val="24"/>
                <w:szCs w:val="24"/>
              </w:rPr>
              <w:t>8</w:t>
            </w:r>
            <w:r w:rsidRPr="002B1F3F">
              <w:rPr>
                <w:rFonts w:ascii="仿宋" w:eastAsia="仿宋" w:hAnsi="仿宋"/>
                <w:b/>
                <w:sz w:val="24"/>
                <w:szCs w:val="24"/>
              </w:rPr>
              <w:t>.</w:t>
            </w:r>
            <w:r w:rsidRPr="002B1F3F">
              <w:rPr>
                <w:rFonts w:ascii="仿宋" w:eastAsia="仿宋" w:hAnsi="仿宋" w:hint="eastAsia"/>
                <w:b/>
                <w:sz w:val="24"/>
                <w:szCs w:val="24"/>
              </w:rPr>
              <w:t>公司注射</w:t>
            </w:r>
            <w:proofErr w:type="gramStart"/>
            <w:r w:rsidRPr="002B1F3F">
              <w:rPr>
                <w:rFonts w:ascii="仿宋" w:eastAsia="仿宋" w:hAnsi="仿宋" w:hint="eastAsia"/>
                <w:b/>
                <w:sz w:val="24"/>
                <w:szCs w:val="24"/>
              </w:rPr>
              <w:t>用血塞通</w:t>
            </w:r>
            <w:proofErr w:type="gramEnd"/>
            <w:r>
              <w:rPr>
                <w:rFonts w:ascii="仿宋" w:eastAsia="仿宋" w:hAnsi="仿宋" w:hint="eastAsia"/>
                <w:b/>
                <w:sz w:val="24"/>
                <w:szCs w:val="24"/>
              </w:rPr>
              <w:t>（冻干）</w:t>
            </w:r>
            <w:r w:rsidRPr="002B1F3F">
              <w:rPr>
                <w:rFonts w:ascii="仿宋" w:eastAsia="仿宋" w:hAnsi="仿宋" w:hint="eastAsia"/>
                <w:b/>
                <w:sz w:val="24"/>
                <w:szCs w:val="24"/>
              </w:rPr>
              <w:t>新规格，</w:t>
            </w:r>
            <w:r>
              <w:rPr>
                <w:rFonts w:ascii="仿宋" w:eastAsia="仿宋" w:hAnsi="仿宋" w:hint="eastAsia"/>
                <w:b/>
                <w:sz w:val="24"/>
                <w:szCs w:val="24"/>
              </w:rPr>
              <w:t>在</w:t>
            </w:r>
            <w:r w:rsidRPr="002B1F3F">
              <w:rPr>
                <w:rFonts w:ascii="仿宋" w:eastAsia="仿宋" w:hAnsi="仿宋" w:hint="eastAsia"/>
                <w:b/>
                <w:sz w:val="24"/>
                <w:szCs w:val="24"/>
              </w:rPr>
              <w:t>今年各省份的覆盖</w:t>
            </w:r>
            <w:r>
              <w:rPr>
                <w:rFonts w:ascii="仿宋" w:eastAsia="仿宋" w:hAnsi="仿宋" w:hint="eastAsia"/>
                <w:b/>
                <w:sz w:val="24"/>
                <w:szCs w:val="24"/>
              </w:rPr>
              <w:t>进度</w:t>
            </w:r>
            <w:r w:rsidRPr="002B1F3F">
              <w:rPr>
                <w:rFonts w:ascii="仿宋" w:eastAsia="仿宋" w:hAnsi="仿宋" w:hint="eastAsia"/>
                <w:b/>
                <w:sz w:val="24"/>
                <w:szCs w:val="24"/>
              </w:rPr>
              <w:t>如何？</w:t>
            </w:r>
          </w:p>
          <w:p w14:paraId="0D6FDD70" w14:textId="78D0368D" w:rsidR="002B1F3F" w:rsidRDefault="002B1F3F" w:rsidP="002B1F3F">
            <w:pPr>
              <w:adjustRightInd w:val="0"/>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答：目前公司正在积极推进1</w:t>
            </w:r>
            <w:r>
              <w:rPr>
                <w:rFonts w:ascii="仿宋" w:eastAsia="仿宋" w:hAnsi="仿宋"/>
                <w:sz w:val="24"/>
                <w:szCs w:val="24"/>
              </w:rPr>
              <w:t>00</w:t>
            </w:r>
            <w:r>
              <w:rPr>
                <w:rFonts w:ascii="仿宋" w:eastAsia="仿宋" w:hAnsi="仿宋" w:hint="eastAsia"/>
                <w:sz w:val="24"/>
                <w:szCs w:val="24"/>
              </w:rPr>
              <w:t>mg规格对2</w:t>
            </w:r>
            <w:r>
              <w:rPr>
                <w:rFonts w:ascii="仿宋" w:eastAsia="仿宋" w:hAnsi="仿宋"/>
                <w:sz w:val="24"/>
                <w:szCs w:val="24"/>
              </w:rPr>
              <w:t>00</w:t>
            </w:r>
            <w:r>
              <w:rPr>
                <w:rFonts w:ascii="仿宋" w:eastAsia="仿宋" w:hAnsi="仿宋" w:hint="eastAsia"/>
                <w:sz w:val="24"/>
                <w:szCs w:val="24"/>
              </w:rPr>
              <w:t>mg和4</w:t>
            </w:r>
            <w:r>
              <w:rPr>
                <w:rFonts w:ascii="仿宋" w:eastAsia="仿宋" w:hAnsi="仿宋"/>
                <w:sz w:val="24"/>
                <w:szCs w:val="24"/>
              </w:rPr>
              <w:t>00</w:t>
            </w:r>
            <w:r>
              <w:rPr>
                <w:rFonts w:ascii="仿宋" w:eastAsia="仿宋" w:hAnsi="仿宋" w:hint="eastAsia"/>
                <w:sz w:val="24"/>
                <w:szCs w:val="24"/>
              </w:rPr>
              <w:t>mg的替换，参与全国各地集采，从公司规划与布局看，未来工作的开展能够达到公司预期。</w:t>
            </w:r>
          </w:p>
          <w:p w14:paraId="2F9293D4" w14:textId="318B0BD3" w:rsidR="002B1F3F" w:rsidRPr="00AD0BF0" w:rsidRDefault="002B1F3F" w:rsidP="002B1F3F">
            <w:pPr>
              <w:adjustRightInd w:val="0"/>
              <w:snapToGrid w:val="0"/>
              <w:spacing w:line="440" w:lineRule="exact"/>
              <w:ind w:firstLineChars="200" w:firstLine="482"/>
              <w:rPr>
                <w:rFonts w:ascii="仿宋" w:eastAsia="仿宋" w:hAnsi="仿宋"/>
                <w:b/>
                <w:sz w:val="24"/>
                <w:szCs w:val="24"/>
              </w:rPr>
            </w:pPr>
            <w:r w:rsidRPr="00AD0BF0">
              <w:rPr>
                <w:rFonts w:ascii="仿宋" w:eastAsia="仿宋" w:hAnsi="仿宋" w:hint="eastAsia"/>
                <w:b/>
                <w:sz w:val="24"/>
                <w:szCs w:val="24"/>
              </w:rPr>
              <w:t>9</w:t>
            </w:r>
            <w:r w:rsidRPr="00AD0BF0">
              <w:rPr>
                <w:rFonts w:ascii="仿宋" w:eastAsia="仿宋" w:hAnsi="仿宋"/>
                <w:b/>
                <w:sz w:val="24"/>
                <w:szCs w:val="24"/>
              </w:rPr>
              <w:t>.</w:t>
            </w:r>
            <w:r w:rsidR="00131850" w:rsidRPr="00AD0BF0">
              <w:rPr>
                <w:rFonts w:ascii="仿宋" w:eastAsia="仿宋" w:hAnsi="仿宋" w:hint="eastAsia"/>
                <w:b/>
                <w:sz w:val="24"/>
                <w:szCs w:val="24"/>
              </w:rPr>
              <w:t>在湖北集</w:t>
            </w:r>
            <w:proofErr w:type="gramStart"/>
            <w:r w:rsidR="00131850" w:rsidRPr="00AD0BF0">
              <w:rPr>
                <w:rFonts w:ascii="仿宋" w:eastAsia="仿宋" w:hAnsi="仿宋" w:hint="eastAsia"/>
                <w:b/>
                <w:sz w:val="24"/>
                <w:szCs w:val="24"/>
              </w:rPr>
              <w:t>采续标</w:t>
            </w:r>
            <w:proofErr w:type="gramEnd"/>
            <w:r w:rsidR="00131850" w:rsidRPr="00AD0BF0">
              <w:rPr>
                <w:rFonts w:ascii="仿宋" w:eastAsia="仿宋" w:hAnsi="仿宋" w:hint="eastAsia"/>
                <w:b/>
                <w:sz w:val="24"/>
                <w:szCs w:val="24"/>
              </w:rPr>
              <w:t>方面，公司是否有降价计划，降幅为多少？</w:t>
            </w:r>
          </w:p>
          <w:p w14:paraId="651D8634" w14:textId="48CAA239" w:rsidR="002B1F3F" w:rsidRDefault="00131850" w:rsidP="002B1F3F">
            <w:pPr>
              <w:adjustRightInd w:val="0"/>
              <w:snapToGrid w:val="0"/>
              <w:spacing w:line="440" w:lineRule="exact"/>
              <w:ind w:firstLineChars="200" w:firstLine="480"/>
              <w:rPr>
                <w:rFonts w:ascii="仿宋" w:eastAsia="仿宋" w:hAnsi="仿宋"/>
                <w:sz w:val="24"/>
                <w:szCs w:val="24"/>
              </w:rPr>
            </w:pPr>
            <w:r w:rsidRPr="00AD0BF0">
              <w:rPr>
                <w:rFonts w:ascii="仿宋" w:eastAsia="仿宋" w:hAnsi="仿宋" w:hint="eastAsia"/>
                <w:sz w:val="24"/>
                <w:szCs w:val="24"/>
              </w:rPr>
              <w:t>答：通过前期集</w:t>
            </w:r>
            <w:proofErr w:type="gramStart"/>
            <w:r w:rsidRPr="00AD0BF0">
              <w:rPr>
                <w:rFonts w:ascii="仿宋" w:eastAsia="仿宋" w:hAnsi="仿宋" w:hint="eastAsia"/>
                <w:sz w:val="24"/>
                <w:szCs w:val="24"/>
              </w:rPr>
              <w:t>采续标情况</w:t>
            </w:r>
            <w:proofErr w:type="gramEnd"/>
            <w:r w:rsidRPr="00AD0BF0">
              <w:rPr>
                <w:rFonts w:ascii="仿宋" w:eastAsia="仿宋" w:hAnsi="仿宋" w:hint="eastAsia"/>
                <w:sz w:val="24"/>
                <w:szCs w:val="24"/>
              </w:rPr>
              <w:t>看，集采逐步回归市场理性状态，国家</w:t>
            </w:r>
            <w:proofErr w:type="gramStart"/>
            <w:r w:rsidRPr="00AD0BF0">
              <w:rPr>
                <w:rFonts w:ascii="仿宋" w:eastAsia="仿宋" w:hAnsi="仿宋" w:hint="eastAsia"/>
                <w:sz w:val="24"/>
                <w:szCs w:val="24"/>
              </w:rPr>
              <w:t>医</w:t>
            </w:r>
            <w:proofErr w:type="gramEnd"/>
            <w:r w:rsidRPr="00AD0BF0">
              <w:rPr>
                <w:rFonts w:ascii="仿宋" w:eastAsia="仿宋" w:hAnsi="仿宋" w:hint="eastAsia"/>
                <w:sz w:val="24"/>
                <w:szCs w:val="24"/>
              </w:rPr>
              <w:t>保局会适当考虑企业成本情况、利润空间，通过我们对政策的了解判断，湖北集</w:t>
            </w:r>
            <w:proofErr w:type="gramStart"/>
            <w:r w:rsidRPr="00AD0BF0">
              <w:rPr>
                <w:rFonts w:ascii="仿宋" w:eastAsia="仿宋" w:hAnsi="仿宋" w:hint="eastAsia"/>
                <w:sz w:val="24"/>
                <w:szCs w:val="24"/>
              </w:rPr>
              <w:t>采续标</w:t>
            </w:r>
            <w:proofErr w:type="gramEnd"/>
            <w:r w:rsidRPr="00AD0BF0">
              <w:rPr>
                <w:rFonts w:ascii="仿宋" w:eastAsia="仿宋" w:hAnsi="仿宋" w:hint="eastAsia"/>
                <w:sz w:val="24"/>
                <w:szCs w:val="24"/>
              </w:rPr>
              <w:t>降价概率较低，</w:t>
            </w:r>
            <w:r w:rsidR="00AD0BF0" w:rsidRPr="00AD0BF0">
              <w:rPr>
                <w:rFonts w:ascii="仿宋" w:eastAsia="仿宋" w:hAnsi="仿宋" w:hint="eastAsia"/>
                <w:sz w:val="24"/>
                <w:szCs w:val="24"/>
              </w:rPr>
              <w:t>可能</w:t>
            </w:r>
            <w:r w:rsidR="00AD0BF0">
              <w:rPr>
                <w:rFonts w:ascii="仿宋" w:eastAsia="仿宋" w:hAnsi="仿宋" w:hint="eastAsia"/>
                <w:sz w:val="24"/>
                <w:szCs w:val="24"/>
              </w:rPr>
              <w:t>会</w:t>
            </w:r>
            <w:r w:rsidRPr="00AD0BF0">
              <w:rPr>
                <w:rFonts w:ascii="仿宋" w:eastAsia="仿宋" w:hAnsi="仿宋" w:hint="eastAsia"/>
                <w:sz w:val="24"/>
                <w:szCs w:val="24"/>
              </w:rPr>
              <w:t>给企业发展与生存留出</w:t>
            </w:r>
            <w:r w:rsidR="00AD0BF0">
              <w:rPr>
                <w:rFonts w:ascii="仿宋" w:eastAsia="仿宋" w:hAnsi="仿宋" w:hint="eastAsia"/>
                <w:sz w:val="24"/>
                <w:szCs w:val="24"/>
              </w:rPr>
              <w:t>一定</w:t>
            </w:r>
            <w:r w:rsidRPr="00AD0BF0">
              <w:rPr>
                <w:rFonts w:ascii="仿宋" w:eastAsia="仿宋" w:hAnsi="仿宋" w:hint="eastAsia"/>
                <w:sz w:val="24"/>
                <w:szCs w:val="24"/>
              </w:rPr>
              <w:t>的利润空间。</w:t>
            </w:r>
          </w:p>
          <w:p w14:paraId="08971234" w14:textId="42FB6E84" w:rsidR="00131850" w:rsidRDefault="00131850" w:rsidP="002B1F3F">
            <w:pPr>
              <w:adjustRightInd w:val="0"/>
              <w:snapToGrid w:val="0"/>
              <w:spacing w:line="440" w:lineRule="exact"/>
              <w:ind w:firstLineChars="200" w:firstLine="482"/>
              <w:rPr>
                <w:rFonts w:ascii="仿宋" w:eastAsia="仿宋" w:hAnsi="仿宋"/>
                <w:b/>
                <w:sz w:val="24"/>
                <w:szCs w:val="24"/>
              </w:rPr>
            </w:pPr>
            <w:r w:rsidRPr="00131850">
              <w:rPr>
                <w:rFonts w:ascii="仿宋" w:eastAsia="仿宋" w:hAnsi="仿宋" w:hint="eastAsia"/>
                <w:b/>
                <w:sz w:val="24"/>
                <w:szCs w:val="24"/>
              </w:rPr>
              <w:t>1</w:t>
            </w:r>
            <w:r w:rsidRPr="00131850">
              <w:rPr>
                <w:rFonts w:ascii="仿宋" w:eastAsia="仿宋" w:hAnsi="仿宋"/>
                <w:b/>
                <w:sz w:val="24"/>
                <w:szCs w:val="24"/>
              </w:rPr>
              <w:t>0</w:t>
            </w:r>
            <w:r w:rsidRPr="00131850">
              <w:rPr>
                <w:rFonts w:ascii="仿宋" w:eastAsia="仿宋" w:hAnsi="仿宋" w:hint="eastAsia"/>
                <w:b/>
                <w:sz w:val="24"/>
                <w:szCs w:val="24"/>
              </w:rPr>
              <w:t>、</w:t>
            </w:r>
            <w:r>
              <w:rPr>
                <w:rFonts w:ascii="仿宋" w:eastAsia="仿宋" w:hAnsi="仿宋" w:hint="eastAsia"/>
                <w:b/>
                <w:sz w:val="24"/>
                <w:szCs w:val="24"/>
              </w:rPr>
              <w:t>公司如何看待近年来中药材价格上涨的原因？</w:t>
            </w:r>
          </w:p>
          <w:p w14:paraId="3052911C" w14:textId="21F8EB27" w:rsidR="002B1F3F" w:rsidRPr="00131850" w:rsidRDefault="00131850" w:rsidP="002B1F3F">
            <w:pPr>
              <w:adjustRightInd w:val="0"/>
              <w:snapToGrid w:val="0"/>
              <w:spacing w:line="440" w:lineRule="exact"/>
              <w:ind w:firstLineChars="200" w:firstLine="480"/>
              <w:rPr>
                <w:rFonts w:ascii="仿宋" w:eastAsia="仿宋" w:hAnsi="仿宋"/>
                <w:sz w:val="24"/>
                <w:szCs w:val="24"/>
              </w:rPr>
            </w:pPr>
            <w:r w:rsidRPr="00131850">
              <w:rPr>
                <w:rFonts w:ascii="仿宋" w:eastAsia="仿宋" w:hAnsi="仿宋" w:hint="eastAsia"/>
                <w:sz w:val="24"/>
                <w:szCs w:val="24"/>
              </w:rPr>
              <w:t>答：近年来</w:t>
            </w:r>
            <w:r>
              <w:rPr>
                <w:rFonts w:ascii="仿宋" w:eastAsia="仿宋" w:hAnsi="仿宋" w:hint="eastAsia"/>
                <w:sz w:val="24"/>
                <w:szCs w:val="24"/>
              </w:rPr>
              <w:t>随着</w:t>
            </w:r>
            <w:r w:rsidRPr="00131850">
              <w:rPr>
                <w:rFonts w:ascii="仿宋" w:eastAsia="仿宋" w:hAnsi="仿宋" w:hint="eastAsia"/>
                <w:sz w:val="24"/>
                <w:szCs w:val="24"/>
              </w:rPr>
              <w:t>国家对中医药产业</w:t>
            </w:r>
            <w:r w:rsidR="00AD0BF0">
              <w:rPr>
                <w:rFonts w:ascii="仿宋" w:eastAsia="仿宋" w:hAnsi="仿宋" w:hint="eastAsia"/>
                <w:sz w:val="24"/>
                <w:szCs w:val="24"/>
              </w:rPr>
              <w:t>发展的支持，相继</w:t>
            </w:r>
            <w:r w:rsidRPr="00131850">
              <w:rPr>
                <w:rFonts w:ascii="仿宋" w:eastAsia="仿宋" w:hAnsi="仿宋" w:hint="eastAsia"/>
                <w:sz w:val="24"/>
                <w:szCs w:val="24"/>
              </w:rPr>
              <w:t>出台了一</w:t>
            </w:r>
            <w:r w:rsidR="00391CEC">
              <w:rPr>
                <w:rFonts w:ascii="仿宋" w:eastAsia="仿宋" w:hAnsi="仿宋" w:hint="eastAsia"/>
                <w:sz w:val="24"/>
                <w:szCs w:val="24"/>
              </w:rPr>
              <w:t>系列</w:t>
            </w:r>
            <w:r w:rsidR="00AD0BF0">
              <w:rPr>
                <w:rFonts w:ascii="仿宋" w:eastAsia="仿宋" w:hAnsi="仿宋" w:hint="eastAsia"/>
                <w:sz w:val="24"/>
                <w:szCs w:val="24"/>
              </w:rPr>
              <w:t>的利好</w:t>
            </w:r>
            <w:r w:rsidRPr="00131850">
              <w:rPr>
                <w:rFonts w:ascii="仿宋" w:eastAsia="仿宋" w:hAnsi="仿宋" w:hint="eastAsia"/>
                <w:sz w:val="24"/>
                <w:szCs w:val="24"/>
              </w:rPr>
              <w:t>政策，未来</w:t>
            </w:r>
            <w:r w:rsidR="00AD0BF0">
              <w:rPr>
                <w:rFonts w:ascii="仿宋" w:eastAsia="仿宋" w:hAnsi="仿宋" w:hint="eastAsia"/>
                <w:sz w:val="24"/>
                <w:szCs w:val="24"/>
              </w:rPr>
              <w:t>对</w:t>
            </w:r>
            <w:r w:rsidRPr="00131850">
              <w:rPr>
                <w:rFonts w:ascii="仿宋" w:eastAsia="仿宋" w:hAnsi="仿宋" w:hint="eastAsia"/>
                <w:sz w:val="24"/>
                <w:szCs w:val="24"/>
              </w:rPr>
              <w:t>中医药产业</w:t>
            </w:r>
            <w:r w:rsidR="00AD0BF0">
              <w:rPr>
                <w:rFonts w:ascii="仿宋" w:eastAsia="仿宋" w:hAnsi="仿宋" w:hint="eastAsia"/>
                <w:sz w:val="24"/>
                <w:szCs w:val="24"/>
              </w:rPr>
              <w:t>的</w:t>
            </w:r>
            <w:r>
              <w:rPr>
                <w:rFonts w:ascii="仿宋" w:eastAsia="仿宋" w:hAnsi="仿宋" w:hint="eastAsia"/>
                <w:sz w:val="24"/>
                <w:szCs w:val="24"/>
              </w:rPr>
              <w:t>发展</w:t>
            </w:r>
            <w:r w:rsidRPr="00131850">
              <w:rPr>
                <w:rFonts w:ascii="仿宋" w:eastAsia="仿宋" w:hAnsi="仿宋" w:hint="eastAsia"/>
                <w:sz w:val="24"/>
                <w:szCs w:val="24"/>
              </w:rPr>
              <w:t>是比较看好的</w:t>
            </w:r>
            <w:r w:rsidR="00391CEC">
              <w:rPr>
                <w:rFonts w:ascii="仿宋" w:eastAsia="仿宋" w:hAnsi="仿宋" w:hint="eastAsia"/>
                <w:sz w:val="24"/>
                <w:szCs w:val="24"/>
              </w:rPr>
              <w:t>。</w:t>
            </w:r>
            <w:r w:rsidRPr="00131850">
              <w:rPr>
                <w:rFonts w:ascii="仿宋" w:eastAsia="仿宋" w:hAnsi="仿宋" w:hint="eastAsia"/>
                <w:sz w:val="24"/>
                <w:szCs w:val="24"/>
              </w:rPr>
              <w:t>近几年中药材的</w:t>
            </w:r>
            <w:r>
              <w:rPr>
                <w:rFonts w:ascii="仿宋" w:eastAsia="仿宋" w:hAnsi="仿宋" w:hint="eastAsia"/>
                <w:sz w:val="24"/>
                <w:szCs w:val="24"/>
              </w:rPr>
              <w:t>种植面积在扩大</w:t>
            </w:r>
            <w:r w:rsidR="00391CEC">
              <w:rPr>
                <w:rFonts w:ascii="仿宋" w:eastAsia="仿宋" w:hAnsi="仿宋" w:hint="eastAsia"/>
                <w:sz w:val="24"/>
                <w:szCs w:val="24"/>
              </w:rPr>
              <w:t>、</w:t>
            </w:r>
            <w:r w:rsidRPr="00131850">
              <w:rPr>
                <w:rFonts w:ascii="仿宋" w:eastAsia="仿宋" w:hAnsi="仿宋" w:hint="eastAsia"/>
                <w:sz w:val="24"/>
                <w:szCs w:val="24"/>
              </w:rPr>
              <w:t>质量</w:t>
            </w:r>
            <w:r>
              <w:rPr>
                <w:rFonts w:ascii="仿宋" w:eastAsia="仿宋" w:hAnsi="仿宋" w:hint="eastAsia"/>
                <w:sz w:val="24"/>
                <w:szCs w:val="24"/>
              </w:rPr>
              <w:t>在提高</w:t>
            </w:r>
            <w:r w:rsidRPr="00131850">
              <w:rPr>
                <w:rFonts w:ascii="仿宋" w:eastAsia="仿宋" w:hAnsi="仿宋" w:hint="eastAsia"/>
                <w:sz w:val="24"/>
                <w:szCs w:val="24"/>
              </w:rPr>
              <w:t>、容量</w:t>
            </w:r>
            <w:r>
              <w:rPr>
                <w:rFonts w:ascii="仿宋" w:eastAsia="仿宋" w:hAnsi="仿宋" w:hint="eastAsia"/>
                <w:sz w:val="24"/>
                <w:szCs w:val="24"/>
              </w:rPr>
              <w:t>在增加</w:t>
            </w:r>
            <w:r w:rsidRPr="00131850">
              <w:rPr>
                <w:rFonts w:ascii="仿宋" w:eastAsia="仿宋" w:hAnsi="仿宋" w:hint="eastAsia"/>
                <w:sz w:val="24"/>
                <w:szCs w:val="24"/>
              </w:rPr>
              <w:t>，</w:t>
            </w:r>
            <w:r>
              <w:rPr>
                <w:rFonts w:ascii="仿宋" w:eastAsia="仿宋" w:hAnsi="仿宋" w:hint="eastAsia"/>
                <w:sz w:val="24"/>
                <w:szCs w:val="24"/>
              </w:rPr>
              <w:t>中药产业</w:t>
            </w:r>
            <w:r w:rsidRPr="00131850">
              <w:rPr>
                <w:rFonts w:ascii="仿宋" w:eastAsia="仿宋" w:hAnsi="仿宋" w:hint="eastAsia"/>
                <w:sz w:val="24"/>
                <w:szCs w:val="24"/>
              </w:rPr>
              <w:t>发展</w:t>
            </w:r>
            <w:r>
              <w:rPr>
                <w:rFonts w:ascii="仿宋" w:eastAsia="仿宋" w:hAnsi="仿宋" w:hint="eastAsia"/>
                <w:sz w:val="24"/>
                <w:szCs w:val="24"/>
              </w:rPr>
              <w:t>趋势向好</w:t>
            </w:r>
            <w:r w:rsidRPr="00131850">
              <w:rPr>
                <w:rFonts w:ascii="仿宋" w:eastAsia="仿宋" w:hAnsi="仿宋" w:hint="eastAsia"/>
                <w:sz w:val="24"/>
                <w:szCs w:val="24"/>
              </w:rPr>
              <w:t>，</w:t>
            </w:r>
            <w:r w:rsidR="0025735A">
              <w:rPr>
                <w:rFonts w:ascii="仿宋" w:eastAsia="仿宋" w:hAnsi="仿宋" w:hint="eastAsia"/>
                <w:sz w:val="24"/>
                <w:szCs w:val="24"/>
              </w:rPr>
              <w:t>因此</w:t>
            </w:r>
            <w:r w:rsidRPr="00131850">
              <w:rPr>
                <w:rFonts w:ascii="仿宋" w:eastAsia="仿宋" w:hAnsi="仿宋" w:hint="eastAsia"/>
                <w:sz w:val="24"/>
                <w:szCs w:val="24"/>
              </w:rPr>
              <w:t>价格</w:t>
            </w:r>
            <w:r>
              <w:rPr>
                <w:rFonts w:ascii="仿宋" w:eastAsia="仿宋" w:hAnsi="仿宋" w:hint="eastAsia"/>
                <w:sz w:val="24"/>
                <w:szCs w:val="24"/>
              </w:rPr>
              <w:t>存在</w:t>
            </w:r>
            <w:r w:rsidRPr="00131850">
              <w:rPr>
                <w:rFonts w:ascii="仿宋" w:eastAsia="仿宋" w:hAnsi="仿宋" w:hint="eastAsia"/>
                <w:sz w:val="24"/>
                <w:szCs w:val="24"/>
              </w:rPr>
              <w:t>上涨</w:t>
            </w:r>
            <w:r w:rsidR="00AD0BF0">
              <w:rPr>
                <w:rFonts w:ascii="仿宋" w:eastAsia="仿宋" w:hAnsi="仿宋" w:hint="eastAsia"/>
                <w:sz w:val="24"/>
                <w:szCs w:val="24"/>
              </w:rPr>
              <w:t>趋势</w:t>
            </w:r>
            <w:r w:rsidRPr="00131850">
              <w:rPr>
                <w:rFonts w:ascii="仿宋" w:eastAsia="仿宋" w:hAnsi="仿宋" w:hint="eastAsia"/>
                <w:sz w:val="24"/>
                <w:szCs w:val="24"/>
              </w:rPr>
              <w:t>。</w:t>
            </w:r>
          </w:p>
          <w:p w14:paraId="2D03D5D0" w14:textId="07841759" w:rsidR="00131850" w:rsidRPr="00131850" w:rsidRDefault="00131850" w:rsidP="002B1F3F">
            <w:pPr>
              <w:adjustRightInd w:val="0"/>
              <w:snapToGrid w:val="0"/>
              <w:spacing w:line="440" w:lineRule="exact"/>
              <w:ind w:firstLineChars="200" w:firstLine="482"/>
              <w:rPr>
                <w:rFonts w:ascii="仿宋" w:eastAsia="仿宋" w:hAnsi="仿宋"/>
                <w:b/>
                <w:sz w:val="24"/>
                <w:szCs w:val="24"/>
              </w:rPr>
            </w:pPr>
            <w:r w:rsidRPr="00131850">
              <w:rPr>
                <w:rFonts w:ascii="仿宋" w:eastAsia="仿宋" w:hAnsi="仿宋" w:hint="eastAsia"/>
                <w:b/>
                <w:sz w:val="24"/>
                <w:szCs w:val="24"/>
              </w:rPr>
              <w:t>1</w:t>
            </w:r>
            <w:r w:rsidRPr="00131850">
              <w:rPr>
                <w:rFonts w:ascii="仿宋" w:eastAsia="仿宋" w:hAnsi="仿宋"/>
                <w:b/>
                <w:sz w:val="24"/>
                <w:szCs w:val="24"/>
              </w:rPr>
              <w:t>1.</w:t>
            </w:r>
            <w:r w:rsidRPr="00131850">
              <w:rPr>
                <w:rFonts w:ascii="仿宋" w:eastAsia="仿宋" w:hAnsi="仿宋" w:hint="eastAsia"/>
                <w:b/>
                <w:sz w:val="24"/>
                <w:szCs w:val="24"/>
              </w:rPr>
              <w:t>目前公司集采中标品种的供应能力情况如何？</w:t>
            </w:r>
          </w:p>
          <w:p w14:paraId="586D46D3" w14:textId="3B9ACB8F" w:rsidR="00131850" w:rsidRDefault="00131850" w:rsidP="002B1F3F">
            <w:pPr>
              <w:adjustRightInd w:val="0"/>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答：公司的生产能力可以满足对集采中标品种的供应要求。</w:t>
            </w:r>
          </w:p>
          <w:p w14:paraId="3F1AB185" w14:textId="7B0C2036" w:rsidR="00131850" w:rsidRPr="00131850" w:rsidRDefault="00131850" w:rsidP="00131850">
            <w:pPr>
              <w:adjustRightInd w:val="0"/>
              <w:snapToGrid w:val="0"/>
              <w:spacing w:line="440" w:lineRule="exact"/>
              <w:ind w:firstLineChars="200" w:firstLine="482"/>
              <w:rPr>
                <w:rFonts w:ascii="仿宋" w:eastAsia="仿宋" w:hAnsi="仿宋"/>
                <w:b/>
                <w:sz w:val="24"/>
                <w:szCs w:val="24"/>
              </w:rPr>
            </w:pPr>
            <w:r w:rsidRPr="00131850">
              <w:rPr>
                <w:rFonts w:ascii="仿宋" w:eastAsia="仿宋" w:hAnsi="仿宋" w:hint="eastAsia"/>
                <w:b/>
                <w:sz w:val="24"/>
                <w:szCs w:val="24"/>
              </w:rPr>
              <w:t>1</w:t>
            </w:r>
            <w:r w:rsidRPr="00131850">
              <w:rPr>
                <w:rFonts w:ascii="仿宋" w:eastAsia="仿宋" w:hAnsi="仿宋"/>
                <w:b/>
                <w:sz w:val="24"/>
                <w:szCs w:val="24"/>
              </w:rPr>
              <w:t>2</w:t>
            </w:r>
            <w:r w:rsidRPr="00131850">
              <w:rPr>
                <w:rFonts w:ascii="仿宋" w:eastAsia="仿宋" w:hAnsi="仿宋" w:hint="eastAsia"/>
                <w:b/>
                <w:sz w:val="24"/>
                <w:szCs w:val="24"/>
              </w:rPr>
              <w:t>.公司从以销定采到大品种经营模式的战略调整，收入确认模式是否会发生变化？毛利率未来趋势如何？</w:t>
            </w:r>
          </w:p>
          <w:p w14:paraId="3DE4C214" w14:textId="03DA1FE2" w:rsidR="00131850" w:rsidRDefault="00131850" w:rsidP="002B1F3F">
            <w:pPr>
              <w:adjustRightInd w:val="0"/>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答</w:t>
            </w:r>
            <w:r w:rsidR="00391CEC">
              <w:rPr>
                <w:rFonts w:ascii="仿宋" w:eastAsia="仿宋" w:hAnsi="仿宋" w:hint="eastAsia"/>
                <w:sz w:val="24"/>
                <w:szCs w:val="24"/>
              </w:rPr>
              <w:t>：</w:t>
            </w:r>
            <w:r>
              <w:rPr>
                <w:rFonts w:ascii="仿宋" w:eastAsia="仿宋" w:hAnsi="仿宋" w:hint="eastAsia"/>
                <w:sz w:val="24"/>
                <w:szCs w:val="24"/>
              </w:rPr>
              <w:t>收入确认模式</w:t>
            </w:r>
            <w:r w:rsidR="00391CEC">
              <w:rPr>
                <w:rFonts w:ascii="仿宋" w:eastAsia="仿宋" w:hAnsi="仿宋" w:hint="eastAsia"/>
                <w:sz w:val="24"/>
                <w:szCs w:val="24"/>
              </w:rPr>
              <w:t>不变</w:t>
            </w:r>
            <w:r>
              <w:rPr>
                <w:rFonts w:ascii="仿宋" w:eastAsia="仿宋" w:hAnsi="仿宋" w:hint="eastAsia"/>
                <w:sz w:val="24"/>
                <w:szCs w:val="24"/>
              </w:rPr>
              <w:t>，按照总额法进行核算</w:t>
            </w:r>
            <w:r w:rsidR="0053484F">
              <w:rPr>
                <w:rFonts w:ascii="仿宋" w:eastAsia="仿宋" w:hAnsi="仿宋" w:hint="eastAsia"/>
                <w:sz w:val="24"/>
                <w:szCs w:val="24"/>
              </w:rPr>
              <w:t>。随着国家政策的影响及</w:t>
            </w:r>
            <w:r w:rsidR="007D3AFF">
              <w:rPr>
                <w:rFonts w:ascii="仿宋" w:eastAsia="仿宋" w:hAnsi="仿宋" w:hint="eastAsia"/>
                <w:sz w:val="24"/>
                <w:szCs w:val="24"/>
              </w:rPr>
              <w:t>对</w:t>
            </w:r>
            <w:r w:rsidR="0053484F">
              <w:rPr>
                <w:rFonts w:ascii="仿宋" w:eastAsia="仿宋" w:hAnsi="仿宋" w:hint="eastAsia"/>
                <w:sz w:val="24"/>
                <w:szCs w:val="24"/>
              </w:rPr>
              <w:t>中药材价格趋势的判断</w:t>
            </w:r>
            <w:r>
              <w:rPr>
                <w:rFonts w:ascii="仿宋" w:eastAsia="仿宋" w:hAnsi="仿宋" w:hint="eastAsia"/>
                <w:sz w:val="24"/>
                <w:szCs w:val="24"/>
              </w:rPr>
              <w:t>，我们</w:t>
            </w:r>
            <w:r w:rsidR="0053484F">
              <w:rPr>
                <w:rFonts w:ascii="仿宋" w:eastAsia="仿宋" w:hAnsi="仿宋" w:hint="eastAsia"/>
                <w:sz w:val="24"/>
                <w:szCs w:val="24"/>
              </w:rPr>
              <w:t>预计</w:t>
            </w:r>
            <w:r>
              <w:rPr>
                <w:rFonts w:ascii="仿宋" w:eastAsia="仿宋" w:hAnsi="仿宋" w:hint="eastAsia"/>
                <w:sz w:val="24"/>
                <w:szCs w:val="24"/>
              </w:rPr>
              <w:t>公司毛利率短期内是持稳趋势。</w:t>
            </w:r>
          </w:p>
          <w:p w14:paraId="470A1B9C" w14:textId="7DB83577" w:rsidR="00131850" w:rsidRPr="00131850" w:rsidRDefault="00131850" w:rsidP="002B1F3F">
            <w:pPr>
              <w:adjustRightInd w:val="0"/>
              <w:snapToGrid w:val="0"/>
              <w:spacing w:line="440" w:lineRule="exact"/>
              <w:ind w:firstLineChars="200" w:firstLine="482"/>
              <w:rPr>
                <w:rFonts w:ascii="仿宋" w:eastAsia="仿宋" w:hAnsi="仿宋"/>
                <w:b/>
                <w:sz w:val="24"/>
                <w:szCs w:val="24"/>
              </w:rPr>
            </w:pPr>
            <w:r w:rsidRPr="00131850">
              <w:rPr>
                <w:rFonts w:ascii="仿宋" w:eastAsia="仿宋" w:hAnsi="仿宋" w:hint="eastAsia"/>
                <w:b/>
                <w:sz w:val="24"/>
                <w:szCs w:val="24"/>
              </w:rPr>
              <w:lastRenderedPageBreak/>
              <w:t>1</w:t>
            </w:r>
            <w:r w:rsidRPr="00131850">
              <w:rPr>
                <w:rFonts w:ascii="仿宋" w:eastAsia="仿宋" w:hAnsi="仿宋"/>
                <w:b/>
                <w:sz w:val="24"/>
                <w:szCs w:val="24"/>
              </w:rPr>
              <w:t>3</w:t>
            </w:r>
            <w:r w:rsidRPr="00131850">
              <w:rPr>
                <w:rFonts w:ascii="仿宋" w:eastAsia="仿宋" w:hAnsi="仿宋" w:hint="eastAsia"/>
                <w:b/>
                <w:sz w:val="24"/>
                <w:szCs w:val="24"/>
              </w:rPr>
              <w:t>．</w:t>
            </w:r>
            <w:r>
              <w:rPr>
                <w:rFonts w:ascii="仿宋" w:eastAsia="仿宋" w:hAnsi="仿宋" w:hint="eastAsia"/>
                <w:b/>
                <w:sz w:val="24"/>
                <w:szCs w:val="24"/>
              </w:rPr>
              <w:t>三</w:t>
            </w:r>
            <w:r w:rsidRPr="00131850">
              <w:rPr>
                <w:rFonts w:ascii="仿宋" w:eastAsia="仿宋" w:hAnsi="仿宋" w:hint="eastAsia"/>
                <w:b/>
                <w:sz w:val="24"/>
                <w:szCs w:val="24"/>
              </w:rPr>
              <w:t>季度</w:t>
            </w:r>
            <w:bookmarkStart w:id="0" w:name="_GoBack"/>
            <w:bookmarkEnd w:id="0"/>
            <w:r w:rsidRPr="00131850">
              <w:rPr>
                <w:rFonts w:ascii="仿宋" w:eastAsia="仿宋" w:hAnsi="仿宋" w:hint="eastAsia"/>
                <w:b/>
                <w:sz w:val="24"/>
                <w:szCs w:val="24"/>
              </w:rPr>
              <w:t>的毛利率波动</w:t>
            </w:r>
            <w:r w:rsidR="00AF0A89">
              <w:rPr>
                <w:rFonts w:ascii="仿宋" w:eastAsia="仿宋" w:hAnsi="仿宋" w:hint="eastAsia"/>
                <w:b/>
                <w:sz w:val="24"/>
                <w:szCs w:val="24"/>
              </w:rPr>
              <w:t>较大</w:t>
            </w:r>
            <w:r w:rsidRPr="00131850">
              <w:rPr>
                <w:rFonts w:ascii="仿宋" w:eastAsia="仿宋" w:hAnsi="仿宋" w:hint="eastAsia"/>
                <w:b/>
                <w:sz w:val="24"/>
                <w:szCs w:val="24"/>
              </w:rPr>
              <w:t>是受哪方面影响？</w:t>
            </w:r>
          </w:p>
          <w:p w14:paraId="23A45044" w14:textId="271E6E0A" w:rsidR="00A06146" w:rsidRPr="00131850" w:rsidRDefault="00131850" w:rsidP="00936CC6">
            <w:pPr>
              <w:adjustRightInd w:val="0"/>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答：三季度</w:t>
            </w:r>
            <w:r w:rsidR="00936CC6">
              <w:rPr>
                <w:rFonts w:ascii="仿宋" w:eastAsia="仿宋" w:hAnsi="仿宋" w:hint="eastAsia"/>
                <w:sz w:val="24"/>
                <w:szCs w:val="24"/>
              </w:rPr>
              <w:t>主要是公司根据市场需求，积极调整了</w:t>
            </w:r>
            <w:r w:rsidR="002B42EC">
              <w:rPr>
                <w:rFonts w:ascii="仿宋" w:eastAsia="仿宋" w:hAnsi="仿宋" w:hint="eastAsia"/>
                <w:sz w:val="24"/>
                <w:szCs w:val="24"/>
              </w:rPr>
              <w:t>制药工业</w:t>
            </w:r>
            <w:r w:rsidR="00936CC6">
              <w:rPr>
                <w:rFonts w:ascii="仿宋" w:eastAsia="仿宋" w:hAnsi="仿宋" w:hint="eastAsia"/>
                <w:sz w:val="24"/>
                <w:szCs w:val="24"/>
              </w:rPr>
              <w:t>产品销售结构，高毛利的产品</w:t>
            </w:r>
            <w:proofErr w:type="gramStart"/>
            <w:r w:rsidR="00936CC6">
              <w:rPr>
                <w:rFonts w:ascii="仿宋" w:eastAsia="仿宋" w:hAnsi="仿宋" w:hint="eastAsia"/>
                <w:sz w:val="24"/>
                <w:szCs w:val="24"/>
              </w:rPr>
              <w:t>占比较</w:t>
            </w:r>
            <w:proofErr w:type="gramEnd"/>
            <w:r w:rsidR="00936CC6">
              <w:rPr>
                <w:rFonts w:ascii="仿宋" w:eastAsia="仿宋" w:hAnsi="仿宋" w:hint="eastAsia"/>
                <w:sz w:val="24"/>
                <w:szCs w:val="24"/>
              </w:rPr>
              <w:t>大</w:t>
            </w:r>
            <w:r>
              <w:rPr>
                <w:rFonts w:ascii="仿宋" w:eastAsia="仿宋" w:hAnsi="仿宋" w:hint="eastAsia"/>
                <w:sz w:val="24"/>
                <w:szCs w:val="24"/>
              </w:rPr>
              <w:t>所致。</w:t>
            </w:r>
          </w:p>
        </w:tc>
      </w:tr>
      <w:tr w:rsidR="00143A99" w:rsidRPr="00585D32" w14:paraId="6821224E" w14:textId="77777777" w:rsidTr="008020EA">
        <w:tc>
          <w:tcPr>
            <w:tcW w:w="1951" w:type="dxa"/>
            <w:vAlign w:val="center"/>
          </w:tcPr>
          <w:p w14:paraId="58BBBBEB" w14:textId="54A253DC" w:rsidR="00143A99" w:rsidRPr="00585D32" w:rsidRDefault="00143A99" w:rsidP="00BF2507">
            <w:pPr>
              <w:pStyle w:val="Default"/>
              <w:jc w:val="center"/>
              <w:rPr>
                <w:rFonts w:ascii="华文仿宋" w:eastAsia="华文仿宋" w:hAnsi="华文仿宋"/>
                <w:b/>
              </w:rPr>
            </w:pPr>
            <w:r w:rsidRPr="00585D32">
              <w:rPr>
                <w:rFonts w:ascii="华文仿宋" w:eastAsia="华文仿宋" w:hAnsi="华文仿宋" w:hint="eastAsia"/>
                <w:b/>
              </w:rPr>
              <w:lastRenderedPageBreak/>
              <w:t>附件清单</w:t>
            </w:r>
          </w:p>
        </w:tc>
        <w:tc>
          <w:tcPr>
            <w:tcW w:w="6946" w:type="dxa"/>
            <w:vAlign w:val="center"/>
          </w:tcPr>
          <w:p w14:paraId="35250442" w14:textId="0335F620" w:rsidR="00143A99" w:rsidRPr="00585D32" w:rsidRDefault="004211AC" w:rsidP="00BF2507">
            <w:pPr>
              <w:tabs>
                <w:tab w:val="left" w:pos="1080"/>
              </w:tabs>
              <w:adjustRightInd w:val="0"/>
              <w:snapToGrid w:val="0"/>
              <w:spacing w:line="440" w:lineRule="exact"/>
              <w:rPr>
                <w:rFonts w:ascii="华文仿宋" w:eastAsia="华文仿宋" w:hAnsi="华文仿宋"/>
                <w:sz w:val="24"/>
              </w:rPr>
            </w:pPr>
            <w:r>
              <w:rPr>
                <w:rFonts w:ascii="华文仿宋" w:eastAsia="华文仿宋" w:hAnsi="华文仿宋" w:hint="eastAsia"/>
                <w:sz w:val="24"/>
              </w:rPr>
              <w:t>调研机构名单</w:t>
            </w:r>
          </w:p>
        </w:tc>
      </w:tr>
      <w:tr w:rsidR="00143A99" w:rsidRPr="00585D32" w14:paraId="7E4CA2B5" w14:textId="77777777" w:rsidTr="008020EA">
        <w:tc>
          <w:tcPr>
            <w:tcW w:w="1951" w:type="dxa"/>
            <w:vAlign w:val="center"/>
          </w:tcPr>
          <w:p w14:paraId="5A2DEB5E" w14:textId="77777777" w:rsidR="00143A99" w:rsidRPr="00585D32" w:rsidRDefault="00143A99" w:rsidP="00BF2507">
            <w:pPr>
              <w:pStyle w:val="Default"/>
              <w:jc w:val="center"/>
              <w:rPr>
                <w:rFonts w:ascii="华文仿宋" w:eastAsia="华文仿宋" w:hAnsi="华文仿宋"/>
                <w:b/>
              </w:rPr>
            </w:pPr>
            <w:r w:rsidRPr="00585D32">
              <w:rPr>
                <w:rFonts w:ascii="华文仿宋" w:eastAsia="华文仿宋" w:hAnsi="华文仿宋" w:hint="eastAsia"/>
                <w:b/>
              </w:rPr>
              <w:t>日期</w:t>
            </w:r>
          </w:p>
        </w:tc>
        <w:tc>
          <w:tcPr>
            <w:tcW w:w="6946" w:type="dxa"/>
            <w:vAlign w:val="center"/>
          </w:tcPr>
          <w:p w14:paraId="2EAB579B" w14:textId="53562F8D" w:rsidR="00143A99" w:rsidRPr="00585D32" w:rsidRDefault="00362264" w:rsidP="00093A83">
            <w:pPr>
              <w:tabs>
                <w:tab w:val="left" w:pos="1080"/>
              </w:tabs>
              <w:adjustRightInd w:val="0"/>
              <w:snapToGrid w:val="0"/>
              <w:spacing w:line="440" w:lineRule="exact"/>
              <w:rPr>
                <w:rFonts w:ascii="华文仿宋" w:eastAsia="华文仿宋" w:hAnsi="华文仿宋"/>
                <w:sz w:val="24"/>
              </w:rPr>
            </w:pPr>
            <w:r w:rsidRPr="00585D32">
              <w:rPr>
                <w:rFonts w:ascii="华文仿宋" w:eastAsia="华文仿宋" w:hAnsi="华文仿宋" w:hint="eastAsia"/>
                <w:sz w:val="24"/>
              </w:rPr>
              <w:t>2</w:t>
            </w:r>
            <w:r w:rsidRPr="00585D32">
              <w:rPr>
                <w:rFonts w:ascii="华文仿宋" w:eastAsia="华文仿宋" w:hAnsi="华文仿宋"/>
                <w:sz w:val="24"/>
              </w:rPr>
              <w:t>02</w:t>
            </w:r>
            <w:r w:rsidR="005D5D76">
              <w:rPr>
                <w:rFonts w:ascii="华文仿宋" w:eastAsia="华文仿宋" w:hAnsi="华文仿宋" w:hint="eastAsia"/>
                <w:sz w:val="24"/>
              </w:rPr>
              <w:t>3</w:t>
            </w:r>
            <w:r w:rsidRPr="00585D32">
              <w:rPr>
                <w:rFonts w:ascii="华文仿宋" w:eastAsia="华文仿宋" w:hAnsi="华文仿宋" w:hint="eastAsia"/>
                <w:sz w:val="24"/>
              </w:rPr>
              <w:t>年</w:t>
            </w:r>
            <w:r w:rsidR="00093A83">
              <w:rPr>
                <w:rFonts w:ascii="华文仿宋" w:eastAsia="华文仿宋" w:hAnsi="华文仿宋"/>
                <w:sz w:val="24"/>
              </w:rPr>
              <w:t>10</w:t>
            </w:r>
            <w:r w:rsidRPr="00585D32">
              <w:rPr>
                <w:rFonts w:ascii="华文仿宋" w:eastAsia="华文仿宋" w:hAnsi="华文仿宋" w:hint="eastAsia"/>
                <w:sz w:val="24"/>
              </w:rPr>
              <w:t>月</w:t>
            </w:r>
            <w:r w:rsidR="00BF2507">
              <w:rPr>
                <w:rFonts w:ascii="华文仿宋" w:eastAsia="华文仿宋" w:hAnsi="华文仿宋"/>
                <w:sz w:val="24"/>
              </w:rPr>
              <w:t>2</w:t>
            </w:r>
            <w:r w:rsidR="00093A83">
              <w:rPr>
                <w:rFonts w:ascii="华文仿宋" w:eastAsia="华文仿宋" w:hAnsi="华文仿宋"/>
                <w:sz w:val="24"/>
              </w:rPr>
              <w:t>9</w:t>
            </w:r>
            <w:r w:rsidRPr="00585D32">
              <w:rPr>
                <w:rFonts w:ascii="华文仿宋" w:eastAsia="华文仿宋" w:hAnsi="华文仿宋" w:hint="eastAsia"/>
                <w:sz w:val="24"/>
              </w:rPr>
              <w:t>日</w:t>
            </w:r>
          </w:p>
        </w:tc>
      </w:tr>
    </w:tbl>
    <w:p w14:paraId="27039AE4" w14:textId="0391EF26" w:rsidR="00CD3ADC" w:rsidRDefault="00CD3ADC" w:rsidP="00131850">
      <w:pPr>
        <w:tabs>
          <w:tab w:val="left" w:pos="1080"/>
        </w:tabs>
        <w:adjustRightInd w:val="0"/>
        <w:snapToGrid w:val="0"/>
        <w:spacing w:line="360" w:lineRule="auto"/>
        <w:jc w:val="left"/>
        <w:rPr>
          <w:rFonts w:ascii="华文仿宋" w:eastAsia="华文仿宋" w:hAnsi="华文仿宋"/>
          <w:sz w:val="24"/>
        </w:rPr>
      </w:pPr>
    </w:p>
    <w:p w14:paraId="576BA49E" w14:textId="55DD337D" w:rsidR="00FF182D" w:rsidRDefault="00F55965" w:rsidP="00F55965">
      <w:pPr>
        <w:tabs>
          <w:tab w:val="left" w:pos="1080"/>
        </w:tabs>
        <w:adjustRightInd w:val="0"/>
        <w:snapToGrid w:val="0"/>
        <w:spacing w:line="360" w:lineRule="auto"/>
        <w:jc w:val="left"/>
        <w:rPr>
          <w:rFonts w:ascii="华文仿宋" w:eastAsia="华文仿宋" w:hAnsi="华文仿宋"/>
          <w:sz w:val="24"/>
        </w:rPr>
      </w:pPr>
      <w:r>
        <w:rPr>
          <w:rFonts w:ascii="华文仿宋" w:eastAsia="华文仿宋" w:hAnsi="华文仿宋"/>
          <w:sz w:val="24"/>
        </w:rPr>
        <w:t>附件</w:t>
      </w:r>
      <w:r>
        <w:rPr>
          <w:rFonts w:ascii="华文仿宋" w:eastAsia="华文仿宋" w:hAnsi="华文仿宋" w:hint="eastAsia"/>
          <w:sz w:val="24"/>
        </w:rPr>
        <w:t>:</w:t>
      </w:r>
    </w:p>
    <w:p w14:paraId="3029DC1E" w14:textId="77777777" w:rsidR="00D22D93" w:rsidRPr="00EA3C00" w:rsidRDefault="00FF182D" w:rsidP="00EA3C00">
      <w:pPr>
        <w:jc w:val="center"/>
        <w:rPr>
          <w:rFonts w:asciiTheme="minorEastAsia" w:eastAsiaTheme="minorEastAsia" w:hAnsiTheme="minorEastAsia"/>
          <w:b/>
          <w:sz w:val="32"/>
          <w:szCs w:val="32"/>
        </w:rPr>
      </w:pPr>
      <w:r w:rsidRPr="00EA3C00">
        <w:rPr>
          <w:rFonts w:asciiTheme="minorEastAsia" w:eastAsiaTheme="minorEastAsia" w:hAnsiTheme="minorEastAsia" w:hint="eastAsia"/>
          <w:b/>
          <w:sz w:val="32"/>
          <w:szCs w:val="32"/>
        </w:rPr>
        <w:t>黑龙江珍宝岛药业股份有限公司</w:t>
      </w:r>
    </w:p>
    <w:p w14:paraId="6F7A59A7" w14:textId="61F1F221" w:rsidR="00FF182D" w:rsidRPr="00EA3C00" w:rsidRDefault="00FF182D" w:rsidP="00EA3C00">
      <w:pPr>
        <w:jc w:val="center"/>
        <w:rPr>
          <w:rFonts w:asciiTheme="minorEastAsia" w:eastAsiaTheme="minorEastAsia" w:hAnsiTheme="minorEastAsia"/>
          <w:b/>
          <w:sz w:val="32"/>
          <w:szCs w:val="32"/>
        </w:rPr>
      </w:pPr>
      <w:r w:rsidRPr="00EA3C00">
        <w:rPr>
          <w:rFonts w:asciiTheme="minorEastAsia" w:eastAsiaTheme="minorEastAsia" w:hAnsiTheme="minorEastAsia" w:hint="eastAsia"/>
          <w:b/>
          <w:sz w:val="32"/>
          <w:szCs w:val="32"/>
        </w:rPr>
        <w:t>2023年</w:t>
      </w:r>
      <w:r w:rsidR="005F07F4">
        <w:rPr>
          <w:rFonts w:asciiTheme="minorEastAsia" w:eastAsiaTheme="minorEastAsia" w:hAnsiTheme="minorEastAsia"/>
          <w:b/>
          <w:sz w:val="32"/>
          <w:szCs w:val="32"/>
        </w:rPr>
        <w:t>10</w:t>
      </w:r>
      <w:r w:rsidRPr="00EA3C00">
        <w:rPr>
          <w:rFonts w:asciiTheme="minorEastAsia" w:eastAsiaTheme="minorEastAsia" w:hAnsiTheme="minorEastAsia" w:hint="eastAsia"/>
          <w:b/>
          <w:sz w:val="32"/>
          <w:szCs w:val="32"/>
        </w:rPr>
        <w:t>月</w:t>
      </w:r>
      <w:r w:rsidR="0064191D" w:rsidRPr="00EA3C00">
        <w:rPr>
          <w:rFonts w:asciiTheme="minorEastAsia" w:eastAsiaTheme="minorEastAsia" w:hAnsiTheme="minorEastAsia"/>
          <w:b/>
          <w:sz w:val="32"/>
          <w:szCs w:val="32"/>
        </w:rPr>
        <w:t>2</w:t>
      </w:r>
      <w:r w:rsidR="005F07F4">
        <w:rPr>
          <w:rFonts w:asciiTheme="minorEastAsia" w:eastAsiaTheme="minorEastAsia" w:hAnsiTheme="minorEastAsia"/>
          <w:b/>
          <w:sz w:val="32"/>
          <w:szCs w:val="32"/>
        </w:rPr>
        <w:t>9</w:t>
      </w:r>
      <w:r w:rsidRPr="00EA3C00">
        <w:rPr>
          <w:rFonts w:asciiTheme="minorEastAsia" w:eastAsiaTheme="minorEastAsia" w:hAnsiTheme="minorEastAsia" w:hint="eastAsia"/>
          <w:b/>
          <w:sz w:val="32"/>
          <w:szCs w:val="32"/>
        </w:rPr>
        <w:t>日电话交流会参会机构名</w:t>
      </w:r>
      <w:r w:rsidR="0064191D" w:rsidRPr="00EA3C00">
        <w:rPr>
          <w:rFonts w:asciiTheme="minorEastAsia" w:eastAsiaTheme="minorEastAsia" w:hAnsiTheme="minorEastAsia" w:hint="eastAsia"/>
          <w:b/>
          <w:sz w:val="32"/>
          <w:szCs w:val="32"/>
        </w:rPr>
        <w:t>单</w:t>
      </w:r>
    </w:p>
    <w:p w14:paraId="2CF85D18" w14:textId="341D85CA" w:rsidR="00B0568E" w:rsidRPr="00800398" w:rsidRDefault="005F07F4" w:rsidP="00791319">
      <w:pPr>
        <w:spacing w:line="360" w:lineRule="auto"/>
        <w:rPr>
          <w:sz w:val="24"/>
          <w:szCs w:val="24"/>
        </w:rPr>
      </w:pPr>
      <w:r w:rsidRPr="005F07F4">
        <w:rPr>
          <w:rFonts w:hint="eastAsia"/>
          <w:sz w:val="24"/>
          <w:szCs w:val="24"/>
        </w:rPr>
        <w:t>国联证券研究所</w:t>
      </w:r>
      <w:r w:rsidR="00924465" w:rsidRPr="00924465">
        <w:rPr>
          <w:rFonts w:hint="eastAsia"/>
          <w:sz w:val="24"/>
          <w:szCs w:val="24"/>
        </w:rPr>
        <w:t>国联证券、明</w:t>
      </w:r>
      <w:proofErr w:type="gramStart"/>
      <w:r w:rsidR="00924465" w:rsidRPr="00924465">
        <w:rPr>
          <w:rFonts w:hint="eastAsia"/>
          <w:sz w:val="24"/>
          <w:szCs w:val="24"/>
        </w:rPr>
        <w:t>世</w:t>
      </w:r>
      <w:proofErr w:type="gramEnd"/>
      <w:r w:rsidR="00924465" w:rsidRPr="00924465">
        <w:rPr>
          <w:rFonts w:hint="eastAsia"/>
          <w:sz w:val="24"/>
          <w:szCs w:val="24"/>
        </w:rPr>
        <w:t>伙伴、兴</w:t>
      </w:r>
      <w:proofErr w:type="gramStart"/>
      <w:r w:rsidR="00924465" w:rsidRPr="00924465">
        <w:rPr>
          <w:rFonts w:hint="eastAsia"/>
          <w:sz w:val="24"/>
          <w:szCs w:val="24"/>
        </w:rPr>
        <w:t>合基金</w:t>
      </w:r>
      <w:proofErr w:type="gramEnd"/>
      <w:r w:rsidR="00924465" w:rsidRPr="00924465">
        <w:rPr>
          <w:rFonts w:hint="eastAsia"/>
          <w:sz w:val="24"/>
          <w:szCs w:val="24"/>
        </w:rPr>
        <w:t>管理有限公司、上海银</w:t>
      </w:r>
      <w:proofErr w:type="gramStart"/>
      <w:r w:rsidR="00924465" w:rsidRPr="00924465">
        <w:rPr>
          <w:rFonts w:hint="eastAsia"/>
          <w:sz w:val="24"/>
          <w:szCs w:val="24"/>
        </w:rPr>
        <w:t>倍</w:t>
      </w:r>
      <w:proofErr w:type="gramEnd"/>
      <w:r w:rsidR="00924465" w:rsidRPr="00924465">
        <w:rPr>
          <w:rFonts w:hint="eastAsia"/>
          <w:sz w:val="24"/>
          <w:szCs w:val="24"/>
        </w:rPr>
        <w:t>投资、</w:t>
      </w:r>
      <w:proofErr w:type="spellStart"/>
      <w:r w:rsidR="00924465" w:rsidRPr="00924465">
        <w:rPr>
          <w:rFonts w:hint="eastAsia"/>
          <w:sz w:val="24"/>
          <w:szCs w:val="24"/>
        </w:rPr>
        <w:t>PinPoint</w:t>
      </w:r>
      <w:proofErr w:type="spellEnd"/>
      <w:r w:rsidR="00924465" w:rsidRPr="00924465">
        <w:rPr>
          <w:rFonts w:hint="eastAsia"/>
          <w:sz w:val="24"/>
          <w:szCs w:val="24"/>
        </w:rPr>
        <w:t>、长城基金管理有限公司、深圳昭图投资管理有限公司、国新证券、东吴证券、景顺长城基金管理有限公司、</w:t>
      </w:r>
      <w:r w:rsidR="00924465" w:rsidRPr="00924465">
        <w:rPr>
          <w:rFonts w:hint="eastAsia"/>
          <w:sz w:val="24"/>
          <w:szCs w:val="24"/>
        </w:rPr>
        <w:t>AIHC</w:t>
      </w:r>
      <w:r w:rsidR="00924465" w:rsidRPr="00924465">
        <w:rPr>
          <w:rFonts w:hint="eastAsia"/>
          <w:sz w:val="24"/>
          <w:szCs w:val="24"/>
        </w:rPr>
        <w:t>、</w:t>
      </w:r>
      <w:proofErr w:type="gramStart"/>
      <w:r w:rsidR="00924465" w:rsidRPr="00924465">
        <w:rPr>
          <w:rFonts w:hint="eastAsia"/>
          <w:sz w:val="24"/>
          <w:szCs w:val="24"/>
        </w:rPr>
        <w:t>众安在线</w:t>
      </w:r>
      <w:proofErr w:type="gramEnd"/>
      <w:r w:rsidR="00924465" w:rsidRPr="00924465">
        <w:rPr>
          <w:rFonts w:hint="eastAsia"/>
          <w:sz w:val="24"/>
          <w:szCs w:val="24"/>
        </w:rPr>
        <w:t>财产保险股份有限公司、</w:t>
      </w:r>
      <w:proofErr w:type="gramStart"/>
      <w:r w:rsidR="00924465" w:rsidRPr="00924465">
        <w:rPr>
          <w:rFonts w:hint="eastAsia"/>
          <w:sz w:val="24"/>
          <w:szCs w:val="24"/>
        </w:rPr>
        <w:t>汇添富基金</w:t>
      </w:r>
      <w:proofErr w:type="gramEnd"/>
      <w:r w:rsidR="00924465" w:rsidRPr="00924465">
        <w:rPr>
          <w:rFonts w:hint="eastAsia"/>
          <w:sz w:val="24"/>
          <w:szCs w:val="24"/>
        </w:rPr>
        <w:t>管理有限公司、上海证券、中金医药、</w:t>
      </w:r>
      <w:proofErr w:type="gramStart"/>
      <w:r w:rsidR="00924465" w:rsidRPr="00924465">
        <w:rPr>
          <w:rFonts w:hint="eastAsia"/>
          <w:sz w:val="24"/>
          <w:szCs w:val="24"/>
        </w:rPr>
        <w:t>浙商证券</w:t>
      </w:r>
      <w:proofErr w:type="gramEnd"/>
      <w:r w:rsidR="00924465" w:rsidRPr="00924465">
        <w:rPr>
          <w:rFonts w:hint="eastAsia"/>
          <w:sz w:val="24"/>
          <w:szCs w:val="24"/>
        </w:rPr>
        <w:t>研究所、亚太财险、海通研究所、民生证券研究院、</w:t>
      </w:r>
      <w:proofErr w:type="gramStart"/>
      <w:r w:rsidR="00924465" w:rsidRPr="00924465">
        <w:rPr>
          <w:rFonts w:hint="eastAsia"/>
          <w:sz w:val="24"/>
          <w:szCs w:val="24"/>
        </w:rPr>
        <w:t>嘉合基金</w:t>
      </w:r>
      <w:proofErr w:type="gramEnd"/>
      <w:r w:rsidR="00924465" w:rsidRPr="00924465">
        <w:rPr>
          <w:rFonts w:hint="eastAsia"/>
          <w:sz w:val="24"/>
          <w:szCs w:val="24"/>
        </w:rPr>
        <w:t>管理有限公司、</w:t>
      </w:r>
      <w:proofErr w:type="gramStart"/>
      <w:r w:rsidR="00924465" w:rsidRPr="00924465">
        <w:rPr>
          <w:rFonts w:hint="eastAsia"/>
          <w:sz w:val="24"/>
          <w:szCs w:val="24"/>
        </w:rPr>
        <w:t>深圳市尚诚资产</w:t>
      </w:r>
      <w:proofErr w:type="gramEnd"/>
      <w:r w:rsidR="00924465" w:rsidRPr="00924465">
        <w:rPr>
          <w:rFonts w:hint="eastAsia"/>
          <w:sz w:val="24"/>
          <w:szCs w:val="24"/>
        </w:rPr>
        <w:t>管理有限责任公司、中</w:t>
      </w:r>
      <w:proofErr w:type="gramStart"/>
      <w:r w:rsidR="00924465" w:rsidRPr="00924465">
        <w:rPr>
          <w:rFonts w:hint="eastAsia"/>
          <w:sz w:val="24"/>
          <w:szCs w:val="24"/>
        </w:rPr>
        <w:t>邮证券</w:t>
      </w:r>
      <w:proofErr w:type="gramEnd"/>
      <w:r w:rsidR="00924465" w:rsidRPr="00924465">
        <w:rPr>
          <w:rFonts w:hint="eastAsia"/>
          <w:sz w:val="24"/>
          <w:szCs w:val="24"/>
        </w:rPr>
        <w:t>有限责任公司、德</w:t>
      </w:r>
      <w:proofErr w:type="gramStart"/>
      <w:r w:rsidR="00924465" w:rsidRPr="00924465">
        <w:rPr>
          <w:rFonts w:hint="eastAsia"/>
          <w:sz w:val="24"/>
          <w:szCs w:val="24"/>
        </w:rPr>
        <w:t>邦</w:t>
      </w:r>
      <w:proofErr w:type="gramEnd"/>
      <w:r w:rsidR="00924465" w:rsidRPr="00924465">
        <w:rPr>
          <w:rFonts w:hint="eastAsia"/>
          <w:sz w:val="24"/>
          <w:szCs w:val="24"/>
        </w:rPr>
        <w:t>证券、国盛证券研究所、平安证券、安信证券股份有限公司、天风证券股份有限公司、华泰证券、富国基金管理有限公司、华创证券研究所、长城证券、上海晨曦股权投资基金管理有限公司</w:t>
      </w:r>
    </w:p>
    <w:sectPr w:rsidR="00B0568E" w:rsidRPr="00800398" w:rsidSect="00A06146">
      <w:pgSz w:w="11906" w:h="16838"/>
      <w:pgMar w:top="1418" w:right="1800" w:bottom="1418"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B6750" w14:textId="77777777" w:rsidR="00C47CD4" w:rsidRDefault="00C47CD4" w:rsidP="0010049D">
      <w:r>
        <w:separator/>
      </w:r>
    </w:p>
  </w:endnote>
  <w:endnote w:type="continuationSeparator" w:id="0">
    <w:p w14:paraId="4DD73931" w14:textId="77777777" w:rsidR="00C47CD4" w:rsidRDefault="00C47CD4" w:rsidP="0010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60EAD" w14:textId="77777777" w:rsidR="00C47CD4" w:rsidRDefault="00C47CD4" w:rsidP="0010049D">
      <w:r>
        <w:separator/>
      </w:r>
    </w:p>
  </w:footnote>
  <w:footnote w:type="continuationSeparator" w:id="0">
    <w:p w14:paraId="287808CE" w14:textId="77777777" w:rsidR="00C47CD4" w:rsidRDefault="00C47CD4" w:rsidP="001004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DCA"/>
    <w:multiLevelType w:val="hybridMultilevel"/>
    <w:tmpl w:val="2604E442"/>
    <w:lvl w:ilvl="0" w:tplc="04090001">
      <w:start w:val="1"/>
      <w:numFmt w:val="bullet"/>
      <w:lvlText w:val=""/>
      <w:lvlJc w:val="left"/>
      <w:pPr>
        <w:ind w:left="846"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EB90876"/>
    <w:multiLevelType w:val="hybridMultilevel"/>
    <w:tmpl w:val="78AA735A"/>
    <w:lvl w:ilvl="0" w:tplc="04090001">
      <w:start w:val="1"/>
      <w:numFmt w:val="bullet"/>
      <w:lvlText w:val=""/>
      <w:lvlJc w:val="left"/>
      <w:pPr>
        <w:tabs>
          <w:tab w:val="num" w:pos="1005"/>
        </w:tabs>
        <w:ind w:left="1005" w:hanging="420"/>
      </w:pPr>
      <w:rPr>
        <w:rFonts w:ascii="Wingdings" w:hAnsi="Wingdings" w:hint="default"/>
      </w:rPr>
    </w:lvl>
    <w:lvl w:ilvl="1" w:tplc="04090003" w:tentative="1">
      <w:start w:val="1"/>
      <w:numFmt w:val="bullet"/>
      <w:lvlText w:val=""/>
      <w:lvlJc w:val="left"/>
      <w:pPr>
        <w:ind w:left="1425" w:hanging="420"/>
      </w:pPr>
      <w:rPr>
        <w:rFonts w:ascii="Wingdings" w:hAnsi="Wingdings" w:hint="default"/>
      </w:rPr>
    </w:lvl>
    <w:lvl w:ilvl="2" w:tplc="04090005"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3" w:tentative="1">
      <w:start w:val="1"/>
      <w:numFmt w:val="bullet"/>
      <w:lvlText w:val=""/>
      <w:lvlJc w:val="left"/>
      <w:pPr>
        <w:ind w:left="2685" w:hanging="420"/>
      </w:pPr>
      <w:rPr>
        <w:rFonts w:ascii="Wingdings" w:hAnsi="Wingdings" w:hint="default"/>
      </w:rPr>
    </w:lvl>
    <w:lvl w:ilvl="5" w:tplc="04090005"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3" w:tentative="1">
      <w:start w:val="1"/>
      <w:numFmt w:val="bullet"/>
      <w:lvlText w:val=""/>
      <w:lvlJc w:val="left"/>
      <w:pPr>
        <w:ind w:left="3945" w:hanging="420"/>
      </w:pPr>
      <w:rPr>
        <w:rFonts w:ascii="Wingdings" w:hAnsi="Wingdings" w:hint="default"/>
      </w:rPr>
    </w:lvl>
    <w:lvl w:ilvl="8" w:tplc="04090005" w:tentative="1">
      <w:start w:val="1"/>
      <w:numFmt w:val="bullet"/>
      <w:lvlText w:val=""/>
      <w:lvlJc w:val="left"/>
      <w:pPr>
        <w:ind w:left="4365" w:hanging="420"/>
      </w:pPr>
      <w:rPr>
        <w:rFonts w:ascii="Wingdings" w:hAnsi="Wingdings" w:hint="default"/>
      </w:rPr>
    </w:lvl>
  </w:abstractNum>
  <w:abstractNum w:abstractNumId="2">
    <w:nsid w:val="47816D32"/>
    <w:multiLevelType w:val="hybridMultilevel"/>
    <w:tmpl w:val="50FE8AA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5B8665B8"/>
    <w:multiLevelType w:val="hybridMultilevel"/>
    <w:tmpl w:val="E15E7D30"/>
    <w:lvl w:ilvl="0" w:tplc="8B84D74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EDD6F1E"/>
    <w:multiLevelType w:val="hybridMultilevel"/>
    <w:tmpl w:val="993051AC"/>
    <w:lvl w:ilvl="0" w:tplc="AF7CD9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F0A02C5"/>
    <w:multiLevelType w:val="hybridMultilevel"/>
    <w:tmpl w:val="3F6EE83E"/>
    <w:lvl w:ilvl="0" w:tplc="0DFE32B4">
      <w:start w:val="1"/>
      <w:numFmt w:val="decimal"/>
      <w:lvlText w:val="%1."/>
      <w:lvlJc w:val="left"/>
      <w:pPr>
        <w:ind w:left="360" w:hanging="360"/>
      </w:pPr>
      <w:rPr>
        <w:rFonts w:hint="default"/>
      </w:rPr>
    </w:lvl>
    <w:lvl w:ilvl="1" w:tplc="EDEC0E06">
      <w:start w:val="1"/>
      <w:numFmt w:val="decimal"/>
      <w:lvlText w:val="%2."/>
      <w:lvlJc w:val="left"/>
      <w:pPr>
        <w:ind w:left="780" w:hanging="360"/>
      </w:pPr>
      <w:rPr>
        <w:rFonts w:hint="default"/>
      </w:rPr>
    </w:lvl>
    <w:lvl w:ilvl="2" w:tplc="444EE9B6">
      <w:start w:val="1"/>
      <w:numFmt w:val="decimal"/>
      <w:lvlText w:val="%3)"/>
      <w:lvlJc w:val="left"/>
      <w:pPr>
        <w:ind w:left="1215" w:hanging="375"/>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C9"/>
    <w:rsid w:val="00002A60"/>
    <w:rsid w:val="000050DC"/>
    <w:rsid w:val="00006AA0"/>
    <w:rsid w:val="0000707B"/>
    <w:rsid w:val="00007981"/>
    <w:rsid w:val="00007F86"/>
    <w:rsid w:val="0001094B"/>
    <w:rsid w:val="00011250"/>
    <w:rsid w:val="0001358E"/>
    <w:rsid w:val="0001433C"/>
    <w:rsid w:val="00017443"/>
    <w:rsid w:val="0001798F"/>
    <w:rsid w:val="00021419"/>
    <w:rsid w:val="00021BA9"/>
    <w:rsid w:val="00023441"/>
    <w:rsid w:val="000239C6"/>
    <w:rsid w:val="000240EA"/>
    <w:rsid w:val="0002716E"/>
    <w:rsid w:val="00027289"/>
    <w:rsid w:val="00030EF6"/>
    <w:rsid w:val="000325E2"/>
    <w:rsid w:val="000377FC"/>
    <w:rsid w:val="000414F8"/>
    <w:rsid w:val="00041912"/>
    <w:rsid w:val="00042C06"/>
    <w:rsid w:val="00042E92"/>
    <w:rsid w:val="000443AA"/>
    <w:rsid w:val="00044AB5"/>
    <w:rsid w:val="00045A77"/>
    <w:rsid w:val="00045AA8"/>
    <w:rsid w:val="00045C42"/>
    <w:rsid w:val="00047E89"/>
    <w:rsid w:val="00051D12"/>
    <w:rsid w:val="00056DE3"/>
    <w:rsid w:val="00056E29"/>
    <w:rsid w:val="00060CC1"/>
    <w:rsid w:val="000624B4"/>
    <w:rsid w:val="00063783"/>
    <w:rsid w:val="0006508C"/>
    <w:rsid w:val="000651D5"/>
    <w:rsid w:val="00066DE0"/>
    <w:rsid w:val="000676C4"/>
    <w:rsid w:val="00067BB7"/>
    <w:rsid w:val="00070A9C"/>
    <w:rsid w:val="00071DB0"/>
    <w:rsid w:val="00071DDA"/>
    <w:rsid w:val="00073224"/>
    <w:rsid w:val="00074A9C"/>
    <w:rsid w:val="00074D0B"/>
    <w:rsid w:val="000762C9"/>
    <w:rsid w:val="00076461"/>
    <w:rsid w:val="00076E5D"/>
    <w:rsid w:val="000778B9"/>
    <w:rsid w:val="0008164E"/>
    <w:rsid w:val="000823F4"/>
    <w:rsid w:val="0008533F"/>
    <w:rsid w:val="000858B5"/>
    <w:rsid w:val="0008718D"/>
    <w:rsid w:val="00090237"/>
    <w:rsid w:val="000902A4"/>
    <w:rsid w:val="00090E70"/>
    <w:rsid w:val="00092F3B"/>
    <w:rsid w:val="00093730"/>
    <w:rsid w:val="00093A72"/>
    <w:rsid w:val="00093A83"/>
    <w:rsid w:val="00093CA9"/>
    <w:rsid w:val="00094686"/>
    <w:rsid w:val="00094A8E"/>
    <w:rsid w:val="00094AB1"/>
    <w:rsid w:val="00095DA7"/>
    <w:rsid w:val="00096EBB"/>
    <w:rsid w:val="000977DE"/>
    <w:rsid w:val="000A1804"/>
    <w:rsid w:val="000A1C55"/>
    <w:rsid w:val="000A2A8B"/>
    <w:rsid w:val="000A31CD"/>
    <w:rsid w:val="000A4A52"/>
    <w:rsid w:val="000A6679"/>
    <w:rsid w:val="000A6929"/>
    <w:rsid w:val="000A6E36"/>
    <w:rsid w:val="000A703D"/>
    <w:rsid w:val="000A7715"/>
    <w:rsid w:val="000B0F82"/>
    <w:rsid w:val="000B1A14"/>
    <w:rsid w:val="000B2973"/>
    <w:rsid w:val="000B2C1E"/>
    <w:rsid w:val="000C456D"/>
    <w:rsid w:val="000C5AE6"/>
    <w:rsid w:val="000C5F09"/>
    <w:rsid w:val="000D1213"/>
    <w:rsid w:val="000D24A7"/>
    <w:rsid w:val="000D2FCF"/>
    <w:rsid w:val="000D319B"/>
    <w:rsid w:val="000D3CA4"/>
    <w:rsid w:val="000D43F0"/>
    <w:rsid w:val="000D5CD6"/>
    <w:rsid w:val="000E0C3D"/>
    <w:rsid w:val="000E17BF"/>
    <w:rsid w:val="000E1DF4"/>
    <w:rsid w:val="000E4345"/>
    <w:rsid w:val="000E4482"/>
    <w:rsid w:val="000E48CD"/>
    <w:rsid w:val="000E530E"/>
    <w:rsid w:val="000E5F99"/>
    <w:rsid w:val="000E615F"/>
    <w:rsid w:val="000E655E"/>
    <w:rsid w:val="000F05A5"/>
    <w:rsid w:val="000F0E69"/>
    <w:rsid w:val="000F25CD"/>
    <w:rsid w:val="000F3227"/>
    <w:rsid w:val="000F4678"/>
    <w:rsid w:val="000F4892"/>
    <w:rsid w:val="000F5158"/>
    <w:rsid w:val="000F5282"/>
    <w:rsid w:val="000F57C7"/>
    <w:rsid w:val="000F65C9"/>
    <w:rsid w:val="0010049D"/>
    <w:rsid w:val="001025A4"/>
    <w:rsid w:val="00103B91"/>
    <w:rsid w:val="00110C04"/>
    <w:rsid w:val="0011102C"/>
    <w:rsid w:val="001125B6"/>
    <w:rsid w:val="00112B41"/>
    <w:rsid w:val="00112F0A"/>
    <w:rsid w:val="00113793"/>
    <w:rsid w:val="00113CDE"/>
    <w:rsid w:val="0011412C"/>
    <w:rsid w:val="0011625C"/>
    <w:rsid w:val="00116320"/>
    <w:rsid w:val="0011682F"/>
    <w:rsid w:val="00116D69"/>
    <w:rsid w:val="00117EBE"/>
    <w:rsid w:val="001214F5"/>
    <w:rsid w:val="00122107"/>
    <w:rsid w:val="0012296B"/>
    <w:rsid w:val="0012404E"/>
    <w:rsid w:val="00125830"/>
    <w:rsid w:val="00125ACD"/>
    <w:rsid w:val="00125C38"/>
    <w:rsid w:val="001314E5"/>
    <w:rsid w:val="00131850"/>
    <w:rsid w:val="0013234C"/>
    <w:rsid w:val="001328FB"/>
    <w:rsid w:val="00133F27"/>
    <w:rsid w:val="00134249"/>
    <w:rsid w:val="00137E48"/>
    <w:rsid w:val="00141944"/>
    <w:rsid w:val="00143A99"/>
    <w:rsid w:val="00144251"/>
    <w:rsid w:val="00145411"/>
    <w:rsid w:val="00147A0B"/>
    <w:rsid w:val="00150348"/>
    <w:rsid w:val="00152F7E"/>
    <w:rsid w:val="00153D4B"/>
    <w:rsid w:val="00154894"/>
    <w:rsid w:val="00155597"/>
    <w:rsid w:val="00156162"/>
    <w:rsid w:val="00160EBF"/>
    <w:rsid w:val="001628F3"/>
    <w:rsid w:val="00164AF3"/>
    <w:rsid w:val="001658ED"/>
    <w:rsid w:val="00165C83"/>
    <w:rsid w:val="00167205"/>
    <w:rsid w:val="0016743C"/>
    <w:rsid w:val="00171FC7"/>
    <w:rsid w:val="0017442B"/>
    <w:rsid w:val="00175067"/>
    <w:rsid w:val="00176441"/>
    <w:rsid w:val="00176A9C"/>
    <w:rsid w:val="00181ABD"/>
    <w:rsid w:val="00183545"/>
    <w:rsid w:val="00183A88"/>
    <w:rsid w:val="00184633"/>
    <w:rsid w:val="001870E4"/>
    <w:rsid w:val="001874C4"/>
    <w:rsid w:val="00190655"/>
    <w:rsid w:val="0019346D"/>
    <w:rsid w:val="001934D0"/>
    <w:rsid w:val="001940B1"/>
    <w:rsid w:val="00194CE4"/>
    <w:rsid w:val="001955EE"/>
    <w:rsid w:val="00196A21"/>
    <w:rsid w:val="00196C93"/>
    <w:rsid w:val="001A1E56"/>
    <w:rsid w:val="001A3A52"/>
    <w:rsid w:val="001A4518"/>
    <w:rsid w:val="001A69CB"/>
    <w:rsid w:val="001A6B6D"/>
    <w:rsid w:val="001A6C08"/>
    <w:rsid w:val="001B2A92"/>
    <w:rsid w:val="001B2C72"/>
    <w:rsid w:val="001B3312"/>
    <w:rsid w:val="001B54D1"/>
    <w:rsid w:val="001B6CED"/>
    <w:rsid w:val="001B7A4D"/>
    <w:rsid w:val="001C03FC"/>
    <w:rsid w:val="001C1A58"/>
    <w:rsid w:val="001C3497"/>
    <w:rsid w:val="001C3E34"/>
    <w:rsid w:val="001C6CF9"/>
    <w:rsid w:val="001D0720"/>
    <w:rsid w:val="001D475A"/>
    <w:rsid w:val="001D4D5D"/>
    <w:rsid w:val="001D7703"/>
    <w:rsid w:val="001E13B1"/>
    <w:rsid w:val="001E23AE"/>
    <w:rsid w:val="001E45AF"/>
    <w:rsid w:val="001E4A9B"/>
    <w:rsid w:val="001E5050"/>
    <w:rsid w:val="001E6083"/>
    <w:rsid w:val="001E6973"/>
    <w:rsid w:val="001F1DB7"/>
    <w:rsid w:val="001F32D2"/>
    <w:rsid w:val="001F3A96"/>
    <w:rsid w:val="001F3F10"/>
    <w:rsid w:val="001F4125"/>
    <w:rsid w:val="001F5BE1"/>
    <w:rsid w:val="001F6003"/>
    <w:rsid w:val="001F65EE"/>
    <w:rsid w:val="001F6F4F"/>
    <w:rsid w:val="002014A1"/>
    <w:rsid w:val="00202E4E"/>
    <w:rsid w:val="002042F3"/>
    <w:rsid w:val="0020484C"/>
    <w:rsid w:val="00206282"/>
    <w:rsid w:val="002074B9"/>
    <w:rsid w:val="00207D77"/>
    <w:rsid w:val="00210243"/>
    <w:rsid w:val="002105FA"/>
    <w:rsid w:val="00210960"/>
    <w:rsid w:val="00211F40"/>
    <w:rsid w:val="00212354"/>
    <w:rsid w:val="0021300D"/>
    <w:rsid w:val="00215253"/>
    <w:rsid w:val="00215B06"/>
    <w:rsid w:val="00215C17"/>
    <w:rsid w:val="00220AF1"/>
    <w:rsid w:val="0022173D"/>
    <w:rsid w:val="00222E5C"/>
    <w:rsid w:val="002238A5"/>
    <w:rsid w:val="0022394A"/>
    <w:rsid w:val="002247D4"/>
    <w:rsid w:val="0022529B"/>
    <w:rsid w:val="002270D8"/>
    <w:rsid w:val="00231B69"/>
    <w:rsid w:val="002326D6"/>
    <w:rsid w:val="00232D9B"/>
    <w:rsid w:val="00233671"/>
    <w:rsid w:val="00233A55"/>
    <w:rsid w:val="00240CDD"/>
    <w:rsid w:val="002412DA"/>
    <w:rsid w:val="002422E9"/>
    <w:rsid w:val="002428AB"/>
    <w:rsid w:val="0024369F"/>
    <w:rsid w:val="00243B49"/>
    <w:rsid w:val="00243B9E"/>
    <w:rsid w:val="00247A66"/>
    <w:rsid w:val="00250027"/>
    <w:rsid w:val="00250F30"/>
    <w:rsid w:val="00251429"/>
    <w:rsid w:val="0025368D"/>
    <w:rsid w:val="00253769"/>
    <w:rsid w:val="00255117"/>
    <w:rsid w:val="00255C2D"/>
    <w:rsid w:val="0025735A"/>
    <w:rsid w:val="002575EF"/>
    <w:rsid w:val="0026008C"/>
    <w:rsid w:val="00260C7D"/>
    <w:rsid w:val="00262598"/>
    <w:rsid w:val="00265A81"/>
    <w:rsid w:val="00266516"/>
    <w:rsid w:val="0026699F"/>
    <w:rsid w:val="00266D38"/>
    <w:rsid w:val="00271ADD"/>
    <w:rsid w:val="00271FEC"/>
    <w:rsid w:val="00273A76"/>
    <w:rsid w:val="00273FD1"/>
    <w:rsid w:val="00274842"/>
    <w:rsid w:val="00274E84"/>
    <w:rsid w:val="00276D1B"/>
    <w:rsid w:val="00276DD3"/>
    <w:rsid w:val="00276E79"/>
    <w:rsid w:val="00281925"/>
    <w:rsid w:val="002822C4"/>
    <w:rsid w:val="00283410"/>
    <w:rsid w:val="00284373"/>
    <w:rsid w:val="00284E8E"/>
    <w:rsid w:val="00284FE8"/>
    <w:rsid w:val="002864D0"/>
    <w:rsid w:val="0028751C"/>
    <w:rsid w:val="002903C1"/>
    <w:rsid w:val="00295AD2"/>
    <w:rsid w:val="00297087"/>
    <w:rsid w:val="00297BE6"/>
    <w:rsid w:val="00297FB7"/>
    <w:rsid w:val="002A0976"/>
    <w:rsid w:val="002A2C06"/>
    <w:rsid w:val="002A2C1A"/>
    <w:rsid w:val="002A4794"/>
    <w:rsid w:val="002A4AAD"/>
    <w:rsid w:val="002A55EF"/>
    <w:rsid w:val="002A5965"/>
    <w:rsid w:val="002A639C"/>
    <w:rsid w:val="002B08AB"/>
    <w:rsid w:val="002B167C"/>
    <w:rsid w:val="002B1953"/>
    <w:rsid w:val="002B1D79"/>
    <w:rsid w:val="002B1F3F"/>
    <w:rsid w:val="002B2796"/>
    <w:rsid w:val="002B3B44"/>
    <w:rsid w:val="002B42EC"/>
    <w:rsid w:val="002B7121"/>
    <w:rsid w:val="002B7788"/>
    <w:rsid w:val="002C02CF"/>
    <w:rsid w:val="002C0785"/>
    <w:rsid w:val="002C0ADE"/>
    <w:rsid w:val="002C2276"/>
    <w:rsid w:val="002C3036"/>
    <w:rsid w:val="002C485B"/>
    <w:rsid w:val="002C5F62"/>
    <w:rsid w:val="002C5FF0"/>
    <w:rsid w:val="002C7DE8"/>
    <w:rsid w:val="002D0D1B"/>
    <w:rsid w:val="002D12CC"/>
    <w:rsid w:val="002D30DF"/>
    <w:rsid w:val="002D4382"/>
    <w:rsid w:val="002D4676"/>
    <w:rsid w:val="002D47D7"/>
    <w:rsid w:val="002D5F33"/>
    <w:rsid w:val="002D704F"/>
    <w:rsid w:val="002D7D4A"/>
    <w:rsid w:val="002E0351"/>
    <w:rsid w:val="002E165B"/>
    <w:rsid w:val="002E21AC"/>
    <w:rsid w:val="002E2555"/>
    <w:rsid w:val="002E324D"/>
    <w:rsid w:val="002E463D"/>
    <w:rsid w:val="002E4C1E"/>
    <w:rsid w:val="002E4D03"/>
    <w:rsid w:val="002E5C91"/>
    <w:rsid w:val="002E6B36"/>
    <w:rsid w:val="002E7402"/>
    <w:rsid w:val="002F1721"/>
    <w:rsid w:val="002F26E5"/>
    <w:rsid w:val="002F34A2"/>
    <w:rsid w:val="002F7B28"/>
    <w:rsid w:val="002F7BDF"/>
    <w:rsid w:val="002F7F98"/>
    <w:rsid w:val="0030165B"/>
    <w:rsid w:val="00302F2F"/>
    <w:rsid w:val="00302F50"/>
    <w:rsid w:val="0030627A"/>
    <w:rsid w:val="003104F5"/>
    <w:rsid w:val="00310B4F"/>
    <w:rsid w:val="00310D26"/>
    <w:rsid w:val="003117A8"/>
    <w:rsid w:val="00311C4E"/>
    <w:rsid w:val="00312EA8"/>
    <w:rsid w:val="00313477"/>
    <w:rsid w:val="003143A1"/>
    <w:rsid w:val="0031575C"/>
    <w:rsid w:val="00315FC8"/>
    <w:rsid w:val="00316D76"/>
    <w:rsid w:val="003173AF"/>
    <w:rsid w:val="003175A5"/>
    <w:rsid w:val="00320284"/>
    <w:rsid w:val="003218FD"/>
    <w:rsid w:val="00324343"/>
    <w:rsid w:val="00324698"/>
    <w:rsid w:val="003251E5"/>
    <w:rsid w:val="0032555F"/>
    <w:rsid w:val="00325B66"/>
    <w:rsid w:val="003267E9"/>
    <w:rsid w:val="003275F9"/>
    <w:rsid w:val="003328DA"/>
    <w:rsid w:val="0033456E"/>
    <w:rsid w:val="00336337"/>
    <w:rsid w:val="00336521"/>
    <w:rsid w:val="0034111A"/>
    <w:rsid w:val="00341509"/>
    <w:rsid w:val="003417B0"/>
    <w:rsid w:val="0034181C"/>
    <w:rsid w:val="00343012"/>
    <w:rsid w:val="003432B5"/>
    <w:rsid w:val="0034640D"/>
    <w:rsid w:val="00346719"/>
    <w:rsid w:val="003467E6"/>
    <w:rsid w:val="0034697F"/>
    <w:rsid w:val="0034759D"/>
    <w:rsid w:val="0034796E"/>
    <w:rsid w:val="0035007C"/>
    <w:rsid w:val="0035072D"/>
    <w:rsid w:val="00351B2F"/>
    <w:rsid w:val="0035210E"/>
    <w:rsid w:val="00354501"/>
    <w:rsid w:val="00355328"/>
    <w:rsid w:val="00356521"/>
    <w:rsid w:val="00360135"/>
    <w:rsid w:val="00360854"/>
    <w:rsid w:val="00362264"/>
    <w:rsid w:val="00365051"/>
    <w:rsid w:val="0036538B"/>
    <w:rsid w:val="00365B96"/>
    <w:rsid w:val="00371192"/>
    <w:rsid w:val="00371EAE"/>
    <w:rsid w:val="00372DAF"/>
    <w:rsid w:val="0037459F"/>
    <w:rsid w:val="0037481E"/>
    <w:rsid w:val="00374893"/>
    <w:rsid w:val="00381553"/>
    <w:rsid w:val="00382316"/>
    <w:rsid w:val="003830CD"/>
    <w:rsid w:val="00384C1F"/>
    <w:rsid w:val="00385DDB"/>
    <w:rsid w:val="0038630C"/>
    <w:rsid w:val="0039191B"/>
    <w:rsid w:val="00391CEC"/>
    <w:rsid w:val="003A07C6"/>
    <w:rsid w:val="003A0F32"/>
    <w:rsid w:val="003A2449"/>
    <w:rsid w:val="003A513E"/>
    <w:rsid w:val="003A52F6"/>
    <w:rsid w:val="003A5541"/>
    <w:rsid w:val="003B08DC"/>
    <w:rsid w:val="003B2159"/>
    <w:rsid w:val="003B2B25"/>
    <w:rsid w:val="003B2DC8"/>
    <w:rsid w:val="003B2F8D"/>
    <w:rsid w:val="003B4A5E"/>
    <w:rsid w:val="003B57D6"/>
    <w:rsid w:val="003B5BC5"/>
    <w:rsid w:val="003B62DB"/>
    <w:rsid w:val="003B75F7"/>
    <w:rsid w:val="003C0359"/>
    <w:rsid w:val="003C271B"/>
    <w:rsid w:val="003C4929"/>
    <w:rsid w:val="003C4CB8"/>
    <w:rsid w:val="003C576C"/>
    <w:rsid w:val="003C5B10"/>
    <w:rsid w:val="003C61CA"/>
    <w:rsid w:val="003C62D1"/>
    <w:rsid w:val="003C6BEC"/>
    <w:rsid w:val="003C7CF6"/>
    <w:rsid w:val="003D03C9"/>
    <w:rsid w:val="003D09E2"/>
    <w:rsid w:val="003D1BC1"/>
    <w:rsid w:val="003D1E52"/>
    <w:rsid w:val="003D1FBF"/>
    <w:rsid w:val="003D26AE"/>
    <w:rsid w:val="003D31CA"/>
    <w:rsid w:val="003D5CBA"/>
    <w:rsid w:val="003D5F76"/>
    <w:rsid w:val="003D65B9"/>
    <w:rsid w:val="003D7002"/>
    <w:rsid w:val="003D70A9"/>
    <w:rsid w:val="003E1849"/>
    <w:rsid w:val="003E1854"/>
    <w:rsid w:val="003E1FE8"/>
    <w:rsid w:val="003E2AEA"/>
    <w:rsid w:val="003E4900"/>
    <w:rsid w:val="003E502B"/>
    <w:rsid w:val="003E6807"/>
    <w:rsid w:val="003F0217"/>
    <w:rsid w:val="003F17BB"/>
    <w:rsid w:val="003F23B5"/>
    <w:rsid w:val="003F3E57"/>
    <w:rsid w:val="003F61EE"/>
    <w:rsid w:val="003F6BD4"/>
    <w:rsid w:val="0040166B"/>
    <w:rsid w:val="00401F95"/>
    <w:rsid w:val="00402D74"/>
    <w:rsid w:val="00404C4B"/>
    <w:rsid w:val="004070A1"/>
    <w:rsid w:val="00407E47"/>
    <w:rsid w:val="004113BD"/>
    <w:rsid w:val="004121DF"/>
    <w:rsid w:val="00412C68"/>
    <w:rsid w:val="004163BC"/>
    <w:rsid w:val="0041680B"/>
    <w:rsid w:val="00417141"/>
    <w:rsid w:val="004211AC"/>
    <w:rsid w:val="00424141"/>
    <w:rsid w:val="00424556"/>
    <w:rsid w:val="00424AD6"/>
    <w:rsid w:val="004260BB"/>
    <w:rsid w:val="00426206"/>
    <w:rsid w:val="00427477"/>
    <w:rsid w:val="004319F4"/>
    <w:rsid w:val="00431AB8"/>
    <w:rsid w:val="00432E56"/>
    <w:rsid w:val="00433533"/>
    <w:rsid w:val="00434543"/>
    <w:rsid w:val="00436E43"/>
    <w:rsid w:val="00440DF6"/>
    <w:rsid w:val="004414B8"/>
    <w:rsid w:val="0044196B"/>
    <w:rsid w:val="00442B88"/>
    <w:rsid w:val="004456A8"/>
    <w:rsid w:val="004456FD"/>
    <w:rsid w:val="00446845"/>
    <w:rsid w:val="00450E7F"/>
    <w:rsid w:val="0045358B"/>
    <w:rsid w:val="004538A0"/>
    <w:rsid w:val="00456B38"/>
    <w:rsid w:val="00457A09"/>
    <w:rsid w:val="00460906"/>
    <w:rsid w:val="00462666"/>
    <w:rsid w:val="0046452A"/>
    <w:rsid w:val="00466704"/>
    <w:rsid w:val="0046772D"/>
    <w:rsid w:val="00471542"/>
    <w:rsid w:val="0047192F"/>
    <w:rsid w:val="00472214"/>
    <w:rsid w:val="004730F7"/>
    <w:rsid w:val="00474DCE"/>
    <w:rsid w:val="00475A6F"/>
    <w:rsid w:val="004764D6"/>
    <w:rsid w:val="004779D0"/>
    <w:rsid w:val="00477DC4"/>
    <w:rsid w:val="004808C3"/>
    <w:rsid w:val="00483420"/>
    <w:rsid w:val="004849B9"/>
    <w:rsid w:val="0048564E"/>
    <w:rsid w:val="00485F41"/>
    <w:rsid w:val="0048714F"/>
    <w:rsid w:val="0048727B"/>
    <w:rsid w:val="0048747C"/>
    <w:rsid w:val="0048795E"/>
    <w:rsid w:val="004907C7"/>
    <w:rsid w:val="00490FC8"/>
    <w:rsid w:val="0049124A"/>
    <w:rsid w:val="00491425"/>
    <w:rsid w:val="004923AC"/>
    <w:rsid w:val="0049307D"/>
    <w:rsid w:val="004935DA"/>
    <w:rsid w:val="00493BE2"/>
    <w:rsid w:val="004940E5"/>
    <w:rsid w:val="00497F5A"/>
    <w:rsid w:val="004A2868"/>
    <w:rsid w:val="004A3613"/>
    <w:rsid w:val="004A4F29"/>
    <w:rsid w:val="004B127D"/>
    <w:rsid w:val="004B1EE8"/>
    <w:rsid w:val="004B232E"/>
    <w:rsid w:val="004B3933"/>
    <w:rsid w:val="004B5601"/>
    <w:rsid w:val="004B6A54"/>
    <w:rsid w:val="004B77E7"/>
    <w:rsid w:val="004C03E7"/>
    <w:rsid w:val="004C09B7"/>
    <w:rsid w:val="004C3C9E"/>
    <w:rsid w:val="004C5A50"/>
    <w:rsid w:val="004C5AAF"/>
    <w:rsid w:val="004C5C9C"/>
    <w:rsid w:val="004D1DA2"/>
    <w:rsid w:val="004D2D43"/>
    <w:rsid w:val="004D4391"/>
    <w:rsid w:val="004D589B"/>
    <w:rsid w:val="004D78AC"/>
    <w:rsid w:val="004E2064"/>
    <w:rsid w:val="004E3324"/>
    <w:rsid w:val="004E38CC"/>
    <w:rsid w:val="004E3BD5"/>
    <w:rsid w:val="004E4CD2"/>
    <w:rsid w:val="004E7550"/>
    <w:rsid w:val="004E7C3B"/>
    <w:rsid w:val="004F1E99"/>
    <w:rsid w:val="004F2DB6"/>
    <w:rsid w:val="004F33D6"/>
    <w:rsid w:val="004F3C87"/>
    <w:rsid w:val="004F52C2"/>
    <w:rsid w:val="00501A3E"/>
    <w:rsid w:val="00504444"/>
    <w:rsid w:val="005069B7"/>
    <w:rsid w:val="00507DC8"/>
    <w:rsid w:val="00507F3F"/>
    <w:rsid w:val="0051030B"/>
    <w:rsid w:val="005110A4"/>
    <w:rsid w:val="0051125B"/>
    <w:rsid w:val="005112C8"/>
    <w:rsid w:val="0051194C"/>
    <w:rsid w:val="00514444"/>
    <w:rsid w:val="00515064"/>
    <w:rsid w:val="00521DA1"/>
    <w:rsid w:val="00522744"/>
    <w:rsid w:val="00522C7A"/>
    <w:rsid w:val="005265F5"/>
    <w:rsid w:val="00526B88"/>
    <w:rsid w:val="00530033"/>
    <w:rsid w:val="00530063"/>
    <w:rsid w:val="00531F77"/>
    <w:rsid w:val="00533A14"/>
    <w:rsid w:val="0053484F"/>
    <w:rsid w:val="00534AE1"/>
    <w:rsid w:val="005357AE"/>
    <w:rsid w:val="005362FA"/>
    <w:rsid w:val="0053779C"/>
    <w:rsid w:val="00541DAD"/>
    <w:rsid w:val="00545A87"/>
    <w:rsid w:val="00547363"/>
    <w:rsid w:val="00547B2C"/>
    <w:rsid w:val="00547E7F"/>
    <w:rsid w:val="00550E0D"/>
    <w:rsid w:val="005510B7"/>
    <w:rsid w:val="00551882"/>
    <w:rsid w:val="005520F5"/>
    <w:rsid w:val="005526C4"/>
    <w:rsid w:val="00552710"/>
    <w:rsid w:val="00554928"/>
    <w:rsid w:val="00554E52"/>
    <w:rsid w:val="0055697B"/>
    <w:rsid w:val="005610D6"/>
    <w:rsid w:val="00563DB2"/>
    <w:rsid w:val="0056590C"/>
    <w:rsid w:val="0056772B"/>
    <w:rsid w:val="00570293"/>
    <w:rsid w:val="005709BB"/>
    <w:rsid w:val="005733A9"/>
    <w:rsid w:val="0057352B"/>
    <w:rsid w:val="0057503E"/>
    <w:rsid w:val="00581B2C"/>
    <w:rsid w:val="00585D32"/>
    <w:rsid w:val="005862FF"/>
    <w:rsid w:val="0058707F"/>
    <w:rsid w:val="005904E4"/>
    <w:rsid w:val="0059207F"/>
    <w:rsid w:val="00594B5D"/>
    <w:rsid w:val="00594DAD"/>
    <w:rsid w:val="0059708C"/>
    <w:rsid w:val="0059755E"/>
    <w:rsid w:val="005A0574"/>
    <w:rsid w:val="005A114F"/>
    <w:rsid w:val="005A4D30"/>
    <w:rsid w:val="005A52EF"/>
    <w:rsid w:val="005A54E4"/>
    <w:rsid w:val="005A564A"/>
    <w:rsid w:val="005A6935"/>
    <w:rsid w:val="005A7416"/>
    <w:rsid w:val="005B0C2B"/>
    <w:rsid w:val="005B0FEB"/>
    <w:rsid w:val="005B1488"/>
    <w:rsid w:val="005B2285"/>
    <w:rsid w:val="005B239D"/>
    <w:rsid w:val="005B6C85"/>
    <w:rsid w:val="005C0B69"/>
    <w:rsid w:val="005C2859"/>
    <w:rsid w:val="005C61D5"/>
    <w:rsid w:val="005C7A8A"/>
    <w:rsid w:val="005D153C"/>
    <w:rsid w:val="005D27ED"/>
    <w:rsid w:val="005D3596"/>
    <w:rsid w:val="005D51AB"/>
    <w:rsid w:val="005D5464"/>
    <w:rsid w:val="005D588A"/>
    <w:rsid w:val="005D5D76"/>
    <w:rsid w:val="005D721B"/>
    <w:rsid w:val="005E1B95"/>
    <w:rsid w:val="005E1ED1"/>
    <w:rsid w:val="005E2DB2"/>
    <w:rsid w:val="005E301C"/>
    <w:rsid w:val="005E3170"/>
    <w:rsid w:val="005E4A3B"/>
    <w:rsid w:val="005E70A2"/>
    <w:rsid w:val="005E7282"/>
    <w:rsid w:val="005E7578"/>
    <w:rsid w:val="005E759C"/>
    <w:rsid w:val="005E78A1"/>
    <w:rsid w:val="005E7A3F"/>
    <w:rsid w:val="005F07F4"/>
    <w:rsid w:val="005F2253"/>
    <w:rsid w:val="005F2264"/>
    <w:rsid w:val="005F3442"/>
    <w:rsid w:val="005F5730"/>
    <w:rsid w:val="005F5EA3"/>
    <w:rsid w:val="005F7C7F"/>
    <w:rsid w:val="00600D7C"/>
    <w:rsid w:val="0060116B"/>
    <w:rsid w:val="0060288B"/>
    <w:rsid w:val="0060440F"/>
    <w:rsid w:val="00604476"/>
    <w:rsid w:val="00604BC1"/>
    <w:rsid w:val="00604ECD"/>
    <w:rsid w:val="0060592C"/>
    <w:rsid w:val="00607947"/>
    <w:rsid w:val="006112EF"/>
    <w:rsid w:val="00611DE0"/>
    <w:rsid w:val="00612866"/>
    <w:rsid w:val="006140C6"/>
    <w:rsid w:val="006152A5"/>
    <w:rsid w:val="00617EF0"/>
    <w:rsid w:val="006206CE"/>
    <w:rsid w:val="006220B9"/>
    <w:rsid w:val="00622E36"/>
    <w:rsid w:val="0062326E"/>
    <w:rsid w:val="006233EA"/>
    <w:rsid w:val="00630442"/>
    <w:rsid w:val="00630BBA"/>
    <w:rsid w:val="00631DEA"/>
    <w:rsid w:val="006321FA"/>
    <w:rsid w:val="006326D6"/>
    <w:rsid w:val="0063288D"/>
    <w:rsid w:val="00633444"/>
    <w:rsid w:val="00635F9B"/>
    <w:rsid w:val="0063613B"/>
    <w:rsid w:val="0063672C"/>
    <w:rsid w:val="00636BD5"/>
    <w:rsid w:val="00637B20"/>
    <w:rsid w:val="00637F2B"/>
    <w:rsid w:val="0064051A"/>
    <w:rsid w:val="00640830"/>
    <w:rsid w:val="0064191D"/>
    <w:rsid w:val="00641EF8"/>
    <w:rsid w:val="00644A57"/>
    <w:rsid w:val="00645358"/>
    <w:rsid w:val="00645973"/>
    <w:rsid w:val="006509B3"/>
    <w:rsid w:val="0065136B"/>
    <w:rsid w:val="006514AD"/>
    <w:rsid w:val="0065288D"/>
    <w:rsid w:val="0065419D"/>
    <w:rsid w:val="00656D8A"/>
    <w:rsid w:val="00657C8D"/>
    <w:rsid w:val="00660BC3"/>
    <w:rsid w:val="006617AC"/>
    <w:rsid w:val="00661AB0"/>
    <w:rsid w:val="00662F85"/>
    <w:rsid w:val="00663EEE"/>
    <w:rsid w:val="00667F21"/>
    <w:rsid w:val="00670545"/>
    <w:rsid w:val="0067123F"/>
    <w:rsid w:val="006721F5"/>
    <w:rsid w:val="006726C4"/>
    <w:rsid w:val="00672AC9"/>
    <w:rsid w:val="00672F9D"/>
    <w:rsid w:val="0067532F"/>
    <w:rsid w:val="00675E91"/>
    <w:rsid w:val="0067610C"/>
    <w:rsid w:val="00680C58"/>
    <w:rsid w:val="006813ED"/>
    <w:rsid w:val="006842AA"/>
    <w:rsid w:val="00684F4C"/>
    <w:rsid w:val="00684F80"/>
    <w:rsid w:val="006874DF"/>
    <w:rsid w:val="00687C55"/>
    <w:rsid w:val="00691A9C"/>
    <w:rsid w:val="00692BC1"/>
    <w:rsid w:val="00693B59"/>
    <w:rsid w:val="006960DE"/>
    <w:rsid w:val="0069778B"/>
    <w:rsid w:val="006A1267"/>
    <w:rsid w:val="006A1B8B"/>
    <w:rsid w:val="006A1BEB"/>
    <w:rsid w:val="006A1FAF"/>
    <w:rsid w:val="006A2C48"/>
    <w:rsid w:val="006A7A03"/>
    <w:rsid w:val="006A7ED6"/>
    <w:rsid w:val="006B0E85"/>
    <w:rsid w:val="006B13B9"/>
    <w:rsid w:val="006B2800"/>
    <w:rsid w:val="006B31FC"/>
    <w:rsid w:val="006B4197"/>
    <w:rsid w:val="006B4D57"/>
    <w:rsid w:val="006B51ED"/>
    <w:rsid w:val="006B770A"/>
    <w:rsid w:val="006B7D9D"/>
    <w:rsid w:val="006C098F"/>
    <w:rsid w:val="006C2E11"/>
    <w:rsid w:val="006C6097"/>
    <w:rsid w:val="006D5247"/>
    <w:rsid w:val="006D54A7"/>
    <w:rsid w:val="006D5E1D"/>
    <w:rsid w:val="006E5362"/>
    <w:rsid w:val="006E75D5"/>
    <w:rsid w:val="006F031C"/>
    <w:rsid w:val="006F050E"/>
    <w:rsid w:val="006F0AD3"/>
    <w:rsid w:val="006F275A"/>
    <w:rsid w:val="006F27BC"/>
    <w:rsid w:val="006F296E"/>
    <w:rsid w:val="006F32EE"/>
    <w:rsid w:val="006F3639"/>
    <w:rsid w:val="006F3FC5"/>
    <w:rsid w:val="006F4F13"/>
    <w:rsid w:val="00700B64"/>
    <w:rsid w:val="007036AB"/>
    <w:rsid w:val="00703859"/>
    <w:rsid w:val="00704359"/>
    <w:rsid w:val="007052D1"/>
    <w:rsid w:val="00705E02"/>
    <w:rsid w:val="00710DC7"/>
    <w:rsid w:val="0071288E"/>
    <w:rsid w:val="007147DC"/>
    <w:rsid w:val="00714D6C"/>
    <w:rsid w:val="007159B1"/>
    <w:rsid w:val="00720886"/>
    <w:rsid w:val="0072279A"/>
    <w:rsid w:val="007237FD"/>
    <w:rsid w:val="00723859"/>
    <w:rsid w:val="00727930"/>
    <w:rsid w:val="00730378"/>
    <w:rsid w:val="00731FAC"/>
    <w:rsid w:val="00732BA6"/>
    <w:rsid w:val="00733426"/>
    <w:rsid w:val="00733972"/>
    <w:rsid w:val="00734B5B"/>
    <w:rsid w:val="00734C30"/>
    <w:rsid w:val="0073624A"/>
    <w:rsid w:val="0074148B"/>
    <w:rsid w:val="0074213A"/>
    <w:rsid w:val="00742BB4"/>
    <w:rsid w:val="00742F3C"/>
    <w:rsid w:val="00746242"/>
    <w:rsid w:val="00747D12"/>
    <w:rsid w:val="00750175"/>
    <w:rsid w:val="007514B8"/>
    <w:rsid w:val="0075158D"/>
    <w:rsid w:val="007515D2"/>
    <w:rsid w:val="00752795"/>
    <w:rsid w:val="007535D8"/>
    <w:rsid w:val="0075609A"/>
    <w:rsid w:val="0076077F"/>
    <w:rsid w:val="00760C3A"/>
    <w:rsid w:val="007610FB"/>
    <w:rsid w:val="00765080"/>
    <w:rsid w:val="00765B22"/>
    <w:rsid w:val="007662EC"/>
    <w:rsid w:val="00767032"/>
    <w:rsid w:val="00770454"/>
    <w:rsid w:val="0077078A"/>
    <w:rsid w:val="00773C8F"/>
    <w:rsid w:val="0077423F"/>
    <w:rsid w:val="00774A8B"/>
    <w:rsid w:val="00774AF7"/>
    <w:rsid w:val="007759BF"/>
    <w:rsid w:val="007763DD"/>
    <w:rsid w:val="0077663B"/>
    <w:rsid w:val="00777ED7"/>
    <w:rsid w:val="00780451"/>
    <w:rsid w:val="00781D67"/>
    <w:rsid w:val="00782706"/>
    <w:rsid w:val="007827C5"/>
    <w:rsid w:val="00785F09"/>
    <w:rsid w:val="00786166"/>
    <w:rsid w:val="007866D2"/>
    <w:rsid w:val="00786A0F"/>
    <w:rsid w:val="00787D2F"/>
    <w:rsid w:val="00791319"/>
    <w:rsid w:val="00793453"/>
    <w:rsid w:val="007944E0"/>
    <w:rsid w:val="007956E8"/>
    <w:rsid w:val="00795F7B"/>
    <w:rsid w:val="0079700B"/>
    <w:rsid w:val="007A42BE"/>
    <w:rsid w:val="007A43F4"/>
    <w:rsid w:val="007A455D"/>
    <w:rsid w:val="007A597F"/>
    <w:rsid w:val="007A600D"/>
    <w:rsid w:val="007B06E4"/>
    <w:rsid w:val="007B07D4"/>
    <w:rsid w:val="007B0EF5"/>
    <w:rsid w:val="007B1253"/>
    <w:rsid w:val="007B128D"/>
    <w:rsid w:val="007B4DE4"/>
    <w:rsid w:val="007B62A3"/>
    <w:rsid w:val="007B7830"/>
    <w:rsid w:val="007C2963"/>
    <w:rsid w:val="007C35DB"/>
    <w:rsid w:val="007C3C60"/>
    <w:rsid w:val="007C4D7F"/>
    <w:rsid w:val="007C71CF"/>
    <w:rsid w:val="007D15B6"/>
    <w:rsid w:val="007D21DE"/>
    <w:rsid w:val="007D35D8"/>
    <w:rsid w:val="007D3AFF"/>
    <w:rsid w:val="007D577C"/>
    <w:rsid w:val="007D5F0C"/>
    <w:rsid w:val="007D6341"/>
    <w:rsid w:val="007D74FF"/>
    <w:rsid w:val="007E0C1C"/>
    <w:rsid w:val="007E1141"/>
    <w:rsid w:val="007E4F6F"/>
    <w:rsid w:val="007E6836"/>
    <w:rsid w:val="007E6C6C"/>
    <w:rsid w:val="007F0B90"/>
    <w:rsid w:val="007F0D43"/>
    <w:rsid w:val="007F1EFD"/>
    <w:rsid w:val="007F3533"/>
    <w:rsid w:val="007F5E3B"/>
    <w:rsid w:val="007F62D8"/>
    <w:rsid w:val="007F69F6"/>
    <w:rsid w:val="00800398"/>
    <w:rsid w:val="00800B8B"/>
    <w:rsid w:val="00800BDD"/>
    <w:rsid w:val="00801EB0"/>
    <w:rsid w:val="008020EA"/>
    <w:rsid w:val="008033EE"/>
    <w:rsid w:val="008058AA"/>
    <w:rsid w:val="008066B2"/>
    <w:rsid w:val="0080694F"/>
    <w:rsid w:val="00806A6E"/>
    <w:rsid w:val="00806C2F"/>
    <w:rsid w:val="00807A2B"/>
    <w:rsid w:val="008134C2"/>
    <w:rsid w:val="0081645F"/>
    <w:rsid w:val="00816E8B"/>
    <w:rsid w:val="008170BD"/>
    <w:rsid w:val="00820B95"/>
    <w:rsid w:val="00820DC1"/>
    <w:rsid w:val="00822D87"/>
    <w:rsid w:val="008239A9"/>
    <w:rsid w:val="00824866"/>
    <w:rsid w:val="00826119"/>
    <w:rsid w:val="0082625C"/>
    <w:rsid w:val="00827747"/>
    <w:rsid w:val="00834469"/>
    <w:rsid w:val="008350A5"/>
    <w:rsid w:val="0083564D"/>
    <w:rsid w:val="008357D9"/>
    <w:rsid w:val="00835DD8"/>
    <w:rsid w:val="00836C4E"/>
    <w:rsid w:val="00837781"/>
    <w:rsid w:val="00840011"/>
    <w:rsid w:val="00842B65"/>
    <w:rsid w:val="00843403"/>
    <w:rsid w:val="00850708"/>
    <w:rsid w:val="00851B87"/>
    <w:rsid w:val="0085306F"/>
    <w:rsid w:val="0085571B"/>
    <w:rsid w:val="00860231"/>
    <w:rsid w:val="00861C72"/>
    <w:rsid w:val="0086218E"/>
    <w:rsid w:val="00863E73"/>
    <w:rsid w:val="00864451"/>
    <w:rsid w:val="008649C2"/>
    <w:rsid w:val="00866246"/>
    <w:rsid w:val="00871434"/>
    <w:rsid w:val="00871B95"/>
    <w:rsid w:val="0087291F"/>
    <w:rsid w:val="00873557"/>
    <w:rsid w:val="008741A0"/>
    <w:rsid w:val="00874B49"/>
    <w:rsid w:val="00876D35"/>
    <w:rsid w:val="00880045"/>
    <w:rsid w:val="008819A7"/>
    <w:rsid w:val="00882855"/>
    <w:rsid w:val="0088336F"/>
    <w:rsid w:val="00886167"/>
    <w:rsid w:val="0089030F"/>
    <w:rsid w:val="008921F5"/>
    <w:rsid w:val="00892D00"/>
    <w:rsid w:val="008931AB"/>
    <w:rsid w:val="00895EB9"/>
    <w:rsid w:val="008A1569"/>
    <w:rsid w:val="008A266D"/>
    <w:rsid w:val="008A3FA7"/>
    <w:rsid w:val="008A4209"/>
    <w:rsid w:val="008A46B1"/>
    <w:rsid w:val="008A59A7"/>
    <w:rsid w:val="008A5ECD"/>
    <w:rsid w:val="008A66CD"/>
    <w:rsid w:val="008A6764"/>
    <w:rsid w:val="008A6D50"/>
    <w:rsid w:val="008A7D66"/>
    <w:rsid w:val="008B0BCD"/>
    <w:rsid w:val="008B0CF8"/>
    <w:rsid w:val="008B0F48"/>
    <w:rsid w:val="008B1ECE"/>
    <w:rsid w:val="008B226A"/>
    <w:rsid w:val="008B34BF"/>
    <w:rsid w:val="008B44F1"/>
    <w:rsid w:val="008B5D64"/>
    <w:rsid w:val="008B7108"/>
    <w:rsid w:val="008B79DD"/>
    <w:rsid w:val="008C1527"/>
    <w:rsid w:val="008C1ADB"/>
    <w:rsid w:val="008C3094"/>
    <w:rsid w:val="008C35D3"/>
    <w:rsid w:val="008C59AC"/>
    <w:rsid w:val="008D2904"/>
    <w:rsid w:val="008D2B28"/>
    <w:rsid w:val="008D52C2"/>
    <w:rsid w:val="008D6730"/>
    <w:rsid w:val="008D7888"/>
    <w:rsid w:val="008E0EDA"/>
    <w:rsid w:val="008E35E8"/>
    <w:rsid w:val="008E3E16"/>
    <w:rsid w:val="008E4353"/>
    <w:rsid w:val="008E492A"/>
    <w:rsid w:val="008E6EA8"/>
    <w:rsid w:val="008E7859"/>
    <w:rsid w:val="008F0C28"/>
    <w:rsid w:val="008F26E9"/>
    <w:rsid w:val="008F422F"/>
    <w:rsid w:val="008F43D4"/>
    <w:rsid w:val="008F563F"/>
    <w:rsid w:val="008F6525"/>
    <w:rsid w:val="008F6569"/>
    <w:rsid w:val="008F6AFF"/>
    <w:rsid w:val="008F7349"/>
    <w:rsid w:val="008F750E"/>
    <w:rsid w:val="00902E00"/>
    <w:rsid w:val="0090362F"/>
    <w:rsid w:val="00903E81"/>
    <w:rsid w:val="00904D42"/>
    <w:rsid w:val="00907CA5"/>
    <w:rsid w:val="009100AD"/>
    <w:rsid w:val="009127C9"/>
    <w:rsid w:val="00915720"/>
    <w:rsid w:val="00916589"/>
    <w:rsid w:val="0091689F"/>
    <w:rsid w:val="00917FAF"/>
    <w:rsid w:val="009207B1"/>
    <w:rsid w:val="00921895"/>
    <w:rsid w:val="0092189A"/>
    <w:rsid w:val="0092277F"/>
    <w:rsid w:val="00924465"/>
    <w:rsid w:val="009250CE"/>
    <w:rsid w:val="00925414"/>
    <w:rsid w:val="00925CB5"/>
    <w:rsid w:val="00926242"/>
    <w:rsid w:val="0092694E"/>
    <w:rsid w:val="0093005B"/>
    <w:rsid w:val="00930963"/>
    <w:rsid w:val="00933E4F"/>
    <w:rsid w:val="00934A6D"/>
    <w:rsid w:val="00934D2A"/>
    <w:rsid w:val="0093560A"/>
    <w:rsid w:val="00936CC6"/>
    <w:rsid w:val="00937378"/>
    <w:rsid w:val="009414C9"/>
    <w:rsid w:val="00947E40"/>
    <w:rsid w:val="00947F46"/>
    <w:rsid w:val="0095128A"/>
    <w:rsid w:val="00951EEF"/>
    <w:rsid w:val="00953DBB"/>
    <w:rsid w:val="0095476B"/>
    <w:rsid w:val="00954AD3"/>
    <w:rsid w:val="0095607A"/>
    <w:rsid w:val="00956575"/>
    <w:rsid w:val="00957383"/>
    <w:rsid w:val="00960074"/>
    <w:rsid w:val="00960FD9"/>
    <w:rsid w:val="009617C0"/>
    <w:rsid w:val="00961B43"/>
    <w:rsid w:val="00961C9B"/>
    <w:rsid w:val="00964FC0"/>
    <w:rsid w:val="00965DD7"/>
    <w:rsid w:val="00966360"/>
    <w:rsid w:val="00972F36"/>
    <w:rsid w:val="00973B27"/>
    <w:rsid w:val="00974704"/>
    <w:rsid w:val="00975983"/>
    <w:rsid w:val="009801DE"/>
    <w:rsid w:val="0098120D"/>
    <w:rsid w:val="009820CB"/>
    <w:rsid w:val="009844B1"/>
    <w:rsid w:val="00984DF3"/>
    <w:rsid w:val="00984FB5"/>
    <w:rsid w:val="009877F6"/>
    <w:rsid w:val="00987FFA"/>
    <w:rsid w:val="0099092E"/>
    <w:rsid w:val="00990E87"/>
    <w:rsid w:val="00992B5D"/>
    <w:rsid w:val="00995172"/>
    <w:rsid w:val="009953B5"/>
    <w:rsid w:val="00995B52"/>
    <w:rsid w:val="00996B2D"/>
    <w:rsid w:val="00997A80"/>
    <w:rsid w:val="009A17A4"/>
    <w:rsid w:val="009A1C1F"/>
    <w:rsid w:val="009A1F6A"/>
    <w:rsid w:val="009A24A0"/>
    <w:rsid w:val="009A269A"/>
    <w:rsid w:val="009A273F"/>
    <w:rsid w:val="009A437C"/>
    <w:rsid w:val="009A4497"/>
    <w:rsid w:val="009A5843"/>
    <w:rsid w:val="009A7C89"/>
    <w:rsid w:val="009B1EEC"/>
    <w:rsid w:val="009B2FB4"/>
    <w:rsid w:val="009B3813"/>
    <w:rsid w:val="009B3D13"/>
    <w:rsid w:val="009B59D6"/>
    <w:rsid w:val="009B5C2A"/>
    <w:rsid w:val="009B74C4"/>
    <w:rsid w:val="009C032B"/>
    <w:rsid w:val="009C112C"/>
    <w:rsid w:val="009C36F9"/>
    <w:rsid w:val="009C3D3E"/>
    <w:rsid w:val="009C4840"/>
    <w:rsid w:val="009C4B2E"/>
    <w:rsid w:val="009C51EB"/>
    <w:rsid w:val="009C63DB"/>
    <w:rsid w:val="009C7C35"/>
    <w:rsid w:val="009D2505"/>
    <w:rsid w:val="009D3875"/>
    <w:rsid w:val="009D3EEE"/>
    <w:rsid w:val="009D42CD"/>
    <w:rsid w:val="009D4377"/>
    <w:rsid w:val="009D6CC1"/>
    <w:rsid w:val="009E1F88"/>
    <w:rsid w:val="009E377E"/>
    <w:rsid w:val="009E5D4A"/>
    <w:rsid w:val="009E76D8"/>
    <w:rsid w:val="009F0125"/>
    <w:rsid w:val="009F0292"/>
    <w:rsid w:val="009F13E7"/>
    <w:rsid w:val="009F2553"/>
    <w:rsid w:val="009F54E3"/>
    <w:rsid w:val="009F6728"/>
    <w:rsid w:val="009F749E"/>
    <w:rsid w:val="009F7DC4"/>
    <w:rsid w:val="00A02BFF"/>
    <w:rsid w:val="00A0315A"/>
    <w:rsid w:val="00A033B2"/>
    <w:rsid w:val="00A04640"/>
    <w:rsid w:val="00A05AD6"/>
    <w:rsid w:val="00A06146"/>
    <w:rsid w:val="00A10CF0"/>
    <w:rsid w:val="00A11307"/>
    <w:rsid w:val="00A147E5"/>
    <w:rsid w:val="00A16924"/>
    <w:rsid w:val="00A20FF2"/>
    <w:rsid w:val="00A21014"/>
    <w:rsid w:val="00A25C32"/>
    <w:rsid w:val="00A303DF"/>
    <w:rsid w:val="00A30CA5"/>
    <w:rsid w:val="00A31109"/>
    <w:rsid w:val="00A316C6"/>
    <w:rsid w:val="00A3216F"/>
    <w:rsid w:val="00A32881"/>
    <w:rsid w:val="00A40B8B"/>
    <w:rsid w:val="00A424D4"/>
    <w:rsid w:val="00A42BA8"/>
    <w:rsid w:val="00A45AC3"/>
    <w:rsid w:val="00A505E7"/>
    <w:rsid w:val="00A559D4"/>
    <w:rsid w:val="00A607AD"/>
    <w:rsid w:val="00A62370"/>
    <w:rsid w:val="00A664D0"/>
    <w:rsid w:val="00A74DBD"/>
    <w:rsid w:val="00A76A9C"/>
    <w:rsid w:val="00A76BCC"/>
    <w:rsid w:val="00A84B2B"/>
    <w:rsid w:val="00A85B59"/>
    <w:rsid w:val="00A8605A"/>
    <w:rsid w:val="00A86A54"/>
    <w:rsid w:val="00A90AB4"/>
    <w:rsid w:val="00A953AC"/>
    <w:rsid w:val="00A96C2B"/>
    <w:rsid w:val="00AA03F0"/>
    <w:rsid w:val="00AA14C1"/>
    <w:rsid w:val="00AA189B"/>
    <w:rsid w:val="00AA2AE8"/>
    <w:rsid w:val="00AA2E72"/>
    <w:rsid w:val="00AA3B95"/>
    <w:rsid w:val="00AB0FE1"/>
    <w:rsid w:val="00AB12DD"/>
    <w:rsid w:val="00AB18C6"/>
    <w:rsid w:val="00AB2283"/>
    <w:rsid w:val="00AB2579"/>
    <w:rsid w:val="00AB353A"/>
    <w:rsid w:val="00AB544B"/>
    <w:rsid w:val="00AB5700"/>
    <w:rsid w:val="00AB7F8F"/>
    <w:rsid w:val="00AC4EFD"/>
    <w:rsid w:val="00AC50E0"/>
    <w:rsid w:val="00AC58B7"/>
    <w:rsid w:val="00AC632C"/>
    <w:rsid w:val="00AC6AB9"/>
    <w:rsid w:val="00AD0BF0"/>
    <w:rsid w:val="00AD2C23"/>
    <w:rsid w:val="00AD4191"/>
    <w:rsid w:val="00AD449A"/>
    <w:rsid w:val="00AD64CA"/>
    <w:rsid w:val="00AD75D9"/>
    <w:rsid w:val="00AE09DD"/>
    <w:rsid w:val="00AE0EDF"/>
    <w:rsid w:val="00AE1793"/>
    <w:rsid w:val="00AF0A89"/>
    <w:rsid w:val="00AF1C31"/>
    <w:rsid w:val="00AF1DEA"/>
    <w:rsid w:val="00AF379E"/>
    <w:rsid w:val="00AF44CE"/>
    <w:rsid w:val="00AF4C39"/>
    <w:rsid w:val="00AF59A7"/>
    <w:rsid w:val="00AF7C22"/>
    <w:rsid w:val="00B00FAE"/>
    <w:rsid w:val="00B0568E"/>
    <w:rsid w:val="00B06B42"/>
    <w:rsid w:val="00B07634"/>
    <w:rsid w:val="00B07EA4"/>
    <w:rsid w:val="00B106E1"/>
    <w:rsid w:val="00B11090"/>
    <w:rsid w:val="00B120BB"/>
    <w:rsid w:val="00B12A2B"/>
    <w:rsid w:val="00B133FE"/>
    <w:rsid w:val="00B1560E"/>
    <w:rsid w:val="00B17BFB"/>
    <w:rsid w:val="00B20FB2"/>
    <w:rsid w:val="00B2167C"/>
    <w:rsid w:val="00B21CC6"/>
    <w:rsid w:val="00B23444"/>
    <w:rsid w:val="00B23FE9"/>
    <w:rsid w:val="00B24EAB"/>
    <w:rsid w:val="00B268A5"/>
    <w:rsid w:val="00B2753B"/>
    <w:rsid w:val="00B300B4"/>
    <w:rsid w:val="00B30593"/>
    <w:rsid w:val="00B30A5E"/>
    <w:rsid w:val="00B325E9"/>
    <w:rsid w:val="00B326D5"/>
    <w:rsid w:val="00B332AC"/>
    <w:rsid w:val="00B339B5"/>
    <w:rsid w:val="00B34AFA"/>
    <w:rsid w:val="00B363E0"/>
    <w:rsid w:val="00B36459"/>
    <w:rsid w:val="00B37FD6"/>
    <w:rsid w:val="00B4079B"/>
    <w:rsid w:val="00B41EE6"/>
    <w:rsid w:val="00B42372"/>
    <w:rsid w:val="00B44C80"/>
    <w:rsid w:val="00B44F88"/>
    <w:rsid w:val="00B45C62"/>
    <w:rsid w:val="00B51FE9"/>
    <w:rsid w:val="00B55F99"/>
    <w:rsid w:val="00B57775"/>
    <w:rsid w:val="00B57B8F"/>
    <w:rsid w:val="00B6012E"/>
    <w:rsid w:val="00B61C07"/>
    <w:rsid w:val="00B61FB7"/>
    <w:rsid w:val="00B6282F"/>
    <w:rsid w:val="00B62D02"/>
    <w:rsid w:val="00B63BC5"/>
    <w:rsid w:val="00B6558E"/>
    <w:rsid w:val="00B6674D"/>
    <w:rsid w:val="00B67216"/>
    <w:rsid w:val="00B675D8"/>
    <w:rsid w:val="00B715E0"/>
    <w:rsid w:val="00B71CDD"/>
    <w:rsid w:val="00B7295D"/>
    <w:rsid w:val="00B756B9"/>
    <w:rsid w:val="00B7676C"/>
    <w:rsid w:val="00B8161F"/>
    <w:rsid w:val="00B81C0B"/>
    <w:rsid w:val="00B82275"/>
    <w:rsid w:val="00B831EF"/>
    <w:rsid w:val="00B842D7"/>
    <w:rsid w:val="00B85064"/>
    <w:rsid w:val="00B879FE"/>
    <w:rsid w:val="00B90E5D"/>
    <w:rsid w:val="00B9225A"/>
    <w:rsid w:val="00B933AB"/>
    <w:rsid w:val="00BA21C5"/>
    <w:rsid w:val="00BA22F5"/>
    <w:rsid w:val="00BA23A9"/>
    <w:rsid w:val="00BA366D"/>
    <w:rsid w:val="00BA4821"/>
    <w:rsid w:val="00BA4AE7"/>
    <w:rsid w:val="00BA4CB9"/>
    <w:rsid w:val="00BB0841"/>
    <w:rsid w:val="00BB26B5"/>
    <w:rsid w:val="00BB498A"/>
    <w:rsid w:val="00BB5539"/>
    <w:rsid w:val="00BC10A4"/>
    <w:rsid w:val="00BC1347"/>
    <w:rsid w:val="00BC2B13"/>
    <w:rsid w:val="00BC36C8"/>
    <w:rsid w:val="00BC4537"/>
    <w:rsid w:val="00BC73B1"/>
    <w:rsid w:val="00BD27A6"/>
    <w:rsid w:val="00BD43FF"/>
    <w:rsid w:val="00BD4CF6"/>
    <w:rsid w:val="00BD57BA"/>
    <w:rsid w:val="00BD73E6"/>
    <w:rsid w:val="00BE22A7"/>
    <w:rsid w:val="00BE6ECE"/>
    <w:rsid w:val="00BE771E"/>
    <w:rsid w:val="00BE7AFC"/>
    <w:rsid w:val="00BE7BF2"/>
    <w:rsid w:val="00BF08EF"/>
    <w:rsid w:val="00BF2437"/>
    <w:rsid w:val="00BF2507"/>
    <w:rsid w:val="00BF2690"/>
    <w:rsid w:val="00BF3A37"/>
    <w:rsid w:val="00BF61FE"/>
    <w:rsid w:val="00BF6A1E"/>
    <w:rsid w:val="00C0041E"/>
    <w:rsid w:val="00C02032"/>
    <w:rsid w:val="00C045DE"/>
    <w:rsid w:val="00C05B58"/>
    <w:rsid w:val="00C079FB"/>
    <w:rsid w:val="00C10CC4"/>
    <w:rsid w:val="00C12430"/>
    <w:rsid w:val="00C12862"/>
    <w:rsid w:val="00C16CB0"/>
    <w:rsid w:val="00C16DC5"/>
    <w:rsid w:val="00C1700C"/>
    <w:rsid w:val="00C22FCC"/>
    <w:rsid w:val="00C31209"/>
    <w:rsid w:val="00C33979"/>
    <w:rsid w:val="00C34005"/>
    <w:rsid w:val="00C3638E"/>
    <w:rsid w:val="00C40355"/>
    <w:rsid w:val="00C419D3"/>
    <w:rsid w:val="00C43480"/>
    <w:rsid w:val="00C43600"/>
    <w:rsid w:val="00C43B93"/>
    <w:rsid w:val="00C4766C"/>
    <w:rsid w:val="00C47CD4"/>
    <w:rsid w:val="00C51104"/>
    <w:rsid w:val="00C528CC"/>
    <w:rsid w:val="00C52EB5"/>
    <w:rsid w:val="00C53EEC"/>
    <w:rsid w:val="00C563FE"/>
    <w:rsid w:val="00C62308"/>
    <w:rsid w:val="00C62405"/>
    <w:rsid w:val="00C629D3"/>
    <w:rsid w:val="00C64BF6"/>
    <w:rsid w:val="00C64D7A"/>
    <w:rsid w:val="00C66312"/>
    <w:rsid w:val="00C67B4F"/>
    <w:rsid w:val="00C70BC7"/>
    <w:rsid w:val="00C7118F"/>
    <w:rsid w:val="00C71DA6"/>
    <w:rsid w:val="00C725B8"/>
    <w:rsid w:val="00C732A0"/>
    <w:rsid w:val="00C734A5"/>
    <w:rsid w:val="00C73E13"/>
    <w:rsid w:val="00C757E0"/>
    <w:rsid w:val="00C76FAB"/>
    <w:rsid w:val="00C7720C"/>
    <w:rsid w:val="00C8100B"/>
    <w:rsid w:val="00C81684"/>
    <w:rsid w:val="00C81B0D"/>
    <w:rsid w:val="00C84BD4"/>
    <w:rsid w:val="00C85126"/>
    <w:rsid w:val="00C90752"/>
    <w:rsid w:val="00C91026"/>
    <w:rsid w:val="00C92101"/>
    <w:rsid w:val="00C923DD"/>
    <w:rsid w:val="00C92F35"/>
    <w:rsid w:val="00C93362"/>
    <w:rsid w:val="00C941D8"/>
    <w:rsid w:val="00C944B6"/>
    <w:rsid w:val="00C945B5"/>
    <w:rsid w:val="00C95FA2"/>
    <w:rsid w:val="00C96644"/>
    <w:rsid w:val="00C966BD"/>
    <w:rsid w:val="00C96E2C"/>
    <w:rsid w:val="00CA0C04"/>
    <w:rsid w:val="00CA3518"/>
    <w:rsid w:val="00CA3EAE"/>
    <w:rsid w:val="00CA4E32"/>
    <w:rsid w:val="00CA4FE5"/>
    <w:rsid w:val="00CA652D"/>
    <w:rsid w:val="00CA7D94"/>
    <w:rsid w:val="00CB0274"/>
    <w:rsid w:val="00CB0850"/>
    <w:rsid w:val="00CB0C18"/>
    <w:rsid w:val="00CB365B"/>
    <w:rsid w:val="00CB38E7"/>
    <w:rsid w:val="00CB3C34"/>
    <w:rsid w:val="00CB58E6"/>
    <w:rsid w:val="00CC036B"/>
    <w:rsid w:val="00CC1F08"/>
    <w:rsid w:val="00CC203C"/>
    <w:rsid w:val="00CC2657"/>
    <w:rsid w:val="00CC40B9"/>
    <w:rsid w:val="00CC4199"/>
    <w:rsid w:val="00CC516C"/>
    <w:rsid w:val="00CC6748"/>
    <w:rsid w:val="00CC702A"/>
    <w:rsid w:val="00CC75AE"/>
    <w:rsid w:val="00CD36E1"/>
    <w:rsid w:val="00CD3ADC"/>
    <w:rsid w:val="00CD3B3B"/>
    <w:rsid w:val="00CD6B64"/>
    <w:rsid w:val="00CD705E"/>
    <w:rsid w:val="00CE3687"/>
    <w:rsid w:val="00CE3AC8"/>
    <w:rsid w:val="00CE3F72"/>
    <w:rsid w:val="00CE6C66"/>
    <w:rsid w:val="00CE73EE"/>
    <w:rsid w:val="00CF0B2A"/>
    <w:rsid w:val="00CF1599"/>
    <w:rsid w:val="00CF2BFF"/>
    <w:rsid w:val="00CF36BA"/>
    <w:rsid w:val="00CF3EA6"/>
    <w:rsid w:val="00D0137B"/>
    <w:rsid w:val="00D02FEF"/>
    <w:rsid w:val="00D030F1"/>
    <w:rsid w:val="00D03139"/>
    <w:rsid w:val="00D039FC"/>
    <w:rsid w:val="00D05534"/>
    <w:rsid w:val="00D06571"/>
    <w:rsid w:val="00D06659"/>
    <w:rsid w:val="00D07FB4"/>
    <w:rsid w:val="00D11443"/>
    <w:rsid w:val="00D20BB5"/>
    <w:rsid w:val="00D21EDE"/>
    <w:rsid w:val="00D22D93"/>
    <w:rsid w:val="00D240B5"/>
    <w:rsid w:val="00D259E3"/>
    <w:rsid w:val="00D25EC9"/>
    <w:rsid w:val="00D262FC"/>
    <w:rsid w:val="00D265D4"/>
    <w:rsid w:val="00D26ED7"/>
    <w:rsid w:val="00D27B5A"/>
    <w:rsid w:val="00D316BF"/>
    <w:rsid w:val="00D347E4"/>
    <w:rsid w:val="00D371E2"/>
    <w:rsid w:val="00D41020"/>
    <w:rsid w:val="00D42C4A"/>
    <w:rsid w:val="00D450A2"/>
    <w:rsid w:val="00D454EA"/>
    <w:rsid w:val="00D457A3"/>
    <w:rsid w:val="00D45D78"/>
    <w:rsid w:val="00D47ECF"/>
    <w:rsid w:val="00D501ED"/>
    <w:rsid w:val="00D50C3B"/>
    <w:rsid w:val="00D517C7"/>
    <w:rsid w:val="00D51DD9"/>
    <w:rsid w:val="00D524AB"/>
    <w:rsid w:val="00D54311"/>
    <w:rsid w:val="00D54798"/>
    <w:rsid w:val="00D54ED6"/>
    <w:rsid w:val="00D5542B"/>
    <w:rsid w:val="00D55AF1"/>
    <w:rsid w:val="00D56AD3"/>
    <w:rsid w:val="00D56B22"/>
    <w:rsid w:val="00D56F97"/>
    <w:rsid w:val="00D57F83"/>
    <w:rsid w:val="00D60EF1"/>
    <w:rsid w:val="00D630AC"/>
    <w:rsid w:val="00D632A0"/>
    <w:rsid w:val="00D64B48"/>
    <w:rsid w:val="00D6696C"/>
    <w:rsid w:val="00D66D41"/>
    <w:rsid w:val="00D67CEA"/>
    <w:rsid w:val="00D71140"/>
    <w:rsid w:val="00D720A0"/>
    <w:rsid w:val="00D726DF"/>
    <w:rsid w:val="00D732E2"/>
    <w:rsid w:val="00D7386A"/>
    <w:rsid w:val="00D75CD4"/>
    <w:rsid w:val="00D7696E"/>
    <w:rsid w:val="00D809AD"/>
    <w:rsid w:val="00D80B9C"/>
    <w:rsid w:val="00D81651"/>
    <w:rsid w:val="00D83B67"/>
    <w:rsid w:val="00D83E06"/>
    <w:rsid w:val="00D85FC5"/>
    <w:rsid w:val="00D86CA2"/>
    <w:rsid w:val="00D86F14"/>
    <w:rsid w:val="00D87A01"/>
    <w:rsid w:val="00D9020C"/>
    <w:rsid w:val="00D91307"/>
    <w:rsid w:val="00D91604"/>
    <w:rsid w:val="00D94270"/>
    <w:rsid w:val="00D9447D"/>
    <w:rsid w:val="00D94654"/>
    <w:rsid w:val="00D94BDF"/>
    <w:rsid w:val="00D9554D"/>
    <w:rsid w:val="00D97369"/>
    <w:rsid w:val="00DA4065"/>
    <w:rsid w:val="00DA6EDD"/>
    <w:rsid w:val="00DA7E5A"/>
    <w:rsid w:val="00DB010F"/>
    <w:rsid w:val="00DB046A"/>
    <w:rsid w:val="00DB1DC7"/>
    <w:rsid w:val="00DB2368"/>
    <w:rsid w:val="00DB281B"/>
    <w:rsid w:val="00DB3EB5"/>
    <w:rsid w:val="00DB57DE"/>
    <w:rsid w:val="00DC0625"/>
    <w:rsid w:val="00DC1146"/>
    <w:rsid w:val="00DC11F6"/>
    <w:rsid w:val="00DC24EC"/>
    <w:rsid w:val="00DD0959"/>
    <w:rsid w:val="00DD1B36"/>
    <w:rsid w:val="00DD2477"/>
    <w:rsid w:val="00DD28B0"/>
    <w:rsid w:val="00DD3DEA"/>
    <w:rsid w:val="00DD4C0D"/>
    <w:rsid w:val="00DD4C9B"/>
    <w:rsid w:val="00DD5126"/>
    <w:rsid w:val="00DD781E"/>
    <w:rsid w:val="00DE0B4C"/>
    <w:rsid w:val="00DE1E99"/>
    <w:rsid w:val="00DE3CD1"/>
    <w:rsid w:val="00DE4870"/>
    <w:rsid w:val="00DE56D9"/>
    <w:rsid w:val="00DE797E"/>
    <w:rsid w:val="00DF0869"/>
    <w:rsid w:val="00DF0FD5"/>
    <w:rsid w:val="00DF20A4"/>
    <w:rsid w:val="00DF2CB5"/>
    <w:rsid w:val="00DF33A7"/>
    <w:rsid w:val="00DF501E"/>
    <w:rsid w:val="00DF5CBB"/>
    <w:rsid w:val="00DF6626"/>
    <w:rsid w:val="00DF7D9E"/>
    <w:rsid w:val="00E00515"/>
    <w:rsid w:val="00E0090F"/>
    <w:rsid w:val="00E021F0"/>
    <w:rsid w:val="00E050DF"/>
    <w:rsid w:val="00E06937"/>
    <w:rsid w:val="00E1063E"/>
    <w:rsid w:val="00E10FEA"/>
    <w:rsid w:val="00E11F31"/>
    <w:rsid w:val="00E12B9D"/>
    <w:rsid w:val="00E14251"/>
    <w:rsid w:val="00E14881"/>
    <w:rsid w:val="00E15743"/>
    <w:rsid w:val="00E15ACE"/>
    <w:rsid w:val="00E15EFF"/>
    <w:rsid w:val="00E202AC"/>
    <w:rsid w:val="00E2057F"/>
    <w:rsid w:val="00E20DFD"/>
    <w:rsid w:val="00E21517"/>
    <w:rsid w:val="00E22934"/>
    <w:rsid w:val="00E2297F"/>
    <w:rsid w:val="00E243F0"/>
    <w:rsid w:val="00E27EEC"/>
    <w:rsid w:val="00E31691"/>
    <w:rsid w:val="00E35C8B"/>
    <w:rsid w:val="00E365E5"/>
    <w:rsid w:val="00E37238"/>
    <w:rsid w:val="00E41A74"/>
    <w:rsid w:val="00E41F7E"/>
    <w:rsid w:val="00E428BC"/>
    <w:rsid w:val="00E434E7"/>
    <w:rsid w:val="00E4353F"/>
    <w:rsid w:val="00E451C9"/>
    <w:rsid w:val="00E46FD1"/>
    <w:rsid w:val="00E47632"/>
    <w:rsid w:val="00E507C9"/>
    <w:rsid w:val="00E541D8"/>
    <w:rsid w:val="00E554B8"/>
    <w:rsid w:val="00E55D6A"/>
    <w:rsid w:val="00E60340"/>
    <w:rsid w:val="00E603EC"/>
    <w:rsid w:val="00E60AEE"/>
    <w:rsid w:val="00E6317E"/>
    <w:rsid w:val="00E712EC"/>
    <w:rsid w:val="00E71994"/>
    <w:rsid w:val="00E729D3"/>
    <w:rsid w:val="00E72CF2"/>
    <w:rsid w:val="00E7506A"/>
    <w:rsid w:val="00E76B58"/>
    <w:rsid w:val="00E80195"/>
    <w:rsid w:val="00E8094C"/>
    <w:rsid w:val="00E82919"/>
    <w:rsid w:val="00E8316F"/>
    <w:rsid w:val="00E835C0"/>
    <w:rsid w:val="00E85F19"/>
    <w:rsid w:val="00E8602D"/>
    <w:rsid w:val="00E86030"/>
    <w:rsid w:val="00E918A1"/>
    <w:rsid w:val="00E946F6"/>
    <w:rsid w:val="00E951EE"/>
    <w:rsid w:val="00E96361"/>
    <w:rsid w:val="00E96598"/>
    <w:rsid w:val="00E966F8"/>
    <w:rsid w:val="00EA006F"/>
    <w:rsid w:val="00EA1105"/>
    <w:rsid w:val="00EA17CF"/>
    <w:rsid w:val="00EA3C00"/>
    <w:rsid w:val="00EA43FA"/>
    <w:rsid w:val="00EA443B"/>
    <w:rsid w:val="00EA47CC"/>
    <w:rsid w:val="00EA480C"/>
    <w:rsid w:val="00EA4FC5"/>
    <w:rsid w:val="00EA6917"/>
    <w:rsid w:val="00EA72A4"/>
    <w:rsid w:val="00EA74FA"/>
    <w:rsid w:val="00EB06E2"/>
    <w:rsid w:val="00EB0EAB"/>
    <w:rsid w:val="00EB0F79"/>
    <w:rsid w:val="00EB2897"/>
    <w:rsid w:val="00EB3E64"/>
    <w:rsid w:val="00EB43AE"/>
    <w:rsid w:val="00EB5157"/>
    <w:rsid w:val="00EB55BF"/>
    <w:rsid w:val="00EB6400"/>
    <w:rsid w:val="00EB75B6"/>
    <w:rsid w:val="00EC00C6"/>
    <w:rsid w:val="00EC05AC"/>
    <w:rsid w:val="00EC23A6"/>
    <w:rsid w:val="00EC4BE8"/>
    <w:rsid w:val="00EC5D01"/>
    <w:rsid w:val="00EC5D20"/>
    <w:rsid w:val="00EC6169"/>
    <w:rsid w:val="00EC64D2"/>
    <w:rsid w:val="00EC6FFB"/>
    <w:rsid w:val="00ED167D"/>
    <w:rsid w:val="00ED1F66"/>
    <w:rsid w:val="00ED2629"/>
    <w:rsid w:val="00ED5550"/>
    <w:rsid w:val="00ED5A97"/>
    <w:rsid w:val="00ED61D7"/>
    <w:rsid w:val="00ED623A"/>
    <w:rsid w:val="00ED6FAF"/>
    <w:rsid w:val="00ED7315"/>
    <w:rsid w:val="00ED75D6"/>
    <w:rsid w:val="00EE0D56"/>
    <w:rsid w:val="00EE2AE7"/>
    <w:rsid w:val="00EE3990"/>
    <w:rsid w:val="00EE3A7B"/>
    <w:rsid w:val="00EE4EE9"/>
    <w:rsid w:val="00EE684C"/>
    <w:rsid w:val="00EF057A"/>
    <w:rsid w:val="00EF2009"/>
    <w:rsid w:val="00EF4B5D"/>
    <w:rsid w:val="00EF7E7F"/>
    <w:rsid w:val="00F0091C"/>
    <w:rsid w:val="00F0218C"/>
    <w:rsid w:val="00F10387"/>
    <w:rsid w:val="00F12B8B"/>
    <w:rsid w:val="00F13546"/>
    <w:rsid w:val="00F201BC"/>
    <w:rsid w:val="00F21BBE"/>
    <w:rsid w:val="00F21D39"/>
    <w:rsid w:val="00F259AF"/>
    <w:rsid w:val="00F26571"/>
    <w:rsid w:val="00F2677A"/>
    <w:rsid w:val="00F30A8D"/>
    <w:rsid w:val="00F30CA7"/>
    <w:rsid w:val="00F32D76"/>
    <w:rsid w:val="00F32F2A"/>
    <w:rsid w:val="00F33632"/>
    <w:rsid w:val="00F33941"/>
    <w:rsid w:val="00F34CC1"/>
    <w:rsid w:val="00F353AB"/>
    <w:rsid w:val="00F35CE9"/>
    <w:rsid w:val="00F375A9"/>
    <w:rsid w:val="00F4088D"/>
    <w:rsid w:val="00F43DFF"/>
    <w:rsid w:val="00F4500E"/>
    <w:rsid w:val="00F45994"/>
    <w:rsid w:val="00F478DA"/>
    <w:rsid w:val="00F47968"/>
    <w:rsid w:val="00F514C4"/>
    <w:rsid w:val="00F51BD2"/>
    <w:rsid w:val="00F53869"/>
    <w:rsid w:val="00F55158"/>
    <w:rsid w:val="00F55965"/>
    <w:rsid w:val="00F55C96"/>
    <w:rsid w:val="00F56E33"/>
    <w:rsid w:val="00F57353"/>
    <w:rsid w:val="00F57B28"/>
    <w:rsid w:val="00F61D16"/>
    <w:rsid w:val="00F65DA2"/>
    <w:rsid w:val="00F65EBD"/>
    <w:rsid w:val="00F65FB2"/>
    <w:rsid w:val="00F712E8"/>
    <w:rsid w:val="00F774D7"/>
    <w:rsid w:val="00F80B22"/>
    <w:rsid w:val="00F8188F"/>
    <w:rsid w:val="00F824D5"/>
    <w:rsid w:val="00F83B9B"/>
    <w:rsid w:val="00F86111"/>
    <w:rsid w:val="00F862EC"/>
    <w:rsid w:val="00F8668E"/>
    <w:rsid w:val="00F867D2"/>
    <w:rsid w:val="00F867D4"/>
    <w:rsid w:val="00F8769D"/>
    <w:rsid w:val="00F877B5"/>
    <w:rsid w:val="00F90EBC"/>
    <w:rsid w:val="00F912B1"/>
    <w:rsid w:val="00F91A8C"/>
    <w:rsid w:val="00F91D58"/>
    <w:rsid w:val="00F91EC0"/>
    <w:rsid w:val="00F93E17"/>
    <w:rsid w:val="00F94631"/>
    <w:rsid w:val="00F955A8"/>
    <w:rsid w:val="00F95CB9"/>
    <w:rsid w:val="00F972EA"/>
    <w:rsid w:val="00FA003D"/>
    <w:rsid w:val="00FA0B04"/>
    <w:rsid w:val="00FA136E"/>
    <w:rsid w:val="00FA17EE"/>
    <w:rsid w:val="00FA3297"/>
    <w:rsid w:val="00FA45EA"/>
    <w:rsid w:val="00FA53CD"/>
    <w:rsid w:val="00FB1106"/>
    <w:rsid w:val="00FB25DB"/>
    <w:rsid w:val="00FB2FB1"/>
    <w:rsid w:val="00FB34E3"/>
    <w:rsid w:val="00FB41D2"/>
    <w:rsid w:val="00FB563D"/>
    <w:rsid w:val="00FC2F99"/>
    <w:rsid w:val="00FC3167"/>
    <w:rsid w:val="00FC55DF"/>
    <w:rsid w:val="00FC6156"/>
    <w:rsid w:val="00FC631E"/>
    <w:rsid w:val="00FD08B1"/>
    <w:rsid w:val="00FD09EA"/>
    <w:rsid w:val="00FD2AAB"/>
    <w:rsid w:val="00FD2D18"/>
    <w:rsid w:val="00FD2F3A"/>
    <w:rsid w:val="00FD4B7D"/>
    <w:rsid w:val="00FD68D7"/>
    <w:rsid w:val="00FD6E72"/>
    <w:rsid w:val="00FE0616"/>
    <w:rsid w:val="00FE21A3"/>
    <w:rsid w:val="00FE2226"/>
    <w:rsid w:val="00FE2483"/>
    <w:rsid w:val="00FE29FF"/>
    <w:rsid w:val="00FE395D"/>
    <w:rsid w:val="00FE73B1"/>
    <w:rsid w:val="00FE7E4C"/>
    <w:rsid w:val="00FF182D"/>
    <w:rsid w:val="00FF26CD"/>
    <w:rsid w:val="00FF27D0"/>
    <w:rsid w:val="00FF3023"/>
    <w:rsid w:val="00FF3BE0"/>
    <w:rsid w:val="00FF4DF5"/>
    <w:rsid w:val="00FF71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4D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4C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04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049D"/>
    <w:rPr>
      <w:rFonts w:ascii="Times New Roman" w:eastAsia="宋体" w:hAnsi="Times New Roman" w:cs="Times New Roman"/>
      <w:sz w:val="18"/>
      <w:szCs w:val="18"/>
    </w:rPr>
  </w:style>
  <w:style w:type="paragraph" w:styleId="a4">
    <w:name w:val="footer"/>
    <w:basedOn w:val="a"/>
    <w:link w:val="Char0"/>
    <w:uiPriority w:val="99"/>
    <w:unhideWhenUsed/>
    <w:rsid w:val="0010049D"/>
    <w:pPr>
      <w:tabs>
        <w:tab w:val="center" w:pos="4153"/>
        <w:tab w:val="right" w:pos="8306"/>
      </w:tabs>
      <w:snapToGrid w:val="0"/>
      <w:jc w:val="left"/>
    </w:pPr>
    <w:rPr>
      <w:sz w:val="18"/>
      <w:szCs w:val="18"/>
    </w:rPr>
  </w:style>
  <w:style w:type="character" w:customStyle="1" w:styleId="Char0">
    <w:name w:val="页脚 Char"/>
    <w:basedOn w:val="a0"/>
    <w:link w:val="a4"/>
    <w:uiPriority w:val="99"/>
    <w:rsid w:val="0010049D"/>
    <w:rPr>
      <w:rFonts w:ascii="Times New Roman" w:eastAsia="宋体" w:hAnsi="Times New Roman" w:cs="Times New Roman"/>
      <w:sz w:val="18"/>
      <w:szCs w:val="18"/>
    </w:rPr>
  </w:style>
  <w:style w:type="paragraph" w:styleId="a5">
    <w:name w:val="Normal (Web)"/>
    <w:basedOn w:val="a"/>
    <w:uiPriority w:val="99"/>
    <w:rsid w:val="006A7A03"/>
    <w:pPr>
      <w:widowControl/>
      <w:spacing w:before="100" w:beforeAutospacing="1" w:after="100" w:afterAutospacing="1"/>
      <w:jc w:val="left"/>
    </w:pPr>
    <w:rPr>
      <w:rFonts w:ascii="宋体" w:hAnsi="宋体" w:cs="宋体"/>
      <w:kern w:val="0"/>
      <w:sz w:val="24"/>
      <w:szCs w:val="24"/>
    </w:rPr>
  </w:style>
  <w:style w:type="paragraph" w:styleId="a6">
    <w:name w:val="Date"/>
    <w:basedOn w:val="a"/>
    <w:next w:val="a"/>
    <w:link w:val="Char1"/>
    <w:uiPriority w:val="99"/>
    <w:semiHidden/>
    <w:unhideWhenUsed/>
    <w:rsid w:val="0034759D"/>
    <w:pPr>
      <w:ind w:leftChars="2500" w:left="100"/>
    </w:pPr>
  </w:style>
  <w:style w:type="character" w:customStyle="1" w:styleId="Char1">
    <w:name w:val="日期 Char"/>
    <w:basedOn w:val="a0"/>
    <w:link w:val="a6"/>
    <w:uiPriority w:val="99"/>
    <w:semiHidden/>
    <w:rsid w:val="0034759D"/>
    <w:rPr>
      <w:rFonts w:ascii="Times New Roman" w:eastAsia="宋体" w:hAnsi="Times New Roman" w:cs="Times New Roman"/>
      <w:szCs w:val="20"/>
    </w:rPr>
  </w:style>
  <w:style w:type="character" w:styleId="a7">
    <w:name w:val="Hyperlink"/>
    <w:basedOn w:val="a0"/>
    <w:uiPriority w:val="99"/>
    <w:unhideWhenUsed/>
    <w:rsid w:val="006D5E1D"/>
    <w:rPr>
      <w:color w:val="0000FF" w:themeColor="hyperlink"/>
      <w:u w:val="single"/>
    </w:rPr>
  </w:style>
  <w:style w:type="paragraph" w:customStyle="1" w:styleId="Default">
    <w:name w:val="Default"/>
    <w:rsid w:val="00D5542B"/>
    <w:pPr>
      <w:widowControl w:val="0"/>
      <w:autoSpaceDE w:val="0"/>
      <w:autoSpaceDN w:val="0"/>
      <w:adjustRightInd w:val="0"/>
    </w:pPr>
    <w:rPr>
      <w:rFonts w:ascii="宋体" w:eastAsia="宋体" w:cs="宋体"/>
      <w:color w:val="000000"/>
      <w:kern w:val="0"/>
      <w:sz w:val="24"/>
      <w:szCs w:val="24"/>
    </w:rPr>
  </w:style>
  <w:style w:type="table" w:styleId="a8">
    <w:name w:val="Table Grid"/>
    <w:basedOn w:val="a1"/>
    <w:uiPriority w:val="59"/>
    <w:rsid w:val="00143A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Char2"/>
    <w:uiPriority w:val="99"/>
    <w:semiHidden/>
    <w:unhideWhenUsed/>
    <w:rsid w:val="003830CD"/>
    <w:rPr>
      <w:sz w:val="18"/>
      <w:szCs w:val="18"/>
    </w:rPr>
  </w:style>
  <w:style w:type="character" w:customStyle="1" w:styleId="Char2">
    <w:name w:val="批注框文本 Char"/>
    <w:basedOn w:val="a0"/>
    <w:link w:val="a9"/>
    <w:uiPriority w:val="99"/>
    <w:semiHidden/>
    <w:rsid w:val="003830CD"/>
    <w:rPr>
      <w:rFonts w:ascii="Times New Roman" w:eastAsia="宋体" w:hAnsi="Times New Roman" w:cs="Times New Roman"/>
      <w:sz w:val="18"/>
      <w:szCs w:val="18"/>
    </w:rPr>
  </w:style>
  <w:style w:type="paragraph" w:styleId="aa">
    <w:name w:val="List Paragraph"/>
    <w:basedOn w:val="a"/>
    <w:uiPriority w:val="34"/>
    <w:qFormat/>
    <w:rsid w:val="00FC55DF"/>
    <w:pPr>
      <w:ind w:firstLineChars="200" w:firstLine="420"/>
    </w:pPr>
  </w:style>
  <w:style w:type="paragraph" w:styleId="ab">
    <w:name w:val="Revision"/>
    <w:hidden/>
    <w:uiPriority w:val="99"/>
    <w:semiHidden/>
    <w:rsid w:val="00AE09DD"/>
    <w:rPr>
      <w:rFonts w:ascii="Times New Roman" w:eastAsia="宋体" w:hAnsi="Times New Roman" w:cs="Times New Roman"/>
      <w:szCs w:val="20"/>
    </w:rPr>
  </w:style>
  <w:style w:type="character" w:styleId="ac">
    <w:name w:val="annotation reference"/>
    <w:basedOn w:val="a0"/>
    <w:uiPriority w:val="99"/>
    <w:semiHidden/>
    <w:unhideWhenUsed/>
    <w:rsid w:val="00DB57DE"/>
    <w:rPr>
      <w:sz w:val="21"/>
      <w:szCs w:val="21"/>
    </w:rPr>
  </w:style>
  <w:style w:type="paragraph" w:styleId="ad">
    <w:name w:val="annotation text"/>
    <w:basedOn w:val="a"/>
    <w:link w:val="Char3"/>
    <w:uiPriority w:val="99"/>
    <w:semiHidden/>
    <w:unhideWhenUsed/>
    <w:rsid w:val="00DB57DE"/>
    <w:pPr>
      <w:jc w:val="left"/>
    </w:pPr>
  </w:style>
  <w:style w:type="character" w:customStyle="1" w:styleId="Char3">
    <w:name w:val="批注文字 Char"/>
    <w:basedOn w:val="a0"/>
    <w:link w:val="ad"/>
    <w:uiPriority w:val="99"/>
    <w:semiHidden/>
    <w:rsid w:val="00DB57DE"/>
    <w:rPr>
      <w:rFonts w:ascii="Times New Roman" w:eastAsia="宋体" w:hAnsi="Times New Roman" w:cs="Times New Roman"/>
      <w:szCs w:val="20"/>
    </w:rPr>
  </w:style>
  <w:style w:type="paragraph" w:styleId="ae">
    <w:name w:val="annotation subject"/>
    <w:basedOn w:val="ad"/>
    <w:next w:val="ad"/>
    <w:link w:val="Char4"/>
    <w:uiPriority w:val="99"/>
    <w:semiHidden/>
    <w:unhideWhenUsed/>
    <w:rsid w:val="00DB57DE"/>
    <w:rPr>
      <w:b/>
      <w:bCs/>
    </w:rPr>
  </w:style>
  <w:style w:type="character" w:customStyle="1" w:styleId="Char4">
    <w:name w:val="批注主题 Char"/>
    <w:basedOn w:val="Char3"/>
    <w:link w:val="ae"/>
    <w:uiPriority w:val="99"/>
    <w:semiHidden/>
    <w:rsid w:val="00DB57DE"/>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4C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04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049D"/>
    <w:rPr>
      <w:rFonts w:ascii="Times New Roman" w:eastAsia="宋体" w:hAnsi="Times New Roman" w:cs="Times New Roman"/>
      <w:sz w:val="18"/>
      <w:szCs w:val="18"/>
    </w:rPr>
  </w:style>
  <w:style w:type="paragraph" w:styleId="a4">
    <w:name w:val="footer"/>
    <w:basedOn w:val="a"/>
    <w:link w:val="Char0"/>
    <w:uiPriority w:val="99"/>
    <w:unhideWhenUsed/>
    <w:rsid w:val="0010049D"/>
    <w:pPr>
      <w:tabs>
        <w:tab w:val="center" w:pos="4153"/>
        <w:tab w:val="right" w:pos="8306"/>
      </w:tabs>
      <w:snapToGrid w:val="0"/>
      <w:jc w:val="left"/>
    </w:pPr>
    <w:rPr>
      <w:sz w:val="18"/>
      <w:szCs w:val="18"/>
    </w:rPr>
  </w:style>
  <w:style w:type="character" w:customStyle="1" w:styleId="Char0">
    <w:name w:val="页脚 Char"/>
    <w:basedOn w:val="a0"/>
    <w:link w:val="a4"/>
    <w:uiPriority w:val="99"/>
    <w:rsid w:val="0010049D"/>
    <w:rPr>
      <w:rFonts w:ascii="Times New Roman" w:eastAsia="宋体" w:hAnsi="Times New Roman" w:cs="Times New Roman"/>
      <w:sz w:val="18"/>
      <w:szCs w:val="18"/>
    </w:rPr>
  </w:style>
  <w:style w:type="paragraph" w:styleId="a5">
    <w:name w:val="Normal (Web)"/>
    <w:basedOn w:val="a"/>
    <w:uiPriority w:val="99"/>
    <w:rsid w:val="006A7A03"/>
    <w:pPr>
      <w:widowControl/>
      <w:spacing w:before="100" w:beforeAutospacing="1" w:after="100" w:afterAutospacing="1"/>
      <w:jc w:val="left"/>
    </w:pPr>
    <w:rPr>
      <w:rFonts w:ascii="宋体" w:hAnsi="宋体" w:cs="宋体"/>
      <w:kern w:val="0"/>
      <w:sz w:val="24"/>
      <w:szCs w:val="24"/>
    </w:rPr>
  </w:style>
  <w:style w:type="paragraph" w:styleId="a6">
    <w:name w:val="Date"/>
    <w:basedOn w:val="a"/>
    <w:next w:val="a"/>
    <w:link w:val="Char1"/>
    <w:uiPriority w:val="99"/>
    <w:semiHidden/>
    <w:unhideWhenUsed/>
    <w:rsid w:val="0034759D"/>
    <w:pPr>
      <w:ind w:leftChars="2500" w:left="100"/>
    </w:pPr>
  </w:style>
  <w:style w:type="character" w:customStyle="1" w:styleId="Char1">
    <w:name w:val="日期 Char"/>
    <w:basedOn w:val="a0"/>
    <w:link w:val="a6"/>
    <w:uiPriority w:val="99"/>
    <w:semiHidden/>
    <w:rsid w:val="0034759D"/>
    <w:rPr>
      <w:rFonts w:ascii="Times New Roman" w:eastAsia="宋体" w:hAnsi="Times New Roman" w:cs="Times New Roman"/>
      <w:szCs w:val="20"/>
    </w:rPr>
  </w:style>
  <w:style w:type="character" w:styleId="a7">
    <w:name w:val="Hyperlink"/>
    <w:basedOn w:val="a0"/>
    <w:uiPriority w:val="99"/>
    <w:unhideWhenUsed/>
    <w:rsid w:val="006D5E1D"/>
    <w:rPr>
      <w:color w:val="0000FF" w:themeColor="hyperlink"/>
      <w:u w:val="single"/>
    </w:rPr>
  </w:style>
  <w:style w:type="paragraph" w:customStyle="1" w:styleId="Default">
    <w:name w:val="Default"/>
    <w:rsid w:val="00D5542B"/>
    <w:pPr>
      <w:widowControl w:val="0"/>
      <w:autoSpaceDE w:val="0"/>
      <w:autoSpaceDN w:val="0"/>
      <w:adjustRightInd w:val="0"/>
    </w:pPr>
    <w:rPr>
      <w:rFonts w:ascii="宋体" w:eastAsia="宋体" w:cs="宋体"/>
      <w:color w:val="000000"/>
      <w:kern w:val="0"/>
      <w:sz w:val="24"/>
      <w:szCs w:val="24"/>
    </w:rPr>
  </w:style>
  <w:style w:type="table" w:styleId="a8">
    <w:name w:val="Table Grid"/>
    <w:basedOn w:val="a1"/>
    <w:uiPriority w:val="59"/>
    <w:rsid w:val="00143A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Char2"/>
    <w:uiPriority w:val="99"/>
    <w:semiHidden/>
    <w:unhideWhenUsed/>
    <w:rsid w:val="003830CD"/>
    <w:rPr>
      <w:sz w:val="18"/>
      <w:szCs w:val="18"/>
    </w:rPr>
  </w:style>
  <w:style w:type="character" w:customStyle="1" w:styleId="Char2">
    <w:name w:val="批注框文本 Char"/>
    <w:basedOn w:val="a0"/>
    <w:link w:val="a9"/>
    <w:uiPriority w:val="99"/>
    <w:semiHidden/>
    <w:rsid w:val="003830CD"/>
    <w:rPr>
      <w:rFonts w:ascii="Times New Roman" w:eastAsia="宋体" w:hAnsi="Times New Roman" w:cs="Times New Roman"/>
      <w:sz w:val="18"/>
      <w:szCs w:val="18"/>
    </w:rPr>
  </w:style>
  <w:style w:type="paragraph" w:styleId="aa">
    <w:name w:val="List Paragraph"/>
    <w:basedOn w:val="a"/>
    <w:uiPriority w:val="34"/>
    <w:qFormat/>
    <w:rsid w:val="00FC55DF"/>
    <w:pPr>
      <w:ind w:firstLineChars="200" w:firstLine="420"/>
    </w:pPr>
  </w:style>
  <w:style w:type="paragraph" w:styleId="ab">
    <w:name w:val="Revision"/>
    <w:hidden/>
    <w:uiPriority w:val="99"/>
    <w:semiHidden/>
    <w:rsid w:val="00AE09DD"/>
    <w:rPr>
      <w:rFonts w:ascii="Times New Roman" w:eastAsia="宋体" w:hAnsi="Times New Roman" w:cs="Times New Roman"/>
      <w:szCs w:val="20"/>
    </w:rPr>
  </w:style>
  <w:style w:type="character" w:styleId="ac">
    <w:name w:val="annotation reference"/>
    <w:basedOn w:val="a0"/>
    <w:uiPriority w:val="99"/>
    <w:semiHidden/>
    <w:unhideWhenUsed/>
    <w:rsid w:val="00DB57DE"/>
    <w:rPr>
      <w:sz w:val="21"/>
      <w:szCs w:val="21"/>
    </w:rPr>
  </w:style>
  <w:style w:type="paragraph" w:styleId="ad">
    <w:name w:val="annotation text"/>
    <w:basedOn w:val="a"/>
    <w:link w:val="Char3"/>
    <w:uiPriority w:val="99"/>
    <w:semiHidden/>
    <w:unhideWhenUsed/>
    <w:rsid w:val="00DB57DE"/>
    <w:pPr>
      <w:jc w:val="left"/>
    </w:pPr>
  </w:style>
  <w:style w:type="character" w:customStyle="1" w:styleId="Char3">
    <w:name w:val="批注文字 Char"/>
    <w:basedOn w:val="a0"/>
    <w:link w:val="ad"/>
    <w:uiPriority w:val="99"/>
    <w:semiHidden/>
    <w:rsid w:val="00DB57DE"/>
    <w:rPr>
      <w:rFonts w:ascii="Times New Roman" w:eastAsia="宋体" w:hAnsi="Times New Roman" w:cs="Times New Roman"/>
      <w:szCs w:val="20"/>
    </w:rPr>
  </w:style>
  <w:style w:type="paragraph" w:styleId="ae">
    <w:name w:val="annotation subject"/>
    <w:basedOn w:val="ad"/>
    <w:next w:val="ad"/>
    <w:link w:val="Char4"/>
    <w:uiPriority w:val="99"/>
    <w:semiHidden/>
    <w:unhideWhenUsed/>
    <w:rsid w:val="00DB57DE"/>
    <w:rPr>
      <w:b/>
      <w:bCs/>
    </w:rPr>
  </w:style>
  <w:style w:type="character" w:customStyle="1" w:styleId="Char4">
    <w:name w:val="批注主题 Char"/>
    <w:basedOn w:val="Char3"/>
    <w:link w:val="ae"/>
    <w:uiPriority w:val="99"/>
    <w:semiHidden/>
    <w:rsid w:val="00DB57DE"/>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530">
      <w:bodyDiv w:val="1"/>
      <w:marLeft w:val="0"/>
      <w:marRight w:val="0"/>
      <w:marTop w:val="0"/>
      <w:marBottom w:val="0"/>
      <w:divBdr>
        <w:top w:val="none" w:sz="0" w:space="0" w:color="auto"/>
        <w:left w:val="none" w:sz="0" w:space="0" w:color="auto"/>
        <w:bottom w:val="none" w:sz="0" w:space="0" w:color="auto"/>
        <w:right w:val="none" w:sz="0" w:space="0" w:color="auto"/>
      </w:divBdr>
      <w:divsChild>
        <w:div w:id="1320962023">
          <w:marLeft w:val="0"/>
          <w:marRight w:val="0"/>
          <w:marTop w:val="0"/>
          <w:marBottom w:val="0"/>
          <w:divBdr>
            <w:top w:val="none" w:sz="0" w:space="0" w:color="auto"/>
            <w:left w:val="none" w:sz="0" w:space="0" w:color="auto"/>
            <w:bottom w:val="none" w:sz="0" w:space="0" w:color="auto"/>
            <w:right w:val="none" w:sz="0" w:space="0" w:color="auto"/>
          </w:divBdr>
        </w:div>
      </w:divsChild>
    </w:div>
    <w:div w:id="86118816">
      <w:bodyDiv w:val="1"/>
      <w:marLeft w:val="0"/>
      <w:marRight w:val="0"/>
      <w:marTop w:val="0"/>
      <w:marBottom w:val="0"/>
      <w:divBdr>
        <w:top w:val="none" w:sz="0" w:space="0" w:color="auto"/>
        <w:left w:val="none" w:sz="0" w:space="0" w:color="auto"/>
        <w:bottom w:val="none" w:sz="0" w:space="0" w:color="auto"/>
        <w:right w:val="none" w:sz="0" w:space="0" w:color="auto"/>
      </w:divBdr>
      <w:divsChild>
        <w:div w:id="1940331752">
          <w:marLeft w:val="0"/>
          <w:marRight w:val="0"/>
          <w:marTop w:val="0"/>
          <w:marBottom w:val="0"/>
          <w:divBdr>
            <w:top w:val="none" w:sz="0" w:space="0" w:color="auto"/>
            <w:left w:val="none" w:sz="0" w:space="0" w:color="auto"/>
            <w:bottom w:val="none" w:sz="0" w:space="0" w:color="auto"/>
            <w:right w:val="none" w:sz="0" w:space="0" w:color="auto"/>
          </w:divBdr>
        </w:div>
      </w:divsChild>
    </w:div>
    <w:div w:id="298998288">
      <w:bodyDiv w:val="1"/>
      <w:marLeft w:val="0"/>
      <w:marRight w:val="0"/>
      <w:marTop w:val="0"/>
      <w:marBottom w:val="0"/>
      <w:divBdr>
        <w:top w:val="none" w:sz="0" w:space="0" w:color="auto"/>
        <w:left w:val="none" w:sz="0" w:space="0" w:color="auto"/>
        <w:bottom w:val="none" w:sz="0" w:space="0" w:color="auto"/>
        <w:right w:val="none" w:sz="0" w:space="0" w:color="auto"/>
      </w:divBdr>
      <w:divsChild>
        <w:div w:id="1312901582">
          <w:marLeft w:val="0"/>
          <w:marRight w:val="0"/>
          <w:marTop w:val="0"/>
          <w:marBottom w:val="0"/>
          <w:divBdr>
            <w:top w:val="none" w:sz="0" w:space="0" w:color="auto"/>
            <w:left w:val="none" w:sz="0" w:space="0" w:color="auto"/>
            <w:bottom w:val="none" w:sz="0" w:space="0" w:color="auto"/>
            <w:right w:val="none" w:sz="0" w:space="0" w:color="auto"/>
          </w:divBdr>
        </w:div>
      </w:divsChild>
    </w:div>
    <w:div w:id="394276948">
      <w:bodyDiv w:val="1"/>
      <w:marLeft w:val="0"/>
      <w:marRight w:val="0"/>
      <w:marTop w:val="0"/>
      <w:marBottom w:val="0"/>
      <w:divBdr>
        <w:top w:val="none" w:sz="0" w:space="0" w:color="auto"/>
        <w:left w:val="none" w:sz="0" w:space="0" w:color="auto"/>
        <w:bottom w:val="none" w:sz="0" w:space="0" w:color="auto"/>
        <w:right w:val="none" w:sz="0" w:space="0" w:color="auto"/>
      </w:divBdr>
      <w:divsChild>
        <w:div w:id="801928201">
          <w:marLeft w:val="0"/>
          <w:marRight w:val="0"/>
          <w:marTop w:val="0"/>
          <w:marBottom w:val="0"/>
          <w:divBdr>
            <w:top w:val="none" w:sz="0" w:space="0" w:color="auto"/>
            <w:left w:val="none" w:sz="0" w:space="0" w:color="auto"/>
            <w:bottom w:val="none" w:sz="0" w:space="0" w:color="auto"/>
            <w:right w:val="none" w:sz="0" w:space="0" w:color="auto"/>
          </w:divBdr>
        </w:div>
      </w:divsChild>
    </w:div>
    <w:div w:id="648365803">
      <w:bodyDiv w:val="1"/>
      <w:marLeft w:val="0"/>
      <w:marRight w:val="0"/>
      <w:marTop w:val="0"/>
      <w:marBottom w:val="0"/>
      <w:divBdr>
        <w:top w:val="none" w:sz="0" w:space="0" w:color="auto"/>
        <w:left w:val="none" w:sz="0" w:space="0" w:color="auto"/>
        <w:bottom w:val="none" w:sz="0" w:space="0" w:color="auto"/>
        <w:right w:val="none" w:sz="0" w:space="0" w:color="auto"/>
      </w:divBdr>
      <w:divsChild>
        <w:div w:id="926307051">
          <w:marLeft w:val="446"/>
          <w:marRight w:val="0"/>
          <w:marTop w:val="120"/>
          <w:marBottom w:val="120"/>
          <w:divBdr>
            <w:top w:val="none" w:sz="0" w:space="0" w:color="auto"/>
            <w:left w:val="none" w:sz="0" w:space="0" w:color="auto"/>
            <w:bottom w:val="none" w:sz="0" w:space="0" w:color="auto"/>
            <w:right w:val="none" w:sz="0" w:space="0" w:color="auto"/>
          </w:divBdr>
        </w:div>
      </w:divsChild>
    </w:div>
    <w:div w:id="784736414">
      <w:bodyDiv w:val="1"/>
      <w:marLeft w:val="0"/>
      <w:marRight w:val="0"/>
      <w:marTop w:val="0"/>
      <w:marBottom w:val="0"/>
      <w:divBdr>
        <w:top w:val="none" w:sz="0" w:space="0" w:color="auto"/>
        <w:left w:val="none" w:sz="0" w:space="0" w:color="auto"/>
        <w:bottom w:val="none" w:sz="0" w:space="0" w:color="auto"/>
        <w:right w:val="none" w:sz="0" w:space="0" w:color="auto"/>
      </w:divBdr>
      <w:divsChild>
        <w:div w:id="1389106395">
          <w:marLeft w:val="0"/>
          <w:marRight w:val="0"/>
          <w:marTop w:val="0"/>
          <w:marBottom w:val="0"/>
          <w:divBdr>
            <w:top w:val="none" w:sz="0" w:space="0" w:color="auto"/>
            <w:left w:val="none" w:sz="0" w:space="0" w:color="auto"/>
            <w:bottom w:val="none" w:sz="0" w:space="0" w:color="auto"/>
            <w:right w:val="none" w:sz="0" w:space="0" w:color="auto"/>
          </w:divBdr>
        </w:div>
      </w:divsChild>
    </w:div>
    <w:div w:id="839395175">
      <w:bodyDiv w:val="1"/>
      <w:marLeft w:val="0"/>
      <w:marRight w:val="0"/>
      <w:marTop w:val="0"/>
      <w:marBottom w:val="0"/>
      <w:divBdr>
        <w:top w:val="none" w:sz="0" w:space="0" w:color="auto"/>
        <w:left w:val="none" w:sz="0" w:space="0" w:color="auto"/>
        <w:bottom w:val="none" w:sz="0" w:space="0" w:color="auto"/>
        <w:right w:val="none" w:sz="0" w:space="0" w:color="auto"/>
      </w:divBdr>
      <w:divsChild>
        <w:div w:id="191383044">
          <w:marLeft w:val="0"/>
          <w:marRight w:val="0"/>
          <w:marTop w:val="0"/>
          <w:marBottom w:val="0"/>
          <w:divBdr>
            <w:top w:val="none" w:sz="0" w:space="0" w:color="auto"/>
            <w:left w:val="none" w:sz="0" w:space="0" w:color="auto"/>
            <w:bottom w:val="none" w:sz="0" w:space="0" w:color="auto"/>
            <w:right w:val="none" w:sz="0" w:space="0" w:color="auto"/>
          </w:divBdr>
        </w:div>
      </w:divsChild>
    </w:div>
    <w:div w:id="1009526591">
      <w:bodyDiv w:val="1"/>
      <w:marLeft w:val="0"/>
      <w:marRight w:val="0"/>
      <w:marTop w:val="0"/>
      <w:marBottom w:val="0"/>
      <w:divBdr>
        <w:top w:val="none" w:sz="0" w:space="0" w:color="auto"/>
        <w:left w:val="none" w:sz="0" w:space="0" w:color="auto"/>
        <w:bottom w:val="none" w:sz="0" w:space="0" w:color="auto"/>
        <w:right w:val="none" w:sz="0" w:space="0" w:color="auto"/>
      </w:divBdr>
      <w:divsChild>
        <w:div w:id="858155047">
          <w:marLeft w:val="0"/>
          <w:marRight w:val="0"/>
          <w:marTop w:val="0"/>
          <w:marBottom w:val="0"/>
          <w:divBdr>
            <w:top w:val="none" w:sz="0" w:space="0" w:color="auto"/>
            <w:left w:val="none" w:sz="0" w:space="0" w:color="auto"/>
            <w:bottom w:val="none" w:sz="0" w:space="0" w:color="auto"/>
            <w:right w:val="none" w:sz="0" w:space="0" w:color="auto"/>
          </w:divBdr>
        </w:div>
      </w:divsChild>
    </w:div>
    <w:div w:id="1041856828">
      <w:bodyDiv w:val="1"/>
      <w:marLeft w:val="0"/>
      <w:marRight w:val="0"/>
      <w:marTop w:val="0"/>
      <w:marBottom w:val="0"/>
      <w:divBdr>
        <w:top w:val="none" w:sz="0" w:space="0" w:color="auto"/>
        <w:left w:val="none" w:sz="0" w:space="0" w:color="auto"/>
        <w:bottom w:val="none" w:sz="0" w:space="0" w:color="auto"/>
        <w:right w:val="none" w:sz="0" w:space="0" w:color="auto"/>
      </w:divBdr>
      <w:divsChild>
        <w:div w:id="735739778">
          <w:marLeft w:val="0"/>
          <w:marRight w:val="0"/>
          <w:marTop w:val="0"/>
          <w:marBottom w:val="0"/>
          <w:divBdr>
            <w:top w:val="none" w:sz="0" w:space="0" w:color="auto"/>
            <w:left w:val="none" w:sz="0" w:space="0" w:color="auto"/>
            <w:bottom w:val="none" w:sz="0" w:space="0" w:color="auto"/>
            <w:right w:val="none" w:sz="0" w:space="0" w:color="auto"/>
          </w:divBdr>
        </w:div>
      </w:divsChild>
    </w:div>
    <w:div w:id="1094589645">
      <w:bodyDiv w:val="1"/>
      <w:marLeft w:val="0"/>
      <w:marRight w:val="0"/>
      <w:marTop w:val="0"/>
      <w:marBottom w:val="0"/>
      <w:divBdr>
        <w:top w:val="none" w:sz="0" w:space="0" w:color="auto"/>
        <w:left w:val="none" w:sz="0" w:space="0" w:color="auto"/>
        <w:bottom w:val="none" w:sz="0" w:space="0" w:color="auto"/>
        <w:right w:val="none" w:sz="0" w:space="0" w:color="auto"/>
      </w:divBdr>
      <w:divsChild>
        <w:div w:id="765685586">
          <w:marLeft w:val="0"/>
          <w:marRight w:val="0"/>
          <w:marTop w:val="0"/>
          <w:marBottom w:val="0"/>
          <w:divBdr>
            <w:top w:val="none" w:sz="0" w:space="0" w:color="auto"/>
            <w:left w:val="none" w:sz="0" w:space="0" w:color="auto"/>
            <w:bottom w:val="none" w:sz="0" w:space="0" w:color="auto"/>
            <w:right w:val="none" w:sz="0" w:space="0" w:color="auto"/>
          </w:divBdr>
        </w:div>
      </w:divsChild>
    </w:div>
    <w:div w:id="1170100218">
      <w:bodyDiv w:val="1"/>
      <w:marLeft w:val="0"/>
      <w:marRight w:val="0"/>
      <w:marTop w:val="0"/>
      <w:marBottom w:val="0"/>
      <w:divBdr>
        <w:top w:val="none" w:sz="0" w:space="0" w:color="auto"/>
        <w:left w:val="none" w:sz="0" w:space="0" w:color="auto"/>
        <w:bottom w:val="none" w:sz="0" w:space="0" w:color="auto"/>
        <w:right w:val="none" w:sz="0" w:space="0" w:color="auto"/>
      </w:divBdr>
      <w:divsChild>
        <w:div w:id="699430755">
          <w:marLeft w:val="0"/>
          <w:marRight w:val="0"/>
          <w:marTop w:val="0"/>
          <w:marBottom w:val="0"/>
          <w:divBdr>
            <w:top w:val="none" w:sz="0" w:space="0" w:color="auto"/>
            <w:left w:val="none" w:sz="0" w:space="0" w:color="auto"/>
            <w:bottom w:val="none" w:sz="0" w:space="0" w:color="auto"/>
            <w:right w:val="none" w:sz="0" w:space="0" w:color="auto"/>
          </w:divBdr>
        </w:div>
      </w:divsChild>
    </w:div>
    <w:div w:id="1995179105">
      <w:bodyDiv w:val="1"/>
      <w:marLeft w:val="0"/>
      <w:marRight w:val="0"/>
      <w:marTop w:val="0"/>
      <w:marBottom w:val="0"/>
      <w:divBdr>
        <w:top w:val="none" w:sz="0" w:space="0" w:color="auto"/>
        <w:left w:val="none" w:sz="0" w:space="0" w:color="auto"/>
        <w:bottom w:val="none" w:sz="0" w:space="0" w:color="auto"/>
        <w:right w:val="none" w:sz="0" w:space="0" w:color="auto"/>
      </w:divBdr>
      <w:divsChild>
        <w:div w:id="630288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6078D-C22F-466A-8655-82F38289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4</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lhz</dc:creator>
  <cp:lastModifiedBy>administrator-mm</cp:lastModifiedBy>
  <cp:revision>52</cp:revision>
  <cp:lastPrinted>2021-06-17T11:20:00Z</cp:lastPrinted>
  <dcterms:created xsi:type="dcterms:W3CDTF">2023-08-25T07:38:00Z</dcterms:created>
  <dcterms:modified xsi:type="dcterms:W3CDTF">2023-10-30T08:30:00Z</dcterms:modified>
</cp:coreProperties>
</file>