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41" w:firstLineChars="100"/>
        <w:rPr>
          <w:rFonts w:ascii="宋体" w:hAnsi="宋体" w:cs="宋体"/>
          <w:b/>
          <w:kern w:val="0"/>
          <w:sz w:val="30"/>
          <w:szCs w:val="30"/>
          <w:lang w:val="zh-CN" w:bidi="zh-CN"/>
        </w:rPr>
      </w:pPr>
      <w:r>
        <w:rPr>
          <w:rFonts w:hint="eastAsia" w:ascii="宋体" w:hAnsi="宋体" w:cs="宋体"/>
          <w:b/>
          <w:kern w:val="0"/>
          <w:sz w:val="24"/>
          <w:szCs w:val="24"/>
          <w:lang w:val="zh-CN" w:bidi="zh-CN"/>
        </w:rPr>
        <w:t>证券代码：688037</w:t>
      </w:r>
      <w:r>
        <w:rPr>
          <w:rFonts w:hint="eastAsia" w:ascii="宋体" w:hAnsi="宋体" w:cs="宋体"/>
          <w:b/>
          <w:kern w:val="0"/>
          <w:sz w:val="24"/>
          <w:szCs w:val="24"/>
          <w:lang w:val="zh-CN" w:bidi="zh-CN"/>
        </w:rPr>
        <w:tab/>
      </w:r>
      <w:r>
        <w:rPr>
          <w:rFonts w:hint="eastAsia" w:ascii="宋体" w:hAnsi="宋体" w:cs="宋体"/>
          <w:b/>
          <w:kern w:val="0"/>
          <w:sz w:val="24"/>
          <w:szCs w:val="24"/>
          <w:lang w:val="zh-CN" w:bidi="zh-CN"/>
        </w:rPr>
        <w:tab/>
      </w:r>
      <w:r>
        <w:rPr>
          <w:rFonts w:hint="eastAsia" w:ascii="宋体" w:hAnsi="宋体" w:cs="宋体"/>
          <w:b/>
          <w:kern w:val="0"/>
          <w:sz w:val="24"/>
          <w:szCs w:val="24"/>
          <w:lang w:val="zh-CN" w:bidi="zh-CN"/>
        </w:rPr>
        <w:tab/>
      </w:r>
      <w:r>
        <w:rPr>
          <w:rFonts w:hint="eastAsia" w:ascii="宋体" w:hAnsi="宋体" w:cs="宋体"/>
          <w:b/>
          <w:kern w:val="0"/>
          <w:sz w:val="24"/>
          <w:szCs w:val="24"/>
          <w:lang w:val="zh-CN" w:bidi="zh-CN"/>
        </w:rPr>
        <w:tab/>
      </w:r>
      <w:r>
        <w:rPr>
          <w:rFonts w:hint="eastAsia" w:ascii="宋体" w:hAnsi="宋体" w:cs="宋体"/>
          <w:b/>
          <w:kern w:val="0"/>
          <w:sz w:val="24"/>
          <w:szCs w:val="24"/>
          <w:lang w:val="zh-CN" w:bidi="zh-CN"/>
        </w:rPr>
        <w:tab/>
      </w:r>
      <w:r>
        <w:rPr>
          <w:rFonts w:hint="eastAsia" w:ascii="宋体" w:hAnsi="宋体" w:cs="宋体"/>
          <w:b/>
          <w:kern w:val="0"/>
          <w:sz w:val="24"/>
          <w:szCs w:val="24"/>
          <w:lang w:val="zh-CN" w:bidi="zh-CN"/>
        </w:rPr>
        <w:tab/>
      </w:r>
      <w:r>
        <w:rPr>
          <w:rFonts w:hint="eastAsia" w:ascii="宋体" w:hAnsi="宋体" w:cs="宋体"/>
          <w:b/>
          <w:kern w:val="0"/>
          <w:sz w:val="24"/>
          <w:szCs w:val="24"/>
          <w:lang w:val="zh-CN" w:bidi="zh-CN"/>
        </w:rPr>
        <w:tab/>
      </w:r>
      <w:r>
        <w:rPr>
          <w:rFonts w:hint="eastAsia" w:ascii="宋体" w:hAnsi="宋体" w:cs="宋体"/>
          <w:b/>
          <w:kern w:val="0"/>
          <w:sz w:val="24"/>
          <w:szCs w:val="24"/>
          <w:lang w:val="zh-CN" w:bidi="zh-CN"/>
        </w:rPr>
        <w:tab/>
      </w:r>
      <w:r>
        <w:rPr>
          <w:rFonts w:hint="eastAsia" w:ascii="宋体" w:hAnsi="宋体" w:cs="宋体"/>
          <w:b/>
          <w:kern w:val="0"/>
          <w:sz w:val="24"/>
          <w:szCs w:val="24"/>
          <w:lang w:val="zh-CN" w:bidi="zh-CN"/>
        </w:rPr>
        <w:tab/>
      </w:r>
      <w:r>
        <w:rPr>
          <w:rFonts w:hint="eastAsia" w:ascii="宋体" w:hAnsi="宋体" w:cs="宋体"/>
          <w:b/>
          <w:kern w:val="0"/>
          <w:sz w:val="24"/>
          <w:szCs w:val="24"/>
          <w:lang w:val="zh-CN" w:bidi="zh-CN"/>
        </w:rPr>
        <w:tab/>
      </w:r>
      <w:r>
        <w:rPr>
          <w:rFonts w:hint="eastAsia" w:ascii="宋体" w:hAnsi="宋体" w:cs="宋体"/>
          <w:b/>
          <w:kern w:val="0"/>
          <w:sz w:val="24"/>
          <w:szCs w:val="24"/>
          <w:lang w:bidi="zh-CN"/>
        </w:rPr>
        <w:t xml:space="preserve">                   </w:t>
      </w:r>
      <w:r>
        <w:rPr>
          <w:rFonts w:hint="eastAsia" w:ascii="宋体" w:hAnsi="宋体" w:cs="宋体"/>
          <w:b/>
          <w:kern w:val="0"/>
          <w:sz w:val="24"/>
          <w:szCs w:val="24"/>
          <w:lang w:val="zh-CN" w:bidi="zh-CN"/>
        </w:rPr>
        <w:t>证券简称：芯源微</w:t>
      </w:r>
    </w:p>
    <w:p>
      <w:pPr>
        <w:spacing w:before="312" w:beforeLines="100" w:after="156" w:afterLines="50" w:line="360" w:lineRule="auto"/>
        <w:ind w:firstLine="602" w:firstLineChars="200"/>
        <w:jc w:val="center"/>
        <w:rPr>
          <w:rFonts w:ascii="宋体" w:hAnsi="宋体" w:cs="宋体"/>
          <w:b/>
          <w:kern w:val="0"/>
          <w:sz w:val="30"/>
          <w:szCs w:val="30"/>
          <w:lang w:val="zh-CN" w:bidi="zh-CN"/>
        </w:rPr>
      </w:pPr>
      <w:r>
        <w:rPr>
          <w:rFonts w:hint="eastAsia" w:ascii="宋体" w:hAnsi="宋体" w:cs="宋体"/>
          <w:b/>
          <w:kern w:val="0"/>
          <w:sz w:val="30"/>
          <w:szCs w:val="30"/>
          <w:lang w:val="zh-CN" w:bidi="zh-CN"/>
        </w:rPr>
        <w:t>沈阳芯源微电子设备股份有限公司投资者关系活动记录表</w:t>
      </w:r>
    </w:p>
    <w:p>
      <w:pPr>
        <w:spacing w:line="360" w:lineRule="auto"/>
        <w:ind w:firstLine="120" w:firstLineChars="50"/>
        <w:jc w:val="right"/>
        <w:rPr>
          <w:rFonts w:ascii="宋体" w:hAnsi="宋体" w:cs="宋体"/>
          <w:kern w:val="0"/>
          <w:sz w:val="24"/>
          <w:szCs w:val="24"/>
          <w:lang w:bidi="zh-CN"/>
        </w:rPr>
      </w:pPr>
      <w:r>
        <w:rPr>
          <w:rFonts w:hint="eastAsia" w:ascii="宋体" w:hAnsi="宋体" w:cs="宋体"/>
          <w:kern w:val="0"/>
          <w:sz w:val="24"/>
          <w:szCs w:val="24"/>
          <w:lang w:val="zh-CN" w:bidi="zh-CN"/>
        </w:rPr>
        <w:t>编号：202</w:t>
      </w:r>
      <w:r>
        <w:rPr>
          <w:rFonts w:hint="eastAsia" w:ascii="宋体" w:hAnsi="宋体" w:cs="宋体"/>
          <w:kern w:val="0"/>
          <w:sz w:val="24"/>
          <w:szCs w:val="24"/>
          <w:lang w:bidi="zh-CN"/>
        </w:rPr>
        <w:t>3</w:t>
      </w:r>
      <w:r>
        <w:rPr>
          <w:rFonts w:hint="eastAsia" w:ascii="宋体" w:hAnsi="宋体" w:cs="宋体"/>
          <w:kern w:val="0"/>
          <w:sz w:val="24"/>
          <w:szCs w:val="24"/>
          <w:lang w:val="zh-CN" w:bidi="zh-CN"/>
        </w:rPr>
        <w:t>-</w:t>
      </w:r>
      <w:r>
        <w:rPr>
          <w:rFonts w:hint="eastAsia" w:ascii="宋体" w:hAnsi="宋体" w:cs="宋体"/>
          <w:kern w:val="0"/>
          <w:sz w:val="24"/>
          <w:szCs w:val="24"/>
          <w:lang w:bidi="zh-CN"/>
        </w:rPr>
        <w:t>04</w:t>
      </w:r>
    </w:p>
    <w:tbl>
      <w:tblPr>
        <w:tblStyle w:val="6"/>
        <w:tblW w:w="8276" w:type="dxa"/>
        <w:tblInd w:w="17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28"/>
        <w:gridCol w:w="64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96" w:hRule="atLeast"/>
        </w:trPr>
        <w:tc>
          <w:tcPr>
            <w:tcW w:w="1828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en-US"/>
              </w:rPr>
              <w:t>投资者关系</w:t>
            </w:r>
          </w:p>
          <w:p>
            <w:pPr>
              <w:pStyle w:val="8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en-US"/>
              </w:rPr>
              <w:t>活动类别</w:t>
            </w:r>
          </w:p>
        </w:tc>
        <w:tc>
          <w:tcPr>
            <w:tcW w:w="6448" w:type="dxa"/>
            <w:vAlign w:val="center"/>
          </w:tcPr>
          <w:p>
            <w:pPr>
              <w:pStyle w:val="8"/>
              <w:autoSpaceDE/>
              <w:autoSpaceDN/>
              <w:spacing w:line="360" w:lineRule="auto"/>
              <w:ind w:left="105" w:leftChars="50" w:right="105" w:rightChars="50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特定对象调研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分析师会议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</w:t>
            </w:r>
          </w:p>
          <w:p>
            <w:pPr>
              <w:pStyle w:val="8"/>
              <w:autoSpaceDE/>
              <w:autoSpaceDN/>
              <w:spacing w:line="360" w:lineRule="auto"/>
              <w:ind w:left="105" w:leftChars="50" w:right="105" w:rightChars="50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媒体采访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业绩说明会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</w:p>
          <w:p>
            <w:pPr>
              <w:pStyle w:val="8"/>
              <w:autoSpaceDE/>
              <w:autoSpaceDN/>
              <w:spacing w:line="360" w:lineRule="auto"/>
              <w:ind w:left="105" w:leftChars="50" w:right="105" w:rightChars="50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新闻发布会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w w:val="15"/>
                <w:kern w:val="0"/>
                <w:sz w:val="24"/>
                <w:szCs w:val="24"/>
                <w:fitText w:val="24" w:id="24599661"/>
                <w:lang w:val="en-US"/>
              </w:rPr>
              <w:t xml:space="preserve">　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pacing w:val="-428"/>
                <w:w w:val="15"/>
                <w:kern w:val="0"/>
                <w:sz w:val="24"/>
                <w:szCs w:val="24"/>
                <w:fitText w:val="24" w:id="24599661"/>
                <w:lang w:val="en-US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路演活动</w:t>
            </w:r>
          </w:p>
          <w:p>
            <w:pPr>
              <w:pStyle w:val="8"/>
              <w:autoSpaceDE/>
              <w:autoSpaceDN/>
              <w:spacing w:line="360" w:lineRule="auto"/>
              <w:ind w:left="105" w:leftChars="50" w:right="105" w:rightChars="50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现场参观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其他（电话会议）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80" w:hRule="atLeast"/>
        </w:trPr>
        <w:tc>
          <w:tcPr>
            <w:tcW w:w="1828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参与单位</w:t>
            </w:r>
          </w:p>
          <w:p>
            <w:pPr>
              <w:pStyle w:val="8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名称</w:t>
            </w:r>
          </w:p>
        </w:tc>
        <w:tc>
          <w:tcPr>
            <w:tcW w:w="6448" w:type="dxa"/>
            <w:vAlign w:val="center"/>
          </w:tcPr>
          <w:tbl>
            <w:tblPr>
              <w:tblStyle w:val="6"/>
              <w:tblpPr w:leftFromText="180" w:rightFromText="180" w:vertAnchor="text" w:horzAnchor="page" w:tblpX="211" w:tblpY="182"/>
              <w:tblOverlap w:val="never"/>
              <w:tblW w:w="6469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46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易方达基金管理有限公司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景顺长城基金管理有限公司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东方基金管理股份有限公司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国泰基金管理有限公司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银华基金管理股份有限公司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汇添富基金管理股份有限公司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南方基金管理股份有限公司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华夏基金管理有限公司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博时基金管理有限公司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富国基金管理有限公司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安信证券股份有限公司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霸菱投资管理(上海)有限公司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百川财富(北京)投资管理有限公司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百达世瑞(上海)私募基金管理有限公司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百嘉基金管理有限公司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百年保险资产管理有限责任公司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柏城资本管理(香港)有限公司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北大方正人寿保险有限公司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北京诚盛投资管理有限公司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北京城天九投资有限公司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北京澄明私募基金管理有限公司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北京高信百诺投资管理有限公司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北京宏道投资管理有限公司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北京泓澄投资管理有限公司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北京华软新动力私募基金管理有限公司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北京金安私募基金管理有限公司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北京金百镕投资管理有限公司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北京诺昌投资管理有限公司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北京诺华资本投资管理有限公司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北京清和泉资本管理有限公司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北京市星石投资管理有限公司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北京旭芽私募基金管理有限公司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北京真科私募基金管理有限公司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碧云资本管理有限公司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渤海汇金证券资产管理有限公司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财通证券股份有限公司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财信证券股份有限公司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创金合信基金管理有限公司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大家资产管理有限责任公司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德邦证券股份有限公司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东北证券股份有限公司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东方阿尔法基金管理有限公司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东方证券股份有限公司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东海证券股份有限公司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东吴证券股份有限公司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东亚前海证券有限责任公司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敦和资产管理有限公司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方正证券股份有限公司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蜂巢基金管理有限公司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福州开发区三鑫资产管理有限公司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复星财富国际控股有限公司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富达利泰投资管理(上海)有限公司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工银国际融资有限公司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共青城鼎睿资产管理有限公司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光大证券股份有限公司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广东正圆私募基金管理有限公司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广发证券股份有限公司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广深联合控股有限公司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国海富兰克林基金管理有限公司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国海证券股份有限公司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国华兴益保险资产管理有限公司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国联安基金管理有限公司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国联基金管理有限公司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国联证券股份有限公司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国融证券股份有限公司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国泰君安国际控股有限公司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国泰君安证券股份有限公司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国投瑞银基金管理有限公司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国新证券股份有限公司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果行育德管理咨询(上海)有限公司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海南风云汇私募基金管理有限公司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海南鸿盛私募基金管理有限公司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海通证券股份有限公司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瀚川投资管理(珠海)有限公司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杭州锦成盛资产管理有限公司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杭州正鑫私募基金管理有限公司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昊泽致远(北京)投资管理有限公司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恒安标准人寿保险有限公司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恒越基金管理有限公司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红华资本管理(深圳)有限公司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红杉资本股权投资管理(天津)有限公司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红塔证券股份有限公司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湖南源乘私募基金管理有限公司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花旗环球金融亚洲有限公司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华安财保资产管理有限责任公司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华安证券股份有限公司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华宝基金管理有限公司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华宝证券股份有限公司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华创证券有限责任公司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华福证券有限责任公司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华金证券股份有限公司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华美国际投资集团有限公司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华能贵诚信托有限公司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华泰保兴基金管理有限公司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华泰金融控股(香港)有限公司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华泰证券股份有限公司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华西证券股份有限公司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华夏财富创新投资管理有限公司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华夏未来资本管理有限公司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汇丰晋信基金管理有限公司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汇泉基金管理有限公司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嘉合基金管理有限公司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江海证券有限公司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江苏汇鸿汇升投资管理有限公司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江苏瑞华投资管理有限公司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交银人寿保险有限公司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交银施罗德基金管理有限公司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金鹰基金管理有限公司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锦绣中和(北京)资本管理有限公司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开源证券股份有限公司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凯石基金管理有限公司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昆仑健康保险股份有限公司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兰馨亚洲投资中国有限公司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立格资本投资有限公司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美林(亚太)有限公司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民生加银基金管理有限公司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民生通惠资产管理有限公司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民生证券股份有限公司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摩根士丹利基金管理(中国)有限公司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纳弗斯信息科技(上海)有限公司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南地资本有限公司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南京盛泉恒元投资有限公司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南京证券股份有限公司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宁波梅山保税港区信石投资管理有限公司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磐厚动量(上海)资本管理有限公司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鹏扬基金管理有限公司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平安银行股份有限公司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平安证券股份有限公司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平安资产管理有限责任公司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青岛鸿竹资产管理有限公司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瑞银证券有限责任公司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睿思资本有限公司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睿远基金管理有限公司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山西证券股份有限公司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上海彬元资产管理有限公司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上海博笃投资管理有限公司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上海禅龙资产管理有限公司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上海晨燕资产管理中心(有限合伙)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上海淳杨私募基金管理有限公司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上海道仁资产管理有限公司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上海缔九投资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上海枫池资产管理有限公司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上海复霈投资管理有限公司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上海亘曦私募基金管理有限公司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上海光大证券资产管理有限公司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上海国泰君安证券资产管理有限公司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上海杭贵投资管理有限公司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上海合远私募基金管理有限公司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上海弘尚资产管理中心(有限合伙)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上海慧琛私募基金管理有限公司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上海今赫资产管理中心(有限合伙)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上海利位投资管理有限公司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上海弥远投资管理有限公司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上海南土资产管理有限公司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上海牛乎资产管理有限公司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上海盘京投资管理中心(有限合伙)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上海磐安资产管理中心(有限合伙)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上海钦沐资产管理合伙企业(有限合伙)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上海秋阳予梁投资管理有限公司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上海申银万国证券研究所有限公司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上海天倚道投资管理有限公司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上海同犇投资管理中心(有限合伙)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上海潼骁投资发展中心(有限合伙)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bookmarkStart w:id="0" w:name="_GoBack" w:colFirst="0" w:colLast="0"/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上海万吨资产管理有限公司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上海万业企业股份有限公司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上海湘楚资产管理有限公司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上海小鳄资产管理有限公司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上海雪石资产管理有限公司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上海懿坤资产管理有限公司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上海于翼资产管理合伙企业(有限合伙)</w:t>
                  </w:r>
                </w:p>
              </w:tc>
            </w:tr>
            <w:bookmarkEnd w:id="0"/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上海域秀资产管理有限公司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上海煜德投资管理中心(有限合伙)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上海长见投资管理有限公司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上海卓尚资产管理有限公司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申万宏源证券有限公司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深圳丞毅投资有限公司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深圳进门财经科技股份有限公司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深圳世纪致远私募证券基金管理有限公司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深圳市国晖投资有限公司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深圳市红筹投资有限公司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深圳市红石榴投资管理有限公司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深圳市火神投资管理有限公司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深圳市尚诚资产管理有限责任公司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深圳市腾讯计算机系统有限公司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深圳市万杉资本管理有限公司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深圳市远望角投资管理企业(有限合伙)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深圳私享私募证券基金管理有限公司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深圳鑫然投资管理有限公司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施罗德国际金融集团有限公司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施罗德投资管理(香港)有限公司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首创证券股份有限公司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苏州龙远投资管理有限公司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太平资产管理有限公司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泰康资产管理有限责任公司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天风证券股份有限公司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天治基金管理有限公司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武汉美阳投资管理有限公司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西部证券股份有限公司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西藏东财基金管理有限公司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西藏合众易晟投资管理有限责任公司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西南证券股份有限公司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新华资产管理股份有限公司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信泰人寿保险股份有限公司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信银理财有限责任公司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兴合基金管理有限公司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兴华基金管理有限公司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兴业银行股份有限公司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兴业证券股份有限公司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兴银基金管理有限责任公司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兴证证券资产管理有限公司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循远资产管理(上海)有限公司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壹拾资产管理有限公司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易米基金管理有限公司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永赢基金管理有限公司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友邦投资管理香港有限公司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誉辉资本管理(北京)有限责任公司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圆信永丰基金管理有限公司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长安汇通(深圳)投资有限公司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长安基金管理有限公司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长城财富资产管理股份有限公司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长江证券股份有限公司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长盛基金管理有限公司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长信基金管理有限责任公司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招商信诺资产管理有限公司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招商银行股份有限公司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招商证券股份有限公司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招商证券资产管理有限公司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浙商证券股份有限公司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郑州云杉投资管理有限公司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中国国际金融股份有限公司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中国人保资产管理有限公司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中国人民养老保险有限责任公司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中国人寿资产管理有限公司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中国银河证券股份有限公司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中华联合保险集团股份有限公司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中军金融投资有限公司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中欧基金管理有限公司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中泰证券股份有限公司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中信保诚基金管理有限公司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中信建投基金管理有限公司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中信建投证券股份有限公司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中信期货有限公司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中信证券股份有限公司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中银基金管理有限公司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中银三星人寿保险有限公司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中邮人寿保险股份有限公司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中邮证券有限责任公司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中原证券股份有限公司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中再资产管理股份有限公司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重庆市金科投资控股(集团)有限责任公司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朱雀基金管理有限公司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Evalueserve Business Consulting (Shanghai) Co.,Ltd.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First Fidelity Capital (International) Limited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JK Capital Management Limited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QIANYICAPITAL</w:t>
                  </w:r>
                </w:p>
              </w:tc>
            </w:tr>
          </w:tbl>
          <w:p>
            <w:pPr>
              <w:pStyle w:val="8"/>
              <w:autoSpaceDE/>
              <w:autoSpaceDN/>
              <w:spacing w:line="360" w:lineRule="auto"/>
              <w:ind w:right="105" w:rightChars="50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0" w:hRule="atLeast"/>
        </w:trPr>
        <w:tc>
          <w:tcPr>
            <w:tcW w:w="1828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en-US"/>
              </w:rPr>
              <w:t>时间</w:t>
            </w:r>
          </w:p>
        </w:tc>
        <w:tc>
          <w:tcPr>
            <w:tcW w:w="6448" w:type="dxa"/>
            <w:vAlign w:val="center"/>
          </w:tcPr>
          <w:p>
            <w:pPr>
              <w:pStyle w:val="8"/>
              <w:spacing w:line="360" w:lineRule="auto"/>
              <w:jc w:val="both"/>
              <w:rPr>
                <w:rFonts w:asciiTheme="minorEastAsia" w:hAnsiTheme="minorEastAsia" w:eastAsiaTheme="minorEastAsia" w:cstheme="min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w w:val="33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en-US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en-US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/>
              </w:rPr>
              <w:t>10月27日-2023年10月30日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7" w:hRule="atLeast"/>
        </w:trPr>
        <w:tc>
          <w:tcPr>
            <w:tcW w:w="1828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en-US"/>
              </w:rPr>
              <w:t>地点</w:t>
            </w:r>
          </w:p>
        </w:tc>
        <w:tc>
          <w:tcPr>
            <w:tcW w:w="6448" w:type="dxa"/>
            <w:vAlign w:val="center"/>
          </w:tcPr>
          <w:p>
            <w:pPr>
              <w:pStyle w:val="8"/>
              <w:autoSpaceDE/>
              <w:autoSpaceDN/>
              <w:spacing w:line="360" w:lineRule="auto"/>
              <w:ind w:left="105" w:leftChars="50" w:right="105" w:rightChars="50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  <w:t>公司会议室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49" w:hRule="atLeast"/>
        </w:trPr>
        <w:tc>
          <w:tcPr>
            <w:tcW w:w="1828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上市公司接待</w:t>
            </w:r>
          </w:p>
          <w:p>
            <w:pPr>
              <w:pStyle w:val="8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人员姓名</w:t>
            </w:r>
          </w:p>
        </w:tc>
        <w:tc>
          <w:tcPr>
            <w:tcW w:w="6448" w:type="dxa"/>
            <w:vAlign w:val="center"/>
          </w:tcPr>
          <w:p>
            <w:pPr>
              <w:pStyle w:val="8"/>
              <w:autoSpaceDE/>
              <w:autoSpaceDN/>
              <w:spacing w:line="360" w:lineRule="auto"/>
              <w:ind w:left="105" w:leftChars="50" w:right="105" w:rightChars="50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财务总监       张新超</w:t>
            </w:r>
          </w:p>
          <w:p>
            <w:pPr>
              <w:pStyle w:val="8"/>
              <w:autoSpaceDE/>
              <w:autoSpaceDN/>
              <w:spacing w:line="360" w:lineRule="auto"/>
              <w:ind w:left="105" w:leftChars="50" w:right="105" w:rightChars="50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董事会秘书     刘书杰</w:t>
            </w:r>
          </w:p>
          <w:p>
            <w:pPr>
              <w:pStyle w:val="8"/>
              <w:autoSpaceDE/>
              <w:autoSpaceDN/>
              <w:spacing w:line="360" w:lineRule="auto"/>
              <w:ind w:left="105" w:leftChars="50" w:right="105" w:rightChars="50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证券事务代表   宗健腾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3" w:hRule="atLeast"/>
        </w:trPr>
        <w:tc>
          <w:tcPr>
            <w:tcW w:w="1828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投资者关系活动主要内容介绍</w:t>
            </w:r>
          </w:p>
        </w:tc>
        <w:tc>
          <w:tcPr>
            <w:tcW w:w="6448" w:type="dxa"/>
            <w:vAlign w:val="center"/>
          </w:tcPr>
          <w:p>
            <w:pPr>
              <w:pStyle w:val="8"/>
              <w:autoSpaceDE/>
              <w:autoSpaceDN/>
              <w:spacing w:line="360" w:lineRule="auto"/>
              <w:ind w:right="105" w:rightChars="5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8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8"/>
                <w:lang w:val="en-US" w:bidi="ar-SA"/>
              </w:rPr>
              <w:t>一、2023年第三季度经营情况介绍</w:t>
            </w:r>
          </w:p>
          <w:p>
            <w:pPr>
              <w:widowControl/>
              <w:spacing w:line="360" w:lineRule="auto"/>
              <w:ind w:firstLine="482" w:firstLineChars="200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bidi="zh-CN"/>
              </w:rPr>
              <w:t>1、单季度营收创历史新高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2023年第三季度，公司经营业绩保持良好增长，单季度营收5.11亿，创单季度历史新高，同比增长30%；单季度净利润8455万元，同比增长15%；单季度扣非净利润7800万元，同比增长134%；前三季度综合毛利率达到42.5%，同比增长2.4个百分点，整体毛利率水平有所提升。研发费用率达到10.1%，未来公司将继续保持高强度研发投入。</w:t>
            </w:r>
          </w:p>
          <w:p>
            <w:pPr>
              <w:widowControl/>
              <w:spacing w:line="360" w:lineRule="auto"/>
              <w:ind w:firstLine="482" w:firstLineChars="200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bidi="zh-CN"/>
              </w:rPr>
              <w:t>2、签单水平良好，在手订单充足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2023年第三季度，公司整体签单水平良好。其中：（1）前道Track产品签单环比二季度有所提升，保持良好的签单势头；（2）前道物理清洗机持续巩固国内市场领先优势，不断推出新品满足客户更高产能需求；（3）后道先进封装及小尺寸产品受下游客户稼动率的影响，签单环比二季度相对稳定。截至2023年9月末，公司在手订单充足。此外，公司前道化学清洗、临时键合等新品研发及产业化也在按计划推进中。</w:t>
            </w:r>
          </w:p>
          <w:p>
            <w:pPr>
              <w:pStyle w:val="8"/>
              <w:autoSpaceDE/>
              <w:autoSpaceDN/>
              <w:spacing w:line="360" w:lineRule="auto"/>
              <w:ind w:right="105" w:rightChars="5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8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8"/>
                <w:lang w:val="en-US" w:bidi="ar-SA"/>
              </w:rPr>
              <w:t>二、QA环节</w:t>
            </w:r>
          </w:p>
          <w:p>
            <w:pPr>
              <w:spacing w:line="360" w:lineRule="auto"/>
              <w:ind w:firstLine="482" w:firstLineChars="20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前道Track销售进展如何？</w:t>
            </w:r>
          </w:p>
          <w:p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2023年前三季度，公司前道Track保持了良好的签单势头，其中浸没式高产能Track下游客户导入进展良好；offline、I-line、KrF等较成熟机台技术指标持续提升，产品竞争力不断增强；部分新拓展应用品类也成功实现下游客户端导入。</w:t>
            </w:r>
          </w:p>
          <w:p>
            <w:pPr>
              <w:spacing w:line="360" w:lineRule="auto"/>
              <w:ind w:firstLine="482" w:firstLineChars="20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2、前道Track订单中下游客户分布如何？</w:t>
            </w:r>
          </w:p>
          <w:p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公司前道Track已广泛应用于国内逻辑、存储、功率器件等领域，今年前三季度，前道Track签单下游分布较为均衡，存储和功率器件客户订单会稍多一些。</w:t>
            </w:r>
          </w:p>
          <w:p>
            <w:pPr>
              <w:spacing w:line="360" w:lineRule="auto"/>
              <w:ind w:firstLine="482" w:firstLineChars="20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3、前道Track订单中各类机台占比如何？</w:t>
            </w:r>
          </w:p>
          <w:p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前三季度，公司前道Track签单中offline、I-line、KrF、浸没式以及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部分新拓展应用品类机台均占据了一定比重。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整体来看，前道Track产品签单结构良好。</w:t>
            </w:r>
          </w:p>
          <w:p>
            <w:pPr>
              <w:spacing w:line="360" w:lineRule="auto"/>
              <w:ind w:firstLine="482" w:firstLineChars="20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4、前道Track的毛利率大致是多少？</w:t>
            </w:r>
          </w:p>
          <w:p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前三季度，公司已确认收入的前道Track大部分为去年签的订单，毛利率水平目前仍处于持续提升阶段。今年，公司在前道Track的架构及单元优化、零部件国产化、批采降本等方面均取得了不错的进展，同时，随着规模效应的逐步体现，公司前道Track毛利率未来将逐步提升到合理水平。但由于前道Track产品非标程度较强，客户定制特征较为明显，毛利率提升到可观的水平还需要一个过程。</w:t>
            </w:r>
          </w:p>
          <w:p>
            <w:pPr>
              <w:spacing w:line="360" w:lineRule="auto"/>
              <w:ind w:firstLine="482" w:firstLineChars="20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5、前道物理清洗机销售进展如何？</w:t>
            </w:r>
          </w:p>
          <w:p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公司前道物理清洗产品目前已成为国内逻辑、功率等客户采购的主流产品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，新推出的更高产能物理清洗新品已发往客户端验证，机台可满足相关客户对产能的高指标要求，未来有望打开新的增量空间。</w:t>
            </w:r>
          </w:p>
          <w:p>
            <w:pPr>
              <w:spacing w:line="360" w:lineRule="auto"/>
              <w:ind w:firstLine="482" w:firstLineChars="20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后道先进封装及小尺寸领域销售进展如何？</w:t>
            </w:r>
          </w:p>
          <w:p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受下游客户稼动率的影响，公司三季度该领域签单环比二季度相对稳定。未来，随着终端需求的逐步复苏，下游客户稼动率有望得到提升，公司将积极与该领域客户对接后续订单需求。</w:t>
            </w:r>
          </w:p>
          <w:p>
            <w:pPr>
              <w:spacing w:line="360" w:lineRule="auto"/>
              <w:ind w:firstLine="482" w:firstLineChars="20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7、公司前三季度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经营性现金流为负的原因？</w:t>
            </w:r>
          </w:p>
          <w:p>
            <w:pPr>
              <w:pStyle w:val="8"/>
              <w:autoSpaceDE/>
              <w:autoSpaceDN/>
              <w:spacing w:line="360" w:lineRule="auto"/>
              <w:ind w:right="105" w:rightChars="50"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8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bidi="ar-SA"/>
              </w:rPr>
              <w:t>2023年前三季度，公司经营规模持续扩张，在采购方面采取了滚动预投、战略备库等方式储备核心物料，材料采购支出增幅较大。同时由于今年部分客户付款节奏存在些许波动，销售回款阶段性减少。</w:t>
            </w:r>
          </w:p>
          <w:p>
            <w:pPr>
              <w:pStyle w:val="8"/>
              <w:autoSpaceDE/>
              <w:autoSpaceDN/>
              <w:spacing w:line="360" w:lineRule="auto"/>
              <w:ind w:right="105" w:rightChars="50"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8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8"/>
                <w:lang w:val="en-US" w:bidi="ar-SA"/>
              </w:rPr>
              <w:t>8、公司9月底的合同负债有所下滑，主要原因是什么？</w:t>
            </w:r>
          </w:p>
          <w:p>
            <w:pPr>
              <w:pStyle w:val="8"/>
              <w:autoSpaceDE/>
              <w:autoSpaceDN/>
              <w:spacing w:line="360" w:lineRule="auto"/>
              <w:ind w:right="105" w:rightChars="50"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8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8"/>
                <w:lang w:val="en-US" w:bidi="ar-SA"/>
              </w:rPr>
              <w:t>合同负债体现的是对客户的预收款，受客户款项支付节奏的影响较大，此外，公司少量高端产品以验证单的方式导入客户，签单后暂时没有形成预收款，该部分产品款项将在验证完成后支付。从订单层面看，截至9月底公司在手订单充足，可以支持公司稳健发展。</w:t>
            </w:r>
          </w:p>
          <w:p>
            <w:pPr>
              <w:spacing w:line="360" w:lineRule="auto"/>
              <w:ind w:firstLine="482" w:firstLineChars="200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9、公司核心部件的供应情况如何？</w:t>
            </w:r>
          </w:p>
          <w:p>
            <w:pPr>
              <w:pStyle w:val="8"/>
              <w:autoSpaceDE/>
              <w:autoSpaceDN/>
              <w:spacing w:line="360" w:lineRule="auto"/>
              <w:ind w:right="105" w:rightChars="50"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8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司持续通过滚动预投、战略备库等方式储备核心部件，确保生产所需。同时，基于供应链安全的考虑，除了与现有核心供方保持良好的合作关系，公司也在积极开发和评估其他合格供方，围绕自身主业全力搭建有序、持续、健康、合规的供应链体系。</w:t>
            </w:r>
          </w:p>
          <w:p>
            <w:pPr>
              <w:pStyle w:val="8"/>
              <w:autoSpaceDE/>
              <w:autoSpaceDN/>
              <w:spacing w:line="360" w:lineRule="auto"/>
              <w:ind w:right="105" w:rightChars="50"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8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8"/>
                <w:lang w:val="en-US" w:bidi="ar-SA"/>
              </w:rPr>
              <w:t>10、公司对四季度的收入及订单指引？</w:t>
            </w:r>
          </w:p>
          <w:p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目前，公司机台生产和交付节奏良好，与下游客户保持着密切的对接，将积极推进后续验收及收入确认工作。此外，从订单层面看，目前跟单情况良好，部分客户已进入实质性商务条款阶段，但最终的订单落地主要取决于客户自身的商务流程及具体下单时点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8" w:hRule="atLeast"/>
        </w:trPr>
        <w:tc>
          <w:tcPr>
            <w:tcW w:w="1828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en-US"/>
              </w:rPr>
              <w:t>附件清单</w:t>
            </w:r>
          </w:p>
        </w:tc>
        <w:tc>
          <w:tcPr>
            <w:tcW w:w="6448" w:type="dxa"/>
            <w:vAlign w:val="center"/>
          </w:tcPr>
          <w:p>
            <w:pPr>
              <w:pStyle w:val="8"/>
              <w:autoSpaceDE/>
              <w:autoSpaceDN/>
              <w:spacing w:line="360" w:lineRule="auto"/>
              <w:ind w:left="105" w:leftChars="50" w:right="105" w:rightChars="5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风险提示：本记录表如有涉及对外部环境判断、公司发展战略、未来计划等方面的前瞻性内容，均不构成本公司对投资者的实质承诺，敬请广大投资者理性投资，注意投资风险。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11" w:hRule="atLeast"/>
        </w:trPr>
        <w:tc>
          <w:tcPr>
            <w:tcW w:w="182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iCs/>
                <w:color w:val="000000"/>
                <w:sz w:val="24"/>
                <w:szCs w:val="24"/>
              </w:rPr>
              <w:t>本次活动是否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iCs/>
                <w:color w:val="000000"/>
                <w:sz w:val="24"/>
                <w:szCs w:val="24"/>
              </w:rPr>
              <w:t>涉及应当披露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/>
                <w:b/>
                <w:iCs/>
                <w:color w:val="000000"/>
                <w:sz w:val="24"/>
                <w:szCs w:val="24"/>
              </w:rPr>
              <w:t>重大信息</w:t>
            </w:r>
          </w:p>
        </w:tc>
        <w:tc>
          <w:tcPr>
            <w:tcW w:w="6448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bidi="zh-CN"/>
              </w:rPr>
              <w:t>不涉及。</w:t>
            </w:r>
          </w:p>
        </w:tc>
      </w:tr>
    </w:tbl>
    <w:p>
      <w:pPr>
        <w:rPr>
          <w:rFonts w:ascii="宋体" w:hAnsi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18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kNTNmNWE2N2FmZjQ3YjgyNTE0OGFiYzI0YTU4NjcifQ=="/>
  </w:docVars>
  <w:rsids>
    <w:rsidRoot w:val="00172A27"/>
    <w:rsid w:val="00026206"/>
    <w:rsid w:val="00050682"/>
    <w:rsid w:val="00057746"/>
    <w:rsid w:val="000B1036"/>
    <w:rsid w:val="000D4479"/>
    <w:rsid w:val="000F2864"/>
    <w:rsid w:val="000F54D4"/>
    <w:rsid w:val="001230F7"/>
    <w:rsid w:val="00172A27"/>
    <w:rsid w:val="00177690"/>
    <w:rsid w:val="00186AEE"/>
    <w:rsid w:val="001F2870"/>
    <w:rsid w:val="001F6946"/>
    <w:rsid w:val="002112F2"/>
    <w:rsid w:val="002245A9"/>
    <w:rsid w:val="00224769"/>
    <w:rsid w:val="002378D5"/>
    <w:rsid w:val="00246CB0"/>
    <w:rsid w:val="00257C07"/>
    <w:rsid w:val="00282408"/>
    <w:rsid w:val="002900DE"/>
    <w:rsid w:val="002957A9"/>
    <w:rsid w:val="002A7B44"/>
    <w:rsid w:val="002F34A9"/>
    <w:rsid w:val="00310418"/>
    <w:rsid w:val="0032243D"/>
    <w:rsid w:val="00324889"/>
    <w:rsid w:val="003266B9"/>
    <w:rsid w:val="00363B7A"/>
    <w:rsid w:val="003738F8"/>
    <w:rsid w:val="0037398C"/>
    <w:rsid w:val="003D1611"/>
    <w:rsid w:val="003E13D5"/>
    <w:rsid w:val="004018D2"/>
    <w:rsid w:val="00457C83"/>
    <w:rsid w:val="004804B1"/>
    <w:rsid w:val="00481066"/>
    <w:rsid w:val="004825C7"/>
    <w:rsid w:val="00485875"/>
    <w:rsid w:val="00487109"/>
    <w:rsid w:val="00492711"/>
    <w:rsid w:val="00497933"/>
    <w:rsid w:val="004B274A"/>
    <w:rsid w:val="004C6E8A"/>
    <w:rsid w:val="004D0044"/>
    <w:rsid w:val="004D0E90"/>
    <w:rsid w:val="004D2196"/>
    <w:rsid w:val="005005EE"/>
    <w:rsid w:val="00546AD4"/>
    <w:rsid w:val="00567B92"/>
    <w:rsid w:val="00571DCB"/>
    <w:rsid w:val="00583FF7"/>
    <w:rsid w:val="0058572E"/>
    <w:rsid w:val="005B49FA"/>
    <w:rsid w:val="005C0BE1"/>
    <w:rsid w:val="005D4C4F"/>
    <w:rsid w:val="005E1B60"/>
    <w:rsid w:val="00601EB4"/>
    <w:rsid w:val="0060551E"/>
    <w:rsid w:val="006128A0"/>
    <w:rsid w:val="00643498"/>
    <w:rsid w:val="00644613"/>
    <w:rsid w:val="006821B3"/>
    <w:rsid w:val="006A5A12"/>
    <w:rsid w:val="006C0726"/>
    <w:rsid w:val="006C5BF1"/>
    <w:rsid w:val="00706A38"/>
    <w:rsid w:val="00720108"/>
    <w:rsid w:val="00736C8A"/>
    <w:rsid w:val="0075081E"/>
    <w:rsid w:val="007646FA"/>
    <w:rsid w:val="0077414D"/>
    <w:rsid w:val="007754D1"/>
    <w:rsid w:val="00782DCC"/>
    <w:rsid w:val="00787AB5"/>
    <w:rsid w:val="007A2CF7"/>
    <w:rsid w:val="007D3625"/>
    <w:rsid w:val="007F4463"/>
    <w:rsid w:val="007F482A"/>
    <w:rsid w:val="008002A3"/>
    <w:rsid w:val="008135E8"/>
    <w:rsid w:val="0081552C"/>
    <w:rsid w:val="00823BA0"/>
    <w:rsid w:val="0083314D"/>
    <w:rsid w:val="00845FE6"/>
    <w:rsid w:val="00916227"/>
    <w:rsid w:val="00916BCC"/>
    <w:rsid w:val="0095342A"/>
    <w:rsid w:val="00962B4C"/>
    <w:rsid w:val="009B28AB"/>
    <w:rsid w:val="009B6530"/>
    <w:rsid w:val="009C4A5F"/>
    <w:rsid w:val="00A06538"/>
    <w:rsid w:val="00A26D5E"/>
    <w:rsid w:val="00A33B8C"/>
    <w:rsid w:val="00A36D3E"/>
    <w:rsid w:val="00A55CF0"/>
    <w:rsid w:val="00A670E5"/>
    <w:rsid w:val="00A67248"/>
    <w:rsid w:val="00A704F4"/>
    <w:rsid w:val="00A86E6F"/>
    <w:rsid w:val="00A91086"/>
    <w:rsid w:val="00AF59FA"/>
    <w:rsid w:val="00B00B94"/>
    <w:rsid w:val="00B04CC6"/>
    <w:rsid w:val="00B14DB2"/>
    <w:rsid w:val="00B32509"/>
    <w:rsid w:val="00B3311A"/>
    <w:rsid w:val="00B42BB7"/>
    <w:rsid w:val="00B43A39"/>
    <w:rsid w:val="00B443ED"/>
    <w:rsid w:val="00B46850"/>
    <w:rsid w:val="00B83A77"/>
    <w:rsid w:val="00BB288D"/>
    <w:rsid w:val="00BC45ED"/>
    <w:rsid w:val="00BD2A10"/>
    <w:rsid w:val="00BD6376"/>
    <w:rsid w:val="00BE044D"/>
    <w:rsid w:val="00BE3A6C"/>
    <w:rsid w:val="00BE527F"/>
    <w:rsid w:val="00C61DFF"/>
    <w:rsid w:val="00C86DC9"/>
    <w:rsid w:val="00CA7A50"/>
    <w:rsid w:val="00CB390C"/>
    <w:rsid w:val="00CC656F"/>
    <w:rsid w:val="00CD2A62"/>
    <w:rsid w:val="00CD373B"/>
    <w:rsid w:val="00D00AD1"/>
    <w:rsid w:val="00D06292"/>
    <w:rsid w:val="00D11EBE"/>
    <w:rsid w:val="00D20714"/>
    <w:rsid w:val="00D7024A"/>
    <w:rsid w:val="00D8255D"/>
    <w:rsid w:val="00DB7588"/>
    <w:rsid w:val="00DD0B44"/>
    <w:rsid w:val="00DE432D"/>
    <w:rsid w:val="00DF2E2F"/>
    <w:rsid w:val="00E10FC4"/>
    <w:rsid w:val="00E456C3"/>
    <w:rsid w:val="00E8014B"/>
    <w:rsid w:val="00E85EAF"/>
    <w:rsid w:val="00EA349D"/>
    <w:rsid w:val="00F022CC"/>
    <w:rsid w:val="00F14285"/>
    <w:rsid w:val="00F16D8F"/>
    <w:rsid w:val="00F2342C"/>
    <w:rsid w:val="00F27C3A"/>
    <w:rsid w:val="00F4075A"/>
    <w:rsid w:val="00F43BBD"/>
    <w:rsid w:val="00F717E0"/>
    <w:rsid w:val="00F82A9E"/>
    <w:rsid w:val="00F83E84"/>
    <w:rsid w:val="00FB7D72"/>
    <w:rsid w:val="00FD7A4E"/>
    <w:rsid w:val="00FD7D7A"/>
    <w:rsid w:val="00FE6A8F"/>
    <w:rsid w:val="019606E4"/>
    <w:rsid w:val="027A7562"/>
    <w:rsid w:val="03D8291E"/>
    <w:rsid w:val="03F31506"/>
    <w:rsid w:val="05300538"/>
    <w:rsid w:val="06847E86"/>
    <w:rsid w:val="08F85C2E"/>
    <w:rsid w:val="09C224B5"/>
    <w:rsid w:val="0A6842D0"/>
    <w:rsid w:val="0BF978D5"/>
    <w:rsid w:val="0CBB3A8C"/>
    <w:rsid w:val="108A7B5C"/>
    <w:rsid w:val="10B93AD7"/>
    <w:rsid w:val="118D5FF0"/>
    <w:rsid w:val="11CF7DA0"/>
    <w:rsid w:val="12B8180E"/>
    <w:rsid w:val="12EC7717"/>
    <w:rsid w:val="12FB5F8E"/>
    <w:rsid w:val="13F54E52"/>
    <w:rsid w:val="16EA6706"/>
    <w:rsid w:val="180557BB"/>
    <w:rsid w:val="18374CC0"/>
    <w:rsid w:val="18A16F49"/>
    <w:rsid w:val="19103A51"/>
    <w:rsid w:val="1AF000F5"/>
    <w:rsid w:val="1DAF24EA"/>
    <w:rsid w:val="1E921F4D"/>
    <w:rsid w:val="1F3507CD"/>
    <w:rsid w:val="1F3F552E"/>
    <w:rsid w:val="20254CE5"/>
    <w:rsid w:val="226F642F"/>
    <w:rsid w:val="22BD1205"/>
    <w:rsid w:val="243174AE"/>
    <w:rsid w:val="253379A7"/>
    <w:rsid w:val="278A6426"/>
    <w:rsid w:val="281F65F3"/>
    <w:rsid w:val="2A5528B6"/>
    <w:rsid w:val="2B4F768C"/>
    <w:rsid w:val="2B832ABC"/>
    <w:rsid w:val="2D080EB0"/>
    <w:rsid w:val="2D510EC7"/>
    <w:rsid w:val="30A65F04"/>
    <w:rsid w:val="331D1AE3"/>
    <w:rsid w:val="33512240"/>
    <w:rsid w:val="337E3FFB"/>
    <w:rsid w:val="338308EC"/>
    <w:rsid w:val="34CD6CE8"/>
    <w:rsid w:val="351B15A0"/>
    <w:rsid w:val="379E4FE5"/>
    <w:rsid w:val="37B704C1"/>
    <w:rsid w:val="37FF3EFD"/>
    <w:rsid w:val="38EA0422"/>
    <w:rsid w:val="3A287454"/>
    <w:rsid w:val="3A506CF3"/>
    <w:rsid w:val="3D5B544A"/>
    <w:rsid w:val="3E6D7B2B"/>
    <w:rsid w:val="410F3E94"/>
    <w:rsid w:val="42284489"/>
    <w:rsid w:val="46080139"/>
    <w:rsid w:val="46236324"/>
    <w:rsid w:val="46AC6D78"/>
    <w:rsid w:val="473A46B1"/>
    <w:rsid w:val="47F3492D"/>
    <w:rsid w:val="48385556"/>
    <w:rsid w:val="4A706BF1"/>
    <w:rsid w:val="4BF947AC"/>
    <w:rsid w:val="4CCA6149"/>
    <w:rsid w:val="4FD962C1"/>
    <w:rsid w:val="50213118"/>
    <w:rsid w:val="505B2982"/>
    <w:rsid w:val="53004672"/>
    <w:rsid w:val="55823A64"/>
    <w:rsid w:val="596B480F"/>
    <w:rsid w:val="597B7419"/>
    <w:rsid w:val="5B122D9B"/>
    <w:rsid w:val="5EF64DDC"/>
    <w:rsid w:val="5F3C0E6C"/>
    <w:rsid w:val="5F76390E"/>
    <w:rsid w:val="5F865A2F"/>
    <w:rsid w:val="5FD71D61"/>
    <w:rsid w:val="61223A5E"/>
    <w:rsid w:val="627D7A8D"/>
    <w:rsid w:val="62D97612"/>
    <w:rsid w:val="63462575"/>
    <w:rsid w:val="64F144DB"/>
    <w:rsid w:val="65AC068A"/>
    <w:rsid w:val="67694146"/>
    <w:rsid w:val="67AA6545"/>
    <w:rsid w:val="685177E2"/>
    <w:rsid w:val="6A222833"/>
    <w:rsid w:val="6AF34F19"/>
    <w:rsid w:val="6E0B4EFA"/>
    <w:rsid w:val="6E0E568D"/>
    <w:rsid w:val="6F9E443B"/>
    <w:rsid w:val="6FB57A86"/>
    <w:rsid w:val="70CC5ED0"/>
    <w:rsid w:val="71AA3CCF"/>
    <w:rsid w:val="72343EE1"/>
    <w:rsid w:val="7358514C"/>
    <w:rsid w:val="744E19CE"/>
    <w:rsid w:val="759F0E0D"/>
    <w:rsid w:val="76557722"/>
    <w:rsid w:val="76CB2A58"/>
    <w:rsid w:val="775B5A6C"/>
    <w:rsid w:val="792E13FC"/>
    <w:rsid w:val="798A6094"/>
    <w:rsid w:val="7A552C46"/>
    <w:rsid w:val="7C4879EE"/>
    <w:rsid w:val="7CE5486A"/>
    <w:rsid w:val="7D0E0889"/>
    <w:rsid w:val="7D8618BE"/>
    <w:rsid w:val="7F2F3C55"/>
    <w:rsid w:val="7FB0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paragraph" w:customStyle="1" w:styleId="8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HTML 预设格式 Char"/>
    <w:basedOn w:val="7"/>
    <w:link w:val="5"/>
    <w:semiHidden/>
    <w:qFormat/>
    <w:uiPriority w:val="99"/>
    <w:rPr>
      <w:rFonts w:ascii="Courier New" w:hAnsi="Courier New" w:eastAsia="宋体" w:cs="Courier New"/>
      <w:sz w:val="20"/>
      <w:szCs w:val="20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873</Words>
  <Characters>4978</Characters>
  <Lines>41</Lines>
  <Paragraphs>11</Paragraphs>
  <TotalTime>66</TotalTime>
  <ScaleCrop>false</ScaleCrop>
  <LinksUpToDate>false</LinksUpToDate>
  <CharactersWithSpaces>5840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2021-09-07T01:27:00Z</dcterms:created>
  <dc:creator>Windows 用户</dc:creator>
  <cp:lastModifiedBy>宗健腾</cp:lastModifiedBy>
  <cp:lastPrinted>2020-12-31T04:57:00Z</cp:lastPrinted>
  <dcterms:modified xsi:type="dcterms:W3CDTF">2023-10-31T07:37:19Z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ABD6DFC231FC4D189A750B0CD020A22D</vt:lpwstr>
  </property>
</Properties>
</file>