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A3" w:rsidRPr="00EA3922" w:rsidRDefault="00382BA3" w:rsidP="00382BA3">
      <w:pPr>
        <w:rPr>
          <w:rFonts w:ascii="宋体" w:hAnsi="宋体"/>
          <w:sz w:val="24"/>
          <w:szCs w:val="24"/>
        </w:rPr>
      </w:pPr>
      <w:r w:rsidRPr="00EA3922">
        <w:rPr>
          <w:rFonts w:ascii="宋体" w:hAnsi="宋体" w:hint="eastAsia"/>
          <w:sz w:val="24"/>
          <w:szCs w:val="24"/>
        </w:rPr>
        <w:t>证券代码：603288                                   证券简称：海天味业</w:t>
      </w:r>
    </w:p>
    <w:p w:rsidR="00382BA3" w:rsidRPr="00EA3922" w:rsidRDefault="00382BA3" w:rsidP="00382BA3">
      <w:pPr>
        <w:rPr>
          <w:rFonts w:ascii="宋体" w:hAnsi="宋体"/>
          <w:sz w:val="24"/>
          <w:szCs w:val="24"/>
        </w:rPr>
      </w:pPr>
    </w:p>
    <w:p w:rsidR="00382BA3" w:rsidRPr="00EA3922" w:rsidRDefault="00382BA3" w:rsidP="00382BA3">
      <w:pPr>
        <w:jc w:val="center"/>
        <w:rPr>
          <w:rFonts w:ascii="宋体" w:hAnsi="宋体"/>
          <w:b/>
          <w:sz w:val="24"/>
          <w:szCs w:val="24"/>
        </w:rPr>
      </w:pPr>
      <w:r w:rsidRPr="00EA3922">
        <w:rPr>
          <w:rFonts w:ascii="宋体" w:hAnsi="宋体" w:hint="eastAsia"/>
          <w:b/>
          <w:sz w:val="30"/>
          <w:szCs w:val="30"/>
        </w:rPr>
        <w:t>佛山市海天调味食品股份有限公司投资者关系活动记录表</w:t>
      </w:r>
    </w:p>
    <w:p w:rsidR="00382BA3" w:rsidRPr="00EA3922" w:rsidRDefault="00382BA3" w:rsidP="00382BA3">
      <w:pPr>
        <w:jc w:val="right"/>
        <w:rPr>
          <w:rFonts w:ascii="宋体" w:hAnsi="宋体"/>
          <w:sz w:val="24"/>
          <w:szCs w:val="24"/>
        </w:rPr>
      </w:pPr>
      <w:r w:rsidRPr="00EA3922">
        <w:rPr>
          <w:rFonts w:ascii="宋体" w:hAnsi="宋体" w:hint="eastAsia"/>
          <w:sz w:val="24"/>
          <w:szCs w:val="24"/>
        </w:rPr>
        <w:t>编号：</w:t>
      </w:r>
      <w:r w:rsidR="005B31FA" w:rsidRPr="00EA3922">
        <w:rPr>
          <w:rFonts w:ascii="宋体" w:hAnsi="宋体" w:hint="eastAsia"/>
          <w:sz w:val="24"/>
          <w:szCs w:val="24"/>
        </w:rPr>
        <w:t>2023</w:t>
      </w:r>
      <w:r w:rsidR="002461D0">
        <w:rPr>
          <w:rFonts w:ascii="宋体" w:hAnsi="宋体"/>
          <w:sz w:val="24"/>
          <w:szCs w:val="24"/>
        </w:rPr>
        <w:t>1101</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7137"/>
      </w:tblGrid>
      <w:tr w:rsidR="00EA3922" w:rsidRPr="00EA3922" w:rsidTr="00665F5D">
        <w:trPr>
          <w:jc w:val="center"/>
        </w:trPr>
        <w:tc>
          <w:tcPr>
            <w:tcW w:w="1760" w:type="dxa"/>
            <w:vAlign w:val="center"/>
          </w:tcPr>
          <w:p w:rsidR="00382BA3" w:rsidRPr="00EA3922" w:rsidRDefault="00382BA3" w:rsidP="00665F5D">
            <w:pPr>
              <w:rPr>
                <w:rFonts w:ascii="宋体" w:hAnsi="宋体"/>
                <w:sz w:val="24"/>
                <w:szCs w:val="24"/>
              </w:rPr>
            </w:pPr>
            <w:r w:rsidRPr="00EA3922">
              <w:rPr>
                <w:rFonts w:ascii="宋体" w:hAnsi="宋体" w:hint="eastAsia"/>
                <w:sz w:val="24"/>
                <w:szCs w:val="24"/>
              </w:rPr>
              <w:t>投资者关系活动类别</w:t>
            </w:r>
          </w:p>
        </w:tc>
        <w:tc>
          <w:tcPr>
            <w:tcW w:w="7137" w:type="dxa"/>
          </w:tcPr>
          <w:p w:rsidR="00382BA3" w:rsidRPr="00EA3922" w:rsidRDefault="00382BA3" w:rsidP="00665F5D">
            <w:pPr>
              <w:jc w:val="left"/>
              <w:rPr>
                <w:rFonts w:ascii="宋体" w:hAnsi="宋体"/>
                <w:sz w:val="24"/>
                <w:szCs w:val="24"/>
              </w:rPr>
            </w:pPr>
            <w:r w:rsidRPr="00EA3922">
              <w:rPr>
                <w:rFonts w:ascii="宋体" w:hAnsi="宋体" w:hint="eastAsia"/>
                <w:sz w:val="24"/>
                <w:szCs w:val="24"/>
              </w:rPr>
              <w:t>□特定对象调研        □分析师会议</w:t>
            </w:r>
          </w:p>
          <w:p w:rsidR="00382BA3" w:rsidRPr="00EA3922" w:rsidRDefault="00382BA3" w:rsidP="00665F5D">
            <w:pPr>
              <w:jc w:val="left"/>
              <w:rPr>
                <w:rFonts w:ascii="宋体" w:hAnsi="宋体"/>
                <w:sz w:val="24"/>
                <w:szCs w:val="24"/>
              </w:rPr>
            </w:pPr>
            <w:r w:rsidRPr="00EA3922">
              <w:rPr>
                <w:rFonts w:ascii="宋体" w:hAnsi="宋体" w:hint="eastAsia"/>
                <w:sz w:val="24"/>
                <w:szCs w:val="24"/>
              </w:rPr>
              <w:t xml:space="preserve">□媒体采访            </w:t>
            </w:r>
            <w:r w:rsidRPr="00EA3922">
              <w:rPr>
                <w:rFonts w:ascii="宋体" w:hAnsi="宋体" w:hint="eastAsia"/>
                <w:b/>
                <w:sz w:val="24"/>
                <w:szCs w:val="24"/>
              </w:rPr>
              <w:t>■</w:t>
            </w:r>
            <w:r w:rsidRPr="00EA3922">
              <w:rPr>
                <w:rFonts w:ascii="宋体" w:hAnsi="宋体" w:hint="eastAsia"/>
                <w:sz w:val="24"/>
                <w:szCs w:val="24"/>
              </w:rPr>
              <w:t>业绩说明会</w:t>
            </w:r>
          </w:p>
          <w:p w:rsidR="00382BA3" w:rsidRPr="00EA3922" w:rsidRDefault="00382BA3" w:rsidP="00665F5D">
            <w:pPr>
              <w:jc w:val="left"/>
              <w:rPr>
                <w:rFonts w:ascii="宋体" w:hAnsi="宋体"/>
                <w:sz w:val="24"/>
                <w:szCs w:val="24"/>
              </w:rPr>
            </w:pPr>
            <w:r w:rsidRPr="00EA3922">
              <w:rPr>
                <w:rFonts w:ascii="宋体" w:hAnsi="宋体" w:hint="eastAsia"/>
                <w:sz w:val="24"/>
                <w:szCs w:val="24"/>
              </w:rPr>
              <w:t>□新闻发布会          □路演活动</w:t>
            </w:r>
          </w:p>
          <w:p w:rsidR="00382BA3" w:rsidRPr="00EA3922" w:rsidRDefault="00382BA3" w:rsidP="00665F5D">
            <w:pPr>
              <w:jc w:val="left"/>
              <w:rPr>
                <w:rFonts w:ascii="宋体" w:hAnsi="宋体"/>
                <w:sz w:val="24"/>
                <w:szCs w:val="24"/>
              </w:rPr>
            </w:pPr>
            <w:r w:rsidRPr="00EA3922">
              <w:rPr>
                <w:rFonts w:ascii="宋体" w:hAnsi="宋体" w:hint="eastAsia"/>
                <w:sz w:val="24"/>
                <w:szCs w:val="24"/>
              </w:rPr>
              <w:t>□现场参观            □电话会议</w:t>
            </w:r>
          </w:p>
          <w:p w:rsidR="00382BA3" w:rsidRPr="00EA3922" w:rsidRDefault="00382BA3" w:rsidP="00665F5D">
            <w:pPr>
              <w:jc w:val="left"/>
              <w:rPr>
                <w:rFonts w:ascii="宋体" w:hAnsi="宋体"/>
                <w:sz w:val="24"/>
                <w:szCs w:val="24"/>
              </w:rPr>
            </w:pPr>
            <w:r w:rsidRPr="00EA3922">
              <w:rPr>
                <w:rFonts w:ascii="宋体" w:hAnsi="宋体" w:hint="eastAsia"/>
                <w:sz w:val="24"/>
                <w:szCs w:val="24"/>
              </w:rPr>
              <w:t>□其他 （请文字说明其他活动内容）</w:t>
            </w:r>
          </w:p>
        </w:tc>
      </w:tr>
      <w:tr w:rsidR="00EA3922" w:rsidRPr="00EA3922" w:rsidTr="005A6E99">
        <w:trPr>
          <w:jc w:val="center"/>
        </w:trPr>
        <w:tc>
          <w:tcPr>
            <w:tcW w:w="1760" w:type="dxa"/>
            <w:vAlign w:val="center"/>
          </w:tcPr>
          <w:p w:rsidR="00382BA3" w:rsidRPr="00EA3922" w:rsidRDefault="00382BA3" w:rsidP="00665F5D">
            <w:pPr>
              <w:widowControl/>
              <w:rPr>
                <w:rFonts w:ascii="Arial" w:hAnsi="Arial" w:cs="Arial"/>
                <w:kern w:val="0"/>
                <w:sz w:val="24"/>
                <w:szCs w:val="24"/>
              </w:rPr>
            </w:pPr>
            <w:r w:rsidRPr="00EA3922">
              <w:rPr>
                <w:rFonts w:ascii="Arial" w:hAnsi="Arial" w:cs="Arial" w:hint="eastAsia"/>
                <w:kern w:val="0"/>
                <w:sz w:val="24"/>
                <w:szCs w:val="24"/>
              </w:rPr>
              <w:t>参与单位名称及人员姓名</w:t>
            </w:r>
          </w:p>
        </w:tc>
        <w:tc>
          <w:tcPr>
            <w:tcW w:w="7137" w:type="dxa"/>
            <w:vAlign w:val="center"/>
          </w:tcPr>
          <w:p w:rsidR="00382BA3" w:rsidRPr="00EA3922" w:rsidRDefault="00382BA3" w:rsidP="005A6E99">
            <w:pPr>
              <w:widowControl/>
              <w:adjustRightInd w:val="0"/>
              <w:snapToGrid w:val="0"/>
              <w:spacing w:line="360" w:lineRule="auto"/>
              <w:rPr>
                <w:rFonts w:ascii="Arial" w:hAnsi="Arial" w:cs="Arial"/>
                <w:kern w:val="0"/>
                <w:sz w:val="24"/>
                <w:szCs w:val="24"/>
              </w:rPr>
            </w:pPr>
            <w:r w:rsidRPr="00EA3922">
              <w:rPr>
                <w:rFonts w:ascii="Arial" w:hAnsi="Arial" w:cs="Arial" w:hint="eastAsia"/>
                <w:kern w:val="0"/>
                <w:sz w:val="24"/>
                <w:szCs w:val="24"/>
              </w:rPr>
              <w:t>上证服务通行证注册投资者、网友</w:t>
            </w:r>
          </w:p>
        </w:tc>
      </w:tr>
      <w:tr w:rsidR="00EA3922" w:rsidRPr="00EA3922" w:rsidTr="00665F5D">
        <w:trPr>
          <w:jc w:val="center"/>
        </w:trPr>
        <w:tc>
          <w:tcPr>
            <w:tcW w:w="1760" w:type="dxa"/>
          </w:tcPr>
          <w:p w:rsidR="00382BA3" w:rsidRPr="00EA3922" w:rsidRDefault="00382BA3" w:rsidP="00665F5D">
            <w:pPr>
              <w:rPr>
                <w:rFonts w:ascii="宋体" w:hAnsi="宋体"/>
                <w:sz w:val="24"/>
                <w:szCs w:val="24"/>
              </w:rPr>
            </w:pPr>
            <w:r w:rsidRPr="00EA3922">
              <w:rPr>
                <w:rFonts w:ascii="宋体" w:hAnsi="宋体" w:hint="eastAsia"/>
                <w:sz w:val="24"/>
                <w:szCs w:val="24"/>
              </w:rPr>
              <w:t>时间</w:t>
            </w:r>
          </w:p>
        </w:tc>
        <w:tc>
          <w:tcPr>
            <w:tcW w:w="7137" w:type="dxa"/>
          </w:tcPr>
          <w:p w:rsidR="00382BA3" w:rsidRPr="00EA3922" w:rsidRDefault="00382BA3" w:rsidP="002461D0">
            <w:pPr>
              <w:spacing w:line="360" w:lineRule="auto"/>
              <w:rPr>
                <w:rFonts w:ascii="宋体" w:hAnsi="宋体"/>
                <w:sz w:val="24"/>
                <w:szCs w:val="24"/>
              </w:rPr>
            </w:pPr>
            <w:r w:rsidRPr="00EA3922">
              <w:rPr>
                <w:rFonts w:ascii="宋体" w:hAnsi="宋体" w:hint="eastAsia"/>
                <w:sz w:val="24"/>
                <w:szCs w:val="24"/>
              </w:rPr>
              <w:t>202</w:t>
            </w:r>
            <w:r w:rsidR="007B5835" w:rsidRPr="00EA3922">
              <w:rPr>
                <w:rFonts w:ascii="宋体" w:hAnsi="宋体" w:hint="eastAsia"/>
                <w:sz w:val="24"/>
                <w:szCs w:val="24"/>
              </w:rPr>
              <w:t>3</w:t>
            </w:r>
            <w:r w:rsidRPr="00EA3922">
              <w:rPr>
                <w:rFonts w:ascii="宋体" w:hAnsi="宋体" w:hint="eastAsia"/>
                <w:sz w:val="24"/>
                <w:szCs w:val="24"/>
              </w:rPr>
              <w:t>年</w:t>
            </w:r>
            <w:r w:rsidR="002461D0">
              <w:rPr>
                <w:rFonts w:ascii="宋体" w:hAnsi="宋体" w:hint="eastAsia"/>
                <w:sz w:val="24"/>
                <w:szCs w:val="24"/>
              </w:rPr>
              <w:t>1</w:t>
            </w:r>
            <w:r w:rsidR="002461D0">
              <w:rPr>
                <w:rFonts w:ascii="宋体" w:hAnsi="宋体"/>
                <w:sz w:val="24"/>
                <w:szCs w:val="24"/>
              </w:rPr>
              <w:t>1</w:t>
            </w:r>
            <w:r w:rsidRPr="00EA3922">
              <w:rPr>
                <w:rFonts w:ascii="宋体" w:hAnsi="宋体" w:hint="eastAsia"/>
                <w:sz w:val="24"/>
                <w:szCs w:val="24"/>
              </w:rPr>
              <w:t>月</w:t>
            </w:r>
            <w:r w:rsidR="00E0641B">
              <w:rPr>
                <w:rFonts w:ascii="宋体" w:hAnsi="宋体" w:hint="eastAsia"/>
                <w:sz w:val="24"/>
                <w:szCs w:val="24"/>
              </w:rPr>
              <w:t>1</w:t>
            </w:r>
            <w:r w:rsidRPr="00EA3922">
              <w:rPr>
                <w:rFonts w:ascii="宋体" w:hAnsi="宋体" w:hint="eastAsia"/>
                <w:sz w:val="24"/>
                <w:szCs w:val="24"/>
              </w:rPr>
              <w:t>日</w:t>
            </w:r>
            <w:r w:rsidR="007B5835" w:rsidRPr="00EA3922">
              <w:rPr>
                <w:rFonts w:ascii="宋体" w:hAnsi="宋体" w:hint="eastAsia"/>
                <w:sz w:val="24"/>
                <w:szCs w:val="24"/>
              </w:rPr>
              <w:t>10</w:t>
            </w:r>
            <w:r w:rsidRPr="00EA3922">
              <w:rPr>
                <w:rFonts w:ascii="宋体" w:hAnsi="宋体" w:hint="eastAsia"/>
                <w:sz w:val="24"/>
                <w:szCs w:val="24"/>
              </w:rPr>
              <w:t>:00-1</w:t>
            </w:r>
            <w:r w:rsidR="007B5835" w:rsidRPr="00EA3922">
              <w:rPr>
                <w:rFonts w:ascii="宋体" w:hAnsi="宋体" w:hint="eastAsia"/>
                <w:sz w:val="24"/>
                <w:szCs w:val="24"/>
              </w:rPr>
              <w:t>1</w:t>
            </w:r>
            <w:r w:rsidRPr="00EA3922">
              <w:rPr>
                <w:rFonts w:ascii="宋体" w:hAnsi="宋体" w:hint="eastAsia"/>
                <w:sz w:val="24"/>
                <w:szCs w:val="24"/>
              </w:rPr>
              <w:t>:</w:t>
            </w:r>
            <w:r w:rsidR="00E0641B">
              <w:rPr>
                <w:rFonts w:ascii="宋体" w:hAnsi="宋体" w:hint="eastAsia"/>
                <w:sz w:val="24"/>
                <w:szCs w:val="24"/>
              </w:rPr>
              <w:t>00</w:t>
            </w:r>
          </w:p>
        </w:tc>
      </w:tr>
      <w:tr w:rsidR="00EA3922" w:rsidRPr="00EA3922" w:rsidTr="00665F5D">
        <w:trPr>
          <w:jc w:val="center"/>
        </w:trPr>
        <w:tc>
          <w:tcPr>
            <w:tcW w:w="1760" w:type="dxa"/>
          </w:tcPr>
          <w:p w:rsidR="00382BA3" w:rsidRPr="00EA3922" w:rsidRDefault="00382BA3" w:rsidP="00665F5D">
            <w:pPr>
              <w:rPr>
                <w:rFonts w:ascii="宋体" w:hAnsi="宋体"/>
                <w:sz w:val="24"/>
                <w:szCs w:val="24"/>
              </w:rPr>
            </w:pPr>
            <w:r w:rsidRPr="00EA3922">
              <w:rPr>
                <w:rFonts w:ascii="宋体" w:hAnsi="宋体" w:hint="eastAsia"/>
                <w:sz w:val="24"/>
                <w:szCs w:val="24"/>
              </w:rPr>
              <w:t>地点</w:t>
            </w:r>
          </w:p>
        </w:tc>
        <w:tc>
          <w:tcPr>
            <w:tcW w:w="7137" w:type="dxa"/>
          </w:tcPr>
          <w:p w:rsidR="00382BA3" w:rsidRPr="00EA3922" w:rsidRDefault="00382BA3" w:rsidP="005B31FA">
            <w:pPr>
              <w:spacing w:line="360" w:lineRule="auto"/>
              <w:rPr>
                <w:rFonts w:ascii="宋体" w:hAnsi="宋体"/>
                <w:sz w:val="24"/>
                <w:szCs w:val="24"/>
              </w:rPr>
            </w:pPr>
            <w:r w:rsidRPr="00EA3922">
              <w:rPr>
                <w:rFonts w:ascii="宋体" w:hAnsi="宋体" w:hint="eastAsia"/>
                <w:sz w:val="24"/>
                <w:szCs w:val="24"/>
              </w:rPr>
              <w:t>通过上证路演中心平台举行</w:t>
            </w:r>
          </w:p>
        </w:tc>
      </w:tr>
      <w:tr w:rsidR="00EA3922" w:rsidRPr="00EA3922" w:rsidTr="00665F5D">
        <w:trPr>
          <w:jc w:val="center"/>
        </w:trPr>
        <w:tc>
          <w:tcPr>
            <w:tcW w:w="1760" w:type="dxa"/>
          </w:tcPr>
          <w:p w:rsidR="00382BA3" w:rsidRPr="00EA3922" w:rsidRDefault="00382BA3" w:rsidP="00665F5D">
            <w:pPr>
              <w:rPr>
                <w:rFonts w:ascii="宋体" w:hAnsi="宋体"/>
                <w:sz w:val="24"/>
                <w:szCs w:val="24"/>
              </w:rPr>
            </w:pPr>
            <w:r w:rsidRPr="00EA3922">
              <w:rPr>
                <w:rFonts w:ascii="宋体" w:hAnsi="宋体" w:hint="eastAsia"/>
                <w:sz w:val="24"/>
                <w:szCs w:val="24"/>
              </w:rPr>
              <w:t>上市公司接待人员</w:t>
            </w:r>
          </w:p>
        </w:tc>
        <w:tc>
          <w:tcPr>
            <w:tcW w:w="7137" w:type="dxa"/>
          </w:tcPr>
          <w:p w:rsidR="00382BA3" w:rsidRPr="00EA3922" w:rsidRDefault="007B5835" w:rsidP="005B31FA">
            <w:pPr>
              <w:spacing w:line="360" w:lineRule="auto"/>
              <w:rPr>
                <w:rFonts w:ascii="宋体" w:hAnsi="宋体"/>
                <w:sz w:val="24"/>
                <w:szCs w:val="24"/>
              </w:rPr>
            </w:pPr>
            <w:r w:rsidRPr="00EA3922">
              <w:rPr>
                <w:rFonts w:ascii="宋体" w:hAnsi="宋体" w:hint="eastAsia"/>
                <w:sz w:val="24"/>
                <w:szCs w:val="24"/>
              </w:rPr>
              <w:t>公司董事长庞康先生、公司独立董事沈洪涛女士、公司财务负责人李军先生、公司董事会秘书张欣女士</w:t>
            </w:r>
          </w:p>
        </w:tc>
      </w:tr>
      <w:tr w:rsidR="00382BA3" w:rsidRPr="00EA3922" w:rsidTr="00665F5D">
        <w:trPr>
          <w:trHeight w:val="2400"/>
          <w:jc w:val="center"/>
        </w:trPr>
        <w:tc>
          <w:tcPr>
            <w:tcW w:w="1760" w:type="dxa"/>
          </w:tcPr>
          <w:p w:rsidR="00382BA3" w:rsidRPr="00EA3922" w:rsidRDefault="00382BA3" w:rsidP="00665F5D">
            <w:pPr>
              <w:spacing w:line="360" w:lineRule="auto"/>
              <w:rPr>
                <w:rFonts w:ascii="宋体" w:hAnsi="宋体"/>
                <w:sz w:val="24"/>
                <w:szCs w:val="24"/>
              </w:rPr>
            </w:pPr>
            <w:r w:rsidRPr="00EA3922">
              <w:rPr>
                <w:rFonts w:ascii="宋体" w:hAnsi="宋体" w:hint="eastAsia"/>
                <w:sz w:val="24"/>
                <w:szCs w:val="24"/>
              </w:rPr>
              <w:t>投资者关系活动主要内容介绍</w:t>
            </w:r>
          </w:p>
        </w:tc>
        <w:tc>
          <w:tcPr>
            <w:tcW w:w="7137" w:type="dxa"/>
          </w:tcPr>
          <w:p w:rsidR="0034401E" w:rsidRDefault="00192561" w:rsidP="0034401E">
            <w:pPr>
              <w:spacing w:line="360" w:lineRule="auto"/>
              <w:ind w:firstLineChars="200" w:firstLine="482"/>
              <w:rPr>
                <w:rFonts w:ascii="新宋体" w:eastAsia="新宋体" w:hAnsi="新宋体" w:cs="Helvetica"/>
                <w:b/>
                <w:kern w:val="0"/>
                <w:sz w:val="24"/>
                <w:szCs w:val="24"/>
              </w:rPr>
            </w:pPr>
            <w:r w:rsidRPr="00EA3922">
              <w:rPr>
                <w:rFonts w:ascii="新宋体" w:eastAsia="新宋体" w:hAnsi="新宋体" w:cs="Helvetica" w:hint="eastAsia"/>
                <w:b/>
                <w:kern w:val="0"/>
                <w:sz w:val="24"/>
                <w:szCs w:val="24"/>
              </w:rPr>
              <w:t>与投资者文字互动问答交流</w:t>
            </w:r>
          </w:p>
          <w:p w:rsidR="00A44A0D" w:rsidRPr="00FF39B1" w:rsidRDefault="00A44A0D" w:rsidP="00A44A0D">
            <w:pPr>
              <w:spacing w:beforeLines="100" w:before="312" w:line="360" w:lineRule="auto"/>
              <w:rPr>
                <w:rFonts w:ascii="宋体" w:hAnsi="宋体" w:cs="宋体"/>
                <w:color w:val="333333"/>
                <w:kern w:val="0"/>
                <w:sz w:val="24"/>
                <w:szCs w:val="24"/>
              </w:rPr>
            </w:pPr>
            <w:bookmarkStart w:id="0" w:name="_GoBack"/>
            <w:bookmarkEnd w:id="0"/>
            <w:r w:rsidRPr="00FF39B1">
              <w:rPr>
                <w:rFonts w:ascii="宋体" w:hAnsi="宋体" w:cs="宋体"/>
                <w:b/>
                <w:color w:val="333333"/>
                <w:kern w:val="0"/>
                <w:sz w:val="24"/>
                <w:szCs w:val="24"/>
              </w:rPr>
              <w:t>Q：</w:t>
            </w:r>
            <w:r w:rsidRPr="00FF39B1">
              <w:rPr>
                <w:rFonts w:ascii="宋体" w:hAnsi="宋体" w:cs="宋体"/>
                <w:color w:val="333333"/>
                <w:kern w:val="0"/>
                <w:sz w:val="24"/>
                <w:szCs w:val="24"/>
              </w:rPr>
              <w:t>Q3公司主要产品营收同比增速有所好转，负增长的酱油和调味酱Q3环比收窄、正增长的蚝油和其他主营Q3环比加速。帮忙分析一下背后主要是B端还是C端消费的恢复？以及我们做了哪些工作来扭转这种势头？</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b/>
                <w:color w:val="333333"/>
                <w:kern w:val="0"/>
                <w:sz w:val="24"/>
                <w:szCs w:val="24"/>
              </w:rPr>
              <w:t>A：</w:t>
            </w:r>
            <w:r w:rsidRPr="00FF39B1">
              <w:rPr>
                <w:rFonts w:ascii="宋体" w:hAnsi="宋体" w:cs="宋体"/>
                <w:color w:val="333333"/>
                <w:kern w:val="0"/>
                <w:sz w:val="24"/>
                <w:szCs w:val="24"/>
              </w:rPr>
              <w:t>现阶段来看，B端复苏较明显，C端也在逐步修复；公司一方面加快在产品、渠道、终端建设等方面的转型变革，进一步强化市场竞争力，同时，今年着力优化经销商库存水平，确保市场整体的健康发展。</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现在渠道库存水平大概什么水平，和Q2末持平还是更高或更低？</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今年以来公司着力调节经销商库存水平，确保市场整体的健康发展，</w:t>
            </w:r>
            <w:r w:rsidRPr="00FF39B1">
              <w:rPr>
                <w:rFonts w:ascii="宋体" w:hAnsi="宋体" w:cs="宋体"/>
                <w:color w:val="333333"/>
                <w:kern w:val="0"/>
                <w:sz w:val="24"/>
                <w:szCs w:val="24"/>
              </w:rPr>
              <w:t>Q3末相对于Q2末渠道库存有所下降，全国经销商库存水平已基本达到正常水平，公司将继续结合市场环境、消费需求、渠道等各因素的变化，加快终端动销，确保渠道库存处于良性水平。</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lastRenderedPageBreak/>
              <w:t>Q：</w:t>
            </w:r>
            <w:r w:rsidRPr="00FF39B1">
              <w:rPr>
                <w:rFonts w:ascii="宋体" w:hAnsi="宋体" w:cs="宋体"/>
                <w:color w:val="333333"/>
                <w:kern w:val="0"/>
                <w:sz w:val="24"/>
                <w:szCs w:val="24"/>
              </w:rPr>
              <w:t>目前公司和渠道产品库存情况如何？谢谢</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今年以来公司着力调节经销商库存水平，确保市场整体的健康发展，</w:t>
            </w:r>
            <w:r w:rsidRPr="00FF39B1">
              <w:rPr>
                <w:rFonts w:ascii="宋体" w:hAnsi="宋体" w:cs="宋体"/>
                <w:color w:val="333333"/>
                <w:kern w:val="0"/>
                <w:sz w:val="24"/>
                <w:szCs w:val="24"/>
              </w:rPr>
              <w:t>Q3末相对于Q2末渠道库存有所下降，全国经销商库存水平已基本达到正常水平，公司将继续结合市场环境、消费需求、渠道等各因素的变化，加快终端动销，确保渠道库存处于良性水平。</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未来分红率是否有增长的空间？谢谢</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公司一直重视股东回报，过去几年，公司分红比例都维持在较高水平，近年在公司利润率下降的情况下，依然保持高比例分红。由于分红受未来资金开支计划等影响，因此每年分红情况会有所不同。</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2020年我们根据会计准则，促销费用不再计入销售费用，同时冲减营业收入，是从2020Q4开始的吗？为啥不是从2020年初开始，背后是有什么考虑吗？谢谢！</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您好。</w:t>
            </w:r>
            <w:r w:rsidRPr="00FF39B1">
              <w:rPr>
                <w:rFonts w:ascii="宋体" w:hAnsi="宋体" w:cs="宋体"/>
                <w:color w:val="333333"/>
                <w:kern w:val="0"/>
                <w:sz w:val="24"/>
                <w:szCs w:val="24"/>
              </w:rPr>
              <w:t>2020年为新收入准则执行首年，公司已严格按照准则要求，对当年应冲减营业收入的促销费不再计入销售费用，同时冲减营业收入。谢谢。</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1、公司在酱油行业的研发投入大不大，与行业竞争对手比是否有优势，未来一年之内是否全新产品投入市场？</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公司一直以来都保持着对研发的高投入，调味品行业看似是一个传统行业，但实则生产全过程都需要非常多的技术支撑，以确保产品品质、食品安全等，海天酱油之所以能够在坚持传统工艺酿造，保留古法风味的同时，还能够使产品符合现代食品安全标准，这些都与公司坚持技术创新、重视技术人才、敢于研发投入息息相关。</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请问公司在广告宣传上今年是否会加大投入力量？公司在新的渠道的投入如何？</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公司一直以来在广告宣传和渠道等方面的费用投入相对稳定，会</w:t>
            </w:r>
            <w:r w:rsidRPr="00FF39B1">
              <w:rPr>
                <w:rFonts w:ascii="宋体" w:hAnsi="宋体" w:cs="宋体" w:hint="eastAsia"/>
                <w:color w:val="333333"/>
                <w:kern w:val="0"/>
                <w:sz w:val="24"/>
                <w:szCs w:val="24"/>
              </w:rPr>
              <w:lastRenderedPageBreak/>
              <w:t>更侧重精准投入，提升投入产出效果。</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目前调味品消费场景恢复情况如何？特别是餐饮行业恢复情况怎么样？谢谢</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随着经济大环境逐步向好，以及受益于餐饮、旅游行业的恢复，目前调味品消费场景也呈现积极恢复态势，特别是对于经济活跃度比较高的城市、旅游城市等提升更为明显，从市场动销情况来看，三季度相比上半年也有了明显的提升。</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今年C端市场争夺越来越激烈，咱们公司现在有何应对措施？谢谢</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调味品行业是充分竞争的行业，近年受外部环境的影响及经济周期的波及，行业发展也受到一定冲击。随之外部市场也发生了较大变化，渠道越来越碎片化，消费需求日渐多元，行业竞争也在加剧，公司也在应势而变，正在加快在产品、渠道、供应链、内部管理等方面的变革，更加贴近市场和消费者，从而进一步提升企业竞争力，力争未来五年企业恢复到正常的增长曲线上。作为民生刚需产业，伴随经济及消费的逐步复苏，行业仍有望维持增长态势，公司对未来的发展充满信心。</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根据海天三季报，海天帐上现金及交易性金融资产合计达到248亿，公司可否考虑在年末加大分红比例？</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公司一直重视股东回报，过去几年，公司分红比例都维持在较高水平，近年在公司利润率下降的情况下，依然保持高比例分红。由于分红受未来资金开支计划等影响，因此每年情况会有不同，但公司都始终会把提高对股东的回报放在重要位置。</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相比年初，公司今年的股价已经跌去40%左右，请问管理层认为背后的原因主要是什么？</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您好！公司股价涨跌主要是受到市场供求关系的影响，因此与市</w:t>
            </w:r>
            <w:r w:rsidRPr="00FF39B1">
              <w:rPr>
                <w:rFonts w:ascii="宋体" w:hAnsi="宋体" w:cs="宋体" w:hint="eastAsia"/>
                <w:color w:val="333333"/>
                <w:kern w:val="0"/>
                <w:sz w:val="24"/>
                <w:szCs w:val="24"/>
              </w:rPr>
              <w:lastRenderedPageBreak/>
              <w:t>场大环境密不可分，公司所能做的就是全力以赴经营好企业，让企业恢复到增长曲线上，良好的业绩是对股价最好的支撑。</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1、2023Q3末存货账面值21.0亿，比2022H1末的18.2亿增加了2.8亿，请问原材料、在产品还是产成品各自的变动情况如何、哪个是主要因素？变动的逻辑是什么？2、2023Q3公司主要产品营收同比增速有所好转，负增长的酱油和调味酱Q3环比收窄、正增长的蚝油和其他主营Q3环比加速，请问B端和C端各自复苏的情况？同时中报交流公司称渠道库存还有一定的压力，请问Q3末相对于Q2末渠道库存水平是否有下降？目前大概是一个什么水平？</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您好。</w:t>
            </w:r>
            <w:r w:rsidRPr="00FF39B1">
              <w:rPr>
                <w:rFonts w:ascii="宋体" w:hAnsi="宋体" w:cs="宋体"/>
                <w:color w:val="333333"/>
                <w:kern w:val="0"/>
                <w:sz w:val="24"/>
                <w:szCs w:val="24"/>
              </w:rPr>
              <w:t>1、Q3末存货余额环比提升，主要是应对年底备货，在产品库存增加，其他物料库存变化不大。2、现阶段来看，B端复苏较明显，C端也在逐步修复；今年以来公司着力调节经销商库存水平，确保市场整体的健康发展，Q3末相对于Q2末渠道库存有所下降，全国经销商库存水平已基本达到正常水平，公司将继续结合市场环境、消费需求、渠道等各因素的变化，加快终端动销，确保渠道库存处于良性水平。</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hint="eastAsia"/>
                <w:b/>
                <w:color w:val="333333"/>
                <w:kern w:val="0"/>
                <w:sz w:val="24"/>
                <w:szCs w:val="24"/>
              </w:rPr>
              <w:t>：</w:t>
            </w:r>
            <w:r w:rsidRPr="00FF39B1">
              <w:rPr>
                <w:rFonts w:ascii="宋体" w:hAnsi="宋体" w:cs="宋体"/>
                <w:color w:val="333333"/>
                <w:kern w:val="0"/>
                <w:sz w:val="24"/>
                <w:szCs w:val="24"/>
              </w:rPr>
              <w:t>现在调味品中的定制调味品、复合调味品在崛起，我们也在拥抱定制调味品，但这带来产品碎片化，这会多大程度影响我们的毛利率？其他主营产品营收增速不错、蚝油也是正增长，而酱油、调味酱是负增长的，这是因为不同产品动销增速不同，还是不同产品的渠道库存水平不同？白糖是我们重要的原材料，其价格上升传导到营业成本，大概要多久？</w:t>
            </w:r>
          </w:p>
          <w:p w:rsidR="00A44A0D"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hint="eastAsia"/>
                <w:color w:val="333333"/>
                <w:kern w:val="0"/>
                <w:sz w:val="24"/>
                <w:szCs w:val="24"/>
              </w:rPr>
              <w:t>定制调味品、复合调味品会带来产品碎片化，对内部生产交付也带来一定挑战，一定程度上影响生产效率的提升，公司通过内部柔性改造，强化产销协同及精益管理，最大化提升定制产品生产效率来降低成本，综合来看对整体毛利率影响不大。</w:t>
            </w:r>
          </w:p>
          <w:p w:rsidR="00A44A0D" w:rsidRPr="00FF39B1" w:rsidRDefault="00A44A0D" w:rsidP="00A44A0D">
            <w:pPr>
              <w:spacing w:line="360" w:lineRule="auto"/>
              <w:ind w:firstLineChars="200" w:firstLine="480"/>
              <w:rPr>
                <w:rFonts w:ascii="宋体" w:hAnsi="宋体" w:cs="宋体"/>
                <w:color w:val="333333"/>
                <w:kern w:val="0"/>
                <w:sz w:val="24"/>
                <w:szCs w:val="24"/>
              </w:rPr>
            </w:pPr>
            <w:r w:rsidRPr="00FF39B1">
              <w:rPr>
                <w:rFonts w:ascii="宋体" w:hAnsi="宋体" w:cs="宋体" w:hint="eastAsia"/>
                <w:color w:val="333333"/>
                <w:kern w:val="0"/>
                <w:sz w:val="24"/>
                <w:szCs w:val="24"/>
              </w:rPr>
              <w:t>各品类的增速受多种因素影响，市场基础、发展阶段、渠道结构等也不尽相同。公司近年加快新品、潜力品的发展，使得其他产</w:t>
            </w:r>
            <w:r w:rsidRPr="00FF39B1">
              <w:rPr>
                <w:rFonts w:ascii="宋体" w:hAnsi="宋体" w:cs="宋体" w:hint="eastAsia"/>
                <w:color w:val="333333"/>
                <w:kern w:val="0"/>
                <w:sz w:val="24"/>
                <w:szCs w:val="24"/>
              </w:rPr>
              <w:lastRenderedPageBreak/>
              <w:t>品增速较快；受益餐饮等消费的逐步复苏，蚝油实现正增长，酱油、调味酱也在逐步恢复。</w:t>
            </w:r>
          </w:p>
          <w:p w:rsidR="00A44A0D" w:rsidRPr="00FF39B1" w:rsidRDefault="00A44A0D" w:rsidP="00A44A0D">
            <w:pPr>
              <w:spacing w:line="360" w:lineRule="auto"/>
              <w:ind w:firstLineChars="200" w:firstLine="480"/>
              <w:rPr>
                <w:rFonts w:ascii="宋体" w:hAnsi="宋体" w:cs="宋体"/>
                <w:color w:val="333333"/>
                <w:kern w:val="0"/>
                <w:sz w:val="24"/>
                <w:szCs w:val="24"/>
              </w:rPr>
            </w:pPr>
            <w:r w:rsidRPr="00FF39B1">
              <w:rPr>
                <w:rFonts w:ascii="宋体" w:hAnsi="宋体" w:cs="宋体" w:hint="eastAsia"/>
                <w:color w:val="333333"/>
                <w:kern w:val="0"/>
                <w:sz w:val="24"/>
                <w:szCs w:val="24"/>
              </w:rPr>
              <w:t>公司白糖用量较多，原料价格的传导周期受品类、生产周期、库存周转等多因素影响，今年白糖价格涨幅较大，因此对成本端有一定的影响。</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1.近两年公司把业绩停滞解释成大环境不好，而众多友商近两年都实现了快速增长，是否是公司在产品力或者其他层面出现的问题？2.有分析师称，调味品市场充分竞争，且海天遭遇了增长瓶颈。公司对于未来新的增长曲线有什么样的五年规划？3.通货膨胀客观存在，而公司提价效果不明显（从毛利，营收，利润层面皆看不到效果）。对此公司打算如何积极应对？</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color w:val="333333"/>
                <w:kern w:val="0"/>
                <w:sz w:val="24"/>
                <w:szCs w:val="24"/>
              </w:rPr>
              <w:t>近年，外部市场环境发生了较大变化，需求越来越碎片化和多元化，行业内竞争加剧，对公司过往积累的优势是一个挑战，因此公司也在应势而变，加快在产品、渠道、内部管理等的全面变革，通过切实有效的变革，重新获得新优势，从而进一步强化企业竞争力。</w:t>
            </w:r>
          </w:p>
          <w:p w:rsidR="00A44A0D" w:rsidRPr="00FF39B1" w:rsidRDefault="00A44A0D" w:rsidP="00A44A0D">
            <w:pPr>
              <w:spacing w:line="360" w:lineRule="auto"/>
              <w:ind w:firstLineChars="200" w:firstLine="480"/>
              <w:rPr>
                <w:rFonts w:ascii="宋体" w:hAnsi="宋体" w:cs="宋体"/>
                <w:color w:val="333333"/>
                <w:kern w:val="0"/>
                <w:sz w:val="24"/>
                <w:szCs w:val="24"/>
              </w:rPr>
            </w:pPr>
            <w:r w:rsidRPr="00FF39B1">
              <w:rPr>
                <w:rFonts w:ascii="宋体" w:hAnsi="宋体" w:cs="宋体"/>
                <w:color w:val="333333"/>
                <w:kern w:val="0"/>
                <w:sz w:val="24"/>
                <w:szCs w:val="24"/>
              </w:rPr>
              <w:t>调味品行业是充分竞争的行业，近年受外部环境的影响及经济周期的波及，行业发展也受到一定冲击，但作为民生刚需产业，伴随经济及消费的逐步复苏，行业仍有望维持增长态势。公司坚定未来发展的信心，顺应消费趋势变化，加快在产品、渠道等方面的延伸和深耕，支撑未来新的增长，力争未来五年企业恢复到正常的增长曲线上。</w:t>
            </w:r>
          </w:p>
          <w:p w:rsidR="00A44A0D" w:rsidRPr="00FF39B1" w:rsidRDefault="00A44A0D" w:rsidP="00A44A0D">
            <w:pPr>
              <w:spacing w:line="360" w:lineRule="auto"/>
              <w:ind w:firstLineChars="200" w:firstLine="480"/>
              <w:rPr>
                <w:rFonts w:ascii="宋体" w:hAnsi="宋体" w:cs="宋体"/>
                <w:color w:val="333333"/>
                <w:kern w:val="0"/>
                <w:sz w:val="24"/>
                <w:szCs w:val="24"/>
              </w:rPr>
            </w:pPr>
            <w:r w:rsidRPr="00FF39B1">
              <w:rPr>
                <w:rFonts w:ascii="宋体" w:hAnsi="宋体" w:cs="宋体"/>
                <w:color w:val="333333"/>
                <w:kern w:val="0"/>
                <w:sz w:val="24"/>
                <w:szCs w:val="24"/>
              </w:rPr>
              <w:t>公司于21年底提价，主要产品提价幅度在3%-7%不等，提价综合考虑了成本变化、销售策略、企业持续发展等多种因素。提价对毛利和利润的效果不显著，主要是近年成本端超预期上涨所致。公司一方面加快在产品、渠道、终端建设等方面的转型变革，进一步强化市场竞争力；另一方面向管理要效益，通过优化内部资源配置、坚定推进科技创新及数字化赋能等，扩大集约规模优势和精益管理优势。</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lastRenderedPageBreak/>
              <w:t>Q：</w:t>
            </w:r>
            <w:r w:rsidRPr="00FF39B1">
              <w:rPr>
                <w:rFonts w:ascii="宋体" w:hAnsi="宋体" w:cs="宋体"/>
                <w:color w:val="333333"/>
                <w:kern w:val="0"/>
                <w:sz w:val="24"/>
                <w:szCs w:val="24"/>
              </w:rPr>
              <w:t>你好，公司黄豆酱（800克）是否能考虑在商超提高400克装的，因一个为家庭四五口人天天吃，一周也吃不完。但越往后口味越下降（氧化了）。其他竞争者都提供小包装的产品。</w:t>
            </w:r>
          </w:p>
          <w:p w:rsidR="00A44A0D" w:rsidRPr="00FF39B1" w:rsidRDefault="00A44A0D" w:rsidP="00A44A0D">
            <w:pPr>
              <w:spacing w:line="360" w:lineRule="auto"/>
              <w:rPr>
                <w:rFonts w:ascii="宋体" w:hAnsi="宋体" w:cs="宋体"/>
                <w:color w:val="333333"/>
                <w:kern w:val="0"/>
                <w:sz w:val="24"/>
                <w:szCs w:val="24"/>
              </w:rPr>
            </w:pPr>
            <w:r w:rsidRPr="00FF39B1">
              <w:rPr>
                <w:rFonts w:ascii="宋体" w:hAnsi="宋体" w:cs="宋体" w:hint="eastAsia"/>
                <w:b/>
                <w:color w:val="333333"/>
                <w:kern w:val="0"/>
                <w:sz w:val="24"/>
                <w:szCs w:val="24"/>
              </w:rPr>
              <w:t>A</w:t>
            </w:r>
            <w:r w:rsidRPr="00FF39B1">
              <w:rPr>
                <w:rFonts w:ascii="宋体" w:hAnsi="宋体" w:cs="宋体"/>
                <w:b/>
                <w:color w:val="333333"/>
                <w:kern w:val="0"/>
                <w:sz w:val="24"/>
                <w:szCs w:val="24"/>
              </w:rPr>
              <w:t>:</w:t>
            </w:r>
            <w:r w:rsidRPr="00FF39B1">
              <w:rPr>
                <w:rFonts w:ascii="宋体" w:hAnsi="宋体" w:cs="宋体" w:hint="eastAsia"/>
                <w:color w:val="333333"/>
                <w:kern w:val="0"/>
                <w:sz w:val="24"/>
                <w:szCs w:val="24"/>
              </w:rPr>
              <w:t>您好，感谢您对公司的一贯支持，目前公司在售的黄豆酱产品除了您提及的</w:t>
            </w:r>
            <w:r w:rsidRPr="00FF39B1">
              <w:rPr>
                <w:rFonts w:ascii="宋体" w:hAnsi="宋体" w:cs="宋体"/>
                <w:color w:val="333333"/>
                <w:kern w:val="0"/>
                <w:sz w:val="24"/>
                <w:szCs w:val="24"/>
              </w:rPr>
              <w:t>800克规格，还有170克、230克、340克等玻璃瓶的小包装以及更加方便使用的300g可站立挤挤装，在官方旗舰店有售，目前正值双11的优惠期间，欢迎选购，海天黄豆酱是原粒黄豆天然发酵而成，因此酱香非常浓郁。公司将继续关注消费者需求，更好地服务消费者。感谢您对公司的关注。</w:t>
            </w:r>
          </w:p>
          <w:p w:rsidR="00A44A0D" w:rsidRPr="00FF39B1" w:rsidRDefault="00A44A0D" w:rsidP="00A44A0D">
            <w:pPr>
              <w:spacing w:beforeLines="100" w:before="312" w:line="360" w:lineRule="auto"/>
              <w:rPr>
                <w:rFonts w:ascii="宋体" w:hAnsi="宋体" w:cs="宋体"/>
                <w:color w:val="333333"/>
                <w:kern w:val="0"/>
                <w:sz w:val="24"/>
                <w:szCs w:val="24"/>
              </w:rPr>
            </w:pPr>
            <w:r w:rsidRPr="00FF39B1">
              <w:rPr>
                <w:rFonts w:ascii="宋体" w:hAnsi="宋体" w:cs="宋体"/>
                <w:b/>
                <w:color w:val="333333"/>
                <w:kern w:val="0"/>
                <w:sz w:val="24"/>
                <w:szCs w:val="24"/>
              </w:rPr>
              <w:t>Q：</w:t>
            </w:r>
            <w:r w:rsidRPr="00FF39B1">
              <w:rPr>
                <w:rFonts w:ascii="宋体" w:hAnsi="宋体" w:cs="宋体"/>
                <w:color w:val="333333"/>
                <w:kern w:val="0"/>
                <w:sz w:val="24"/>
                <w:szCs w:val="24"/>
              </w:rPr>
              <w:t>你好，公司的酱油包装正面能否考虑重新设计，比如“海天”字号再大些醒目些，画面字数少些，十来个字就让消费者明白重点。当然这只是营销中很小的一环起不了什么决定性作用。只是经常在货架上很远就能看到另一家酱油品牌的产品，封面设计简洁，品牌名字的字体硕大，内容也简洁（复杂的都在两侧）。而公司的封面给人的感觉是那种要掏心掏肺的告诉消费者我是零添加。不成熟的小建议，也不一定对。贵公司肯定是有自己的想法和考量的。</w:t>
            </w:r>
          </w:p>
          <w:p w:rsidR="00BF3F90" w:rsidRDefault="00A44A0D" w:rsidP="00B21E7C">
            <w:pPr>
              <w:spacing w:line="360" w:lineRule="auto"/>
              <w:rPr>
                <w:rFonts w:ascii="宋体" w:hAnsi="宋体" w:cs="宋体"/>
                <w:color w:val="333333"/>
                <w:kern w:val="0"/>
                <w:sz w:val="24"/>
                <w:szCs w:val="24"/>
              </w:rPr>
            </w:pPr>
            <w:r w:rsidRPr="00FF39B1">
              <w:rPr>
                <w:rFonts w:ascii="宋体" w:hAnsi="宋体" w:cs="宋体"/>
                <w:b/>
                <w:color w:val="333333"/>
                <w:kern w:val="0"/>
                <w:sz w:val="24"/>
                <w:szCs w:val="24"/>
              </w:rPr>
              <w:t>A</w:t>
            </w:r>
            <w:r w:rsidRPr="00FF39B1">
              <w:rPr>
                <w:rFonts w:ascii="宋体" w:hAnsi="宋体" w:cs="宋体" w:hint="eastAsia"/>
                <w:b/>
                <w:color w:val="333333"/>
                <w:kern w:val="0"/>
                <w:sz w:val="24"/>
                <w:szCs w:val="24"/>
              </w:rPr>
              <w:t>：</w:t>
            </w:r>
            <w:r w:rsidRPr="00FF39B1">
              <w:rPr>
                <w:rFonts w:ascii="宋体" w:hAnsi="宋体" w:cs="宋体" w:hint="eastAsia"/>
                <w:color w:val="333333"/>
                <w:kern w:val="0"/>
                <w:sz w:val="24"/>
                <w:szCs w:val="24"/>
              </w:rPr>
              <w:t>您好，您的建议非常好，我们会积极采纳，逐步优化包装设计，简化包装内容，更加突出产品品牌和卖点，让消费者较为容易地在采购过程中识别海天的产品，提升产品的可见度。感谢您对公司的关注。</w:t>
            </w:r>
          </w:p>
          <w:p w:rsidR="00B21E7C" w:rsidRDefault="00B21E7C" w:rsidP="00B21E7C">
            <w:pPr>
              <w:spacing w:line="360" w:lineRule="auto"/>
              <w:rPr>
                <w:rFonts w:ascii="宋体" w:hAnsi="宋体" w:cs="宋体"/>
                <w:color w:val="333333"/>
                <w:kern w:val="0"/>
                <w:sz w:val="24"/>
                <w:szCs w:val="24"/>
              </w:rPr>
            </w:pPr>
          </w:p>
          <w:p w:rsidR="00B21E7C" w:rsidRDefault="00B21E7C" w:rsidP="00B21E7C">
            <w:pPr>
              <w:spacing w:line="360" w:lineRule="auto"/>
              <w:rPr>
                <w:rFonts w:ascii="宋体" w:hAnsi="宋体" w:cs="宋体"/>
                <w:color w:val="333333"/>
                <w:kern w:val="0"/>
                <w:sz w:val="24"/>
                <w:szCs w:val="24"/>
              </w:rPr>
            </w:pPr>
          </w:p>
          <w:p w:rsidR="00B21E7C" w:rsidRDefault="00B21E7C" w:rsidP="00B21E7C">
            <w:pPr>
              <w:spacing w:line="360" w:lineRule="auto"/>
              <w:rPr>
                <w:rFonts w:ascii="宋体" w:hAnsi="宋体" w:cs="宋体"/>
                <w:color w:val="333333"/>
                <w:kern w:val="0"/>
                <w:sz w:val="24"/>
                <w:szCs w:val="24"/>
              </w:rPr>
            </w:pPr>
          </w:p>
          <w:p w:rsidR="00B21E7C" w:rsidRDefault="00B21E7C" w:rsidP="00B21E7C">
            <w:pPr>
              <w:spacing w:line="360" w:lineRule="auto"/>
              <w:rPr>
                <w:rFonts w:ascii="宋体" w:hAnsi="宋体" w:cs="宋体"/>
                <w:color w:val="333333"/>
                <w:kern w:val="0"/>
                <w:sz w:val="24"/>
                <w:szCs w:val="24"/>
              </w:rPr>
            </w:pPr>
          </w:p>
          <w:p w:rsidR="00B21E7C" w:rsidRPr="00BF3F90" w:rsidRDefault="00B21E7C" w:rsidP="00B21E7C">
            <w:pPr>
              <w:spacing w:line="360" w:lineRule="auto"/>
              <w:rPr>
                <w:rFonts w:ascii="新宋体" w:eastAsia="新宋体" w:hAnsi="新宋体" w:cs="Helvetica" w:hint="eastAsia"/>
                <w:kern w:val="0"/>
                <w:sz w:val="24"/>
                <w:szCs w:val="24"/>
              </w:rPr>
            </w:pPr>
          </w:p>
        </w:tc>
      </w:tr>
    </w:tbl>
    <w:p w:rsidR="00382BA3" w:rsidRPr="00EA3922" w:rsidRDefault="00382BA3" w:rsidP="00382BA3">
      <w:pPr>
        <w:rPr>
          <w:rFonts w:ascii="宋体" w:hAnsi="宋体"/>
          <w:sz w:val="24"/>
          <w:szCs w:val="24"/>
        </w:rPr>
      </w:pPr>
    </w:p>
    <w:p w:rsidR="00382BA3" w:rsidRPr="00BF3F90" w:rsidRDefault="00382BA3" w:rsidP="00382BA3">
      <w:pPr>
        <w:rPr>
          <w:rFonts w:ascii="宋体" w:hAnsi="宋体"/>
          <w:sz w:val="24"/>
          <w:szCs w:val="24"/>
        </w:rPr>
      </w:pPr>
    </w:p>
    <w:p w:rsidR="00382BA3" w:rsidRPr="00EA3922" w:rsidRDefault="00382BA3" w:rsidP="00382BA3">
      <w:pPr>
        <w:rPr>
          <w:rFonts w:ascii="宋体" w:hAnsi="宋体"/>
          <w:sz w:val="24"/>
          <w:szCs w:val="24"/>
        </w:rPr>
      </w:pPr>
      <w:r w:rsidRPr="00EA3922">
        <w:rPr>
          <w:rFonts w:ascii="宋体" w:hAnsi="宋体" w:hint="eastAsia"/>
          <w:sz w:val="24"/>
          <w:szCs w:val="24"/>
        </w:rPr>
        <w:t>上述活动内容可通过上证路演中心</w:t>
      </w:r>
      <w:hyperlink r:id="rId6" w:history="1">
        <w:r w:rsidRPr="00EA3922">
          <w:rPr>
            <w:rStyle w:val="a7"/>
            <w:rFonts w:ascii="宋体" w:hAnsi="宋体"/>
            <w:color w:val="auto"/>
            <w:sz w:val="24"/>
            <w:szCs w:val="24"/>
          </w:rPr>
          <w:t>http://roadshow.sseinfo.com/</w:t>
        </w:r>
      </w:hyperlink>
      <w:r w:rsidRPr="00EA3922">
        <w:rPr>
          <w:rFonts w:ascii="宋体" w:hAnsi="宋体" w:hint="eastAsia"/>
          <w:sz w:val="24"/>
          <w:szCs w:val="24"/>
        </w:rPr>
        <w:t>查阅。</w:t>
      </w:r>
    </w:p>
    <w:p w:rsidR="00570750" w:rsidRPr="00EA3922" w:rsidRDefault="00570750"/>
    <w:sectPr w:rsidR="00570750" w:rsidRPr="00EA3922" w:rsidSect="00D11A0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7C" w:rsidRDefault="007F477C">
      <w:r>
        <w:separator/>
      </w:r>
    </w:p>
  </w:endnote>
  <w:endnote w:type="continuationSeparator" w:id="0">
    <w:p w:rsidR="007F477C" w:rsidRDefault="007F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宋体v.簌"/>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2F" w:rsidRPr="00F605A7" w:rsidRDefault="00E01EA2">
    <w:pPr>
      <w:pStyle w:val="a5"/>
      <w:jc w:val="center"/>
      <w:rPr>
        <w:rFonts w:ascii="宋体" w:hAnsi="宋体"/>
        <w:sz w:val="24"/>
        <w:szCs w:val="24"/>
      </w:rPr>
    </w:pPr>
    <w:r w:rsidRPr="00F605A7">
      <w:rPr>
        <w:rFonts w:ascii="宋体" w:hAnsi="宋体"/>
        <w:sz w:val="24"/>
        <w:szCs w:val="24"/>
      </w:rPr>
      <w:fldChar w:fldCharType="begin"/>
    </w:r>
    <w:r w:rsidRPr="00F605A7">
      <w:rPr>
        <w:rFonts w:ascii="宋体" w:hAnsi="宋体"/>
        <w:sz w:val="24"/>
        <w:szCs w:val="24"/>
      </w:rPr>
      <w:instrText xml:space="preserve"> PAGE   \* MERGEFORMAT </w:instrText>
    </w:r>
    <w:r w:rsidRPr="00F605A7">
      <w:rPr>
        <w:rFonts w:ascii="宋体" w:hAnsi="宋体"/>
        <w:sz w:val="24"/>
        <w:szCs w:val="24"/>
      </w:rPr>
      <w:fldChar w:fldCharType="separate"/>
    </w:r>
    <w:r w:rsidR="002424D0" w:rsidRPr="002424D0">
      <w:rPr>
        <w:rFonts w:ascii="宋体" w:hAnsi="宋体"/>
        <w:noProof/>
        <w:sz w:val="24"/>
        <w:szCs w:val="24"/>
        <w:lang w:val="zh-CN"/>
      </w:rPr>
      <w:t>4</w:t>
    </w:r>
    <w:r w:rsidRPr="00F605A7">
      <w:rPr>
        <w:rFonts w:ascii="宋体" w:hAnsi="宋体"/>
        <w:sz w:val="24"/>
        <w:szCs w:val="24"/>
      </w:rPr>
      <w:fldChar w:fldCharType="end"/>
    </w:r>
  </w:p>
  <w:p w:rsidR="00B3632F" w:rsidRDefault="007F47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7C" w:rsidRDefault="007F477C">
      <w:r>
        <w:separator/>
      </w:r>
    </w:p>
  </w:footnote>
  <w:footnote w:type="continuationSeparator" w:id="0">
    <w:p w:rsidR="007F477C" w:rsidRDefault="007F4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15" w:rsidRDefault="007F477C" w:rsidP="00674A6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CD"/>
    <w:rsid w:val="00013A5E"/>
    <w:rsid w:val="00015D3D"/>
    <w:rsid w:val="000206D3"/>
    <w:rsid w:val="00023E83"/>
    <w:rsid w:val="00026093"/>
    <w:rsid w:val="0004032A"/>
    <w:rsid w:val="00040962"/>
    <w:rsid w:val="0004325A"/>
    <w:rsid w:val="00050B3B"/>
    <w:rsid w:val="00056025"/>
    <w:rsid w:val="00065A51"/>
    <w:rsid w:val="00066FF1"/>
    <w:rsid w:val="000677D9"/>
    <w:rsid w:val="000701E1"/>
    <w:rsid w:val="00072590"/>
    <w:rsid w:val="00076A97"/>
    <w:rsid w:val="0008014E"/>
    <w:rsid w:val="00093E51"/>
    <w:rsid w:val="000A1EA7"/>
    <w:rsid w:val="000B5602"/>
    <w:rsid w:val="000C11E4"/>
    <w:rsid w:val="000C42E0"/>
    <w:rsid w:val="000C44EB"/>
    <w:rsid w:val="000D063E"/>
    <w:rsid w:val="000D1BF5"/>
    <w:rsid w:val="000D78B2"/>
    <w:rsid w:val="000E0FA3"/>
    <w:rsid w:val="000E3619"/>
    <w:rsid w:val="000E7EEF"/>
    <w:rsid w:val="000E7F74"/>
    <w:rsid w:val="000F1CC2"/>
    <w:rsid w:val="001019CD"/>
    <w:rsid w:val="001021DF"/>
    <w:rsid w:val="00106E43"/>
    <w:rsid w:val="00112CB4"/>
    <w:rsid w:val="00116472"/>
    <w:rsid w:val="00120A92"/>
    <w:rsid w:val="001218EF"/>
    <w:rsid w:val="00121F7A"/>
    <w:rsid w:val="00125A57"/>
    <w:rsid w:val="00133641"/>
    <w:rsid w:val="001351FB"/>
    <w:rsid w:val="001448E7"/>
    <w:rsid w:val="00160E1E"/>
    <w:rsid w:val="001639F8"/>
    <w:rsid w:val="0016484D"/>
    <w:rsid w:val="001654B8"/>
    <w:rsid w:val="00170F56"/>
    <w:rsid w:val="00182AF2"/>
    <w:rsid w:val="00192561"/>
    <w:rsid w:val="001A377C"/>
    <w:rsid w:val="001A3EB5"/>
    <w:rsid w:val="001B2E95"/>
    <w:rsid w:val="001B5FAD"/>
    <w:rsid w:val="001C1DD7"/>
    <w:rsid w:val="001E085F"/>
    <w:rsid w:val="001E6EF3"/>
    <w:rsid w:val="001F4EFC"/>
    <w:rsid w:val="002017DE"/>
    <w:rsid w:val="00211AA8"/>
    <w:rsid w:val="002129B1"/>
    <w:rsid w:val="002211DC"/>
    <w:rsid w:val="002214E5"/>
    <w:rsid w:val="002424D0"/>
    <w:rsid w:val="00244407"/>
    <w:rsid w:val="002461D0"/>
    <w:rsid w:val="00257986"/>
    <w:rsid w:val="0026566F"/>
    <w:rsid w:val="0027150F"/>
    <w:rsid w:val="0027760C"/>
    <w:rsid w:val="0028015D"/>
    <w:rsid w:val="002917E8"/>
    <w:rsid w:val="00296244"/>
    <w:rsid w:val="002C0ABC"/>
    <w:rsid w:val="002C2FCE"/>
    <w:rsid w:val="00304F66"/>
    <w:rsid w:val="00305D3C"/>
    <w:rsid w:val="00322440"/>
    <w:rsid w:val="00342B22"/>
    <w:rsid w:val="00343615"/>
    <w:rsid w:val="0034401E"/>
    <w:rsid w:val="00347F70"/>
    <w:rsid w:val="00362BA3"/>
    <w:rsid w:val="00364051"/>
    <w:rsid w:val="00367756"/>
    <w:rsid w:val="00373276"/>
    <w:rsid w:val="00373D72"/>
    <w:rsid w:val="003746F1"/>
    <w:rsid w:val="00376CDB"/>
    <w:rsid w:val="00382BA3"/>
    <w:rsid w:val="00391ED7"/>
    <w:rsid w:val="00392DCF"/>
    <w:rsid w:val="00392EF5"/>
    <w:rsid w:val="003974E4"/>
    <w:rsid w:val="003A2857"/>
    <w:rsid w:val="003A5458"/>
    <w:rsid w:val="003B0380"/>
    <w:rsid w:val="003B258F"/>
    <w:rsid w:val="003C162A"/>
    <w:rsid w:val="003C3CBE"/>
    <w:rsid w:val="003D3E19"/>
    <w:rsid w:val="003D626A"/>
    <w:rsid w:val="003D7C3C"/>
    <w:rsid w:val="003E444B"/>
    <w:rsid w:val="003E59C9"/>
    <w:rsid w:val="00400640"/>
    <w:rsid w:val="00401676"/>
    <w:rsid w:val="00403E33"/>
    <w:rsid w:val="00404722"/>
    <w:rsid w:val="00415105"/>
    <w:rsid w:val="00416F94"/>
    <w:rsid w:val="004257C8"/>
    <w:rsid w:val="00436DCE"/>
    <w:rsid w:val="0044087B"/>
    <w:rsid w:val="00440892"/>
    <w:rsid w:val="00440904"/>
    <w:rsid w:val="0046259F"/>
    <w:rsid w:val="00465012"/>
    <w:rsid w:val="00472C0A"/>
    <w:rsid w:val="00490937"/>
    <w:rsid w:val="004978B7"/>
    <w:rsid w:val="004A6A27"/>
    <w:rsid w:val="004B4D40"/>
    <w:rsid w:val="004E505E"/>
    <w:rsid w:val="00500B70"/>
    <w:rsid w:val="0050583F"/>
    <w:rsid w:val="0051581F"/>
    <w:rsid w:val="00517673"/>
    <w:rsid w:val="00530165"/>
    <w:rsid w:val="0053164E"/>
    <w:rsid w:val="0053593D"/>
    <w:rsid w:val="00536C23"/>
    <w:rsid w:val="00540152"/>
    <w:rsid w:val="0054054B"/>
    <w:rsid w:val="0055135B"/>
    <w:rsid w:val="00570750"/>
    <w:rsid w:val="0058441B"/>
    <w:rsid w:val="00590406"/>
    <w:rsid w:val="005974C1"/>
    <w:rsid w:val="005A27D4"/>
    <w:rsid w:val="005A42CF"/>
    <w:rsid w:val="005A6E99"/>
    <w:rsid w:val="005A7E81"/>
    <w:rsid w:val="005B24E8"/>
    <w:rsid w:val="005B31FA"/>
    <w:rsid w:val="005D59BE"/>
    <w:rsid w:val="005F3697"/>
    <w:rsid w:val="005F5E3F"/>
    <w:rsid w:val="005F67FD"/>
    <w:rsid w:val="005F69F5"/>
    <w:rsid w:val="006032B3"/>
    <w:rsid w:val="00612CAD"/>
    <w:rsid w:val="0061609F"/>
    <w:rsid w:val="00617694"/>
    <w:rsid w:val="00624787"/>
    <w:rsid w:val="00632F01"/>
    <w:rsid w:val="00640ACD"/>
    <w:rsid w:val="0064384A"/>
    <w:rsid w:val="00647B53"/>
    <w:rsid w:val="00650090"/>
    <w:rsid w:val="006522AF"/>
    <w:rsid w:val="00660FC1"/>
    <w:rsid w:val="006620AB"/>
    <w:rsid w:val="006815B5"/>
    <w:rsid w:val="0069142F"/>
    <w:rsid w:val="006B4CCD"/>
    <w:rsid w:val="006B4F9B"/>
    <w:rsid w:val="006C0B34"/>
    <w:rsid w:val="006C2CD0"/>
    <w:rsid w:val="006C4E6B"/>
    <w:rsid w:val="006C7C91"/>
    <w:rsid w:val="006E2D28"/>
    <w:rsid w:val="006F39F0"/>
    <w:rsid w:val="00722F99"/>
    <w:rsid w:val="00726556"/>
    <w:rsid w:val="00730D4D"/>
    <w:rsid w:val="0073220A"/>
    <w:rsid w:val="007356B3"/>
    <w:rsid w:val="00745196"/>
    <w:rsid w:val="00747399"/>
    <w:rsid w:val="00747DB5"/>
    <w:rsid w:val="00750593"/>
    <w:rsid w:val="00751227"/>
    <w:rsid w:val="00760DD3"/>
    <w:rsid w:val="00763D1C"/>
    <w:rsid w:val="00782BD6"/>
    <w:rsid w:val="00784240"/>
    <w:rsid w:val="00790699"/>
    <w:rsid w:val="00794819"/>
    <w:rsid w:val="007A2D5D"/>
    <w:rsid w:val="007A76F7"/>
    <w:rsid w:val="007A7A4D"/>
    <w:rsid w:val="007B5835"/>
    <w:rsid w:val="007C1900"/>
    <w:rsid w:val="007C3991"/>
    <w:rsid w:val="007D01E4"/>
    <w:rsid w:val="007D2B8C"/>
    <w:rsid w:val="007D4375"/>
    <w:rsid w:val="007E2FE4"/>
    <w:rsid w:val="007F2452"/>
    <w:rsid w:val="007F477C"/>
    <w:rsid w:val="007F5799"/>
    <w:rsid w:val="0080053F"/>
    <w:rsid w:val="008027CB"/>
    <w:rsid w:val="008230C7"/>
    <w:rsid w:val="00826B8E"/>
    <w:rsid w:val="00841C6A"/>
    <w:rsid w:val="00844301"/>
    <w:rsid w:val="00855B62"/>
    <w:rsid w:val="00864FE1"/>
    <w:rsid w:val="00871EC3"/>
    <w:rsid w:val="0087348E"/>
    <w:rsid w:val="00874970"/>
    <w:rsid w:val="00875EC6"/>
    <w:rsid w:val="00883A4C"/>
    <w:rsid w:val="008849CE"/>
    <w:rsid w:val="00886A82"/>
    <w:rsid w:val="00887EC4"/>
    <w:rsid w:val="008A41AE"/>
    <w:rsid w:val="008B2F78"/>
    <w:rsid w:val="008D0711"/>
    <w:rsid w:val="008E1884"/>
    <w:rsid w:val="008F163F"/>
    <w:rsid w:val="008F5C02"/>
    <w:rsid w:val="00901DDD"/>
    <w:rsid w:val="0090499A"/>
    <w:rsid w:val="00907F61"/>
    <w:rsid w:val="0091638B"/>
    <w:rsid w:val="00944FCF"/>
    <w:rsid w:val="00966067"/>
    <w:rsid w:val="00981C7D"/>
    <w:rsid w:val="00982BE9"/>
    <w:rsid w:val="009A2289"/>
    <w:rsid w:val="009A497D"/>
    <w:rsid w:val="009A685A"/>
    <w:rsid w:val="009B4D51"/>
    <w:rsid w:val="009C1051"/>
    <w:rsid w:val="009D4DA9"/>
    <w:rsid w:val="009F2ED3"/>
    <w:rsid w:val="009F4C3F"/>
    <w:rsid w:val="009F5357"/>
    <w:rsid w:val="00A01E54"/>
    <w:rsid w:val="00A06823"/>
    <w:rsid w:val="00A113B5"/>
    <w:rsid w:val="00A11621"/>
    <w:rsid w:val="00A12926"/>
    <w:rsid w:val="00A13C18"/>
    <w:rsid w:val="00A15C6F"/>
    <w:rsid w:val="00A26055"/>
    <w:rsid w:val="00A27507"/>
    <w:rsid w:val="00A3220A"/>
    <w:rsid w:val="00A37E22"/>
    <w:rsid w:val="00A44A0D"/>
    <w:rsid w:val="00A66858"/>
    <w:rsid w:val="00AA02D3"/>
    <w:rsid w:val="00AA41B0"/>
    <w:rsid w:val="00AA44FB"/>
    <w:rsid w:val="00AA774A"/>
    <w:rsid w:val="00AB1554"/>
    <w:rsid w:val="00AB4B27"/>
    <w:rsid w:val="00AC2A52"/>
    <w:rsid w:val="00AC4153"/>
    <w:rsid w:val="00AC4AB0"/>
    <w:rsid w:val="00AE777B"/>
    <w:rsid w:val="00AF0B84"/>
    <w:rsid w:val="00AF6EDD"/>
    <w:rsid w:val="00B17BA2"/>
    <w:rsid w:val="00B203C1"/>
    <w:rsid w:val="00B21E7C"/>
    <w:rsid w:val="00B35D12"/>
    <w:rsid w:val="00B406B0"/>
    <w:rsid w:val="00B409CB"/>
    <w:rsid w:val="00B40CE1"/>
    <w:rsid w:val="00B428DF"/>
    <w:rsid w:val="00B556AE"/>
    <w:rsid w:val="00B56F60"/>
    <w:rsid w:val="00B57149"/>
    <w:rsid w:val="00B60230"/>
    <w:rsid w:val="00B70447"/>
    <w:rsid w:val="00B72615"/>
    <w:rsid w:val="00BA1E14"/>
    <w:rsid w:val="00BC111F"/>
    <w:rsid w:val="00BC2F21"/>
    <w:rsid w:val="00BC595D"/>
    <w:rsid w:val="00BD1331"/>
    <w:rsid w:val="00BD6143"/>
    <w:rsid w:val="00BD680F"/>
    <w:rsid w:val="00BD6E1E"/>
    <w:rsid w:val="00BD7189"/>
    <w:rsid w:val="00BE5589"/>
    <w:rsid w:val="00BE7370"/>
    <w:rsid w:val="00BF1D14"/>
    <w:rsid w:val="00BF3F90"/>
    <w:rsid w:val="00C000F7"/>
    <w:rsid w:val="00C00EC2"/>
    <w:rsid w:val="00C03DB2"/>
    <w:rsid w:val="00C04217"/>
    <w:rsid w:val="00C22A3C"/>
    <w:rsid w:val="00C40131"/>
    <w:rsid w:val="00C548B5"/>
    <w:rsid w:val="00C54A38"/>
    <w:rsid w:val="00C62CEA"/>
    <w:rsid w:val="00C64F4A"/>
    <w:rsid w:val="00C71DCC"/>
    <w:rsid w:val="00C86E85"/>
    <w:rsid w:val="00CA0B89"/>
    <w:rsid w:val="00CA567A"/>
    <w:rsid w:val="00CA6085"/>
    <w:rsid w:val="00CA6F92"/>
    <w:rsid w:val="00CA7B2D"/>
    <w:rsid w:val="00CB2279"/>
    <w:rsid w:val="00CB4436"/>
    <w:rsid w:val="00CC39ED"/>
    <w:rsid w:val="00CC4362"/>
    <w:rsid w:val="00CD065D"/>
    <w:rsid w:val="00CE46C1"/>
    <w:rsid w:val="00CE5BDE"/>
    <w:rsid w:val="00CE7C6F"/>
    <w:rsid w:val="00D04D21"/>
    <w:rsid w:val="00D15F26"/>
    <w:rsid w:val="00D21C9A"/>
    <w:rsid w:val="00D3087B"/>
    <w:rsid w:val="00D33032"/>
    <w:rsid w:val="00D41F9C"/>
    <w:rsid w:val="00D5277B"/>
    <w:rsid w:val="00D54A8F"/>
    <w:rsid w:val="00D54A92"/>
    <w:rsid w:val="00D56154"/>
    <w:rsid w:val="00D565B3"/>
    <w:rsid w:val="00D77671"/>
    <w:rsid w:val="00D84A9E"/>
    <w:rsid w:val="00D9420C"/>
    <w:rsid w:val="00D94522"/>
    <w:rsid w:val="00D96E7D"/>
    <w:rsid w:val="00DA1DBE"/>
    <w:rsid w:val="00DB2B07"/>
    <w:rsid w:val="00DC0A4D"/>
    <w:rsid w:val="00DC265F"/>
    <w:rsid w:val="00DC3BB2"/>
    <w:rsid w:val="00DC7E85"/>
    <w:rsid w:val="00DD03AF"/>
    <w:rsid w:val="00DD1A4E"/>
    <w:rsid w:val="00DD2318"/>
    <w:rsid w:val="00DF10A5"/>
    <w:rsid w:val="00DF7228"/>
    <w:rsid w:val="00E00F16"/>
    <w:rsid w:val="00E01251"/>
    <w:rsid w:val="00E01EA2"/>
    <w:rsid w:val="00E0641B"/>
    <w:rsid w:val="00E2066E"/>
    <w:rsid w:val="00E2637F"/>
    <w:rsid w:val="00E269D9"/>
    <w:rsid w:val="00E3459A"/>
    <w:rsid w:val="00E42B16"/>
    <w:rsid w:val="00E447DE"/>
    <w:rsid w:val="00E643F2"/>
    <w:rsid w:val="00E652B9"/>
    <w:rsid w:val="00E7042F"/>
    <w:rsid w:val="00E71E86"/>
    <w:rsid w:val="00E74CB9"/>
    <w:rsid w:val="00E81358"/>
    <w:rsid w:val="00E829DE"/>
    <w:rsid w:val="00E843CB"/>
    <w:rsid w:val="00E866C3"/>
    <w:rsid w:val="00E86BC1"/>
    <w:rsid w:val="00E961FC"/>
    <w:rsid w:val="00EA35B5"/>
    <w:rsid w:val="00EA3922"/>
    <w:rsid w:val="00EB45B0"/>
    <w:rsid w:val="00EB517E"/>
    <w:rsid w:val="00EC61B9"/>
    <w:rsid w:val="00ED1C35"/>
    <w:rsid w:val="00ED7803"/>
    <w:rsid w:val="00EE3A5F"/>
    <w:rsid w:val="00EF6264"/>
    <w:rsid w:val="00F03C80"/>
    <w:rsid w:val="00F05994"/>
    <w:rsid w:val="00F1553F"/>
    <w:rsid w:val="00F20209"/>
    <w:rsid w:val="00F3014D"/>
    <w:rsid w:val="00F31233"/>
    <w:rsid w:val="00F35F7C"/>
    <w:rsid w:val="00F361FB"/>
    <w:rsid w:val="00F466AB"/>
    <w:rsid w:val="00F575F6"/>
    <w:rsid w:val="00F61130"/>
    <w:rsid w:val="00F7144E"/>
    <w:rsid w:val="00F81533"/>
    <w:rsid w:val="00F92BEA"/>
    <w:rsid w:val="00F951B6"/>
    <w:rsid w:val="00FB155D"/>
    <w:rsid w:val="00FB533C"/>
    <w:rsid w:val="00FC46FB"/>
    <w:rsid w:val="00FD14A3"/>
    <w:rsid w:val="00FD1620"/>
    <w:rsid w:val="00FD412F"/>
    <w:rsid w:val="00FD50CA"/>
    <w:rsid w:val="00FE03F7"/>
    <w:rsid w:val="00FE2A8D"/>
    <w:rsid w:val="00FE5FA4"/>
    <w:rsid w:val="00FF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5F30"/>
  <w15:docId w15:val="{E5B68C97-7664-45F4-8715-B8BCBA93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2B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82BA3"/>
    <w:rPr>
      <w:rFonts w:ascii="Calibri" w:eastAsia="宋体" w:hAnsi="Calibri" w:cs="Times New Roman"/>
      <w:sz w:val="18"/>
      <w:szCs w:val="18"/>
    </w:rPr>
  </w:style>
  <w:style w:type="paragraph" w:styleId="a5">
    <w:name w:val="footer"/>
    <w:basedOn w:val="a"/>
    <w:link w:val="a6"/>
    <w:uiPriority w:val="99"/>
    <w:unhideWhenUsed/>
    <w:rsid w:val="00382BA3"/>
    <w:pPr>
      <w:tabs>
        <w:tab w:val="center" w:pos="4153"/>
        <w:tab w:val="right" w:pos="8306"/>
      </w:tabs>
      <w:snapToGrid w:val="0"/>
      <w:jc w:val="left"/>
    </w:pPr>
    <w:rPr>
      <w:sz w:val="18"/>
      <w:szCs w:val="18"/>
    </w:rPr>
  </w:style>
  <w:style w:type="character" w:customStyle="1" w:styleId="a6">
    <w:name w:val="页脚 字符"/>
    <w:basedOn w:val="a0"/>
    <w:link w:val="a5"/>
    <w:uiPriority w:val="99"/>
    <w:rsid w:val="00382BA3"/>
    <w:rPr>
      <w:rFonts w:ascii="Calibri" w:eastAsia="宋体" w:hAnsi="Calibri" w:cs="Times New Roman"/>
      <w:sz w:val="18"/>
      <w:szCs w:val="18"/>
    </w:rPr>
  </w:style>
  <w:style w:type="character" w:styleId="a7">
    <w:name w:val="Hyperlink"/>
    <w:uiPriority w:val="99"/>
    <w:unhideWhenUsed/>
    <w:rsid w:val="00382BA3"/>
    <w:rPr>
      <w:color w:val="0000FF"/>
      <w:u w:val="single"/>
    </w:rPr>
  </w:style>
  <w:style w:type="character" w:styleId="a8">
    <w:name w:val="FollowedHyperlink"/>
    <w:basedOn w:val="a0"/>
    <w:uiPriority w:val="99"/>
    <w:semiHidden/>
    <w:unhideWhenUsed/>
    <w:rsid w:val="007B5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2168">
      <w:bodyDiv w:val="1"/>
      <w:marLeft w:val="0"/>
      <w:marRight w:val="0"/>
      <w:marTop w:val="0"/>
      <w:marBottom w:val="0"/>
      <w:divBdr>
        <w:top w:val="none" w:sz="0" w:space="0" w:color="auto"/>
        <w:left w:val="none" w:sz="0" w:space="0" w:color="auto"/>
        <w:bottom w:val="none" w:sz="0" w:space="0" w:color="auto"/>
        <w:right w:val="none" w:sz="0" w:space="0" w:color="auto"/>
      </w:divBdr>
    </w:div>
    <w:div w:id="65613921">
      <w:bodyDiv w:val="1"/>
      <w:marLeft w:val="0"/>
      <w:marRight w:val="0"/>
      <w:marTop w:val="0"/>
      <w:marBottom w:val="0"/>
      <w:divBdr>
        <w:top w:val="none" w:sz="0" w:space="0" w:color="auto"/>
        <w:left w:val="none" w:sz="0" w:space="0" w:color="auto"/>
        <w:bottom w:val="none" w:sz="0" w:space="0" w:color="auto"/>
        <w:right w:val="none" w:sz="0" w:space="0" w:color="auto"/>
      </w:divBdr>
    </w:div>
    <w:div w:id="103427586">
      <w:bodyDiv w:val="1"/>
      <w:marLeft w:val="0"/>
      <w:marRight w:val="0"/>
      <w:marTop w:val="0"/>
      <w:marBottom w:val="0"/>
      <w:divBdr>
        <w:top w:val="none" w:sz="0" w:space="0" w:color="auto"/>
        <w:left w:val="none" w:sz="0" w:space="0" w:color="auto"/>
        <w:bottom w:val="none" w:sz="0" w:space="0" w:color="auto"/>
        <w:right w:val="none" w:sz="0" w:space="0" w:color="auto"/>
      </w:divBdr>
    </w:div>
    <w:div w:id="113251676">
      <w:bodyDiv w:val="1"/>
      <w:marLeft w:val="0"/>
      <w:marRight w:val="0"/>
      <w:marTop w:val="0"/>
      <w:marBottom w:val="0"/>
      <w:divBdr>
        <w:top w:val="none" w:sz="0" w:space="0" w:color="auto"/>
        <w:left w:val="none" w:sz="0" w:space="0" w:color="auto"/>
        <w:bottom w:val="none" w:sz="0" w:space="0" w:color="auto"/>
        <w:right w:val="none" w:sz="0" w:space="0" w:color="auto"/>
      </w:divBdr>
    </w:div>
    <w:div w:id="146752643">
      <w:bodyDiv w:val="1"/>
      <w:marLeft w:val="0"/>
      <w:marRight w:val="0"/>
      <w:marTop w:val="0"/>
      <w:marBottom w:val="0"/>
      <w:divBdr>
        <w:top w:val="none" w:sz="0" w:space="0" w:color="auto"/>
        <w:left w:val="none" w:sz="0" w:space="0" w:color="auto"/>
        <w:bottom w:val="none" w:sz="0" w:space="0" w:color="auto"/>
        <w:right w:val="none" w:sz="0" w:space="0" w:color="auto"/>
      </w:divBdr>
    </w:div>
    <w:div w:id="148331430">
      <w:bodyDiv w:val="1"/>
      <w:marLeft w:val="0"/>
      <w:marRight w:val="0"/>
      <w:marTop w:val="0"/>
      <w:marBottom w:val="0"/>
      <w:divBdr>
        <w:top w:val="none" w:sz="0" w:space="0" w:color="auto"/>
        <w:left w:val="none" w:sz="0" w:space="0" w:color="auto"/>
        <w:bottom w:val="none" w:sz="0" w:space="0" w:color="auto"/>
        <w:right w:val="none" w:sz="0" w:space="0" w:color="auto"/>
      </w:divBdr>
    </w:div>
    <w:div w:id="149371316">
      <w:bodyDiv w:val="1"/>
      <w:marLeft w:val="0"/>
      <w:marRight w:val="0"/>
      <w:marTop w:val="0"/>
      <w:marBottom w:val="0"/>
      <w:divBdr>
        <w:top w:val="none" w:sz="0" w:space="0" w:color="auto"/>
        <w:left w:val="none" w:sz="0" w:space="0" w:color="auto"/>
        <w:bottom w:val="none" w:sz="0" w:space="0" w:color="auto"/>
        <w:right w:val="none" w:sz="0" w:space="0" w:color="auto"/>
      </w:divBdr>
    </w:div>
    <w:div w:id="184053723">
      <w:bodyDiv w:val="1"/>
      <w:marLeft w:val="0"/>
      <w:marRight w:val="0"/>
      <w:marTop w:val="0"/>
      <w:marBottom w:val="0"/>
      <w:divBdr>
        <w:top w:val="none" w:sz="0" w:space="0" w:color="auto"/>
        <w:left w:val="none" w:sz="0" w:space="0" w:color="auto"/>
        <w:bottom w:val="none" w:sz="0" w:space="0" w:color="auto"/>
        <w:right w:val="none" w:sz="0" w:space="0" w:color="auto"/>
      </w:divBdr>
    </w:div>
    <w:div w:id="214395514">
      <w:bodyDiv w:val="1"/>
      <w:marLeft w:val="0"/>
      <w:marRight w:val="0"/>
      <w:marTop w:val="0"/>
      <w:marBottom w:val="0"/>
      <w:divBdr>
        <w:top w:val="none" w:sz="0" w:space="0" w:color="auto"/>
        <w:left w:val="none" w:sz="0" w:space="0" w:color="auto"/>
        <w:bottom w:val="none" w:sz="0" w:space="0" w:color="auto"/>
        <w:right w:val="none" w:sz="0" w:space="0" w:color="auto"/>
      </w:divBdr>
    </w:div>
    <w:div w:id="222179500">
      <w:bodyDiv w:val="1"/>
      <w:marLeft w:val="0"/>
      <w:marRight w:val="0"/>
      <w:marTop w:val="0"/>
      <w:marBottom w:val="0"/>
      <w:divBdr>
        <w:top w:val="none" w:sz="0" w:space="0" w:color="auto"/>
        <w:left w:val="none" w:sz="0" w:space="0" w:color="auto"/>
        <w:bottom w:val="none" w:sz="0" w:space="0" w:color="auto"/>
        <w:right w:val="none" w:sz="0" w:space="0" w:color="auto"/>
      </w:divBdr>
    </w:div>
    <w:div w:id="239366213">
      <w:bodyDiv w:val="1"/>
      <w:marLeft w:val="0"/>
      <w:marRight w:val="0"/>
      <w:marTop w:val="0"/>
      <w:marBottom w:val="0"/>
      <w:divBdr>
        <w:top w:val="none" w:sz="0" w:space="0" w:color="auto"/>
        <w:left w:val="none" w:sz="0" w:space="0" w:color="auto"/>
        <w:bottom w:val="none" w:sz="0" w:space="0" w:color="auto"/>
        <w:right w:val="none" w:sz="0" w:space="0" w:color="auto"/>
      </w:divBdr>
    </w:div>
    <w:div w:id="278032464">
      <w:bodyDiv w:val="1"/>
      <w:marLeft w:val="0"/>
      <w:marRight w:val="0"/>
      <w:marTop w:val="0"/>
      <w:marBottom w:val="0"/>
      <w:divBdr>
        <w:top w:val="none" w:sz="0" w:space="0" w:color="auto"/>
        <w:left w:val="none" w:sz="0" w:space="0" w:color="auto"/>
        <w:bottom w:val="none" w:sz="0" w:space="0" w:color="auto"/>
        <w:right w:val="none" w:sz="0" w:space="0" w:color="auto"/>
      </w:divBdr>
      <w:divsChild>
        <w:div w:id="618923129">
          <w:marLeft w:val="0"/>
          <w:marRight w:val="0"/>
          <w:marTop w:val="0"/>
          <w:marBottom w:val="0"/>
          <w:divBdr>
            <w:top w:val="none" w:sz="0" w:space="0" w:color="auto"/>
            <w:left w:val="none" w:sz="0" w:space="0" w:color="auto"/>
            <w:bottom w:val="none" w:sz="0" w:space="0" w:color="auto"/>
            <w:right w:val="none" w:sz="0" w:space="0" w:color="auto"/>
          </w:divBdr>
          <w:divsChild>
            <w:div w:id="746079164">
              <w:marLeft w:val="0"/>
              <w:marRight w:val="0"/>
              <w:marTop w:val="0"/>
              <w:marBottom w:val="0"/>
              <w:divBdr>
                <w:top w:val="none" w:sz="0" w:space="0" w:color="auto"/>
                <w:left w:val="none" w:sz="0" w:space="0" w:color="auto"/>
                <w:bottom w:val="none" w:sz="0" w:space="0" w:color="auto"/>
                <w:right w:val="none" w:sz="0" w:space="0" w:color="auto"/>
              </w:divBdr>
              <w:divsChild>
                <w:div w:id="1021856838">
                  <w:marLeft w:val="0"/>
                  <w:marRight w:val="0"/>
                  <w:marTop w:val="0"/>
                  <w:marBottom w:val="0"/>
                  <w:divBdr>
                    <w:top w:val="none" w:sz="0" w:space="0" w:color="auto"/>
                    <w:left w:val="none" w:sz="0" w:space="0" w:color="auto"/>
                    <w:bottom w:val="none" w:sz="0" w:space="0" w:color="auto"/>
                    <w:right w:val="none" w:sz="0" w:space="0" w:color="auto"/>
                  </w:divBdr>
                  <w:divsChild>
                    <w:div w:id="724374634">
                      <w:marLeft w:val="0"/>
                      <w:marRight w:val="0"/>
                      <w:marTop w:val="0"/>
                      <w:marBottom w:val="0"/>
                      <w:divBdr>
                        <w:top w:val="none" w:sz="0" w:space="0" w:color="auto"/>
                        <w:left w:val="none" w:sz="0" w:space="0" w:color="auto"/>
                        <w:bottom w:val="none" w:sz="0" w:space="0" w:color="auto"/>
                        <w:right w:val="none" w:sz="0" w:space="0" w:color="auto"/>
                      </w:divBdr>
                      <w:divsChild>
                        <w:div w:id="1913463558">
                          <w:marLeft w:val="0"/>
                          <w:marRight w:val="0"/>
                          <w:marTop w:val="0"/>
                          <w:marBottom w:val="0"/>
                          <w:divBdr>
                            <w:top w:val="none" w:sz="0" w:space="0" w:color="auto"/>
                            <w:left w:val="none" w:sz="0" w:space="0" w:color="auto"/>
                            <w:bottom w:val="none" w:sz="0" w:space="0" w:color="auto"/>
                            <w:right w:val="none" w:sz="0" w:space="0" w:color="auto"/>
                          </w:divBdr>
                          <w:divsChild>
                            <w:div w:id="1129741020">
                              <w:marLeft w:val="0"/>
                              <w:marRight w:val="0"/>
                              <w:marTop w:val="0"/>
                              <w:marBottom w:val="0"/>
                              <w:divBdr>
                                <w:top w:val="none" w:sz="0" w:space="0" w:color="auto"/>
                                <w:left w:val="none" w:sz="0" w:space="0" w:color="auto"/>
                                <w:bottom w:val="none" w:sz="0" w:space="0" w:color="auto"/>
                                <w:right w:val="none" w:sz="0" w:space="0" w:color="auto"/>
                              </w:divBdr>
                              <w:divsChild>
                                <w:div w:id="591738118">
                                  <w:marLeft w:val="0"/>
                                  <w:marRight w:val="0"/>
                                  <w:marTop w:val="0"/>
                                  <w:marBottom w:val="0"/>
                                  <w:divBdr>
                                    <w:top w:val="none" w:sz="0" w:space="0" w:color="auto"/>
                                    <w:left w:val="none" w:sz="0" w:space="0" w:color="auto"/>
                                    <w:bottom w:val="none" w:sz="0" w:space="0" w:color="auto"/>
                                    <w:right w:val="none" w:sz="0" w:space="0" w:color="auto"/>
                                  </w:divBdr>
                                  <w:divsChild>
                                    <w:div w:id="19494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80479">
      <w:bodyDiv w:val="1"/>
      <w:marLeft w:val="0"/>
      <w:marRight w:val="0"/>
      <w:marTop w:val="0"/>
      <w:marBottom w:val="0"/>
      <w:divBdr>
        <w:top w:val="none" w:sz="0" w:space="0" w:color="auto"/>
        <w:left w:val="none" w:sz="0" w:space="0" w:color="auto"/>
        <w:bottom w:val="none" w:sz="0" w:space="0" w:color="auto"/>
        <w:right w:val="none" w:sz="0" w:space="0" w:color="auto"/>
      </w:divBdr>
    </w:div>
    <w:div w:id="294802001">
      <w:bodyDiv w:val="1"/>
      <w:marLeft w:val="0"/>
      <w:marRight w:val="0"/>
      <w:marTop w:val="0"/>
      <w:marBottom w:val="0"/>
      <w:divBdr>
        <w:top w:val="none" w:sz="0" w:space="0" w:color="auto"/>
        <w:left w:val="none" w:sz="0" w:space="0" w:color="auto"/>
        <w:bottom w:val="none" w:sz="0" w:space="0" w:color="auto"/>
        <w:right w:val="none" w:sz="0" w:space="0" w:color="auto"/>
      </w:divBdr>
    </w:div>
    <w:div w:id="299068761">
      <w:bodyDiv w:val="1"/>
      <w:marLeft w:val="0"/>
      <w:marRight w:val="0"/>
      <w:marTop w:val="0"/>
      <w:marBottom w:val="0"/>
      <w:divBdr>
        <w:top w:val="none" w:sz="0" w:space="0" w:color="auto"/>
        <w:left w:val="none" w:sz="0" w:space="0" w:color="auto"/>
        <w:bottom w:val="none" w:sz="0" w:space="0" w:color="auto"/>
        <w:right w:val="none" w:sz="0" w:space="0" w:color="auto"/>
      </w:divBdr>
    </w:div>
    <w:div w:id="312688123">
      <w:bodyDiv w:val="1"/>
      <w:marLeft w:val="0"/>
      <w:marRight w:val="0"/>
      <w:marTop w:val="0"/>
      <w:marBottom w:val="0"/>
      <w:divBdr>
        <w:top w:val="none" w:sz="0" w:space="0" w:color="auto"/>
        <w:left w:val="none" w:sz="0" w:space="0" w:color="auto"/>
        <w:bottom w:val="none" w:sz="0" w:space="0" w:color="auto"/>
        <w:right w:val="none" w:sz="0" w:space="0" w:color="auto"/>
      </w:divBdr>
    </w:div>
    <w:div w:id="323050106">
      <w:bodyDiv w:val="1"/>
      <w:marLeft w:val="0"/>
      <w:marRight w:val="0"/>
      <w:marTop w:val="0"/>
      <w:marBottom w:val="0"/>
      <w:divBdr>
        <w:top w:val="none" w:sz="0" w:space="0" w:color="auto"/>
        <w:left w:val="none" w:sz="0" w:space="0" w:color="auto"/>
        <w:bottom w:val="none" w:sz="0" w:space="0" w:color="auto"/>
        <w:right w:val="none" w:sz="0" w:space="0" w:color="auto"/>
      </w:divBdr>
    </w:div>
    <w:div w:id="347830316">
      <w:bodyDiv w:val="1"/>
      <w:marLeft w:val="0"/>
      <w:marRight w:val="0"/>
      <w:marTop w:val="0"/>
      <w:marBottom w:val="0"/>
      <w:divBdr>
        <w:top w:val="none" w:sz="0" w:space="0" w:color="auto"/>
        <w:left w:val="none" w:sz="0" w:space="0" w:color="auto"/>
        <w:bottom w:val="none" w:sz="0" w:space="0" w:color="auto"/>
        <w:right w:val="none" w:sz="0" w:space="0" w:color="auto"/>
      </w:divBdr>
    </w:div>
    <w:div w:id="356663801">
      <w:bodyDiv w:val="1"/>
      <w:marLeft w:val="0"/>
      <w:marRight w:val="0"/>
      <w:marTop w:val="0"/>
      <w:marBottom w:val="0"/>
      <w:divBdr>
        <w:top w:val="none" w:sz="0" w:space="0" w:color="auto"/>
        <w:left w:val="none" w:sz="0" w:space="0" w:color="auto"/>
        <w:bottom w:val="none" w:sz="0" w:space="0" w:color="auto"/>
        <w:right w:val="none" w:sz="0" w:space="0" w:color="auto"/>
      </w:divBdr>
    </w:div>
    <w:div w:id="439105198">
      <w:bodyDiv w:val="1"/>
      <w:marLeft w:val="0"/>
      <w:marRight w:val="0"/>
      <w:marTop w:val="0"/>
      <w:marBottom w:val="0"/>
      <w:divBdr>
        <w:top w:val="none" w:sz="0" w:space="0" w:color="auto"/>
        <w:left w:val="none" w:sz="0" w:space="0" w:color="auto"/>
        <w:bottom w:val="none" w:sz="0" w:space="0" w:color="auto"/>
        <w:right w:val="none" w:sz="0" w:space="0" w:color="auto"/>
      </w:divBdr>
    </w:div>
    <w:div w:id="521210448">
      <w:bodyDiv w:val="1"/>
      <w:marLeft w:val="0"/>
      <w:marRight w:val="0"/>
      <w:marTop w:val="0"/>
      <w:marBottom w:val="0"/>
      <w:divBdr>
        <w:top w:val="none" w:sz="0" w:space="0" w:color="auto"/>
        <w:left w:val="none" w:sz="0" w:space="0" w:color="auto"/>
        <w:bottom w:val="none" w:sz="0" w:space="0" w:color="auto"/>
        <w:right w:val="none" w:sz="0" w:space="0" w:color="auto"/>
      </w:divBdr>
    </w:div>
    <w:div w:id="599264970">
      <w:bodyDiv w:val="1"/>
      <w:marLeft w:val="0"/>
      <w:marRight w:val="0"/>
      <w:marTop w:val="0"/>
      <w:marBottom w:val="0"/>
      <w:divBdr>
        <w:top w:val="none" w:sz="0" w:space="0" w:color="auto"/>
        <w:left w:val="none" w:sz="0" w:space="0" w:color="auto"/>
        <w:bottom w:val="none" w:sz="0" w:space="0" w:color="auto"/>
        <w:right w:val="none" w:sz="0" w:space="0" w:color="auto"/>
      </w:divBdr>
    </w:div>
    <w:div w:id="604921982">
      <w:bodyDiv w:val="1"/>
      <w:marLeft w:val="0"/>
      <w:marRight w:val="0"/>
      <w:marTop w:val="0"/>
      <w:marBottom w:val="0"/>
      <w:divBdr>
        <w:top w:val="none" w:sz="0" w:space="0" w:color="auto"/>
        <w:left w:val="none" w:sz="0" w:space="0" w:color="auto"/>
        <w:bottom w:val="none" w:sz="0" w:space="0" w:color="auto"/>
        <w:right w:val="none" w:sz="0" w:space="0" w:color="auto"/>
      </w:divBdr>
    </w:div>
    <w:div w:id="634066003">
      <w:bodyDiv w:val="1"/>
      <w:marLeft w:val="0"/>
      <w:marRight w:val="0"/>
      <w:marTop w:val="0"/>
      <w:marBottom w:val="0"/>
      <w:divBdr>
        <w:top w:val="none" w:sz="0" w:space="0" w:color="auto"/>
        <w:left w:val="none" w:sz="0" w:space="0" w:color="auto"/>
        <w:bottom w:val="none" w:sz="0" w:space="0" w:color="auto"/>
        <w:right w:val="none" w:sz="0" w:space="0" w:color="auto"/>
      </w:divBdr>
    </w:div>
    <w:div w:id="669794956">
      <w:bodyDiv w:val="1"/>
      <w:marLeft w:val="0"/>
      <w:marRight w:val="0"/>
      <w:marTop w:val="0"/>
      <w:marBottom w:val="0"/>
      <w:divBdr>
        <w:top w:val="none" w:sz="0" w:space="0" w:color="auto"/>
        <w:left w:val="none" w:sz="0" w:space="0" w:color="auto"/>
        <w:bottom w:val="none" w:sz="0" w:space="0" w:color="auto"/>
        <w:right w:val="none" w:sz="0" w:space="0" w:color="auto"/>
      </w:divBdr>
    </w:div>
    <w:div w:id="766118134">
      <w:bodyDiv w:val="1"/>
      <w:marLeft w:val="0"/>
      <w:marRight w:val="0"/>
      <w:marTop w:val="0"/>
      <w:marBottom w:val="0"/>
      <w:divBdr>
        <w:top w:val="none" w:sz="0" w:space="0" w:color="auto"/>
        <w:left w:val="none" w:sz="0" w:space="0" w:color="auto"/>
        <w:bottom w:val="none" w:sz="0" w:space="0" w:color="auto"/>
        <w:right w:val="none" w:sz="0" w:space="0" w:color="auto"/>
      </w:divBdr>
    </w:div>
    <w:div w:id="1013186840">
      <w:bodyDiv w:val="1"/>
      <w:marLeft w:val="0"/>
      <w:marRight w:val="0"/>
      <w:marTop w:val="0"/>
      <w:marBottom w:val="0"/>
      <w:divBdr>
        <w:top w:val="none" w:sz="0" w:space="0" w:color="auto"/>
        <w:left w:val="none" w:sz="0" w:space="0" w:color="auto"/>
        <w:bottom w:val="none" w:sz="0" w:space="0" w:color="auto"/>
        <w:right w:val="none" w:sz="0" w:space="0" w:color="auto"/>
      </w:divBdr>
    </w:div>
    <w:div w:id="1075593026">
      <w:bodyDiv w:val="1"/>
      <w:marLeft w:val="0"/>
      <w:marRight w:val="0"/>
      <w:marTop w:val="0"/>
      <w:marBottom w:val="0"/>
      <w:divBdr>
        <w:top w:val="none" w:sz="0" w:space="0" w:color="auto"/>
        <w:left w:val="none" w:sz="0" w:space="0" w:color="auto"/>
        <w:bottom w:val="none" w:sz="0" w:space="0" w:color="auto"/>
        <w:right w:val="none" w:sz="0" w:space="0" w:color="auto"/>
      </w:divBdr>
    </w:div>
    <w:div w:id="1107852282">
      <w:bodyDiv w:val="1"/>
      <w:marLeft w:val="0"/>
      <w:marRight w:val="0"/>
      <w:marTop w:val="0"/>
      <w:marBottom w:val="0"/>
      <w:divBdr>
        <w:top w:val="none" w:sz="0" w:space="0" w:color="auto"/>
        <w:left w:val="none" w:sz="0" w:space="0" w:color="auto"/>
        <w:bottom w:val="none" w:sz="0" w:space="0" w:color="auto"/>
        <w:right w:val="none" w:sz="0" w:space="0" w:color="auto"/>
      </w:divBdr>
    </w:div>
    <w:div w:id="1117065415">
      <w:bodyDiv w:val="1"/>
      <w:marLeft w:val="0"/>
      <w:marRight w:val="0"/>
      <w:marTop w:val="0"/>
      <w:marBottom w:val="0"/>
      <w:divBdr>
        <w:top w:val="none" w:sz="0" w:space="0" w:color="auto"/>
        <w:left w:val="none" w:sz="0" w:space="0" w:color="auto"/>
        <w:bottom w:val="none" w:sz="0" w:space="0" w:color="auto"/>
        <w:right w:val="none" w:sz="0" w:space="0" w:color="auto"/>
      </w:divBdr>
    </w:div>
    <w:div w:id="1122074404">
      <w:bodyDiv w:val="1"/>
      <w:marLeft w:val="0"/>
      <w:marRight w:val="0"/>
      <w:marTop w:val="0"/>
      <w:marBottom w:val="0"/>
      <w:divBdr>
        <w:top w:val="none" w:sz="0" w:space="0" w:color="auto"/>
        <w:left w:val="none" w:sz="0" w:space="0" w:color="auto"/>
        <w:bottom w:val="none" w:sz="0" w:space="0" w:color="auto"/>
        <w:right w:val="none" w:sz="0" w:space="0" w:color="auto"/>
      </w:divBdr>
    </w:div>
    <w:div w:id="1178890039">
      <w:bodyDiv w:val="1"/>
      <w:marLeft w:val="0"/>
      <w:marRight w:val="0"/>
      <w:marTop w:val="0"/>
      <w:marBottom w:val="0"/>
      <w:divBdr>
        <w:top w:val="none" w:sz="0" w:space="0" w:color="auto"/>
        <w:left w:val="none" w:sz="0" w:space="0" w:color="auto"/>
        <w:bottom w:val="none" w:sz="0" w:space="0" w:color="auto"/>
        <w:right w:val="none" w:sz="0" w:space="0" w:color="auto"/>
      </w:divBdr>
    </w:div>
    <w:div w:id="1232736713">
      <w:bodyDiv w:val="1"/>
      <w:marLeft w:val="0"/>
      <w:marRight w:val="0"/>
      <w:marTop w:val="0"/>
      <w:marBottom w:val="0"/>
      <w:divBdr>
        <w:top w:val="none" w:sz="0" w:space="0" w:color="auto"/>
        <w:left w:val="none" w:sz="0" w:space="0" w:color="auto"/>
        <w:bottom w:val="none" w:sz="0" w:space="0" w:color="auto"/>
        <w:right w:val="none" w:sz="0" w:space="0" w:color="auto"/>
      </w:divBdr>
      <w:divsChild>
        <w:div w:id="619459933">
          <w:marLeft w:val="0"/>
          <w:marRight w:val="0"/>
          <w:marTop w:val="0"/>
          <w:marBottom w:val="0"/>
          <w:divBdr>
            <w:top w:val="none" w:sz="0" w:space="0" w:color="auto"/>
            <w:left w:val="none" w:sz="0" w:space="0" w:color="auto"/>
            <w:bottom w:val="none" w:sz="0" w:space="0" w:color="auto"/>
            <w:right w:val="none" w:sz="0" w:space="0" w:color="auto"/>
          </w:divBdr>
          <w:divsChild>
            <w:div w:id="815754749">
              <w:marLeft w:val="0"/>
              <w:marRight w:val="0"/>
              <w:marTop w:val="0"/>
              <w:marBottom w:val="0"/>
              <w:divBdr>
                <w:top w:val="none" w:sz="0" w:space="0" w:color="auto"/>
                <w:left w:val="none" w:sz="0" w:space="0" w:color="auto"/>
                <w:bottom w:val="none" w:sz="0" w:space="0" w:color="auto"/>
                <w:right w:val="none" w:sz="0" w:space="0" w:color="auto"/>
              </w:divBdr>
              <w:divsChild>
                <w:div w:id="139736983">
                  <w:marLeft w:val="0"/>
                  <w:marRight w:val="0"/>
                  <w:marTop w:val="0"/>
                  <w:marBottom w:val="0"/>
                  <w:divBdr>
                    <w:top w:val="none" w:sz="0" w:space="0" w:color="auto"/>
                    <w:left w:val="none" w:sz="0" w:space="0" w:color="auto"/>
                    <w:bottom w:val="none" w:sz="0" w:space="0" w:color="auto"/>
                    <w:right w:val="none" w:sz="0" w:space="0" w:color="auto"/>
                  </w:divBdr>
                  <w:divsChild>
                    <w:div w:id="1209800005">
                      <w:marLeft w:val="0"/>
                      <w:marRight w:val="0"/>
                      <w:marTop w:val="0"/>
                      <w:marBottom w:val="0"/>
                      <w:divBdr>
                        <w:top w:val="none" w:sz="0" w:space="0" w:color="auto"/>
                        <w:left w:val="none" w:sz="0" w:space="0" w:color="auto"/>
                        <w:bottom w:val="none" w:sz="0" w:space="0" w:color="auto"/>
                        <w:right w:val="none" w:sz="0" w:space="0" w:color="auto"/>
                      </w:divBdr>
                      <w:divsChild>
                        <w:div w:id="1289815746">
                          <w:marLeft w:val="0"/>
                          <w:marRight w:val="0"/>
                          <w:marTop w:val="0"/>
                          <w:marBottom w:val="0"/>
                          <w:divBdr>
                            <w:top w:val="none" w:sz="0" w:space="0" w:color="auto"/>
                            <w:left w:val="none" w:sz="0" w:space="0" w:color="auto"/>
                            <w:bottom w:val="none" w:sz="0" w:space="0" w:color="auto"/>
                            <w:right w:val="none" w:sz="0" w:space="0" w:color="auto"/>
                          </w:divBdr>
                          <w:divsChild>
                            <w:div w:id="111673419">
                              <w:marLeft w:val="0"/>
                              <w:marRight w:val="0"/>
                              <w:marTop w:val="0"/>
                              <w:marBottom w:val="0"/>
                              <w:divBdr>
                                <w:top w:val="none" w:sz="0" w:space="0" w:color="auto"/>
                                <w:left w:val="none" w:sz="0" w:space="0" w:color="auto"/>
                                <w:bottom w:val="none" w:sz="0" w:space="0" w:color="auto"/>
                                <w:right w:val="none" w:sz="0" w:space="0" w:color="auto"/>
                              </w:divBdr>
                              <w:divsChild>
                                <w:div w:id="1187208215">
                                  <w:marLeft w:val="0"/>
                                  <w:marRight w:val="0"/>
                                  <w:marTop w:val="0"/>
                                  <w:marBottom w:val="0"/>
                                  <w:divBdr>
                                    <w:top w:val="none" w:sz="0" w:space="0" w:color="auto"/>
                                    <w:left w:val="none" w:sz="0" w:space="0" w:color="auto"/>
                                    <w:bottom w:val="none" w:sz="0" w:space="0" w:color="auto"/>
                                    <w:right w:val="none" w:sz="0" w:space="0" w:color="auto"/>
                                  </w:divBdr>
                                  <w:divsChild>
                                    <w:div w:id="17760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059213">
      <w:bodyDiv w:val="1"/>
      <w:marLeft w:val="0"/>
      <w:marRight w:val="0"/>
      <w:marTop w:val="0"/>
      <w:marBottom w:val="0"/>
      <w:divBdr>
        <w:top w:val="none" w:sz="0" w:space="0" w:color="auto"/>
        <w:left w:val="none" w:sz="0" w:space="0" w:color="auto"/>
        <w:bottom w:val="none" w:sz="0" w:space="0" w:color="auto"/>
        <w:right w:val="none" w:sz="0" w:space="0" w:color="auto"/>
      </w:divBdr>
    </w:div>
    <w:div w:id="1241209499">
      <w:bodyDiv w:val="1"/>
      <w:marLeft w:val="0"/>
      <w:marRight w:val="0"/>
      <w:marTop w:val="0"/>
      <w:marBottom w:val="0"/>
      <w:divBdr>
        <w:top w:val="none" w:sz="0" w:space="0" w:color="auto"/>
        <w:left w:val="none" w:sz="0" w:space="0" w:color="auto"/>
        <w:bottom w:val="none" w:sz="0" w:space="0" w:color="auto"/>
        <w:right w:val="none" w:sz="0" w:space="0" w:color="auto"/>
      </w:divBdr>
    </w:div>
    <w:div w:id="1257595927">
      <w:bodyDiv w:val="1"/>
      <w:marLeft w:val="0"/>
      <w:marRight w:val="0"/>
      <w:marTop w:val="0"/>
      <w:marBottom w:val="0"/>
      <w:divBdr>
        <w:top w:val="none" w:sz="0" w:space="0" w:color="auto"/>
        <w:left w:val="none" w:sz="0" w:space="0" w:color="auto"/>
        <w:bottom w:val="none" w:sz="0" w:space="0" w:color="auto"/>
        <w:right w:val="none" w:sz="0" w:space="0" w:color="auto"/>
      </w:divBdr>
    </w:div>
    <w:div w:id="1268344337">
      <w:bodyDiv w:val="1"/>
      <w:marLeft w:val="0"/>
      <w:marRight w:val="0"/>
      <w:marTop w:val="0"/>
      <w:marBottom w:val="0"/>
      <w:divBdr>
        <w:top w:val="none" w:sz="0" w:space="0" w:color="auto"/>
        <w:left w:val="none" w:sz="0" w:space="0" w:color="auto"/>
        <w:bottom w:val="none" w:sz="0" w:space="0" w:color="auto"/>
        <w:right w:val="none" w:sz="0" w:space="0" w:color="auto"/>
      </w:divBdr>
    </w:div>
    <w:div w:id="1288393901">
      <w:bodyDiv w:val="1"/>
      <w:marLeft w:val="0"/>
      <w:marRight w:val="0"/>
      <w:marTop w:val="0"/>
      <w:marBottom w:val="0"/>
      <w:divBdr>
        <w:top w:val="none" w:sz="0" w:space="0" w:color="auto"/>
        <w:left w:val="none" w:sz="0" w:space="0" w:color="auto"/>
        <w:bottom w:val="none" w:sz="0" w:space="0" w:color="auto"/>
        <w:right w:val="none" w:sz="0" w:space="0" w:color="auto"/>
      </w:divBdr>
      <w:divsChild>
        <w:div w:id="289434600">
          <w:marLeft w:val="0"/>
          <w:marRight w:val="0"/>
          <w:marTop w:val="0"/>
          <w:marBottom w:val="0"/>
          <w:divBdr>
            <w:top w:val="none" w:sz="0" w:space="0" w:color="auto"/>
            <w:left w:val="none" w:sz="0" w:space="0" w:color="auto"/>
            <w:bottom w:val="none" w:sz="0" w:space="0" w:color="auto"/>
            <w:right w:val="none" w:sz="0" w:space="0" w:color="auto"/>
          </w:divBdr>
          <w:divsChild>
            <w:div w:id="943268677">
              <w:marLeft w:val="0"/>
              <w:marRight w:val="0"/>
              <w:marTop w:val="0"/>
              <w:marBottom w:val="0"/>
              <w:divBdr>
                <w:top w:val="none" w:sz="0" w:space="0" w:color="auto"/>
                <w:left w:val="none" w:sz="0" w:space="0" w:color="auto"/>
                <w:bottom w:val="none" w:sz="0" w:space="0" w:color="auto"/>
                <w:right w:val="none" w:sz="0" w:space="0" w:color="auto"/>
              </w:divBdr>
              <w:divsChild>
                <w:div w:id="905795752">
                  <w:marLeft w:val="0"/>
                  <w:marRight w:val="0"/>
                  <w:marTop w:val="0"/>
                  <w:marBottom w:val="0"/>
                  <w:divBdr>
                    <w:top w:val="none" w:sz="0" w:space="0" w:color="auto"/>
                    <w:left w:val="none" w:sz="0" w:space="0" w:color="auto"/>
                    <w:bottom w:val="none" w:sz="0" w:space="0" w:color="auto"/>
                    <w:right w:val="none" w:sz="0" w:space="0" w:color="auto"/>
                  </w:divBdr>
                  <w:divsChild>
                    <w:div w:id="529489544">
                      <w:marLeft w:val="0"/>
                      <w:marRight w:val="0"/>
                      <w:marTop w:val="0"/>
                      <w:marBottom w:val="0"/>
                      <w:divBdr>
                        <w:top w:val="none" w:sz="0" w:space="0" w:color="auto"/>
                        <w:left w:val="none" w:sz="0" w:space="0" w:color="auto"/>
                        <w:bottom w:val="none" w:sz="0" w:space="0" w:color="auto"/>
                        <w:right w:val="none" w:sz="0" w:space="0" w:color="auto"/>
                      </w:divBdr>
                      <w:divsChild>
                        <w:div w:id="659580252">
                          <w:marLeft w:val="0"/>
                          <w:marRight w:val="0"/>
                          <w:marTop w:val="0"/>
                          <w:marBottom w:val="0"/>
                          <w:divBdr>
                            <w:top w:val="none" w:sz="0" w:space="0" w:color="auto"/>
                            <w:left w:val="none" w:sz="0" w:space="0" w:color="auto"/>
                            <w:bottom w:val="none" w:sz="0" w:space="0" w:color="auto"/>
                            <w:right w:val="none" w:sz="0" w:space="0" w:color="auto"/>
                          </w:divBdr>
                          <w:divsChild>
                            <w:div w:id="2063938211">
                              <w:marLeft w:val="0"/>
                              <w:marRight w:val="0"/>
                              <w:marTop w:val="0"/>
                              <w:marBottom w:val="0"/>
                              <w:divBdr>
                                <w:top w:val="none" w:sz="0" w:space="0" w:color="auto"/>
                                <w:left w:val="none" w:sz="0" w:space="0" w:color="auto"/>
                                <w:bottom w:val="none" w:sz="0" w:space="0" w:color="auto"/>
                                <w:right w:val="none" w:sz="0" w:space="0" w:color="auto"/>
                              </w:divBdr>
                              <w:divsChild>
                                <w:div w:id="1410234186">
                                  <w:marLeft w:val="0"/>
                                  <w:marRight w:val="0"/>
                                  <w:marTop w:val="0"/>
                                  <w:marBottom w:val="0"/>
                                  <w:divBdr>
                                    <w:top w:val="none" w:sz="0" w:space="0" w:color="auto"/>
                                    <w:left w:val="none" w:sz="0" w:space="0" w:color="auto"/>
                                    <w:bottom w:val="none" w:sz="0" w:space="0" w:color="auto"/>
                                    <w:right w:val="none" w:sz="0" w:space="0" w:color="auto"/>
                                  </w:divBdr>
                                  <w:divsChild>
                                    <w:div w:id="6779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813914">
      <w:bodyDiv w:val="1"/>
      <w:marLeft w:val="0"/>
      <w:marRight w:val="0"/>
      <w:marTop w:val="0"/>
      <w:marBottom w:val="0"/>
      <w:divBdr>
        <w:top w:val="none" w:sz="0" w:space="0" w:color="auto"/>
        <w:left w:val="none" w:sz="0" w:space="0" w:color="auto"/>
        <w:bottom w:val="none" w:sz="0" w:space="0" w:color="auto"/>
        <w:right w:val="none" w:sz="0" w:space="0" w:color="auto"/>
      </w:divBdr>
    </w:div>
    <w:div w:id="133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99983380">
          <w:marLeft w:val="0"/>
          <w:marRight w:val="0"/>
          <w:marTop w:val="0"/>
          <w:marBottom w:val="0"/>
          <w:divBdr>
            <w:top w:val="none" w:sz="0" w:space="0" w:color="auto"/>
            <w:left w:val="none" w:sz="0" w:space="0" w:color="auto"/>
            <w:bottom w:val="none" w:sz="0" w:space="0" w:color="auto"/>
            <w:right w:val="none" w:sz="0" w:space="0" w:color="auto"/>
          </w:divBdr>
          <w:divsChild>
            <w:div w:id="950866911">
              <w:marLeft w:val="0"/>
              <w:marRight w:val="0"/>
              <w:marTop w:val="0"/>
              <w:marBottom w:val="0"/>
              <w:divBdr>
                <w:top w:val="none" w:sz="0" w:space="0" w:color="auto"/>
                <w:left w:val="none" w:sz="0" w:space="0" w:color="auto"/>
                <w:bottom w:val="none" w:sz="0" w:space="0" w:color="auto"/>
                <w:right w:val="none" w:sz="0" w:space="0" w:color="auto"/>
              </w:divBdr>
              <w:divsChild>
                <w:div w:id="718896255">
                  <w:marLeft w:val="0"/>
                  <w:marRight w:val="0"/>
                  <w:marTop w:val="0"/>
                  <w:marBottom w:val="0"/>
                  <w:divBdr>
                    <w:top w:val="none" w:sz="0" w:space="0" w:color="auto"/>
                    <w:left w:val="none" w:sz="0" w:space="0" w:color="auto"/>
                    <w:bottom w:val="none" w:sz="0" w:space="0" w:color="auto"/>
                    <w:right w:val="none" w:sz="0" w:space="0" w:color="auto"/>
                  </w:divBdr>
                  <w:divsChild>
                    <w:div w:id="1924606603">
                      <w:marLeft w:val="0"/>
                      <w:marRight w:val="0"/>
                      <w:marTop w:val="0"/>
                      <w:marBottom w:val="0"/>
                      <w:divBdr>
                        <w:top w:val="none" w:sz="0" w:space="0" w:color="auto"/>
                        <w:left w:val="none" w:sz="0" w:space="0" w:color="auto"/>
                        <w:bottom w:val="none" w:sz="0" w:space="0" w:color="auto"/>
                        <w:right w:val="none" w:sz="0" w:space="0" w:color="auto"/>
                      </w:divBdr>
                      <w:divsChild>
                        <w:div w:id="1967194215">
                          <w:marLeft w:val="0"/>
                          <w:marRight w:val="0"/>
                          <w:marTop w:val="0"/>
                          <w:marBottom w:val="0"/>
                          <w:divBdr>
                            <w:top w:val="none" w:sz="0" w:space="0" w:color="auto"/>
                            <w:left w:val="none" w:sz="0" w:space="0" w:color="auto"/>
                            <w:bottom w:val="none" w:sz="0" w:space="0" w:color="auto"/>
                            <w:right w:val="none" w:sz="0" w:space="0" w:color="auto"/>
                          </w:divBdr>
                          <w:divsChild>
                            <w:div w:id="1128546738">
                              <w:marLeft w:val="0"/>
                              <w:marRight w:val="0"/>
                              <w:marTop w:val="0"/>
                              <w:marBottom w:val="0"/>
                              <w:divBdr>
                                <w:top w:val="none" w:sz="0" w:space="0" w:color="auto"/>
                                <w:left w:val="none" w:sz="0" w:space="0" w:color="auto"/>
                                <w:bottom w:val="none" w:sz="0" w:space="0" w:color="auto"/>
                                <w:right w:val="none" w:sz="0" w:space="0" w:color="auto"/>
                              </w:divBdr>
                              <w:divsChild>
                                <w:div w:id="806969699">
                                  <w:marLeft w:val="0"/>
                                  <w:marRight w:val="0"/>
                                  <w:marTop w:val="0"/>
                                  <w:marBottom w:val="0"/>
                                  <w:divBdr>
                                    <w:top w:val="none" w:sz="0" w:space="0" w:color="auto"/>
                                    <w:left w:val="none" w:sz="0" w:space="0" w:color="auto"/>
                                    <w:bottom w:val="none" w:sz="0" w:space="0" w:color="auto"/>
                                    <w:right w:val="none" w:sz="0" w:space="0" w:color="auto"/>
                                  </w:divBdr>
                                  <w:divsChild>
                                    <w:div w:id="12042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180397">
      <w:bodyDiv w:val="1"/>
      <w:marLeft w:val="0"/>
      <w:marRight w:val="0"/>
      <w:marTop w:val="0"/>
      <w:marBottom w:val="0"/>
      <w:divBdr>
        <w:top w:val="none" w:sz="0" w:space="0" w:color="auto"/>
        <w:left w:val="none" w:sz="0" w:space="0" w:color="auto"/>
        <w:bottom w:val="none" w:sz="0" w:space="0" w:color="auto"/>
        <w:right w:val="none" w:sz="0" w:space="0" w:color="auto"/>
      </w:divBdr>
    </w:div>
    <w:div w:id="1453986418">
      <w:bodyDiv w:val="1"/>
      <w:marLeft w:val="0"/>
      <w:marRight w:val="0"/>
      <w:marTop w:val="0"/>
      <w:marBottom w:val="0"/>
      <w:divBdr>
        <w:top w:val="none" w:sz="0" w:space="0" w:color="auto"/>
        <w:left w:val="none" w:sz="0" w:space="0" w:color="auto"/>
        <w:bottom w:val="none" w:sz="0" w:space="0" w:color="auto"/>
        <w:right w:val="none" w:sz="0" w:space="0" w:color="auto"/>
      </w:divBdr>
      <w:divsChild>
        <w:div w:id="1726290548">
          <w:marLeft w:val="0"/>
          <w:marRight w:val="0"/>
          <w:marTop w:val="0"/>
          <w:marBottom w:val="0"/>
          <w:divBdr>
            <w:top w:val="none" w:sz="0" w:space="0" w:color="auto"/>
            <w:left w:val="none" w:sz="0" w:space="0" w:color="auto"/>
            <w:bottom w:val="none" w:sz="0" w:space="0" w:color="auto"/>
            <w:right w:val="none" w:sz="0" w:space="0" w:color="auto"/>
          </w:divBdr>
          <w:divsChild>
            <w:div w:id="1007907347">
              <w:marLeft w:val="0"/>
              <w:marRight w:val="0"/>
              <w:marTop w:val="0"/>
              <w:marBottom w:val="0"/>
              <w:divBdr>
                <w:top w:val="none" w:sz="0" w:space="0" w:color="auto"/>
                <w:left w:val="none" w:sz="0" w:space="0" w:color="auto"/>
                <w:bottom w:val="none" w:sz="0" w:space="0" w:color="auto"/>
                <w:right w:val="none" w:sz="0" w:space="0" w:color="auto"/>
              </w:divBdr>
              <w:divsChild>
                <w:div w:id="1555236796">
                  <w:marLeft w:val="0"/>
                  <w:marRight w:val="0"/>
                  <w:marTop w:val="0"/>
                  <w:marBottom w:val="0"/>
                  <w:divBdr>
                    <w:top w:val="none" w:sz="0" w:space="0" w:color="auto"/>
                    <w:left w:val="none" w:sz="0" w:space="0" w:color="auto"/>
                    <w:bottom w:val="none" w:sz="0" w:space="0" w:color="auto"/>
                    <w:right w:val="none" w:sz="0" w:space="0" w:color="auto"/>
                  </w:divBdr>
                  <w:divsChild>
                    <w:div w:id="902254740">
                      <w:marLeft w:val="0"/>
                      <w:marRight w:val="0"/>
                      <w:marTop w:val="0"/>
                      <w:marBottom w:val="0"/>
                      <w:divBdr>
                        <w:top w:val="none" w:sz="0" w:space="0" w:color="auto"/>
                        <w:left w:val="none" w:sz="0" w:space="0" w:color="auto"/>
                        <w:bottom w:val="none" w:sz="0" w:space="0" w:color="auto"/>
                        <w:right w:val="none" w:sz="0" w:space="0" w:color="auto"/>
                      </w:divBdr>
                      <w:divsChild>
                        <w:div w:id="264701390">
                          <w:marLeft w:val="0"/>
                          <w:marRight w:val="0"/>
                          <w:marTop w:val="0"/>
                          <w:marBottom w:val="0"/>
                          <w:divBdr>
                            <w:top w:val="none" w:sz="0" w:space="0" w:color="auto"/>
                            <w:left w:val="none" w:sz="0" w:space="0" w:color="auto"/>
                            <w:bottom w:val="none" w:sz="0" w:space="0" w:color="auto"/>
                            <w:right w:val="none" w:sz="0" w:space="0" w:color="auto"/>
                          </w:divBdr>
                          <w:divsChild>
                            <w:div w:id="2003048210">
                              <w:marLeft w:val="0"/>
                              <w:marRight w:val="0"/>
                              <w:marTop w:val="0"/>
                              <w:marBottom w:val="0"/>
                              <w:divBdr>
                                <w:top w:val="none" w:sz="0" w:space="0" w:color="auto"/>
                                <w:left w:val="none" w:sz="0" w:space="0" w:color="auto"/>
                                <w:bottom w:val="none" w:sz="0" w:space="0" w:color="auto"/>
                                <w:right w:val="none" w:sz="0" w:space="0" w:color="auto"/>
                              </w:divBdr>
                              <w:divsChild>
                                <w:div w:id="2069451465">
                                  <w:marLeft w:val="0"/>
                                  <w:marRight w:val="0"/>
                                  <w:marTop w:val="0"/>
                                  <w:marBottom w:val="0"/>
                                  <w:divBdr>
                                    <w:top w:val="none" w:sz="0" w:space="0" w:color="auto"/>
                                    <w:left w:val="none" w:sz="0" w:space="0" w:color="auto"/>
                                    <w:bottom w:val="none" w:sz="0" w:space="0" w:color="auto"/>
                                    <w:right w:val="none" w:sz="0" w:space="0" w:color="auto"/>
                                  </w:divBdr>
                                  <w:divsChild>
                                    <w:div w:id="5044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972138">
      <w:bodyDiv w:val="1"/>
      <w:marLeft w:val="0"/>
      <w:marRight w:val="0"/>
      <w:marTop w:val="0"/>
      <w:marBottom w:val="0"/>
      <w:divBdr>
        <w:top w:val="none" w:sz="0" w:space="0" w:color="auto"/>
        <w:left w:val="none" w:sz="0" w:space="0" w:color="auto"/>
        <w:bottom w:val="none" w:sz="0" w:space="0" w:color="auto"/>
        <w:right w:val="none" w:sz="0" w:space="0" w:color="auto"/>
      </w:divBdr>
    </w:div>
    <w:div w:id="1528249750">
      <w:bodyDiv w:val="1"/>
      <w:marLeft w:val="0"/>
      <w:marRight w:val="0"/>
      <w:marTop w:val="0"/>
      <w:marBottom w:val="0"/>
      <w:divBdr>
        <w:top w:val="none" w:sz="0" w:space="0" w:color="auto"/>
        <w:left w:val="none" w:sz="0" w:space="0" w:color="auto"/>
        <w:bottom w:val="none" w:sz="0" w:space="0" w:color="auto"/>
        <w:right w:val="none" w:sz="0" w:space="0" w:color="auto"/>
      </w:divBdr>
    </w:div>
    <w:div w:id="1539706840">
      <w:bodyDiv w:val="1"/>
      <w:marLeft w:val="0"/>
      <w:marRight w:val="0"/>
      <w:marTop w:val="0"/>
      <w:marBottom w:val="0"/>
      <w:divBdr>
        <w:top w:val="none" w:sz="0" w:space="0" w:color="auto"/>
        <w:left w:val="none" w:sz="0" w:space="0" w:color="auto"/>
        <w:bottom w:val="none" w:sz="0" w:space="0" w:color="auto"/>
        <w:right w:val="none" w:sz="0" w:space="0" w:color="auto"/>
      </w:divBdr>
    </w:div>
    <w:div w:id="1566143825">
      <w:bodyDiv w:val="1"/>
      <w:marLeft w:val="0"/>
      <w:marRight w:val="0"/>
      <w:marTop w:val="0"/>
      <w:marBottom w:val="0"/>
      <w:divBdr>
        <w:top w:val="none" w:sz="0" w:space="0" w:color="auto"/>
        <w:left w:val="none" w:sz="0" w:space="0" w:color="auto"/>
        <w:bottom w:val="none" w:sz="0" w:space="0" w:color="auto"/>
        <w:right w:val="none" w:sz="0" w:space="0" w:color="auto"/>
      </w:divBdr>
    </w:div>
    <w:div w:id="1584026176">
      <w:bodyDiv w:val="1"/>
      <w:marLeft w:val="0"/>
      <w:marRight w:val="0"/>
      <w:marTop w:val="0"/>
      <w:marBottom w:val="0"/>
      <w:divBdr>
        <w:top w:val="none" w:sz="0" w:space="0" w:color="auto"/>
        <w:left w:val="none" w:sz="0" w:space="0" w:color="auto"/>
        <w:bottom w:val="none" w:sz="0" w:space="0" w:color="auto"/>
        <w:right w:val="none" w:sz="0" w:space="0" w:color="auto"/>
      </w:divBdr>
      <w:divsChild>
        <w:div w:id="1836528783">
          <w:marLeft w:val="0"/>
          <w:marRight w:val="0"/>
          <w:marTop w:val="0"/>
          <w:marBottom w:val="0"/>
          <w:divBdr>
            <w:top w:val="none" w:sz="0" w:space="0" w:color="auto"/>
            <w:left w:val="none" w:sz="0" w:space="0" w:color="auto"/>
            <w:bottom w:val="none" w:sz="0" w:space="0" w:color="auto"/>
            <w:right w:val="none" w:sz="0" w:space="0" w:color="auto"/>
          </w:divBdr>
          <w:divsChild>
            <w:div w:id="1341160766">
              <w:marLeft w:val="0"/>
              <w:marRight w:val="0"/>
              <w:marTop w:val="0"/>
              <w:marBottom w:val="0"/>
              <w:divBdr>
                <w:top w:val="none" w:sz="0" w:space="0" w:color="auto"/>
                <w:left w:val="none" w:sz="0" w:space="0" w:color="auto"/>
                <w:bottom w:val="none" w:sz="0" w:space="0" w:color="auto"/>
                <w:right w:val="none" w:sz="0" w:space="0" w:color="auto"/>
              </w:divBdr>
              <w:divsChild>
                <w:div w:id="496725198">
                  <w:marLeft w:val="0"/>
                  <w:marRight w:val="0"/>
                  <w:marTop w:val="0"/>
                  <w:marBottom w:val="0"/>
                  <w:divBdr>
                    <w:top w:val="none" w:sz="0" w:space="0" w:color="auto"/>
                    <w:left w:val="none" w:sz="0" w:space="0" w:color="auto"/>
                    <w:bottom w:val="none" w:sz="0" w:space="0" w:color="auto"/>
                    <w:right w:val="none" w:sz="0" w:space="0" w:color="auto"/>
                  </w:divBdr>
                  <w:divsChild>
                    <w:div w:id="155650553">
                      <w:marLeft w:val="0"/>
                      <w:marRight w:val="0"/>
                      <w:marTop w:val="0"/>
                      <w:marBottom w:val="0"/>
                      <w:divBdr>
                        <w:top w:val="none" w:sz="0" w:space="0" w:color="auto"/>
                        <w:left w:val="none" w:sz="0" w:space="0" w:color="auto"/>
                        <w:bottom w:val="none" w:sz="0" w:space="0" w:color="auto"/>
                        <w:right w:val="none" w:sz="0" w:space="0" w:color="auto"/>
                      </w:divBdr>
                      <w:divsChild>
                        <w:div w:id="1314993853">
                          <w:marLeft w:val="0"/>
                          <w:marRight w:val="0"/>
                          <w:marTop w:val="0"/>
                          <w:marBottom w:val="0"/>
                          <w:divBdr>
                            <w:top w:val="none" w:sz="0" w:space="0" w:color="auto"/>
                            <w:left w:val="none" w:sz="0" w:space="0" w:color="auto"/>
                            <w:bottom w:val="none" w:sz="0" w:space="0" w:color="auto"/>
                            <w:right w:val="none" w:sz="0" w:space="0" w:color="auto"/>
                          </w:divBdr>
                          <w:divsChild>
                            <w:div w:id="152765125">
                              <w:marLeft w:val="0"/>
                              <w:marRight w:val="0"/>
                              <w:marTop w:val="0"/>
                              <w:marBottom w:val="0"/>
                              <w:divBdr>
                                <w:top w:val="none" w:sz="0" w:space="0" w:color="auto"/>
                                <w:left w:val="none" w:sz="0" w:space="0" w:color="auto"/>
                                <w:bottom w:val="none" w:sz="0" w:space="0" w:color="auto"/>
                                <w:right w:val="none" w:sz="0" w:space="0" w:color="auto"/>
                              </w:divBdr>
                              <w:divsChild>
                                <w:div w:id="1775980853">
                                  <w:marLeft w:val="0"/>
                                  <w:marRight w:val="0"/>
                                  <w:marTop w:val="0"/>
                                  <w:marBottom w:val="0"/>
                                  <w:divBdr>
                                    <w:top w:val="none" w:sz="0" w:space="0" w:color="auto"/>
                                    <w:left w:val="none" w:sz="0" w:space="0" w:color="auto"/>
                                    <w:bottom w:val="none" w:sz="0" w:space="0" w:color="auto"/>
                                    <w:right w:val="none" w:sz="0" w:space="0" w:color="auto"/>
                                  </w:divBdr>
                                  <w:divsChild>
                                    <w:div w:id="9362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129239">
      <w:bodyDiv w:val="1"/>
      <w:marLeft w:val="0"/>
      <w:marRight w:val="0"/>
      <w:marTop w:val="0"/>
      <w:marBottom w:val="0"/>
      <w:divBdr>
        <w:top w:val="none" w:sz="0" w:space="0" w:color="auto"/>
        <w:left w:val="none" w:sz="0" w:space="0" w:color="auto"/>
        <w:bottom w:val="none" w:sz="0" w:space="0" w:color="auto"/>
        <w:right w:val="none" w:sz="0" w:space="0" w:color="auto"/>
      </w:divBdr>
    </w:div>
    <w:div w:id="1714888915">
      <w:bodyDiv w:val="1"/>
      <w:marLeft w:val="0"/>
      <w:marRight w:val="0"/>
      <w:marTop w:val="0"/>
      <w:marBottom w:val="0"/>
      <w:divBdr>
        <w:top w:val="none" w:sz="0" w:space="0" w:color="auto"/>
        <w:left w:val="none" w:sz="0" w:space="0" w:color="auto"/>
        <w:bottom w:val="none" w:sz="0" w:space="0" w:color="auto"/>
        <w:right w:val="none" w:sz="0" w:space="0" w:color="auto"/>
      </w:divBdr>
    </w:div>
    <w:div w:id="1806121825">
      <w:bodyDiv w:val="1"/>
      <w:marLeft w:val="0"/>
      <w:marRight w:val="0"/>
      <w:marTop w:val="0"/>
      <w:marBottom w:val="0"/>
      <w:divBdr>
        <w:top w:val="none" w:sz="0" w:space="0" w:color="auto"/>
        <w:left w:val="none" w:sz="0" w:space="0" w:color="auto"/>
        <w:bottom w:val="none" w:sz="0" w:space="0" w:color="auto"/>
        <w:right w:val="none" w:sz="0" w:space="0" w:color="auto"/>
      </w:divBdr>
    </w:div>
    <w:div w:id="1843155761">
      <w:bodyDiv w:val="1"/>
      <w:marLeft w:val="0"/>
      <w:marRight w:val="0"/>
      <w:marTop w:val="0"/>
      <w:marBottom w:val="0"/>
      <w:divBdr>
        <w:top w:val="none" w:sz="0" w:space="0" w:color="auto"/>
        <w:left w:val="none" w:sz="0" w:space="0" w:color="auto"/>
        <w:bottom w:val="none" w:sz="0" w:space="0" w:color="auto"/>
        <w:right w:val="none" w:sz="0" w:space="0" w:color="auto"/>
      </w:divBdr>
    </w:div>
    <w:div w:id="1848640945">
      <w:bodyDiv w:val="1"/>
      <w:marLeft w:val="0"/>
      <w:marRight w:val="0"/>
      <w:marTop w:val="0"/>
      <w:marBottom w:val="0"/>
      <w:divBdr>
        <w:top w:val="none" w:sz="0" w:space="0" w:color="auto"/>
        <w:left w:val="none" w:sz="0" w:space="0" w:color="auto"/>
        <w:bottom w:val="none" w:sz="0" w:space="0" w:color="auto"/>
        <w:right w:val="none" w:sz="0" w:space="0" w:color="auto"/>
      </w:divBdr>
    </w:div>
    <w:div w:id="1887913895">
      <w:bodyDiv w:val="1"/>
      <w:marLeft w:val="0"/>
      <w:marRight w:val="0"/>
      <w:marTop w:val="0"/>
      <w:marBottom w:val="0"/>
      <w:divBdr>
        <w:top w:val="none" w:sz="0" w:space="0" w:color="auto"/>
        <w:left w:val="none" w:sz="0" w:space="0" w:color="auto"/>
        <w:bottom w:val="none" w:sz="0" w:space="0" w:color="auto"/>
        <w:right w:val="none" w:sz="0" w:space="0" w:color="auto"/>
      </w:divBdr>
    </w:div>
    <w:div w:id="1904563684">
      <w:bodyDiv w:val="1"/>
      <w:marLeft w:val="0"/>
      <w:marRight w:val="0"/>
      <w:marTop w:val="0"/>
      <w:marBottom w:val="0"/>
      <w:divBdr>
        <w:top w:val="none" w:sz="0" w:space="0" w:color="auto"/>
        <w:left w:val="none" w:sz="0" w:space="0" w:color="auto"/>
        <w:bottom w:val="none" w:sz="0" w:space="0" w:color="auto"/>
        <w:right w:val="none" w:sz="0" w:space="0" w:color="auto"/>
      </w:divBdr>
    </w:div>
    <w:div w:id="1914586163">
      <w:bodyDiv w:val="1"/>
      <w:marLeft w:val="0"/>
      <w:marRight w:val="0"/>
      <w:marTop w:val="0"/>
      <w:marBottom w:val="0"/>
      <w:divBdr>
        <w:top w:val="none" w:sz="0" w:space="0" w:color="auto"/>
        <w:left w:val="none" w:sz="0" w:space="0" w:color="auto"/>
        <w:bottom w:val="none" w:sz="0" w:space="0" w:color="auto"/>
        <w:right w:val="none" w:sz="0" w:space="0" w:color="auto"/>
      </w:divBdr>
    </w:div>
    <w:div w:id="1937782958">
      <w:bodyDiv w:val="1"/>
      <w:marLeft w:val="0"/>
      <w:marRight w:val="0"/>
      <w:marTop w:val="0"/>
      <w:marBottom w:val="0"/>
      <w:divBdr>
        <w:top w:val="none" w:sz="0" w:space="0" w:color="auto"/>
        <w:left w:val="none" w:sz="0" w:space="0" w:color="auto"/>
        <w:bottom w:val="none" w:sz="0" w:space="0" w:color="auto"/>
        <w:right w:val="none" w:sz="0" w:space="0" w:color="auto"/>
      </w:divBdr>
    </w:div>
    <w:div w:id="1955356425">
      <w:bodyDiv w:val="1"/>
      <w:marLeft w:val="0"/>
      <w:marRight w:val="0"/>
      <w:marTop w:val="0"/>
      <w:marBottom w:val="0"/>
      <w:divBdr>
        <w:top w:val="none" w:sz="0" w:space="0" w:color="auto"/>
        <w:left w:val="none" w:sz="0" w:space="0" w:color="auto"/>
        <w:bottom w:val="none" w:sz="0" w:space="0" w:color="auto"/>
        <w:right w:val="none" w:sz="0" w:space="0" w:color="auto"/>
      </w:divBdr>
    </w:div>
    <w:div w:id="2005237483">
      <w:bodyDiv w:val="1"/>
      <w:marLeft w:val="0"/>
      <w:marRight w:val="0"/>
      <w:marTop w:val="0"/>
      <w:marBottom w:val="0"/>
      <w:divBdr>
        <w:top w:val="none" w:sz="0" w:space="0" w:color="auto"/>
        <w:left w:val="none" w:sz="0" w:space="0" w:color="auto"/>
        <w:bottom w:val="none" w:sz="0" w:space="0" w:color="auto"/>
        <w:right w:val="none" w:sz="0" w:space="0" w:color="auto"/>
      </w:divBdr>
    </w:div>
    <w:div w:id="2039156801">
      <w:bodyDiv w:val="1"/>
      <w:marLeft w:val="0"/>
      <w:marRight w:val="0"/>
      <w:marTop w:val="0"/>
      <w:marBottom w:val="0"/>
      <w:divBdr>
        <w:top w:val="none" w:sz="0" w:space="0" w:color="auto"/>
        <w:left w:val="none" w:sz="0" w:space="0" w:color="auto"/>
        <w:bottom w:val="none" w:sz="0" w:space="0" w:color="auto"/>
        <w:right w:val="none" w:sz="0" w:space="0" w:color="auto"/>
      </w:divBdr>
    </w:div>
    <w:div w:id="2089768856">
      <w:bodyDiv w:val="1"/>
      <w:marLeft w:val="0"/>
      <w:marRight w:val="0"/>
      <w:marTop w:val="0"/>
      <w:marBottom w:val="0"/>
      <w:divBdr>
        <w:top w:val="none" w:sz="0" w:space="0" w:color="auto"/>
        <w:left w:val="none" w:sz="0" w:space="0" w:color="auto"/>
        <w:bottom w:val="none" w:sz="0" w:space="0" w:color="auto"/>
        <w:right w:val="none" w:sz="0" w:space="0" w:color="auto"/>
      </w:divBdr>
    </w:div>
    <w:div w:id="2113738548">
      <w:bodyDiv w:val="1"/>
      <w:marLeft w:val="0"/>
      <w:marRight w:val="0"/>
      <w:marTop w:val="0"/>
      <w:marBottom w:val="0"/>
      <w:divBdr>
        <w:top w:val="none" w:sz="0" w:space="0" w:color="auto"/>
        <w:left w:val="none" w:sz="0" w:space="0" w:color="auto"/>
        <w:bottom w:val="none" w:sz="0" w:space="0" w:color="auto"/>
        <w:right w:val="none" w:sz="0" w:space="0" w:color="auto"/>
      </w:divBdr>
    </w:div>
    <w:div w:id="21390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吕三桂</dc:creator>
  <cp:keywords/>
  <dc:description/>
  <cp:lastModifiedBy>吴伟明</cp:lastModifiedBy>
  <cp:revision>2</cp:revision>
  <dcterms:created xsi:type="dcterms:W3CDTF">2023-11-01T05:20:00Z</dcterms:created>
  <dcterms:modified xsi:type="dcterms:W3CDTF">2023-11-01T05:20:00Z</dcterms:modified>
</cp:coreProperties>
</file>