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EFC9" w14:textId="255B4882" w:rsidR="005A0559" w:rsidRDefault="00650708" w:rsidP="005A0559">
      <w:pPr>
        <w:pStyle w:val="a3"/>
        <w:spacing w:line="520" w:lineRule="exact"/>
        <w:jc w:val="center"/>
        <w:rPr>
          <w:rFonts w:hAnsi="宋体" w:cs="宋体"/>
          <w:b/>
          <w:sz w:val="36"/>
          <w:szCs w:val="24"/>
        </w:rPr>
      </w:pPr>
      <w:proofErr w:type="gramStart"/>
      <w:r>
        <w:rPr>
          <w:rFonts w:hAnsi="宋体" w:cs="宋体" w:hint="eastAsia"/>
          <w:b/>
          <w:sz w:val="36"/>
          <w:szCs w:val="24"/>
        </w:rPr>
        <w:t>兖</w:t>
      </w:r>
      <w:proofErr w:type="gramEnd"/>
      <w:r>
        <w:rPr>
          <w:rFonts w:hAnsi="宋体" w:cs="宋体" w:hint="eastAsia"/>
          <w:b/>
          <w:sz w:val="36"/>
          <w:szCs w:val="24"/>
        </w:rPr>
        <w:t>矿能源集团</w:t>
      </w:r>
      <w:r w:rsidR="005A0559">
        <w:rPr>
          <w:rFonts w:hAnsi="宋体" w:cs="宋体" w:hint="eastAsia"/>
          <w:b/>
          <w:sz w:val="36"/>
          <w:szCs w:val="24"/>
        </w:rPr>
        <w:t>股份有限公司</w:t>
      </w:r>
    </w:p>
    <w:p w14:paraId="1B4DB1C9" w14:textId="3E548406" w:rsidR="005A0559" w:rsidRPr="00166245" w:rsidRDefault="00841463" w:rsidP="005A0559">
      <w:pPr>
        <w:pStyle w:val="a3"/>
        <w:spacing w:line="520" w:lineRule="exact"/>
        <w:jc w:val="center"/>
        <w:rPr>
          <w:rFonts w:hAnsi="宋体" w:cs="宋体"/>
          <w:b/>
          <w:sz w:val="36"/>
          <w:szCs w:val="24"/>
        </w:rPr>
      </w:pPr>
      <w:bookmarkStart w:id="0" w:name="_Hlk149483262"/>
      <w:r w:rsidRPr="00166245">
        <w:rPr>
          <w:rFonts w:hAnsi="宋体" w:cs="宋体" w:hint="eastAsia"/>
          <w:b/>
          <w:sz w:val="36"/>
          <w:szCs w:val="24"/>
        </w:rPr>
        <w:t>2</w:t>
      </w:r>
      <w:r w:rsidRPr="00166245">
        <w:rPr>
          <w:rFonts w:hAnsi="宋体" w:cs="宋体"/>
          <w:b/>
          <w:sz w:val="36"/>
          <w:szCs w:val="24"/>
        </w:rPr>
        <w:t>023</w:t>
      </w:r>
      <w:r w:rsidRPr="00166245">
        <w:rPr>
          <w:rFonts w:hAnsi="宋体" w:cs="宋体" w:hint="eastAsia"/>
          <w:b/>
          <w:sz w:val="36"/>
          <w:szCs w:val="24"/>
        </w:rPr>
        <w:t>年</w:t>
      </w:r>
      <w:r w:rsidR="00166245" w:rsidRPr="00166245">
        <w:rPr>
          <w:rFonts w:hAnsi="宋体" w:cs="宋体" w:hint="eastAsia"/>
          <w:b/>
          <w:sz w:val="36"/>
          <w:szCs w:val="24"/>
        </w:rPr>
        <w:t>第</w:t>
      </w:r>
      <w:r w:rsidRPr="00166245">
        <w:rPr>
          <w:rFonts w:hAnsi="宋体" w:cs="宋体" w:hint="eastAsia"/>
          <w:b/>
          <w:sz w:val="36"/>
          <w:szCs w:val="24"/>
        </w:rPr>
        <w:t>三季度业绩说明会</w:t>
      </w:r>
      <w:bookmarkEnd w:id="0"/>
      <w:r w:rsidR="005A0559" w:rsidRPr="00166245">
        <w:rPr>
          <w:rFonts w:hAnsi="宋体" w:cs="宋体" w:hint="eastAsia"/>
          <w:b/>
          <w:sz w:val="36"/>
          <w:szCs w:val="24"/>
        </w:rPr>
        <w:t>会议</w:t>
      </w:r>
      <w:r w:rsidR="005A0559" w:rsidRPr="00166245">
        <w:rPr>
          <w:rFonts w:hAnsi="宋体" w:cs="宋体"/>
          <w:b/>
          <w:sz w:val="36"/>
          <w:szCs w:val="24"/>
        </w:rPr>
        <w:t>纪要</w:t>
      </w:r>
    </w:p>
    <w:p w14:paraId="75BC6245" w14:textId="263E8F30" w:rsidR="00120966" w:rsidRPr="00166245" w:rsidRDefault="00120966" w:rsidP="000747EE">
      <w:pPr>
        <w:pStyle w:val="a3"/>
        <w:spacing w:line="520" w:lineRule="exact"/>
        <w:ind w:firstLineChars="200" w:firstLine="600"/>
        <w:rPr>
          <w:rFonts w:hAnsi="宋体"/>
          <w:sz w:val="30"/>
          <w:szCs w:val="30"/>
        </w:rPr>
      </w:pPr>
    </w:p>
    <w:p w14:paraId="7B6E2CE8" w14:textId="700DD0F0" w:rsidR="00C62ACA" w:rsidRPr="00305D38" w:rsidRDefault="0076723F" w:rsidP="004E5600">
      <w:pPr>
        <w:adjustRightInd w:val="0"/>
        <w:snapToGrid w:val="0"/>
        <w:spacing w:line="600" w:lineRule="exact"/>
        <w:ind w:firstLineChars="200" w:firstLine="640"/>
        <w:rPr>
          <w:rFonts w:ascii="宋体" w:eastAsia="宋体" w:hAnsi="宋体"/>
          <w:sz w:val="32"/>
          <w:szCs w:val="32"/>
        </w:rPr>
      </w:pPr>
      <w:r w:rsidRPr="00166245">
        <w:rPr>
          <w:rFonts w:ascii="宋体" w:eastAsia="宋体" w:hAnsi="宋体"/>
          <w:sz w:val="32"/>
          <w:szCs w:val="32"/>
        </w:rPr>
        <w:t>202</w:t>
      </w:r>
      <w:r w:rsidR="00841463" w:rsidRPr="00166245">
        <w:rPr>
          <w:rFonts w:ascii="宋体" w:eastAsia="宋体" w:hAnsi="宋体"/>
          <w:sz w:val="32"/>
          <w:szCs w:val="32"/>
        </w:rPr>
        <w:t>3</w:t>
      </w:r>
      <w:r w:rsidRPr="00166245">
        <w:rPr>
          <w:rFonts w:ascii="宋体" w:eastAsia="宋体" w:hAnsi="宋体"/>
          <w:sz w:val="32"/>
          <w:szCs w:val="32"/>
        </w:rPr>
        <w:t>年</w:t>
      </w:r>
      <w:r w:rsidR="00121769" w:rsidRPr="00166245">
        <w:rPr>
          <w:rFonts w:ascii="宋体" w:eastAsia="宋体" w:hAnsi="宋体"/>
          <w:sz w:val="32"/>
          <w:szCs w:val="32"/>
        </w:rPr>
        <w:t>10</w:t>
      </w:r>
      <w:r w:rsidRPr="00166245">
        <w:rPr>
          <w:rFonts w:ascii="宋体" w:eastAsia="宋体" w:hAnsi="宋体" w:hint="eastAsia"/>
          <w:sz w:val="32"/>
          <w:szCs w:val="32"/>
        </w:rPr>
        <w:t>月</w:t>
      </w:r>
      <w:r w:rsidR="00841463" w:rsidRPr="00166245">
        <w:rPr>
          <w:rFonts w:ascii="宋体" w:eastAsia="宋体" w:hAnsi="宋体"/>
          <w:sz w:val="32"/>
          <w:szCs w:val="32"/>
        </w:rPr>
        <w:t>29</w:t>
      </w:r>
      <w:r w:rsidRPr="00166245">
        <w:rPr>
          <w:rFonts w:ascii="宋体" w:eastAsia="宋体" w:hAnsi="宋体" w:hint="eastAsia"/>
          <w:sz w:val="32"/>
          <w:szCs w:val="32"/>
        </w:rPr>
        <w:t>日，</w:t>
      </w:r>
      <w:proofErr w:type="gramStart"/>
      <w:r w:rsidR="00650708" w:rsidRPr="00166245">
        <w:rPr>
          <w:rFonts w:ascii="宋体" w:eastAsia="宋体" w:hAnsi="宋体" w:hint="eastAsia"/>
          <w:sz w:val="32"/>
          <w:szCs w:val="32"/>
        </w:rPr>
        <w:t>兖</w:t>
      </w:r>
      <w:proofErr w:type="gramEnd"/>
      <w:r w:rsidR="00650708" w:rsidRPr="00166245">
        <w:rPr>
          <w:rFonts w:ascii="宋体" w:eastAsia="宋体" w:hAnsi="宋体" w:hint="eastAsia"/>
          <w:sz w:val="32"/>
          <w:szCs w:val="32"/>
        </w:rPr>
        <w:t>矿能源集团</w:t>
      </w:r>
      <w:r w:rsidRPr="00166245">
        <w:rPr>
          <w:rFonts w:ascii="宋体" w:eastAsia="宋体" w:hAnsi="宋体" w:hint="eastAsia"/>
          <w:sz w:val="32"/>
          <w:szCs w:val="32"/>
        </w:rPr>
        <w:t>股份有限公司（“</w:t>
      </w:r>
      <w:r w:rsidR="00650708" w:rsidRPr="00166245">
        <w:rPr>
          <w:rFonts w:ascii="宋体" w:eastAsia="宋体" w:hAnsi="宋体" w:hint="eastAsia"/>
          <w:sz w:val="32"/>
          <w:szCs w:val="32"/>
        </w:rPr>
        <w:t>兖矿能源</w:t>
      </w:r>
      <w:r w:rsidRPr="00166245">
        <w:rPr>
          <w:rFonts w:ascii="宋体" w:eastAsia="宋体" w:hAnsi="宋体" w:hint="eastAsia"/>
          <w:sz w:val="32"/>
          <w:szCs w:val="32"/>
        </w:rPr>
        <w:t>”或“公司”）以电话</w:t>
      </w:r>
      <w:r w:rsidR="009D6D0A" w:rsidRPr="00166245">
        <w:rPr>
          <w:rFonts w:ascii="宋体" w:eastAsia="宋体" w:hAnsi="宋体" w:hint="eastAsia"/>
          <w:sz w:val="32"/>
          <w:szCs w:val="32"/>
        </w:rPr>
        <w:t>及网络会议</w:t>
      </w:r>
      <w:r w:rsidRPr="00166245">
        <w:rPr>
          <w:rFonts w:ascii="宋体" w:eastAsia="宋体" w:hAnsi="宋体" w:hint="eastAsia"/>
          <w:sz w:val="32"/>
          <w:szCs w:val="32"/>
        </w:rPr>
        <w:t>的方式召开</w:t>
      </w:r>
      <w:r w:rsidR="00841463" w:rsidRPr="00166245">
        <w:rPr>
          <w:rFonts w:ascii="宋体" w:eastAsia="宋体" w:hAnsi="宋体"/>
          <w:sz w:val="32"/>
          <w:szCs w:val="32"/>
        </w:rPr>
        <w:t>2023年</w:t>
      </w:r>
      <w:r w:rsidR="00166245" w:rsidRPr="00166245">
        <w:rPr>
          <w:rFonts w:ascii="宋体" w:eastAsia="宋体" w:hAnsi="宋体" w:hint="eastAsia"/>
          <w:sz w:val="32"/>
          <w:szCs w:val="32"/>
        </w:rPr>
        <w:t>第</w:t>
      </w:r>
      <w:r w:rsidR="00841463" w:rsidRPr="00166245">
        <w:rPr>
          <w:rFonts w:ascii="宋体" w:eastAsia="宋体" w:hAnsi="宋体"/>
          <w:sz w:val="32"/>
          <w:szCs w:val="32"/>
        </w:rPr>
        <w:t>三季度业绩说明会</w:t>
      </w:r>
      <w:r w:rsidRPr="00166245">
        <w:rPr>
          <w:rFonts w:ascii="宋体" w:eastAsia="宋体" w:hAnsi="宋体" w:hint="eastAsia"/>
          <w:sz w:val="32"/>
          <w:szCs w:val="32"/>
        </w:rPr>
        <w:t>。</w:t>
      </w:r>
      <w:r w:rsidR="00364396" w:rsidRPr="00166245">
        <w:rPr>
          <w:rFonts w:ascii="宋体" w:eastAsia="宋体" w:hAnsi="宋体" w:hint="eastAsia"/>
          <w:sz w:val="32"/>
          <w:szCs w:val="32"/>
        </w:rPr>
        <w:t>公司</w:t>
      </w:r>
      <w:r w:rsidR="00C00305" w:rsidRPr="00C00305">
        <w:rPr>
          <w:rFonts w:ascii="宋体" w:eastAsia="宋体" w:hAnsi="宋体" w:hint="eastAsia"/>
          <w:sz w:val="32"/>
          <w:szCs w:val="32"/>
        </w:rPr>
        <w:t>董事、总经理肖耀猛先生，</w:t>
      </w:r>
      <w:r w:rsidR="00364396" w:rsidRPr="00305D38">
        <w:rPr>
          <w:rFonts w:ascii="宋体" w:eastAsia="宋体" w:hAnsi="宋体" w:hint="eastAsia"/>
          <w:sz w:val="32"/>
          <w:szCs w:val="32"/>
        </w:rPr>
        <w:t>董事、董事会秘书黄霄龙先生</w:t>
      </w:r>
      <w:r w:rsidR="00613F28">
        <w:rPr>
          <w:rFonts w:ascii="宋体" w:eastAsia="宋体" w:hAnsi="宋体" w:hint="eastAsia"/>
          <w:sz w:val="32"/>
          <w:szCs w:val="32"/>
        </w:rPr>
        <w:t>，独立董事</w:t>
      </w:r>
      <w:r w:rsidR="00C62ACA">
        <w:rPr>
          <w:rFonts w:ascii="宋体" w:eastAsia="宋体" w:hAnsi="宋体" w:hint="eastAsia"/>
          <w:sz w:val="32"/>
          <w:szCs w:val="32"/>
        </w:rPr>
        <w:t>胡家栋</w:t>
      </w:r>
      <w:r w:rsidR="00613F28">
        <w:rPr>
          <w:rFonts w:ascii="宋体" w:eastAsia="宋体" w:hAnsi="宋体" w:hint="eastAsia"/>
          <w:sz w:val="32"/>
          <w:szCs w:val="32"/>
        </w:rPr>
        <w:t>先生</w:t>
      </w:r>
      <w:r w:rsidR="00C62ACA">
        <w:rPr>
          <w:rFonts w:ascii="宋体" w:eastAsia="宋体" w:hAnsi="宋体" w:hint="eastAsia"/>
          <w:sz w:val="32"/>
          <w:szCs w:val="32"/>
        </w:rPr>
        <w:t>，</w:t>
      </w:r>
      <w:r w:rsidR="00C62ACA" w:rsidRPr="00A81707">
        <w:rPr>
          <w:rFonts w:ascii="宋体" w:eastAsia="宋体" w:hAnsi="宋体" w:hint="eastAsia"/>
          <w:sz w:val="32"/>
          <w:szCs w:val="32"/>
        </w:rPr>
        <w:t>财务总监赵治国先生</w:t>
      </w:r>
      <w:r w:rsidRPr="00A81707">
        <w:rPr>
          <w:rFonts w:ascii="宋体" w:eastAsia="宋体" w:hAnsi="宋体" w:hint="eastAsia"/>
          <w:sz w:val="32"/>
          <w:szCs w:val="32"/>
        </w:rPr>
        <w:t>和</w:t>
      </w:r>
      <w:r w:rsidRPr="00305D38">
        <w:rPr>
          <w:rFonts w:ascii="宋体" w:eastAsia="宋体" w:hAnsi="宋体" w:hint="eastAsia"/>
          <w:sz w:val="32"/>
          <w:szCs w:val="32"/>
        </w:rPr>
        <w:t>有关业务负责人出席会议，向投资者</w:t>
      </w:r>
      <w:r w:rsidR="00A655DF" w:rsidRPr="00305D38">
        <w:rPr>
          <w:rFonts w:ascii="宋体" w:eastAsia="宋体" w:hAnsi="宋体" w:hint="eastAsia"/>
          <w:sz w:val="32"/>
          <w:szCs w:val="32"/>
        </w:rPr>
        <w:t>介绍</w:t>
      </w:r>
      <w:r w:rsidR="00C62ACA" w:rsidRPr="00C62ACA">
        <w:rPr>
          <w:rFonts w:ascii="宋体" w:eastAsia="宋体" w:hAnsi="宋体"/>
          <w:sz w:val="32"/>
          <w:szCs w:val="32"/>
        </w:rPr>
        <w:t>2023年第三季度经营业绩、产品市场分析等相关情况，</w:t>
      </w:r>
      <w:r w:rsidR="00A655DF" w:rsidRPr="00305D38">
        <w:rPr>
          <w:rFonts w:ascii="宋体" w:eastAsia="宋体" w:hAnsi="宋体" w:hint="eastAsia"/>
          <w:sz w:val="32"/>
          <w:szCs w:val="32"/>
        </w:rPr>
        <w:t>并就投资者关注的问题进行沟通和交流。</w:t>
      </w:r>
      <w:r w:rsidRPr="00305D38">
        <w:rPr>
          <w:rFonts w:ascii="宋体" w:eastAsia="宋体" w:hAnsi="宋体" w:hint="eastAsia"/>
          <w:sz w:val="32"/>
          <w:szCs w:val="32"/>
        </w:rPr>
        <w:t>现就本次会议沟通、交流的重点内容整理如下：</w:t>
      </w:r>
    </w:p>
    <w:p w14:paraId="6F2FB281" w14:textId="6CBB36A5" w:rsidR="004E5600" w:rsidRDefault="004E5600" w:rsidP="00166245">
      <w:pPr>
        <w:pStyle w:val="1"/>
        <w:spacing w:before="156" w:after="156"/>
        <w:ind w:firstLineChars="200" w:firstLine="643"/>
      </w:pPr>
      <w:r>
        <w:rPr>
          <w:rFonts w:hint="eastAsia"/>
        </w:rPr>
        <w:t>鲁西矿业、新疆能化前三季度业绩情况如何？</w:t>
      </w:r>
      <w:r w:rsidR="00A90214" w:rsidRPr="00A90214">
        <w:rPr>
          <w:rFonts w:hint="eastAsia"/>
        </w:rPr>
        <w:t>能否实现已披露的业绩承诺？</w:t>
      </w:r>
    </w:p>
    <w:p w14:paraId="68E3E5C6" w14:textId="1EC11006" w:rsidR="0032753B" w:rsidRDefault="004E5600" w:rsidP="0044246E">
      <w:pPr>
        <w:spacing w:line="600" w:lineRule="exact"/>
        <w:ind w:firstLineChars="200" w:firstLine="640"/>
        <w:rPr>
          <w:rFonts w:ascii="宋体" w:eastAsia="宋体" w:hAnsi="宋体"/>
          <w:sz w:val="32"/>
          <w:szCs w:val="32"/>
        </w:rPr>
      </w:pPr>
      <w:r w:rsidRPr="00166245">
        <w:rPr>
          <w:rFonts w:ascii="宋体" w:eastAsia="宋体" w:hAnsi="宋体" w:hint="eastAsia"/>
          <w:sz w:val="32"/>
          <w:szCs w:val="32"/>
        </w:rPr>
        <w:t>公司收购鲁西矿业、新疆能化</w:t>
      </w:r>
      <w:r w:rsidR="00EB6CFF">
        <w:rPr>
          <w:rFonts w:ascii="宋体" w:eastAsia="宋体" w:hAnsi="宋体" w:hint="eastAsia"/>
          <w:sz w:val="32"/>
          <w:szCs w:val="32"/>
        </w:rPr>
        <w:t>各</w:t>
      </w:r>
      <w:r w:rsidRPr="00166245">
        <w:rPr>
          <w:rFonts w:ascii="宋体" w:eastAsia="宋体" w:hAnsi="宋体"/>
          <w:sz w:val="32"/>
          <w:szCs w:val="32"/>
        </w:rPr>
        <w:t>51%股权已于9月30日完</w:t>
      </w:r>
      <w:r w:rsidRPr="00166245">
        <w:rPr>
          <w:rFonts w:ascii="宋体" w:eastAsia="宋体" w:hAnsi="宋体" w:hint="eastAsia"/>
          <w:sz w:val="32"/>
          <w:szCs w:val="32"/>
        </w:rPr>
        <w:t>成交割，经营业绩并入公司财务报表。</w:t>
      </w:r>
      <w:r w:rsidRPr="00166245">
        <w:rPr>
          <w:rFonts w:ascii="宋体" w:eastAsia="宋体" w:hAnsi="宋体"/>
          <w:sz w:val="32"/>
          <w:szCs w:val="32"/>
        </w:rPr>
        <w:t>2023年前三季度鲁西</w:t>
      </w:r>
      <w:r w:rsidRPr="00166245">
        <w:rPr>
          <w:rFonts w:ascii="宋体" w:eastAsia="宋体" w:hAnsi="宋体" w:hint="eastAsia"/>
          <w:sz w:val="32"/>
          <w:szCs w:val="32"/>
        </w:rPr>
        <w:t>矿业和新疆能化</w:t>
      </w:r>
      <w:r w:rsidR="00EB6CFF">
        <w:rPr>
          <w:rFonts w:ascii="宋体" w:eastAsia="宋体" w:hAnsi="宋体" w:hint="eastAsia"/>
          <w:sz w:val="32"/>
          <w:szCs w:val="32"/>
        </w:rPr>
        <w:t>共</w:t>
      </w:r>
      <w:r w:rsidRPr="00166245">
        <w:rPr>
          <w:rFonts w:ascii="宋体" w:eastAsia="宋体" w:hAnsi="宋体" w:hint="eastAsia"/>
          <w:sz w:val="32"/>
          <w:szCs w:val="32"/>
        </w:rPr>
        <w:t>实现商品煤产量</w:t>
      </w:r>
      <w:r w:rsidRPr="00166245">
        <w:rPr>
          <w:rFonts w:ascii="宋体" w:eastAsia="宋体" w:hAnsi="宋体"/>
          <w:sz w:val="32"/>
          <w:szCs w:val="32"/>
        </w:rPr>
        <w:t>2,209万吨，营业收入156.88亿元，</w:t>
      </w:r>
      <w:proofErr w:type="gramStart"/>
      <w:r w:rsidRPr="00166245">
        <w:rPr>
          <w:rFonts w:ascii="宋体" w:eastAsia="宋体" w:hAnsi="宋体"/>
          <w:sz w:val="32"/>
          <w:szCs w:val="32"/>
        </w:rPr>
        <w:t>归母净利润</w:t>
      </w:r>
      <w:proofErr w:type="gramEnd"/>
      <w:r w:rsidRPr="00166245">
        <w:rPr>
          <w:rFonts w:ascii="宋体" w:eastAsia="宋体" w:hAnsi="宋体"/>
          <w:sz w:val="32"/>
          <w:szCs w:val="32"/>
        </w:rPr>
        <w:t>21.55亿元。</w:t>
      </w:r>
    </w:p>
    <w:p w14:paraId="38018E1F" w14:textId="77777777" w:rsidR="00187CF8" w:rsidRPr="00187CF8" w:rsidRDefault="00187CF8" w:rsidP="00187CF8">
      <w:pPr>
        <w:spacing w:line="600" w:lineRule="exact"/>
        <w:ind w:firstLineChars="200" w:firstLine="640"/>
        <w:rPr>
          <w:rFonts w:ascii="宋体" w:eastAsia="宋体" w:hAnsi="宋体"/>
          <w:sz w:val="32"/>
          <w:szCs w:val="32"/>
        </w:rPr>
      </w:pPr>
      <w:r w:rsidRPr="00187CF8">
        <w:rPr>
          <w:rFonts w:ascii="宋体" w:eastAsia="宋体" w:hAnsi="宋体" w:hint="eastAsia"/>
          <w:sz w:val="32"/>
          <w:szCs w:val="32"/>
        </w:rPr>
        <w:t>按照项目业绩承诺，</w:t>
      </w:r>
      <w:r w:rsidRPr="00187CF8">
        <w:rPr>
          <w:rFonts w:ascii="宋体" w:eastAsia="宋体" w:hAnsi="宋体"/>
          <w:sz w:val="32"/>
          <w:szCs w:val="32"/>
        </w:rPr>
        <w:t>2023-2025年度鲁西矿业、新疆能</w:t>
      </w:r>
      <w:proofErr w:type="gramStart"/>
      <w:r w:rsidRPr="00187CF8">
        <w:rPr>
          <w:rFonts w:ascii="宋体" w:eastAsia="宋体" w:hAnsi="宋体"/>
          <w:sz w:val="32"/>
          <w:szCs w:val="32"/>
        </w:rPr>
        <w:t>化扣非归母净</w:t>
      </w:r>
      <w:proofErr w:type="gramEnd"/>
      <w:r w:rsidRPr="00187CF8">
        <w:rPr>
          <w:rFonts w:ascii="宋体" w:eastAsia="宋体" w:hAnsi="宋体"/>
          <w:sz w:val="32"/>
          <w:szCs w:val="32"/>
        </w:rPr>
        <w:t>利润累计不低于154.38亿元，其中，鲁西矿业累计不低于114.25亿元；新疆能化累计不低于40.13亿元。</w:t>
      </w:r>
    </w:p>
    <w:p w14:paraId="2EB60C1C" w14:textId="7CDF9C8E" w:rsidR="00187CF8" w:rsidRPr="00187CF8" w:rsidRDefault="00187CF8" w:rsidP="00187CF8">
      <w:pPr>
        <w:spacing w:line="600" w:lineRule="exact"/>
        <w:ind w:firstLineChars="200" w:firstLine="640"/>
        <w:rPr>
          <w:rFonts w:ascii="宋体" w:eastAsia="宋体" w:hAnsi="宋体"/>
          <w:sz w:val="32"/>
          <w:szCs w:val="32"/>
        </w:rPr>
      </w:pPr>
      <w:r w:rsidRPr="00187CF8">
        <w:rPr>
          <w:rFonts w:ascii="宋体" w:eastAsia="宋体" w:hAnsi="宋体" w:hint="eastAsia"/>
          <w:sz w:val="32"/>
          <w:szCs w:val="32"/>
        </w:rPr>
        <w:t>若</w:t>
      </w:r>
      <w:r w:rsidRPr="00187CF8">
        <w:rPr>
          <w:rFonts w:ascii="宋体" w:eastAsia="宋体" w:hAnsi="宋体"/>
          <w:sz w:val="32"/>
          <w:szCs w:val="32"/>
        </w:rPr>
        <w:t>3年累计净利润未达到承诺金额，</w:t>
      </w:r>
      <w:r w:rsidRPr="005157E2">
        <w:rPr>
          <w:rFonts w:ascii="宋体" w:eastAsia="宋体" w:hAnsi="宋体"/>
          <w:sz w:val="32"/>
          <w:szCs w:val="32"/>
        </w:rPr>
        <w:t>转让方需按照未完成金额占整体业绩承诺的比例，一次性向</w:t>
      </w:r>
      <w:proofErr w:type="gramStart"/>
      <w:r w:rsidRPr="00187CF8">
        <w:rPr>
          <w:rFonts w:ascii="宋体" w:eastAsia="宋体" w:hAnsi="宋体"/>
          <w:sz w:val="32"/>
          <w:szCs w:val="32"/>
        </w:rPr>
        <w:t>兖</w:t>
      </w:r>
      <w:proofErr w:type="gramEnd"/>
      <w:r w:rsidRPr="00187CF8">
        <w:rPr>
          <w:rFonts w:ascii="宋体" w:eastAsia="宋体" w:hAnsi="宋体"/>
          <w:sz w:val="32"/>
          <w:szCs w:val="32"/>
        </w:rPr>
        <w:t>矿能源支付</w:t>
      </w:r>
      <w:r w:rsidR="00E110A9">
        <w:rPr>
          <w:rFonts w:ascii="宋体" w:eastAsia="宋体" w:hAnsi="宋体" w:hint="eastAsia"/>
          <w:sz w:val="32"/>
          <w:szCs w:val="32"/>
        </w:rPr>
        <w:t>等比例的</w:t>
      </w:r>
      <w:r w:rsidRPr="00187CF8">
        <w:rPr>
          <w:rFonts w:ascii="宋体" w:eastAsia="宋体" w:hAnsi="宋体"/>
          <w:sz w:val="32"/>
          <w:szCs w:val="32"/>
        </w:rPr>
        <w:t>交易价款对应金额。</w:t>
      </w:r>
    </w:p>
    <w:p w14:paraId="6C2766EC" w14:textId="5336DB51" w:rsidR="00A90214" w:rsidRDefault="00187CF8" w:rsidP="00187CF8">
      <w:pPr>
        <w:spacing w:line="600" w:lineRule="exact"/>
        <w:ind w:firstLineChars="200" w:firstLine="640"/>
        <w:rPr>
          <w:rFonts w:ascii="宋体" w:eastAsia="宋体" w:hAnsi="宋体"/>
          <w:sz w:val="32"/>
          <w:szCs w:val="32"/>
        </w:rPr>
      </w:pPr>
      <w:r w:rsidRPr="00187CF8">
        <w:rPr>
          <w:rFonts w:ascii="宋体" w:eastAsia="宋体" w:hAnsi="宋体"/>
          <w:sz w:val="32"/>
          <w:szCs w:val="32"/>
        </w:rPr>
        <w:lastRenderedPageBreak/>
        <w:t>随着鲁西矿业产量回升、新疆能化增量释放，</w:t>
      </w:r>
      <w:r w:rsidR="00633A14">
        <w:rPr>
          <w:rFonts w:ascii="宋体" w:eastAsia="宋体" w:hAnsi="宋体" w:hint="eastAsia"/>
          <w:sz w:val="32"/>
          <w:szCs w:val="32"/>
        </w:rPr>
        <w:t>通过一系列降本、</w:t>
      </w:r>
      <w:r w:rsidR="00C669C4">
        <w:rPr>
          <w:rFonts w:ascii="宋体" w:eastAsia="宋体" w:hAnsi="宋体" w:hint="eastAsia"/>
          <w:sz w:val="32"/>
          <w:szCs w:val="32"/>
        </w:rPr>
        <w:t>控费、</w:t>
      </w:r>
      <w:r w:rsidR="00633A14">
        <w:rPr>
          <w:rFonts w:ascii="宋体" w:eastAsia="宋体" w:hAnsi="宋体" w:hint="eastAsia"/>
          <w:sz w:val="32"/>
          <w:szCs w:val="32"/>
        </w:rPr>
        <w:t>提效措施，</w:t>
      </w:r>
      <w:r w:rsidRPr="00187CF8">
        <w:rPr>
          <w:rFonts w:ascii="宋体" w:eastAsia="宋体" w:hAnsi="宋体"/>
          <w:sz w:val="32"/>
          <w:szCs w:val="32"/>
        </w:rPr>
        <w:t>两家公司</w:t>
      </w:r>
      <w:r w:rsidR="00633A14">
        <w:rPr>
          <w:rFonts w:ascii="宋体" w:eastAsia="宋体" w:hAnsi="宋体" w:hint="eastAsia"/>
          <w:sz w:val="32"/>
          <w:szCs w:val="32"/>
        </w:rPr>
        <w:t>2</w:t>
      </w:r>
      <w:r w:rsidR="00633A14">
        <w:rPr>
          <w:rFonts w:ascii="宋体" w:eastAsia="宋体" w:hAnsi="宋体"/>
          <w:sz w:val="32"/>
          <w:szCs w:val="32"/>
        </w:rPr>
        <w:t>023</w:t>
      </w:r>
      <w:r w:rsidR="00633A14">
        <w:rPr>
          <w:rFonts w:ascii="宋体" w:eastAsia="宋体" w:hAnsi="宋体" w:hint="eastAsia"/>
          <w:sz w:val="32"/>
          <w:szCs w:val="32"/>
        </w:rPr>
        <w:t>年-</w:t>
      </w:r>
      <w:r w:rsidR="00633A14">
        <w:rPr>
          <w:rFonts w:ascii="宋体" w:eastAsia="宋体" w:hAnsi="宋体"/>
          <w:sz w:val="32"/>
          <w:szCs w:val="32"/>
        </w:rPr>
        <w:t>2025</w:t>
      </w:r>
      <w:r w:rsidR="00633A14">
        <w:rPr>
          <w:rFonts w:ascii="宋体" w:eastAsia="宋体" w:hAnsi="宋体" w:hint="eastAsia"/>
          <w:sz w:val="32"/>
          <w:szCs w:val="32"/>
        </w:rPr>
        <w:t>年</w:t>
      </w:r>
      <w:r w:rsidRPr="00187CF8">
        <w:rPr>
          <w:rFonts w:ascii="宋体" w:eastAsia="宋体" w:hAnsi="宋体"/>
          <w:sz w:val="32"/>
          <w:szCs w:val="32"/>
        </w:rPr>
        <w:t>的</w:t>
      </w:r>
      <w:r w:rsidR="00633A14">
        <w:rPr>
          <w:rFonts w:ascii="宋体" w:eastAsia="宋体" w:hAnsi="宋体" w:hint="eastAsia"/>
          <w:sz w:val="32"/>
          <w:szCs w:val="32"/>
        </w:rPr>
        <w:t>盈利</w:t>
      </w:r>
      <w:r w:rsidRPr="00187CF8">
        <w:rPr>
          <w:rFonts w:ascii="宋体" w:eastAsia="宋体" w:hAnsi="宋体"/>
          <w:sz w:val="32"/>
          <w:szCs w:val="32"/>
        </w:rPr>
        <w:t>将</w:t>
      </w:r>
      <w:r w:rsidR="00633A14">
        <w:rPr>
          <w:rFonts w:ascii="宋体" w:eastAsia="宋体" w:hAnsi="宋体" w:hint="eastAsia"/>
          <w:sz w:val="32"/>
          <w:szCs w:val="32"/>
        </w:rPr>
        <w:t>呈现逐年增长趋势，公司对</w:t>
      </w:r>
      <w:r w:rsidR="00633A14" w:rsidRPr="00633A14">
        <w:rPr>
          <w:rFonts w:ascii="宋体" w:eastAsia="宋体" w:hAnsi="宋体"/>
          <w:sz w:val="32"/>
          <w:szCs w:val="32"/>
        </w:rPr>
        <w:t>3年累计净利润</w:t>
      </w:r>
      <w:r w:rsidR="00677119">
        <w:rPr>
          <w:rFonts w:ascii="宋体" w:eastAsia="宋体" w:hAnsi="宋体" w:hint="eastAsia"/>
          <w:sz w:val="32"/>
          <w:szCs w:val="32"/>
        </w:rPr>
        <w:t>实现</w:t>
      </w:r>
      <w:r w:rsidR="00FF7C43">
        <w:rPr>
          <w:rFonts w:ascii="宋体" w:eastAsia="宋体" w:hAnsi="宋体" w:hint="eastAsia"/>
          <w:sz w:val="32"/>
          <w:szCs w:val="32"/>
        </w:rPr>
        <w:t>业绩</w:t>
      </w:r>
      <w:r w:rsidR="00633A14" w:rsidRPr="00633A14">
        <w:rPr>
          <w:rFonts w:ascii="宋体" w:eastAsia="宋体" w:hAnsi="宋体"/>
          <w:sz w:val="32"/>
          <w:szCs w:val="32"/>
        </w:rPr>
        <w:t>承诺</w:t>
      </w:r>
      <w:r w:rsidR="00633A14">
        <w:rPr>
          <w:rFonts w:ascii="宋体" w:eastAsia="宋体" w:hAnsi="宋体" w:hint="eastAsia"/>
          <w:sz w:val="32"/>
          <w:szCs w:val="32"/>
        </w:rPr>
        <w:t>充满信心。</w:t>
      </w:r>
    </w:p>
    <w:p w14:paraId="16A353F6" w14:textId="0355DA98" w:rsidR="005B3790" w:rsidRDefault="005B3790" w:rsidP="005B3790">
      <w:pPr>
        <w:pStyle w:val="1"/>
        <w:spacing w:before="156" w:after="156"/>
        <w:ind w:firstLineChars="200" w:firstLine="643"/>
      </w:pPr>
      <w:r>
        <w:rPr>
          <w:rFonts w:hint="eastAsia"/>
        </w:rPr>
        <w:t>鲁西矿业和新疆能</w:t>
      </w:r>
      <w:proofErr w:type="gramStart"/>
      <w:r>
        <w:rPr>
          <w:rFonts w:hint="eastAsia"/>
        </w:rPr>
        <w:t>化未来</w:t>
      </w:r>
      <w:proofErr w:type="gramEnd"/>
      <w:r>
        <w:rPr>
          <w:rFonts w:hint="eastAsia"/>
        </w:rPr>
        <w:t>煤炭产能释放规划</w:t>
      </w:r>
      <w:r w:rsidR="009E11DD">
        <w:rPr>
          <w:rFonts w:hint="eastAsia"/>
        </w:rPr>
        <w:t>。</w:t>
      </w:r>
    </w:p>
    <w:p w14:paraId="12D8BEBD" w14:textId="77777777" w:rsidR="005B3790" w:rsidRPr="005B3790" w:rsidRDefault="005B3790" w:rsidP="005B3790">
      <w:pPr>
        <w:ind w:firstLineChars="200" w:firstLine="640"/>
        <w:rPr>
          <w:rFonts w:ascii="宋体" w:eastAsia="宋体" w:hAnsi="宋体"/>
          <w:sz w:val="32"/>
          <w:szCs w:val="32"/>
        </w:rPr>
      </w:pPr>
      <w:r w:rsidRPr="005B3790">
        <w:rPr>
          <w:rFonts w:ascii="宋体" w:eastAsia="宋体" w:hAnsi="宋体" w:hint="eastAsia"/>
          <w:sz w:val="32"/>
          <w:szCs w:val="32"/>
        </w:rPr>
        <w:t>鲁西矿业及新疆能</w:t>
      </w:r>
      <w:proofErr w:type="gramStart"/>
      <w:r w:rsidRPr="005B3790">
        <w:rPr>
          <w:rFonts w:ascii="宋体" w:eastAsia="宋体" w:hAnsi="宋体" w:hint="eastAsia"/>
          <w:sz w:val="32"/>
          <w:szCs w:val="32"/>
        </w:rPr>
        <w:t>化现有</w:t>
      </w:r>
      <w:proofErr w:type="gramEnd"/>
      <w:r w:rsidRPr="005B3790">
        <w:rPr>
          <w:rFonts w:ascii="宋体" w:eastAsia="宋体" w:hAnsi="宋体" w:hint="eastAsia"/>
          <w:sz w:val="32"/>
          <w:szCs w:val="32"/>
        </w:rPr>
        <w:t>核定煤炭生产能力合计为</w:t>
      </w:r>
      <w:r w:rsidRPr="005B3790">
        <w:rPr>
          <w:rFonts w:ascii="宋体" w:eastAsia="宋体" w:hAnsi="宋体"/>
          <w:sz w:val="32"/>
          <w:szCs w:val="32"/>
        </w:rPr>
        <w:t>3,989万吨/年。</w:t>
      </w:r>
      <w:r w:rsidRPr="005B3790">
        <w:rPr>
          <w:rFonts w:ascii="宋体" w:eastAsia="宋体" w:hAnsi="宋体" w:hint="eastAsia"/>
          <w:sz w:val="32"/>
          <w:szCs w:val="32"/>
        </w:rPr>
        <w:t>（其中鲁西矿业1</w:t>
      </w:r>
      <w:r w:rsidRPr="005B3790">
        <w:rPr>
          <w:rFonts w:ascii="宋体" w:eastAsia="宋体" w:hAnsi="宋体"/>
          <w:sz w:val="32"/>
          <w:szCs w:val="32"/>
        </w:rPr>
        <w:t>900</w:t>
      </w:r>
      <w:r w:rsidRPr="005B3790">
        <w:rPr>
          <w:rFonts w:ascii="宋体" w:eastAsia="宋体" w:hAnsi="宋体" w:hint="eastAsia"/>
          <w:sz w:val="32"/>
          <w:szCs w:val="32"/>
        </w:rPr>
        <w:t>万吨</w:t>
      </w:r>
      <w:r w:rsidRPr="005B3790">
        <w:rPr>
          <w:rFonts w:ascii="宋体" w:eastAsia="宋体" w:hAnsi="宋体"/>
          <w:sz w:val="32"/>
          <w:szCs w:val="32"/>
        </w:rPr>
        <w:t>/年</w:t>
      </w:r>
      <w:r w:rsidRPr="005B3790">
        <w:rPr>
          <w:rFonts w:ascii="宋体" w:eastAsia="宋体" w:hAnsi="宋体" w:hint="eastAsia"/>
          <w:sz w:val="32"/>
          <w:szCs w:val="32"/>
        </w:rPr>
        <w:t>，新疆能化2</w:t>
      </w:r>
      <w:r w:rsidRPr="005B3790">
        <w:rPr>
          <w:rFonts w:ascii="宋体" w:eastAsia="宋体" w:hAnsi="宋体"/>
          <w:sz w:val="32"/>
          <w:szCs w:val="32"/>
        </w:rPr>
        <w:t>089</w:t>
      </w:r>
      <w:r w:rsidRPr="005B3790">
        <w:rPr>
          <w:rFonts w:ascii="宋体" w:eastAsia="宋体" w:hAnsi="宋体" w:hint="eastAsia"/>
          <w:sz w:val="32"/>
          <w:szCs w:val="32"/>
        </w:rPr>
        <w:t>万吨</w:t>
      </w:r>
      <w:r w:rsidRPr="005B3790">
        <w:rPr>
          <w:rFonts w:ascii="宋体" w:eastAsia="宋体" w:hAnsi="宋体"/>
          <w:sz w:val="32"/>
          <w:szCs w:val="32"/>
        </w:rPr>
        <w:t>/年</w:t>
      </w:r>
      <w:r w:rsidRPr="005B3790">
        <w:rPr>
          <w:rFonts w:ascii="宋体" w:eastAsia="宋体" w:hAnsi="宋体" w:hint="eastAsia"/>
          <w:sz w:val="32"/>
          <w:szCs w:val="32"/>
        </w:rPr>
        <w:t>）</w:t>
      </w:r>
    </w:p>
    <w:p w14:paraId="22DC3E97" w14:textId="42CDC67A" w:rsidR="00F7733B" w:rsidRPr="005B3790" w:rsidRDefault="005B3790" w:rsidP="005B3790">
      <w:pPr>
        <w:ind w:firstLineChars="200" w:firstLine="640"/>
        <w:rPr>
          <w:rFonts w:ascii="宋体" w:eastAsia="宋体" w:hAnsi="宋体"/>
          <w:sz w:val="32"/>
          <w:szCs w:val="32"/>
        </w:rPr>
      </w:pPr>
      <w:r w:rsidRPr="005B3790">
        <w:rPr>
          <w:rFonts w:ascii="宋体" w:eastAsia="宋体" w:hAnsi="宋体" w:hint="eastAsia"/>
          <w:sz w:val="32"/>
          <w:szCs w:val="32"/>
        </w:rPr>
        <w:t>新疆准东五彩湾矿区四号露天矿一期项目2</w:t>
      </w:r>
      <w:r w:rsidRPr="005B3790">
        <w:rPr>
          <w:rFonts w:ascii="宋体" w:eastAsia="宋体" w:hAnsi="宋体"/>
          <w:sz w:val="32"/>
          <w:szCs w:val="32"/>
        </w:rPr>
        <w:t>023</w:t>
      </w:r>
      <w:r w:rsidRPr="005B3790">
        <w:rPr>
          <w:rFonts w:ascii="宋体" w:eastAsia="宋体" w:hAnsi="宋体" w:hint="eastAsia"/>
          <w:sz w:val="32"/>
          <w:szCs w:val="32"/>
        </w:rPr>
        <w:t>年1月取得</w:t>
      </w:r>
      <w:proofErr w:type="gramStart"/>
      <w:r w:rsidRPr="005B3790">
        <w:rPr>
          <w:rFonts w:ascii="宋体" w:eastAsia="宋体" w:hAnsi="宋体" w:hint="eastAsia"/>
          <w:sz w:val="32"/>
          <w:szCs w:val="32"/>
        </w:rPr>
        <w:t>发改委项目</w:t>
      </w:r>
      <w:proofErr w:type="gramEnd"/>
      <w:r w:rsidRPr="005B3790">
        <w:rPr>
          <w:rFonts w:ascii="宋体" w:eastAsia="宋体" w:hAnsi="宋体" w:hint="eastAsia"/>
          <w:sz w:val="32"/>
          <w:szCs w:val="32"/>
        </w:rPr>
        <w:t>核准批复，建设规模为</w:t>
      </w:r>
      <w:r w:rsidRPr="005B3790">
        <w:rPr>
          <w:rFonts w:ascii="宋体" w:eastAsia="宋体" w:hAnsi="宋体"/>
          <w:sz w:val="32"/>
          <w:szCs w:val="32"/>
        </w:rPr>
        <w:t>1,000万吨/年。</w:t>
      </w:r>
      <w:r w:rsidRPr="005B3790">
        <w:rPr>
          <w:rFonts w:ascii="宋体" w:eastAsia="宋体" w:hAnsi="宋体" w:hint="eastAsia"/>
          <w:sz w:val="32"/>
          <w:szCs w:val="32"/>
        </w:rPr>
        <w:t>预计</w:t>
      </w:r>
      <w:r w:rsidRPr="005B3790">
        <w:rPr>
          <w:rFonts w:ascii="宋体" w:eastAsia="宋体" w:hAnsi="宋体"/>
          <w:sz w:val="32"/>
          <w:szCs w:val="32"/>
        </w:rPr>
        <w:t>于2025年上半年建成投产。</w:t>
      </w:r>
      <w:r w:rsidRPr="005B3790">
        <w:rPr>
          <w:rFonts w:ascii="宋体" w:eastAsia="宋体" w:hAnsi="宋体" w:hint="eastAsia"/>
          <w:sz w:val="32"/>
          <w:szCs w:val="32"/>
        </w:rPr>
        <w:t>四号露天矿一期项目建成投产后，预计鲁西矿业及新疆能化合计核定煤炭生产能力将达到约</w:t>
      </w:r>
      <w:r w:rsidRPr="005B3790">
        <w:rPr>
          <w:rFonts w:ascii="宋体" w:eastAsia="宋体" w:hAnsi="宋体"/>
          <w:sz w:val="32"/>
          <w:szCs w:val="32"/>
        </w:rPr>
        <w:t>5,000万吨/年。</w:t>
      </w:r>
    </w:p>
    <w:p w14:paraId="2D624799" w14:textId="1DB55ED4" w:rsidR="00F7733B" w:rsidRPr="005B3790" w:rsidRDefault="005B3790" w:rsidP="005B3790">
      <w:pPr>
        <w:pStyle w:val="1"/>
        <w:spacing w:before="156" w:after="156"/>
        <w:ind w:firstLineChars="200" w:firstLine="643"/>
      </w:pPr>
      <w:proofErr w:type="gramStart"/>
      <w:r>
        <w:rPr>
          <w:rFonts w:hint="eastAsia"/>
        </w:rPr>
        <w:t>石拉乌</w:t>
      </w:r>
      <w:proofErr w:type="gramEnd"/>
      <w:r>
        <w:rPr>
          <w:rFonts w:hint="eastAsia"/>
        </w:rPr>
        <w:t>素和</w:t>
      </w:r>
      <w:r w:rsidR="00F7733B">
        <w:rPr>
          <w:rFonts w:hint="eastAsia"/>
        </w:rPr>
        <w:t>营盘</w:t>
      </w:r>
      <w:proofErr w:type="gramStart"/>
      <w:r w:rsidR="00F7733B">
        <w:rPr>
          <w:rFonts w:hint="eastAsia"/>
        </w:rPr>
        <w:t>壕</w:t>
      </w:r>
      <w:proofErr w:type="gramEnd"/>
      <w:r>
        <w:rPr>
          <w:rFonts w:hint="eastAsia"/>
        </w:rPr>
        <w:t>煤矿</w:t>
      </w:r>
      <w:r w:rsidR="008A5203" w:rsidRPr="009E11DD">
        <w:t>前三季度</w:t>
      </w:r>
      <w:r w:rsidR="00F7733B">
        <w:rPr>
          <w:rFonts w:hint="eastAsia"/>
        </w:rPr>
        <w:t>产量</w:t>
      </w:r>
      <w:r>
        <w:rPr>
          <w:rFonts w:hint="eastAsia"/>
        </w:rPr>
        <w:t>情况。</w:t>
      </w:r>
    </w:p>
    <w:p w14:paraId="6DC046A8" w14:textId="2EE3641D" w:rsidR="009E11DD" w:rsidRDefault="005B3790" w:rsidP="005B3790">
      <w:pPr>
        <w:ind w:firstLineChars="200" w:firstLine="640"/>
        <w:rPr>
          <w:rFonts w:ascii="宋体" w:eastAsia="宋体" w:hAnsi="宋体"/>
          <w:sz w:val="32"/>
          <w:szCs w:val="32"/>
        </w:rPr>
      </w:pPr>
      <w:r w:rsidRPr="005B3790">
        <w:rPr>
          <w:rFonts w:ascii="宋体" w:eastAsia="宋体" w:hAnsi="宋体" w:hint="eastAsia"/>
          <w:sz w:val="32"/>
          <w:szCs w:val="32"/>
        </w:rPr>
        <w:t>2023年前三季度</w:t>
      </w:r>
      <w:proofErr w:type="gramStart"/>
      <w:r w:rsidRPr="005B3790">
        <w:rPr>
          <w:rFonts w:ascii="宋体" w:eastAsia="宋体" w:hAnsi="宋体" w:hint="eastAsia"/>
          <w:sz w:val="32"/>
          <w:szCs w:val="32"/>
        </w:rPr>
        <w:t>石拉乌</w:t>
      </w:r>
      <w:proofErr w:type="gramEnd"/>
      <w:r w:rsidRPr="005B3790">
        <w:rPr>
          <w:rFonts w:ascii="宋体" w:eastAsia="宋体" w:hAnsi="宋体" w:hint="eastAsia"/>
          <w:sz w:val="32"/>
          <w:szCs w:val="32"/>
        </w:rPr>
        <w:t>素煤矿商品煤产量</w:t>
      </w:r>
      <w:r w:rsidRPr="005B3790">
        <w:rPr>
          <w:rFonts w:ascii="宋体" w:eastAsia="宋体" w:hAnsi="宋体"/>
          <w:sz w:val="32"/>
          <w:szCs w:val="32"/>
        </w:rPr>
        <w:t>361</w:t>
      </w:r>
      <w:r w:rsidRPr="005B3790">
        <w:rPr>
          <w:rFonts w:ascii="宋体" w:eastAsia="宋体" w:hAnsi="宋体" w:hint="eastAsia"/>
          <w:sz w:val="32"/>
          <w:szCs w:val="32"/>
        </w:rPr>
        <w:t>万吨，同比增加</w:t>
      </w:r>
      <w:r w:rsidRPr="005B3790">
        <w:rPr>
          <w:rFonts w:ascii="宋体" w:eastAsia="宋体" w:hAnsi="宋体"/>
          <w:sz w:val="32"/>
          <w:szCs w:val="32"/>
        </w:rPr>
        <w:t>93</w:t>
      </w:r>
      <w:r w:rsidRPr="005B3790">
        <w:rPr>
          <w:rFonts w:ascii="宋体" w:eastAsia="宋体" w:hAnsi="宋体" w:hint="eastAsia"/>
          <w:sz w:val="32"/>
          <w:szCs w:val="32"/>
        </w:rPr>
        <w:t>万吨或</w:t>
      </w:r>
      <w:r w:rsidRPr="005B3790">
        <w:rPr>
          <w:rFonts w:ascii="宋体" w:eastAsia="宋体" w:hAnsi="宋体"/>
          <w:sz w:val="32"/>
          <w:szCs w:val="32"/>
        </w:rPr>
        <w:t>34.9%</w:t>
      </w:r>
      <w:r w:rsidR="009E11DD">
        <w:rPr>
          <w:rFonts w:ascii="宋体" w:eastAsia="宋体" w:hAnsi="宋体" w:hint="eastAsia"/>
          <w:sz w:val="32"/>
          <w:szCs w:val="32"/>
        </w:rPr>
        <w:t>。</w:t>
      </w:r>
      <w:r w:rsidR="009E11DD" w:rsidRPr="009E11DD">
        <w:rPr>
          <w:rFonts w:ascii="宋体" w:eastAsia="宋体" w:hAnsi="宋体" w:hint="eastAsia"/>
          <w:sz w:val="32"/>
          <w:szCs w:val="32"/>
        </w:rPr>
        <w:t>主要是由于</w:t>
      </w:r>
      <w:r w:rsidR="009E11DD" w:rsidRPr="009E11DD">
        <w:rPr>
          <w:rFonts w:ascii="宋体" w:eastAsia="宋体" w:hAnsi="宋体"/>
          <w:sz w:val="32"/>
          <w:szCs w:val="32"/>
        </w:rPr>
        <w:t>2023年前三季度</w:t>
      </w:r>
      <w:r w:rsidR="009E11DD">
        <w:rPr>
          <w:rFonts w:ascii="宋体" w:eastAsia="宋体" w:hAnsi="宋体" w:hint="eastAsia"/>
          <w:sz w:val="32"/>
          <w:szCs w:val="32"/>
        </w:rPr>
        <w:t>矿井</w:t>
      </w:r>
      <w:r w:rsidR="009E11DD" w:rsidRPr="009E11DD">
        <w:rPr>
          <w:rFonts w:ascii="宋体" w:eastAsia="宋体" w:hAnsi="宋体" w:hint="eastAsia"/>
          <w:sz w:val="32"/>
          <w:szCs w:val="32"/>
        </w:rPr>
        <w:t>地质条件限产因素部分消除，商品煤产量同比增加。</w:t>
      </w:r>
    </w:p>
    <w:p w14:paraId="7085C78B" w14:textId="087FD51E" w:rsidR="00F7733B" w:rsidRPr="005B3790" w:rsidRDefault="009E11DD" w:rsidP="005B3790">
      <w:pPr>
        <w:ind w:firstLineChars="200" w:firstLine="640"/>
        <w:rPr>
          <w:rFonts w:ascii="宋体" w:eastAsia="宋体" w:hAnsi="宋体"/>
          <w:sz w:val="32"/>
          <w:szCs w:val="32"/>
        </w:rPr>
      </w:pPr>
      <w:r>
        <w:rPr>
          <w:rFonts w:ascii="宋体" w:eastAsia="宋体" w:hAnsi="宋体" w:hint="eastAsia"/>
          <w:sz w:val="32"/>
          <w:szCs w:val="32"/>
        </w:rPr>
        <w:t>营盘</w:t>
      </w:r>
      <w:proofErr w:type="gramStart"/>
      <w:r>
        <w:rPr>
          <w:rFonts w:ascii="宋体" w:eastAsia="宋体" w:hAnsi="宋体" w:hint="eastAsia"/>
          <w:sz w:val="32"/>
          <w:szCs w:val="32"/>
        </w:rPr>
        <w:t>壕</w:t>
      </w:r>
      <w:proofErr w:type="gramEnd"/>
      <w:r>
        <w:rPr>
          <w:rFonts w:ascii="宋体" w:eastAsia="宋体" w:hAnsi="宋体" w:hint="eastAsia"/>
          <w:sz w:val="32"/>
          <w:szCs w:val="32"/>
        </w:rPr>
        <w:t>煤矿</w:t>
      </w:r>
      <w:r w:rsidR="005B3790" w:rsidRPr="005B3790">
        <w:rPr>
          <w:rFonts w:ascii="宋体" w:eastAsia="宋体" w:hAnsi="宋体"/>
          <w:sz w:val="32"/>
          <w:szCs w:val="32"/>
        </w:rPr>
        <w:t>商品煤产量260万吨，同比下降88万吨或25.2%，主要是由于</w:t>
      </w:r>
      <w:r>
        <w:rPr>
          <w:rFonts w:ascii="宋体" w:eastAsia="宋体" w:hAnsi="宋体" w:hint="eastAsia"/>
          <w:sz w:val="32"/>
          <w:szCs w:val="32"/>
        </w:rPr>
        <w:t>安监环保政策趋严</w:t>
      </w:r>
      <w:r w:rsidR="005B3790" w:rsidRPr="005B3790">
        <w:rPr>
          <w:rFonts w:ascii="宋体" w:eastAsia="宋体" w:hAnsi="宋体"/>
          <w:sz w:val="32"/>
          <w:szCs w:val="32"/>
        </w:rPr>
        <w:t>影响。</w:t>
      </w:r>
    </w:p>
    <w:p w14:paraId="0D3D9D0F" w14:textId="75CCA8BB" w:rsidR="00F7733B" w:rsidRDefault="005B3790" w:rsidP="005B3790">
      <w:pPr>
        <w:pStyle w:val="1"/>
        <w:spacing w:before="156" w:after="156"/>
        <w:ind w:firstLineChars="200" w:firstLine="643"/>
      </w:pPr>
      <w:r w:rsidRPr="005B3790">
        <w:t>2023年前三季度本集团自产商品煤吨煤销售成本情况、变动原因分析及</w:t>
      </w:r>
      <w:r w:rsidR="00EA2D18">
        <w:rPr>
          <w:rFonts w:hint="eastAsia"/>
        </w:rPr>
        <w:t>四季度</w:t>
      </w:r>
      <w:r w:rsidRPr="005B3790">
        <w:t>展望</w:t>
      </w:r>
      <w:r w:rsidR="007C0C46">
        <w:rPr>
          <w:rFonts w:hint="eastAsia"/>
        </w:rPr>
        <w:t>。</w:t>
      </w:r>
    </w:p>
    <w:p w14:paraId="12A4BAFD" w14:textId="7A8890E8" w:rsidR="00D45A5F" w:rsidRPr="00D45A5F" w:rsidRDefault="00D45A5F" w:rsidP="00D45A5F">
      <w:pPr>
        <w:spacing w:line="600" w:lineRule="exact"/>
        <w:ind w:firstLineChars="200" w:firstLine="640"/>
        <w:contextualSpacing/>
        <w:rPr>
          <w:rFonts w:ascii="宋体" w:eastAsia="宋体" w:hAnsi="宋体"/>
          <w:sz w:val="32"/>
          <w:szCs w:val="32"/>
        </w:rPr>
      </w:pPr>
      <w:r w:rsidRPr="00D45A5F">
        <w:rPr>
          <w:rFonts w:ascii="宋体" w:eastAsia="宋体" w:hAnsi="宋体" w:hint="eastAsia"/>
          <w:sz w:val="32"/>
          <w:szCs w:val="32"/>
        </w:rPr>
        <w:lastRenderedPageBreak/>
        <w:t>本集团</w:t>
      </w:r>
      <w:r w:rsidRPr="00D45A5F">
        <w:rPr>
          <w:rFonts w:ascii="宋体" w:eastAsia="宋体" w:hAnsi="宋体"/>
          <w:sz w:val="32"/>
          <w:szCs w:val="32"/>
        </w:rPr>
        <w:t>2023年前三季度自产商品煤吨煤销售成本349元/吨，同比增加38元/吨或12%。主要是由于：境内部分矿井受地质条件、安监环保政策影响，减量有所减少；境外矿井加大了矿井排水、恢复生产等相关费用投入。</w:t>
      </w:r>
      <w:r w:rsidR="00FF7C43">
        <w:rPr>
          <w:rFonts w:ascii="宋体" w:eastAsia="宋体" w:hAnsi="宋体" w:hint="eastAsia"/>
          <w:sz w:val="32"/>
          <w:szCs w:val="32"/>
        </w:rPr>
        <w:t>2</w:t>
      </w:r>
      <w:r w:rsidR="00FF7C43">
        <w:rPr>
          <w:rFonts w:ascii="宋体" w:eastAsia="宋体" w:hAnsi="宋体"/>
          <w:sz w:val="32"/>
          <w:szCs w:val="32"/>
        </w:rPr>
        <w:t>023</w:t>
      </w:r>
      <w:r w:rsidR="00FF7C43">
        <w:rPr>
          <w:rFonts w:ascii="宋体" w:eastAsia="宋体" w:hAnsi="宋体" w:hint="eastAsia"/>
          <w:sz w:val="32"/>
          <w:szCs w:val="32"/>
        </w:rPr>
        <w:t>年</w:t>
      </w:r>
      <w:r w:rsidR="00633A14" w:rsidRPr="00633A14">
        <w:rPr>
          <w:rFonts w:ascii="宋体" w:eastAsia="宋体" w:hAnsi="宋体" w:hint="eastAsia"/>
          <w:sz w:val="32"/>
          <w:szCs w:val="32"/>
        </w:rPr>
        <w:t>第三季度</w:t>
      </w:r>
      <w:r w:rsidR="00FF7C43" w:rsidRPr="00FF7C43">
        <w:rPr>
          <w:rFonts w:ascii="宋体" w:eastAsia="宋体" w:hAnsi="宋体" w:hint="eastAsia"/>
          <w:sz w:val="32"/>
          <w:szCs w:val="32"/>
        </w:rPr>
        <w:t>自产商品煤</w:t>
      </w:r>
      <w:r w:rsidR="00633A14" w:rsidRPr="00633A14">
        <w:rPr>
          <w:rFonts w:ascii="宋体" w:eastAsia="宋体" w:hAnsi="宋体" w:hint="eastAsia"/>
          <w:sz w:val="32"/>
          <w:szCs w:val="32"/>
        </w:rPr>
        <w:t>吨煤销售成本</w:t>
      </w:r>
      <w:r w:rsidR="00633A14" w:rsidRPr="00633A14">
        <w:rPr>
          <w:rFonts w:ascii="宋体" w:eastAsia="宋体" w:hAnsi="宋体"/>
          <w:sz w:val="32"/>
          <w:szCs w:val="32"/>
        </w:rPr>
        <w:t>305元/吨，实现本年单季度最好水平。</w:t>
      </w:r>
    </w:p>
    <w:p w14:paraId="49F8AAEA" w14:textId="00F48581" w:rsidR="00EA2D18" w:rsidRPr="00EA2D18" w:rsidRDefault="00D45A5F" w:rsidP="00D45A5F">
      <w:pPr>
        <w:spacing w:line="600" w:lineRule="exact"/>
        <w:ind w:firstLineChars="200" w:firstLine="640"/>
        <w:contextualSpacing/>
        <w:rPr>
          <w:rFonts w:ascii="宋体" w:eastAsia="宋体" w:hAnsi="宋体"/>
          <w:sz w:val="32"/>
          <w:szCs w:val="32"/>
        </w:rPr>
      </w:pPr>
      <w:r w:rsidRPr="00D45A5F">
        <w:rPr>
          <w:rFonts w:ascii="宋体" w:eastAsia="宋体" w:hAnsi="宋体" w:hint="eastAsia"/>
          <w:sz w:val="32"/>
          <w:szCs w:val="32"/>
        </w:rPr>
        <w:t>本集团将持续加强成本管控力度，强化全流程精益管理，</w:t>
      </w:r>
      <w:r w:rsidR="00633A14">
        <w:rPr>
          <w:rFonts w:ascii="宋体" w:eastAsia="宋体" w:hAnsi="宋体" w:hint="eastAsia"/>
          <w:sz w:val="32"/>
          <w:szCs w:val="32"/>
        </w:rPr>
        <w:t>力争</w:t>
      </w:r>
      <w:r w:rsidRPr="00D45A5F">
        <w:rPr>
          <w:rFonts w:ascii="宋体" w:eastAsia="宋体" w:hAnsi="宋体" w:hint="eastAsia"/>
          <w:sz w:val="32"/>
          <w:szCs w:val="32"/>
        </w:rPr>
        <w:t>第四季度单位成本</w:t>
      </w:r>
      <w:r w:rsidR="00007653">
        <w:rPr>
          <w:rFonts w:ascii="宋体" w:eastAsia="宋体" w:hAnsi="宋体" w:hint="eastAsia"/>
          <w:sz w:val="32"/>
          <w:szCs w:val="32"/>
        </w:rPr>
        <w:t>管控</w:t>
      </w:r>
      <w:r w:rsidR="00633A14">
        <w:rPr>
          <w:rFonts w:ascii="宋体" w:eastAsia="宋体" w:hAnsi="宋体" w:hint="eastAsia"/>
          <w:sz w:val="32"/>
          <w:szCs w:val="32"/>
        </w:rPr>
        <w:t>进一步强化</w:t>
      </w:r>
      <w:r w:rsidRPr="00D45A5F">
        <w:rPr>
          <w:rFonts w:ascii="宋体" w:eastAsia="宋体" w:hAnsi="宋体" w:hint="eastAsia"/>
          <w:sz w:val="32"/>
          <w:szCs w:val="32"/>
        </w:rPr>
        <w:t>，</w:t>
      </w:r>
      <w:r w:rsidR="00FF7C43">
        <w:rPr>
          <w:rFonts w:ascii="宋体" w:eastAsia="宋体" w:hAnsi="宋体" w:hint="eastAsia"/>
          <w:sz w:val="32"/>
          <w:szCs w:val="32"/>
        </w:rPr>
        <w:t>确保</w:t>
      </w:r>
      <w:r w:rsidRPr="00D45A5F">
        <w:rPr>
          <w:rFonts w:ascii="宋体" w:eastAsia="宋体" w:hAnsi="宋体" w:hint="eastAsia"/>
          <w:sz w:val="32"/>
          <w:szCs w:val="32"/>
        </w:rPr>
        <w:t>完成年初制定的全年管控目标。</w:t>
      </w:r>
    </w:p>
    <w:p w14:paraId="7B1873FB" w14:textId="2709467F" w:rsidR="00D65ADB" w:rsidRDefault="00D65ADB" w:rsidP="00D65ADB">
      <w:pPr>
        <w:pStyle w:val="1"/>
        <w:spacing w:before="156" w:after="156"/>
        <w:ind w:firstLineChars="200" w:firstLine="643"/>
      </w:pPr>
      <w:r>
        <w:rPr>
          <w:rFonts w:hint="eastAsia"/>
        </w:rPr>
        <w:t>公司未来分红政策是怎样的，是否考虑</w:t>
      </w:r>
      <w:r w:rsidR="005B3790" w:rsidRPr="005B3790">
        <w:rPr>
          <w:rFonts w:hint="eastAsia"/>
        </w:rPr>
        <w:t>派发特别股息</w:t>
      </w:r>
      <w:r>
        <w:rPr>
          <w:rFonts w:hint="eastAsia"/>
        </w:rPr>
        <w:t>？</w:t>
      </w:r>
    </w:p>
    <w:p w14:paraId="7426710C" w14:textId="6C88A6A2" w:rsidR="00D65ADB" w:rsidRPr="005B3790" w:rsidRDefault="00B0652B" w:rsidP="00B0652B">
      <w:pPr>
        <w:ind w:firstLineChars="200" w:firstLine="640"/>
        <w:rPr>
          <w:rFonts w:ascii="宋体" w:eastAsia="宋体" w:hAnsi="宋体"/>
          <w:sz w:val="32"/>
          <w:szCs w:val="32"/>
        </w:rPr>
      </w:pPr>
      <w:r w:rsidRPr="00B0652B">
        <w:rPr>
          <w:rFonts w:ascii="宋体" w:eastAsia="宋体" w:hAnsi="宋体" w:hint="eastAsia"/>
          <w:sz w:val="32"/>
          <w:szCs w:val="32"/>
        </w:rPr>
        <w:t>为回报股东长期以来对公司的支持</w:t>
      </w:r>
      <w:r w:rsidRPr="00B0652B">
        <w:rPr>
          <w:rFonts w:ascii="宋体" w:eastAsia="宋体" w:hAnsi="宋体"/>
          <w:sz w:val="32"/>
          <w:szCs w:val="32"/>
        </w:rPr>
        <w:t>,经公司202</w:t>
      </w:r>
      <w:r>
        <w:rPr>
          <w:rFonts w:ascii="宋体" w:eastAsia="宋体" w:hAnsi="宋体"/>
          <w:sz w:val="32"/>
          <w:szCs w:val="32"/>
        </w:rPr>
        <w:t>3</w:t>
      </w:r>
      <w:r w:rsidRPr="00B0652B">
        <w:rPr>
          <w:rFonts w:ascii="宋体" w:eastAsia="宋体" w:hAnsi="宋体"/>
          <w:sz w:val="32"/>
          <w:szCs w:val="32"/>
        </w:rPr>
        <w:t>年1</w:t>
      </w:r>
      <w:r>
        <w:rPr>
          <w:rFonts w:ascii="宋体" w:eastAsia="宋体" w:hAnsi="宋体"/>
          <w:sz w:val="32"/>
          <w:szCs w:val="32"/>
        </w:rPr>
        <w:t>0</w:t>
      </w:r>
      <w:r w:rsidRPr="00B0652B">
        <w:rPr>
          <w:rFonts w:ascii="宋体" w:eastAsia="宋体" w:hAnsi="宋体"/>
          <w:sz w:val="32"/>
          <w:szCs w:val="32"/>
        </w:rPr>
        <w:t>月</w:t>
      </w:r>
      <w:r>
        <w:rPr>
          <w:rFonts w:ascii="宋体" w:eastAsia="宋体" w:hAnsi="宋体"/>
          <w:sz w:val="32"/>
          <w:szCs w:val="32"/>
        </w:rPr>
        <w:t>27</w:t>
      </w:r>
      <w:r w:rsidRPr="00B0652B">
        <w:rPr>
          <w:rFonts w:ascii="宋体" w:eastAsia="宋体" w:hAnsi="宋体"/>
          <w:sz w:val="32"/>
          <w:szCs w:val="32"/>
        </w:rPr>
        <w:t>日召开的202</w:t>
      </w:r>
      <w:r>
        <w:rPr>
          <w:rFonts w:ascii="宋体" w:eastAsia="宋体" w:hAnsi="宋体"/>
          <w:sz w:val="32"/>
          <w:szCs w:val="32"/>
        </w:rPr>
        <w:t>3</w:t>
      </w:r>
      <w:r w:rsidRPr="00B0652B">
        <w:rPr>
          <w:rFonts w:ascii="宋体" w:eastAsia="宋体" w:hAnsi="宋体"/>
          <w:sz w:val="32"/>
          <w:szCs w:val="32"/>
        </w:rPr>
        <w:t>年度第</w:t>
      </w:r>
      <w:r>
        <w:rPr>
          <w:rFonts w:ascii="宋体" w:eastAsia="宋体" w:hAnsi="宋体" w:hint="eastAsia"/>
          <w:sz w:val="32"/>
          <w:szCs w:val="32"/>
        </w:rPr>
        <w:t>一</w:t>
      </w:r>
      <w:r w:rsidRPr="00B0652B">
        <w:rPr>
          <w:rFonts w:ascii="宋体" w:eastAsia="宋体" w:hAnsi="宋体"/>
          <w:sz w:val="32"/>
          <w:szCs w:val="32"/>
        </w:rPr>
        <w:t>次临时股东大会审议批准，公司202</w:t>
      </w:r>
      <w:r>
        <w:rPr>
          <w:rFonts w:ascii="宋体" w:eastAsia="宋体" w:hAnsi="宋体"/>
          <w:sz w:val="32"/>
          <w:szCs w:val="32"/>
        </w:rPr>
        <w:t>3</w:t>
      </w:r>
      <w:r w:rsidRPr="00B0652B">
        <w:rPr>
          <w:rFonts w:ascii="宋体" w:eastAsia="宋体" w:hAnsi="宋体"/>
          <w:sz w:val="32"/>
          <w:szCs w:val="32"/>
        </w:rPr>
        <w:t>-202</w:t>
      </w:r>
      <w:r>
        <w:rPr>
          <w:rFonts w:ascii="宋体" w:eastAsia="宋体" w:hAnsi="宋体"/>
          <w:sz w:val="32"/>
          <w:szCs w:val="32"/>
        </w:rPr>
        <w:t>5</w:t>
      </w:r>
      <w:r w:rsidRPr="00B0652B">
        <w:rPr>
          <w:rFonts w:ascii="宋体" w:eastAsia="宋体" w:hAnsi="宋体"/>
          <w:sz w:val="32"/>
          <w:szCs w:val="32"/>
        </w:rPr>
        <w:t>年度现金分红比例确定为：</w:t>
      </w:r>
      <w:r w:rsidR="00D65ADB" w:rsidRPr="005B3790">
        <w:rPr>
          <w:rFonts w:ascii="宋体" w:eastAsia="宋体" w:hAnsi="宋体"/>
          <w:sz w:val="32"/>
          <w:szCs w:val="32"/>
        </w:rPr>
        <w:t>以中国会计准则和国际财务报告准则财务报表税后利润数较少者为准，公司在各会计年度分配的现金股利总额，应占公司该年度扣除法定储备后净利润的约百分之六十，且每股现金股利不低于人民币0.5元。</w:t>
      </w:r>
    </w:p>
    <w:p w14:paraId="3F73402B" w14:textId="01CBC5C9" w:rsidR="003B5011" w:rsidRPr="005B3790" w:rsidRDefault="00D65ADB" w:rsidP="005B3790">
      <w:pPr>
        <w:ind w:firstLineChars="200" w:firstLine="640"/>
        <w:rPr>
          <w:rFonts w:ascii="宋体" w:eastAsia="宋体" w:hAnsi="宋体"/>
          <w:sz w:val="32"/>
          <w:szCs w:val="32"/>
        </w:rPr>
      </w:pPr>
      <w:r w:rsidRPr="005B3790">
        <w:rPr>
          <w:rFonts w:ascii="宋体" w:eastAsia="宋体" w:hAnsi="宋体" w:hint="eastAsia"/>
          <w:sz w:val="32"/>
          <w:szCs w:val="32"/>
        </w:rPr>
        <w:t>后续公司会在充分考虑总体运营情况、资金状况和未来发展规划的基础上，统筹考虑是否派发特别股息。</w:t>
      </w:r>
    </w:p>
    <w:p w14:paraId="509327FF" w14:textId="15E85512" w:rsidR="00D65ADB" w:rsidRDefault="00EA2D18" w:rsidP="00D65ADB">
      <w:pPr>
        <w:pStyle w:val="1"/>
        <w:spacing w:before="156" w:after="156"/>
        <w:ind w:firstLineChars="200" w:firstLine="643"/>
      </w:pPr>
      <w:r w:rsidRPr="00EA2D18">
        <w:rPr>
          <w:rFonts w:hint="eastAsia"/>
        </w:rPr>
        <w:t>三季度末资产负债率情况怎样？</w:t>
      </w:r>
      <w:r w:rsidR="00D65ADB">
        <w:rPr>
          <w:rFonts w:hint="eastAsia"/>
        </w:rPr>
        <w:t>是否会考虑继续降低负债率？</w:t>
      </w:r>
    </w:p>
    <w:p w14:paraId="609EE494" w14:textId="0E829247" w:rsidR="00187CF8" w:rsidRPr="00187CF8" w:rsidRDefault="00783077" w:rsidP="00187CF8">
      <w:pPr>
        <w:ind w:firstLineChars="200" w:firstLine="640"/>
        <w:rPr>
          <w:rFonts w:ascii="宋体" w:eastAsia="宋体" w:hAnsi="宋体"/>
          <w:sz w:val="32"/>
          <w:szCs w:val="32"/>
        </w:rPr>
      </w:pPr>
      <w:r>
        <w:rPr>
          <w:rFonts w:ascii="宋体" w:eastAsia="宋体" w:hAnsi="宋体" w:hint="eastAsia"/>
          <w:sz w:val="32"/>
          <w:szCs w:val="32"/>
        </w:rPr>
        <w:lastRenderedPageBreak/>
        <w:t>截至</w:t>
      </w:r>
      <w:r w:rsidR="00187CF8" w:rsidRPr="00187CF8">
        <w:rPr>
          <w:rFonts w:ascii="宋体" w:eastAsia="宋体" w:hAnsi="宋体"/>
          <w:sz w:val="32"/>
          <w:szCs w:val="32"/>
        </w:rPr>
        <w:t>2023年9月30日，本集团资产负债率69.49%，比年初增加8.62个百分点，较半年度末（追溯调整后为64.59%）增加4.90%。主要是：支付2022年度股东股息；取得鲁西矿业、新疆能化的净资产账面价值与支付的合并对价账面价值的差额，冲减资本公积、盈余公积、未分配利润。上述事项影响净资产比年初减少，负债率相应提升。</w:t>
      </w:r>
    </w:p>
    <w:p w14:paraId="30EC9BEE" w14:textId="6B4414F4" w:rsidR="00187CF8" w:rsidRDefault="00187CF8" w:rsidP="00187CF8">
      <w:pPr>
        <w:ind w:firstLineChars="200" w:firstLine="640"/>
        <w:rPr>
          <w:rFonts w:ascii="宋体" w:eastAsia="宋体" w:hAnsi="宋体"/>
          <w:sz w:val="32"/>
          <w:szCs w:val="32"/>
        </w:rPr>
      </w:pPr>
      <w:r w:rsidRPr="00187CF8">
        <w:rPr>
          <w:rFonts w:ascii="宋体" w:eastAsia="宋体" w:hAnsi="宋体" w:hint="eastAsia"/>
          <w:sz w:val="32"/>
          <w:szCs w:val="32"/>
        </w:rPr>
        <w:t>公司主业盈利能力较好，经营性现金流充沛，未来将致力于充分利用自有资金，</w:t>
      </w:r>
      <w:proofErr w:type="gramStart"/>
      <w:r w:rsidRPr="00187CF8">
        <w:rPr>
          <w:rFonts w:ascii="宋体" w:eastAsia="宋体" w:hAnsi="宋体" w:hint="eastAsia"/>
          <w:sz w:val="32"/>
          <w:szCs w:val="32"/>
        </w:rPr>
        <w:t>持续压控带息</w:t>
      </w:r>
      <w:proofErr w:type="gramEnd"/>
      <w:r w:rsidRPr="00187CF8">
        <w:rPr>
          <w:rFonts w:ascii="宋体" w:eastAsia="宋体" w:hAnsi="宋体" w:hint="eastAsia"/>
          <w:sz w:val="32"/>
          <w:szCs w:val="32"/>
        </w:rPr>
        <w:t>负债规模，通过多种方式将负债率控制在合理区间。</w:t>
      </w:r>
    </w:p>
    <w:p w14:paraId="2D4DB94C" w14:textId="06FE965C" w:rsidR="003B5011" w:rsidRDefault="00EA2D18" w:rsidP="003B5011">
      <w:pPr>
        <w:pStyle w:val="1"/>
        <w:spacing w:before="156" w:after="156"/>
        <w:ind w:firstLineChars="200" w:firstLine="643"/>
      </w:pPr>
      <w:proofErr w:type="gramStart"/>
      <w:r>
        <w:rPr>
          <w:rFonts w:hint="eastAsia"/>
        </w:rPr>
        <w:t>兖</w:t>
      </w:r>
      <w:proofErr w:type="gramEnd"/>
      <w:r>
        <w:rPr>
          <w:rFonts w:hint="eastAsia"/>
        </w:rPr>
        <w:t>煤</w:t>
      </w:r>
      <w:r w:rsidR="003B5011">
        <w:rPr>
          <w:rFonts w:hint="eastAsia"/>
        </w:rPr>
        <w:t>澳洲</w:t>
      </w:r>
      <w:r>
        <w:rPr>
          <w:rFonts w:hint="eastAsia"/>
        </w:rPr>
        <w:t>前三季度商品煤产量情况及全年展望</w:t>
      </w:r>
      <w:r w:rsidR="007C0C46">
        <w:rPr>
          <w:rFonts w:hint="eastAsia"/>
        </w:rPr>
        <w:t>。</w:t>
      </w:r>
    </w:p>
    <w:p w14:paraId="40122DE9" w14:textId="2A7985F6" w:rsidR="0032753B" w:rsidRPr="00EA2D18" w:rsidRDefault="00EB0BA6" w:rsidP="00EB0BA6">
      <w:pPr>
        <w:ind w:firstLineChars="200" w:firstLine="640"/>
        <w:rPr>
          <w:rFonts w:ascii="宋体" w:eastAsia="宋体" w:hAnsi="宋体"/>
          <w:sz w:val="32"/>
          <w:szCs w:val="32"/>
        </w:rPr>
      </w:pPr>
      <w:proofErr w:type="gramStart"/>
      <w:r w:rsidRPr="00EA2D18">
        <w:rPr>
          <w:rFonts w:ascii="宋体" w:eastAsia="宋体" w:hAnsi="宋体"/>
          <w:sz w:val="32"/>
          <w:szCs w:val="32"/>
        </w:rPr>
        <w:t>兖</w:t>
      </w:r>
      <w:proofErr w:type="gramEnd"/>
      <w:r w:rsidRPr="00EA2D18">
        <w:rPr>
          <w:rFonts w:ascii="宋体" w:eastAsia="宋体" w:hAnsi="宋体"/>
          <w:sz w:val="32"/>
          <w:szCs w:val="32"/>
        </w:rPr>
        <w:t>煤澳洲</w:t>
      </w:r>
      <w:r w:rsidR="00EA2D18" w:rsidRPr="00EA2D18">
        <w:rPr>
          <w:rFonts w:ascii="宋体" w:eastAsia="宋体" w:hAnsi="宋体"/>
          <w:sz w:val="32"/>
          <w:szCs w:val="32"/>
        </w:rPr>
        <w:t>2023年前三季度商品煤产量2,369万吨，同比增加91万吨或4%</w:t>
      </w:r>
      <w:r>
        <w:rPr>
          <w:rFonts w:ascii="宋体" w:eastAsia="宋体" w:hAnsi="宋体" w:hint="eastAsia"/>
          <w:sz w:val="32"/>
          <w:szCs w:val="32"/>
        </w:rPr>
        <w:t>；</w:t>
      </w:r>
      <w:r w:rsidRPr="00EB0BA6">
        <w:rPr>
          <w:rFonts w:ascii="宋体" w:eastAsia="宋体" w:hAnsi="宋体" w:hint="eastAsia"/>
          <w:sz w:val="32"/>
          <w:szCs w:val="32"/>
        </w:rPr>
        <w:t>第</w:t>
      </w:r>
      <w:r w:rsidR="00EA2D18" w:rsidRPr="00EA2D18">
        <w:rPr>
          <w:rFonts w:ascii="宋体" w:eastAsia="宋体" w:hAnsi="宋体" w:hint="eastAsia"/>
          <w:sz w:val="32"/>
          <w:szCs w:val="32"/>
        </w:rPr>
        <w:t>三季度商品煤产量</w:t>
      </w:r>
      <w:r w:rsidR="00EA2D18" w:rsidRPr="00EA2D18">
        <w:rPr>
          <w:rFonts w:ascii="宋体" w:eastAsia="宋体" w:hAnsi="宋体"/>
          <w:sz w:val="32"/>
          <w:szCs w:val="32"/>
        </w:rPr>
        <w:t>930万吨，环比增加79万吨或9.3%。</w:t>
      </w:r>
      <w:r w:rsidR="000A47E3" w:rsidRPr="000A47E3">
        <w:rPr>
          <w:rFonts w:ascii="宋体" w:eastAsia="宋体" w:hAnsi="宋体" w:hint="eastAsia"/>
          <w:sz w:val="32"/>
          <w:szCs w:val="32"/>
        </w:rPr>
        <w:t>澳洲基地优化生产组织，加快产能释放，第三季度产量达到本年单季最高水平。</w:t>
      </w:r>
      <w:r w:rsidR="00EA2D18">
        <w:rPr>
          <w:rFonts w:ascii="宋体" w:eastAsia="宋体" w:hAnsi="宋体" w:hint="eastAsia"/>
          <w:sz w:val="32"/>
          <w:szCs w:val="32"/>
        </w:rPr>
        <w:t>2</w:t>
      </w:r>
      <w:r w:rsidR="00EA2D18">
        <w:rPr>
          <w:rFonts w:ascii="宋体" w:eastAsia="宋体" w:hAnsi="宋体"/>
          <w:sz w:val="32"/>
          <w:szCs w:val="32"/>
        </w:rPr>
        <w:t>023</w:t>
      </w:r>
      <w:r w:rsidR="00EA2D18">
        <w:rPr>
          <w:rFonts w:ascii="宋体" w:eastAsia="宋体" w:hAnsi="宋体" w:hint="eastAsia"/>
          <w:sz w:val="32"/>
          <w:szCs w:val="32"/>
        </w:rPr>
        <w:t>年全年</w:t>
      </w:r>
      <w:r w:rsidR="00EA2D18" w:rsidRPr="00EA2D18">
        <w:rPr>
          <w:rFonts w:ascii="宋体" w:eastAsia="宋体" w:hAnsi="宋体"/>
          <w:sz w:val="32"/>
          <w:szCs w:val="32"/>
        </w:rPr>
        <w:t>商品煤产量</w:t>
      </w:r>
      <w:r w:rsidR="00EA2D18">
        <w:rPr>
          <w:rFonts w:ascii="宋体" w:eastAsia="宋体" w:hAnsi="宋体" w:hint="eastAsia"/>
          <w:sz w:val="32"/>
          <w:szCs w:val="32"/>
        </w:rPr>
        <w:t>（权益量）预计在</w:t>
      </w:r>
      <w:r w:rsidR="00EA2D18" w:rsidRPr="00EA2D18">
        <w:rPr>
          <w:rFonts w:ascii="宋体" w:eastAsia="宋体" w:hAnsi="宋体"/>
          <w:sz w:val="32"/>
          <w:szCs w:val="32"/>
        </w:rPr>
        <w:t>3100万吨–3600万吨</w:t>
      </w:r>
      <w:r w:rsidR="00EA2D18">
        <w:rPr>
          <w:rFonts w:ascii="宋体" w:eastAsia="宋体" w:hAnsi="宋体" w:hint="eastAsia"/>
          <w:sz w:val="32"/>
          <w:szCs w:val="32"/>
        </w:rPr>
        <w:t>。</w:t>
      </w:r>
    </w:p>
    <w:p w14:paraId="69385C28" w14:textId="6FDAFB7F" w:rsidR="001E3D0D" w:rsidRPr="001E3D0D" w:rsidRDefault="00EB0BA6" w:rsidP="00F04B32">
      <w:pPr>
        <w:pStyle w:val="1"/>
        <w:spacing w:before="156" w:after="156"/>
        <w:ind w:firstLineChars="200" w:firstLine="643"/>
      </w:pPr>
      <w:r w:rsidRPr="00EB0BA6">
        <w:rPr>
          <w:rFonts w:hint="eastAsia"/>
        </w:rPr>
        <w:t>第</w:t>
      </w:r>
      <w:r w:rsidR="000A47E3">
        <w:rPr>
          <w:rFonts w:hint="eastAsia"/>
        </w:rPr>
        <w:t>四季度国内煤炭市场价格走势</w:t>
      </w:r>
      <w:r w:rsidR="007C0C46">
        <w:rPr>
          <w:rFonts w:hint="eastAsia"/>
        </w:rPr>
        <w:t>。</w:t>
      </w:r>
    </w:p>
    <w:p w14:paraId="6BB6934E" w14:textId="3EEF1A31" w:rsidR="00D04FEC" w:rsidRPr="00D04FEC" w:rsidRDefault="000A47E3" w:rsidP="000A47E3">
      <w:pPr>
        <w:ind w:firstLineChars="200" w:firstLine="640"/>
      </w:pPr>
      <w:r w:rsidRPr="000A47E3">
        <w:rPr>
          <w:rFonts w:ascii="宋体" w:eastAsia="宋体" w:hAnsi="宋体" w:hint="eastAsia"/>
          <w:sz w:val="32"/>
          <w:szCs w:val="32"/>
        </w:rPr>
        <w:t>预计</w:t>
      </w:r>
      <w:r w:rsidR="00EB0BA6" w:rsidRPr="00EB0BA6">
        <w:rPr>
          <w:rFonts w:ascii="宋体" w:eastAsia="宋体" w:hAnsi="宋体" w:hint="eastAsia"/>
          <w:sz w:val="32"/>
          <w:szCs w:val="32"/>
        </w:rPr>
        <w:t>第</w:t>
      </w:r>
      <w:r w:rsidRPr="000A47E3">
        <w:rPr>
          <w:rFonts w:ascii="宋体" w:eastAsia="宋体" w:hAnsi="宋体" w:hint="eastAsia"/>
          <w:sz w:val="32"/>
          <w:szCs w:val="32"/>
        </w:rPr>
        <w:t>四季度受煤炭安监环保政策趋严、进口煤炭增量有限、宏观经济持续向好等因素影响，国内煤炭供需基本平衡，煤炭价格在中高位震荡波动</w:t>
      </w:r>
      <w:r w:rsidR="007C0C46">
        <w:rPr>
          <w:rFonts w:ascii="宋体" w:eastAsia="宋体" w:hAnsi="宋体" w:hint="eastAsia"/>
          <w:sz w:val="32"/>
          <w:szCs w:val="32"/>
        </w:rPr>
        <w:t>。</w:t>
      </w:r>
    </w:p>
    <w:p w14:paraId="31746AF9" w14:textId="5C8980AE" w:rsidR="00453210" w:rsidRPr="00453210" w:rsidRDefault="00453210" w:rsidP="007E1592">
      <w:pPr>
        <w:adjustRightInd w:val="0"/>
        <w:snapToGrid w:val="0"/>
        <w:spacing w:line="600" w:lineRule="exact"/>
        <w:ind w:firstLineChars="200" w:firstLine="640"/>
        <w:rPr>
          <w:rFonts w:ascii="宋体" w:eastAsia="宋体" w:hAnsi="宋体"/>
          <w:sz w:val="32"/>
          <w:szCs w:val="32"/>
        </w:rPr>
      </w:pPr>
    </w:p>
    <w:sectPr w:rsidR="00453210" w:rsidRPr="0045321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E23A" w14:textId="77777777" w:rsidR="006B13B0" w:rsidRDefault="006B13B0" w:rsidP="00482F81">
      <w:r>
        <w:separator/>
      </w:r>
    </w:p>
  </w:endnote>
  <w:endnote w:type="continuationSeparator" w:id="0">
    <w:p w14:paraId="2EF7F4FD" w14:textId="77777777" w:rsidR="006B13B0" w:rsidRDefault="006B13B0" w:rsidP="0048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409237"/>
      <w:docPartObj>
        <w:docPartGallery w:val="Page Numbers (Bottom of Page)"/>
        <w:docPartUnique/>
      </w:docPartObj>
    </w:sdtPr>
    <w:sdtEndPr/>
    <w:sdtContent>
      <w:p w14:paraId="5D45A900" w14:textId="17C98CAD" w:rsidR="006167B5" w:rsidRDefault="006167B5">
        <w:pPr>
          <w:pStyle w:val="a9"/>
          <w:jc w:val="center"/>
        </w:pPr>
        <w:r>
          <w:fldChar w:fldCharType="begin"/>
        </w:r>
        <w:r>
          <w:instrText>PAGE   \* MERGEFORMAT</w:instrText>
        </w:r>
        <w:r>
          <w:fldChar w:fldCharType="separate"/>
        </w:r>
        <w:r>
          <w:rPr>
            <w:lang w:val="zh-CN"/>
          </w:rPr>
          <w:t>2</w:t>
        </w:r>
        <w:r>
          <w:fldChar w:fldCharType="end"/>
        </w:r>
      </w:p>
    </w:sdtContent>
  </w:sdt>
  <w:p w14:paraId="4D67397B" w14:textId="77777777" w:rsidR="006167B5" w:rsidRDefault="006167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D41A" w14:textId="77777777" w:rsidR="006B13B0" w:rsidRDefault="006B13B0" w:rsidP="00482F81">
      <w:r>
        <w:separator/>
      </w:r>
    </w:p>
  </w:footnote>
  <w:footnote w:type="continuationSeparator" w:id="0">
    <w:p w14:paraId="163389E2" w14:textId="77777777" w:rsidR="006B13B0" w:rsidRDefault="006B13B0" w:rsidP="00482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1902"/>
    <w:multiLevelType w:val="hybridMultilevel"/>
    <w:tmpl w:val="4BE4C272"/>
    <w:lvl w:ilvl="0" w:tplc="7A8CA876">
      <w:start w:val="1"/>
      <w:numFmt w:val="chineseCountingThousand"/>
      <w:pStyle w:val="1"/>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46972"/>
    <w:multiLevelType w:val="hybridMultilevel"/>
    <w:tmpl w:val="054692BA"/>
    <w:lvl w:ilvl="0" w:tplc="5E36A434">
      <w:start w:val="1"/>
      <w:numFmt w:val="decimal"/>
      <w:suff w:val="nothing"/>
      <w:lvlText w:val="%1."/>
      <w:lvlJc w:val="left"/>
      <w:pPr>
        <w:ind w:left="1555"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338A73E8"/>
    <w:multiLevelType w:val="multilevel"/>
    <w:tmpl w:val="70F046BA"/>
    <w:lvl w:ilvl="0">
      <w:start w:val="1"/>
      <w:numFmt w:val="chineseCountingThousand"/>
      <w:pStyle w:val="2"/>
      <w:suff w:val="nothing"/>
      <w:lvlText w:val="%1、"/>
      <w:lvlJc w:val="left"/>
      <w:pPr>
        <w:ind w:left="1130" w:hanging="420"/>
      </w:pPr>
      <w:rPr>
        <w:rFonts w:hint="eastAsia"/>
        <w:lang w:val="en-US"/>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 w15:restartNumberingAfterBreak="0">
    <w:nsid w:val="4BF1104E"/>
    <w:multiLevelType w:val="hybridMultilevel"/>
    <w:tmpl w:val="50B0CC0C"/>
    <w:lvl w:ilvl="0" w:tplc="8018AAD2">
      <w:start w:val="1"/>
      <w:numFmt w:val="decimal"/>
      <w:suff w:val="nothing"/>
      <w:lvlText w:val="%1."/>
      <w:lvlJc w:val="left"/>
      <w:pPr>
        <w:ind w:left="1063"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 w:numId="3">
    <w:abstractNumId w:val="3"/>
  </w:num>
  <w:num w:numId="4">
    <w:abstractNumId w:val="0"/>
  </w:num>
  <w:num w:numId="5">
    <w:abstractNumId w:val="2"/>
  </w:num>
  <w:num w:numId="6">
    <w:abstractNumId w:val="2"/>
    <w:lvlOverride w:ilvl="0">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lvlOverride w:ilvl="0">
      <w:startOverride w:val="1"/>
    </w:lvlOverride>
  </w:num>
  <w:num w:numId="14">
    <w:abstractNumId w:val="0"/>
  </w:num>
  <w:num w:numId="15">
    <w:abstractNumId w:val="0"/>
    <w:lvlOverride w:ilvl="0">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66"/>
    <w:rsid w:val="0000209F"/>
    <w:rsid w:val="00007653"/>
    <w:rsid w:val="000110DF"/>
    <w:rsid w:val="000114E5"/>
    <w:rsid w:val="00035137"/>
    <w:rsid w:val="00036CA2"/>
    <w:rsid w:val="000377FB"/>
    <w:rsid w:val="00040055"/>
    <w:rsid w:val="0004303F"/>
    <w:rsid w:val="000747EE"/>
    <w:rsid w:val="00076CB3"/>
    <w:rsid w:val="00086E2E"/>
    <w:rsid w:val="0009179D"/>
    <w:rsid w:val="000A47E3"/>
    <w:rsid w:val="000B625D"/>
    <w:rsid w:val="000E20D7"/>
    <w:rsid w:val="000F2DAA"/>
    <w:rsid w:val="001135AE"/>
    <w:rsid w:val="001175BF"/>
    <w:rsid w:val="00120966"/>
    <w:rsid w:val="00121769"/>
    <w:rsid w:val="00130FFE"/>
    <w:rsid w:val="00131728"/>
    <w:rsid w:val="001341EE"/>
    <w:rsid w:val="001360C3"/>
    <w:rsid w:val="0013693A"/>
    <w:rsid w:val="00156295"/>
    <w:rsid w:val="00166245"/>
    <w:rsid w:val="00187CF8"/>
    <w:rsid w:val="00194294"/>
    <w:rsid w:val="00196D6A"/>
    <w:rsid w:val="001B326F"/>
    <w:rsid w:val="001E0A32"/>
    <w:rsid w:val="001E3D0D"/>
    <w:rsid w:val="0021218D"/>
    <w:rsid w:val="00221BEE"/>
    <w:rsid w:val="00224FF0"/>
    <w:rsid w:val="00252011"/>
    <w:rsid w:val="00255378"/>
    <w:rsid w:val="002621E6"/>
    <w:rsid w:val="00262C05"/>
    <w:rsid w:val="00274AC2"/>
    <w:rsid w:val="00275CF7"/>
    <w:rsid w:val="00276BD2"/>
    <w:rsid w:val="0027770A"/>
    <w:rsid w:val="002852B4"/>
    <w:rsid w:val="00285492"/>
    <w:rsid w:val="002A6EF2"/>
    <w:rsid w:val="002A7D71"/>
    <w:rsid w:val="002B6170"/>
    <w:rsid w:val="002C0EC5"/>
    <w:rsid w:val="002C23B3"/>
    <w:rsid w:val="002E1096"/>
    <w:rsid w:val="002E356C"/>
    <w:rsid w:val="002E3C1E"/>
    <w:rsid w:val="002E7E9B"/>
    <w:rsid w:val="002F7D2D"/>
    <w:rsid w:val="00305D38"/>
    <w:rsid w:val="0030608B"/>
    <w:rsid w:val="0032753B"/>
    <w:rsid w:val="003528B3"/>
    <w:rsid w:val="003626D6"/>
    <w:rsid w:val="00364396"/>
    <w:rsid w:val="003A044C"/>
    <w:rsid w:val="003A1437"/>
    <w:rsid w:val="003B414C"/>
    <w:rsid w:val="003B5011"/>
    <w:rsid w:val="003F5E84"/>
    <w:rsid w:val="00406637"/>
    <w:rsid w:val="00411BCE"/>
    <w:rsid w:val="004137F4"/>
    <w:rsid w:val="004270BF"/>
    <w:rsid w:val="00427D5E"/>
    <w:rsid w:val="0044246E"/>
    <w:rsid w:val="00444EA7"/>
    <w:rsid w:val="00453210"/>
    <w:rsid w:val="00454D93"/>
    <w:rsid w:val="00456ED7"/>
    <w:rsid w:val="004665C7"/>
    <w:rsid w:val="0047410B"/>
    <w:rsid w:val="004810DE"/>
    <w:rsid w:val="00482F81"/>
    <w:rsid w:val="004A29F2"/>
    <w:rsid w:val="004E5600"/>
    <w:rsid w:val="00500376"/>
    <w:rsid w:val="005157E2"/>
    <w:rsid w:val="00550893"/>
    <w:rsid w:val="005636B1"/>
    <w:rsid w:val="00580A34"/>
    <w:rsid w:val="005A0559"/>
    <w:rsid w:val="005B3790"/>
    <w:rsid w:val="005B57B2"/>
    <w:rsid w:val="005D6B0A"/>
    <w:rsid w:val="005D763B"/>
    <w:rsid w:val="005E02C5"/>
    <w:rsid w:val="005F09AB"/>
    <w:rsid w:val="005F1DDE"/>
    <w:rsid w:val="005F525C"/>
    <w:rsid w:val="005F5503"/>
    <w:rsid w:val="00613F28"/>
    <w:rsid w:val="006167B5"/>
    <w:rsid w:val="0063157F"/>
    <w:rsid w:val="00633A14"/>
    <w:rsid w:val="00650708"/>
    <w:rsid w:val="006542BC"/>
    <w:rsid w:val="00655C68"/>
    <w:rsid w:val="0066228D"/>
    <w:rsid w:val="00663523"/>
    <w:rsid w:val="00677119"/>
    <w:rsid w:val="006802B3"/>
    <w:rsid w:val="00692287"/>
    <w:rsid w:val="00694021"/>
    <w:rsid w:val="00694374"/>
    <w:rsid w:val="006A32A1"/>
    <w:rsid w:val="006A7141"/>
    <w:rsid w:val="006B13B0"/>
    <w:rsid w:val="006B6500"/>
    <w:rsid w:val="006C311D"/>
    <w:rsid w:val="006D001E"/>
    <w:rsid w:val="006E1E60"/>
    <w:rsid w:val="007161B7"/>
    <w:rsid w:val="00724C7F"/>
    <w:rsid w:val="007274D0"/>
    <w:rsid w:val="00740FAE"/>
    <w:rsid w:val="00743E30"/>
    <w:rsid w:val="00755571"/>
    <w:rsid w:val="00762982"/>
    <w:rsid w:val="0076723F"/>
    <w:rsid w:val="0078142B"/>
    <w:rsid w:val="00783077"/>
    <w:rsid w:val="00796090"/>
    <w:rsid w:val="007B3EE3"/>
    <w:rsid w:val="007B5029"/>
    <w:rsid w:val="007B5729"/>
    <w:rsid w:val="007B5CED"/>
    <w:rsid w:val="007B7EE0"/>
    <w:rsid w:val="007C0C46"/>
    <w:rsid w:val="007E1592"/>
    <w:rsid w:val="007E2F18"/>
    <w:rsid w:val="007F4187"/>
    <w:rsid w:val="008045FC"/>
    <w:rsid w:val="008059C7"/>
    <w:rsid w:val="00807C2E"/>
    <w:rsid w:val="00811C17"/>
    <w:rsid w:val="00812243"/>
    <w:rsid w:val="00830D8E"/>
    <w:rsid w:val="00835EC7"/>
    <w:rsid w:val="00841463"/>
    <w:rsid w:val="008567BB"/>
    <w:rsid w:val="00857FED"/>
    <w:rsid w:val="008814C0"/>
    <w:rsid w:val="00886F09"/>
    <w:rsid w:val="0089008B"/>
    <w:rsid w:val="008A14F4"/>
    <w:rsid w:val="008A4D59"/>
    <w:rsid w:val="008A5203"/>
    <w:rsid w:val="008B07C9"/>
    <w:rsid w:val="008C2573"/>
    <w:rsid w:val="008E4186"/>
    <w:rsid w:val="00902249"/>
    <w:rsid w:val="0091260C"/>
    <w:rsid w:val="00916AE8"/>
    <w:rsid w:val="009346E7"/>
    <w:rsid w:val="0094036E"/>
    <w:rsid w:val="00945E1B"/>
    <w:rsid w:val="0097550D"/>
    <w:rsid w:val="00981DC9"/>
    <w:rsid w:val="009848AE"/>
    <w:rsid w:val="009A493A"/>
    <w:rsid w:val="009B2A4B"/>
    <w:rsid w:val="009C1E3E"/>
    <w:rsid w:val="009C3CA9"/>
    <w:rsid w:val="009D6D0A"/>
    <w:rsid w:val="009D7592"/>
    <w:rsid w:val="009E0637"/>
    <w:rsid w:val="009E11DD"/>
    <w:rsid w:val="009F2A3A"/>
    <w:rsid w:val="00A05E56"/>
    <w:rsid w:val="00A14792"/>
    <w:rsid w:val="00A655DF"/>
    <w:rsid w:val="00A65A8F"/>
    <w:rsid w:val="00A81707"/>
    <w:rsid w:val="00A833D8"/>
    <w:rsid w:val="00A90214"/>
    <w:rsid w:val="00A9364B"/>
    <w:rsid w:val="00AA3B65"/>
    <w:rsid w:val="00AC022C"/>
    <w:rsid w:val="00AD0454"/>
    <w:rsid w:val="00AD10F8"/>
    <w:rsid w:val="00B0205A"/>
    <w:rsid w:val="00B0435B"/>
    <w:rsid w:val="00B0452C"/>
    <w:rsid w:val="00B0652B"/>
    <w:rsid w:val="00B17ADD"/>
    <w:rsid w:val="00B32F85"/>
    <w:rsid w:val="00B3595A"/>
    <w:rsid w:val="00B445CB"/>
    <w:rsid w:val="00B545A8"/>
    <w:rsid w:val="00B560AB"/>
    <w:rsid w:val="00B62A22"/>
    <w:rsid w:val="00B730B5"/>
    <w:rsid w:val="00B93F69"/>
    <w:rsid w:val="00BA688C"/>
    <w:rsid w:val="00BC2C8A"/>
    <w:rsid w:val="00BE40B3"/>
    <w:rsid w:val="00C00305"/>
    <w:rsid w:val="00C0409B"/>
    <w:rsid w:val="00C62ACA"/>
    <w:rsid w:val="00C668D2"/>
    <w:rsid w:val="00C669C4"/>
    <w:rsid w:val="00C74FC2"/>
    <w:rsid w:val="00C90D79"/>
    <w:rsid w:val="00C969B4"/>
    <w:rsid w:val="00CA2749"/>
    <w:rsid w:val="00CB5365"/>
    <w:rsid w:val="00CD1762"/>
    <w:rsid w:val="00CF6EE9"/>
    <w:rsid w:val="00D04FEC"/>
    <w:rsid w:val="00D14F02"/>
    <w:rsid w:val="00D45064"/>
    <w:rsid w:val="00D45A5F"/>
    <w:rsid w:val="00D528C0"/>
    <w:rsid w:val="00D56AF6"/>
    <w:rsid w:val="00D57658"/>
    <w:rsid w:val="00D61964"/>
    <w:rsid w:val="00D65ADB"/>
    <w:rsid w:val="00D7360B"/>
    <w:rsid w:val="00D80312"/>
    <w:rsid w:val="00D814C6"/>
    <w:rsid w:val="00D844EE"/>
    <w:rsid w:val="00D87267"/>
    <w:rsid w:val="00DA0CDC"/>
    <w:rsid w:val="00DA1BFE"/>
    <w:rsid w:val="00DC7E00"/>
    <w:rsid w:val="00DE41D5"/>
    <w:rsid w:val="00DE4F4C"/>
    <w:rsid w:val="00DF435E"/>
    <w:rsid w:val="00DF5CF8"/>
    <w:rsid w:val="00E04297"/>
    <w:rsid w:val="00E110A9"/>
    <w:rsid w:val="00E21600"/>
    <w:rsid w:val="00E3491C"/>
    <w:rsid w:val="00E85BAC"/>
    <w:rsid w:val="00E8764A"/>
    <w:rsid w:val="00E9217F"/>
    <w:rsid w:val="00EA2D18"/>
    <w:rsid w:val="00EB0BA6"/>
    <w:rsid w:val="00EB19DE"/>
    <w:rsid w:val="00EB6CFF"/>
    <w:rsid w:val="00EC366B"/>
    <w:rsid w:val="00EC7C09"/>
    <w:rsid w:val="00ED41A0"/>
    <w:rsid w:val="00ED5608"/>
    <w:rsid w:val="00EE18E7"/>
    <w:rsid w:val="00EE7BC4"/>
    <w:rsid w:val="00EF0866"/>
    <w:rsid w:val="00EF25D3"/>
    <w:rsid w:val="00F04B32"/>
    <w:rsid w:val="00F05266"/>
    <w:rsid w:val="00F242C9"/>
    <w:rsid w:val="00F52370"/>
    <w:rsid w:val="00F557B8"/>
    <w:rsid w:val="00F57BEF"/>
    <w:rsid w:val="00F62307"/>
    <w:rsid w:val="00F62336"/>
    <w:rsid w:val="00F64956"/>
    <w:rsid w:val="00F65032"/>
    <w:rsid w:val="00F7733B"/>
    <w:rsid w:val="00F85810"/>
    <w:rsid w:val="00F9308E"/>
    <w:rsid w:val="00FA18C8"/>
    <w:rsid w:val="00FA4CF2"/>
    <w:rsid w:val="00FA5C2F"/>
    <w:rsid w:val="00FB275D"/>
    <w:rsid w:val="00FB2946"/>
    <w:rsid w:val="00FE3438"/>
    <w:rsid w:val="00FF7A06"/>
    <w:rsid w:val="00FF7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DF48"/>
  <w15:chartTrackingRefBased/>
  <w15:docId w15:val="{08597004-8157-4492-B413-2ACA097D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25D3"/>
    <w:pPr>
      <w:numPr>
        <w:numId w:val="4"/>
      </w:numPr>
      <w:snapToGrid w:val="0"/>
      <w:spacing w:beforeLines="50" w:before="50" w:afterLines="50" w:after="50" w:line="560" w:lineRule="exact"/>
      <w:outlineLvl w:val="0"/>
    </w:pPr>
    <w:rPr>
      <w:rFonts w:ascii="宋体" w:eastAsia="宋体" w:hAnsi="宋体"/>
      <w:b/>
      <w:sz w:val="32"/>
      <w:szCs w:val="32"/>
    </w:rPr>
  </w:style>
  <w:style w:type="paragraph" w:styleId="2">
    <w:name w:val="heading 2"/>
    <w:basedOn w:val="a"/>
    <w:next w:val="a"/>
    <w:link w:val="20"/>
    <w:uiPriority w:val="9"/>
    <w:unhideWhenUsed/>
    <w:qFormat/>
    <w:rsid w:val="006A32A1"/>
    <w:pPr>
      <w:numPr>
        <w:numId w:val="5"/>
      </w:numPr>
      <w:adjustRightInd w:val="0"/>
      <w:ind w:left="620" w:firstLine="0"/>
      <w:outlineLvl w:val="1"/>
    </w:pPr>
    <w:rPr>
      <w:rFonts w:ascii="黑体"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A0559"/>
    <w:rPr>
      <w:rFonts w:ascii="宋体" w:eastAsia="宋体" w:hAnsi="Courier New" w:cs="Courier New"/>
      <w:szCs w:val="21"/>
    </w:rPr>
  </w:style>
  <w:style w:type="character" w:customStyle="1" w:styleId="a4">
    <w:name w:val="纯文本 字符"/>
    <w:basedOn w:val="a0"/>
    <w:link w:val="a3"/>
    <w:rsid w:val="005A0559"/>
    <w:rPr>
      <w:rFonts w:ascii="宋体" w:eastAsia="宋体" w:hAnsi="Courier New" w:cs="Courier New"/>
      <w:szCs w:val="21"/>
    </w:rPr>
  </w:style>
  <w:style w:type="paragraph" w:styleId="a5">
    <w:name w:val="Balloon Text"/>
    <w:basedOn w:val="a"/>
    <w:link w:val="a6"/>
    <w:uiPriority w:val="99"/>
    <w:semiHidden/>
    <w:unhideWhenUsed/>
    <w:rsid w:val="000747EE"/>
    <w:rPr>
      <w:sz w:val="18"/>
      <w:szCs w:val="18"/>
    </w:rPr>
  </w:style>
  <w:style w:type="character" w:customStyle="1" w:styleId="a6">
    <w:name w:val="批注框文本 字符"/>
    <w:basedOn w:val="a0"/>
    <w:link w:val="a5"/>
    <w:uiPriority w:val="99"/>
    <w:semiHidden/>
    <w:rsid w:val="000747EE"/>
    <w:rPr>
      <w:sz w:val="18"/>
      <w:szCs w:val="18"/>
    </w:rPr>
  </w:style>
  <w:style w:type="character" w:customStyle="1" w:styleId="10">
    <w:name w:val="标题 1 字符"/>
    <w:basedOn w:val="a0"/>
    <w:link w:val="1"/>
    <w:uiPriority w:val="9"/>
    <w:rsid w:val="00EF25D3"/>
    <w:rPr>
      <w:rFonts w:ascii="宋体" w:eastAsia="宋体" w:hAnsi="宋体"/>
      <w:b/>
      <w:sz w:val="32"/>
      <w:szCs w:val="32"/>
    </w:rPr>
  </w:style>
  <w:style w:type="character" w:customStyle="1" w:styleId="20">
    <w:name w:val="标题 2 字符"/>
    <w:basedOn w:val="a0"/>
    <w:link w:val="2"/>
    <w:uiPriority w:val="9"/>
    <w:rsid w:val="006A32A1"/>
    <w:rPr>
      <w:rFonts w:ascii="黑体" w:eastAsia="黑体" w:hAnsiTheme="majorHAnsi" w:cstheme="majorBidi"/>
      <w:bCs/>
      <w:sz w:val="32"/>
      <w:szCs w:val="32"/>
    </w:rPr>
  </w:style>
  <w:style w:type="paragraph" w:styleId="a7">
    <w:name w:val="header"/>
    <w:basedOn w:val="a"/>
    <w:link w:val="a8"/>
    <w:uiPriority w:val="99"/>
    <w:unhideWhenUsed/>
    <w:rsid w:val="00482F8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82F81"/>
    <w:rPr>
      <w:sz w:val="18"/>
      <w:szCs w:val="18"/>
    </w:rPr>
  </w:style>
  <w:style w:type="paragraph" w:styleId="a9">
    <w:name w:val="footer"/>
    <w:basedOn w:val="a"/>
    <w:link w:val="aa"/>
    <w:uiPriority w:val="99"/>
    <w:unhideWhenUsed/>
    <w:rsid w:val="00482F81"/>
    <w:pPr>
      <w:tabs>
        <w:tab w:val="center" w:pos="4153"/>
        <w:tab w:val="right" w:pos="8306"/>
      </w:tabs>
      <w:snapToGrid w:val="0"/>
      <w:jc w:val="left"/>
    </w:pPr>
    <w:rPr>
      <w:sz w:val="18"/>
      <w:szCs w:val="18"/>
    </w:rPr>
  </w:style>
  <w:style w:type="character" w:customStyle="1" w:styleId="aa">
    <w:name w:val="页脚 字符"/>
    <w:basedOn w:val="a0"/>
    <w:link w:val="a9"/>
    <w:uiPriority w:val="99"/>
    <w:rsid w:val="00482F81"/>
    <w:rPr>
      <w:sz w:val="18"/>
      <w:szCs w:val="18"/>
    </w:rPr>
  </w:style>
  <w:style w:type="paragraph" w:styleId="ab">
    <w:name w:val="Revision"/>
    <w:hidden/>
    <w:uiPriority w:val="99"/>
    <w:semiHidden/>
    <w:rsid w:val="00DC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1845</TotalTime>
  <Pages>4</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晨</dc:creator>
  <cp:keywords/>
  <dc:description/>
  <cp:lastModifiedBy>Tian</cp:lastModifiedBy>
  <cp:revision>206</cp:revision>
  <cp:lastPrinted>2023-10-31T02:31:00Z</cp:lastPrinted>
  <dcterms:created xsi:type="dcterms:W3CDTF">2020-03-30T06:14:00Z</dcterms:created>
  <dcterms:modified xsi:type="dcterms:W3CDTF">2023-11-02T00:27:00Z</dcterms:modified>
</cp:coreProperties>
</file>