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8376" w14:textId="77777777" w:rsidR="00963126" w:rsidRDefault="00000000">
      <w:pPr>
        <w:spacing w:beforeLines="50" w:before="156" w:afterLines="50" w:after="156" w:line="400" w:lineRule="exact"/>
        <w:rPr>
          <w:bCs/>
          <w:iCs/>
          <w:color w:val="000000"/>
          <w:sz w:val="24"/>
        </w:rPr>
      </w:pPr>
      <w:r>
        <w:rPr>
          <w:rFonts w:hAnsi="宋体"/>
          <w:bCs/>
          <w:iCs/>
          <w:color w:val="000000"/>
          <w:sz w:val="24"/>
        </w:rPr>
        <w:t>证券代码：</w:t>
      </w:r>
      <w:r>
        <w:rPr>
          <w:color w:val="000000"/>
          <w:sz w:val="24"/>
        </w:rPr>
        <w:t>603393</w:t>
      </w:r>
      <w:r>
        <w:rPr>
          <w:rFonts w:hint="eastAsia"/>
          <w:color w:val="000000"/>
          <w:sz w:val="24"/>
        </w:rPr>
        <w:t xml:space="preserve">                                  </w:t>
      </w:r>
      <w:r>
        <w:rPr>
          <w:rFonts w:hAnsi="宋体"/>
          <w:bCs/>
          <w:iCs/>
          <w:color w:val="000000"/>
          <w:sz w:val="24"/>
        </w:rPr>
        <w:t>证券简称：</w:t>
      </w:r>
      <w:r>
        <w:rPr>
          <w:color w:val="000000"/>
          <w:sz w:val="24"/>
        </w:rPr>
        <w:t>新天然气</w:t>
      </w:r>
    </w:p>
    <w:p w14:paraId="4E56088E" w14:textId="77777777" w:rsidR="00963126" w:rsidRDefault="00000000">
      <w:pPr>
        <w:spacing w:beforeLines="50" w:before="156" w:afterLines="50" w:after="156" w:line="400" w:lineRule="exact"/>
        <w:jc w:val="center"/>
        <w:rPr>
          <w:rFonts w:ascii="宋体" w:hAnsi="宋体"/>
          <w:b/>
          <w:bCs/>
          <w:iCs/>
          <w:color w:val="000000"/>
          <w:sz w:val="32"/>
          <w:szCs w:val="32"/>
        </w:rPr>
      </w:pPr>
      <w:r>
        <w:rPr>
          <w:rFonts w:ascii="宋体" w:hAnsi="宋体"/>
          <w:b/>
          <w:bCs/>
          <w:iCs/>
          <w:color w:val="000000"/>
          <w:sz w:val="32"/>
          <w:szCs w:val="32"/>
        </w:rPr>
        <w:t>新疆鑫泰天然气股份有限公司</w:t>
      </w:r>
      <w:r>
        <w:rPr>
          <w:rFonts w:ascii="宋体" w:hAnsi="宋体" w:hint="eastAsia"/>
          <w:b/>
          <w:bCs/>
          <w:iCs/>
          <w:color w:val="000000"/>
          <w:sz w:val="32"/>
          <w:szCs w:val="32"/>
        </w:rPr>
        <w:t>投资者关系活动记录表</w:t>
      </w:r>
    </w:p>
    <w:p w14:paraId="5592FC63" w14:textId="77777777" w:rsidR="00963126" w:rsidRDefault="00963126">
      <w:pPr>
        <w:spacing w:line="400" w:lineRule="exact"/>
        <w:rPr>
          <w:bCs/>
          <w:iCs/>
          <w:color w:val="000000"/>
          <w:sz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847"/>
      </w:tblGrid>
      <w:tr w:rsidR="00963126" w14:paraId="2D207F2D" w14:textId="77777777">
        <w:tc>
          <w:tcPr>
            <w:tcW w:w="1908" w:type="dxa"/>
            <w:tcBorders>
              <w:top w:val="single" w:sz="4" w:space="0" w:color="auto"/>
              <w:left w:val="single" w:sz="4" w:space="0" w:color="auto"/>
              <w:bottom w:val="single" w:sz="4" w:space="0" w:color="auto"/>
              <w:right w:val="single" w:sz="4" w:space="0" w:color="auto"/>
            </w:tcBorders>
            <w:noWrap/>
          </w:tcPr>
          <w:p w14:paraId="02E942C7" w14:textId="77777777" w:rsidR="00963126" w:rsidRDefault="00000000">
            <w:pPr>
              <w:spacing w:line="420" w:lineRule="exact"/>
              <w:rPr>
                <w:rFonts w:ascii="宋体" w:hAnsi="宋体"/>
                <w:bCs/>
                <w:iCs/>
                <w:color w:val="000000"/>
                <w:kern w:val="0"/>
                <w:szCs w:val="21"/>
              </w:rPr>
            </w:pPr>
            <w:r>
              <w:rPr>
                <w:rFonts w:ascii="宋体" w:hAnsi="宋体"/>
                <w:bCs/>
                <w:iCs/>
                <w:color w:val="000000"/>
                <w:kern w:val="0"/>
                <w:szCs w:val="21"/>
              </w:rPr>
              <w:t>投资者关系活动类别</w:t>
            </w:r>
          </w:p>
          <w:p w14:paraId="49B3737B" w14:textId="77777777" w:rsidR="00963126" w:rsidRDefault="00963126">
            <w:pPr>
              <w:spacing w:line="420" w:lineRule="exact"/>
              <w:rPr>
                <w:rFonts w:ascii="宋体" w:hAnsi="宋体"/>
                <w:bCs/>
                <w:iCs/>
                <w:color w:val="000000"/>
                <w:szCs w:val="21"/>
              </w:rPr>
            </w:pPr>
          </w:p>
        </w:tc>
        <w:tc>
          <w:tcPr>
            <w:tcW w:w="6847" w:type="dxa"/>
            <w:tcBorders>
              <w:top w:val="single" w:sz="4" w:space="0" w:color="auto"/>
              <w:left w:val="single" w:sz="4" w:space="0" w:color="auto"/>
              <w:bottom w:val="single" w:sz="4" w:space="0" w:color="auto"/>
              <w:right w:val="single" w:sz="4" w:space="0" w:color="auto"/>
            </w:tcBorders>
            <w:noWrap/>
          </w:tcPr>
          <w:p w14:paraId="04620F74" w14:textId="77777777" w:rsidR="00963126" w:rsidRDefault="00000000">
            <w:pPr>
              <w:spacing w:line="420" w:lineRule="exact"/>
              <w:rPr>
                <w:rFonts w:ascii="宋体" w:hAnsi="宋体"/>
                <w:bCs/>
                <w:iCs/>
                <w:color w:val="000000"/>
                <w:szCs w:val="21"/>
              </w:rPr>
            </w:pPr>
            <w:r>
              <w:rPr>
                <w:rFonts w:ascii="宋体" w:hAnsi="宋体" w:hint="eastAsia"/>
                <w:kern w:val="0"/>
                <w:szCs w:val="21"/>
              </w:rPr>
              <w:t>√</w:t>
            </w:r>
            <w:r>
              <w:rPr>
                <w:rFonts w:ascii="宋体" w:hAnsi="宋体"/>
                <w:kern w:val="0"/>
                <w:szCs w:val="21"/>
              </w:rPr>
              <w:t>特定对象调研</w:t>
            </w:r>
            <w:r>
              <w:rPr>
                <w:rFonts w:ascii="宋体" w:hAnsi="宋体"/>
                <w:bCs/>
                <w:iCs/>
                <w:color w:val="000000"/>
                <w:kern w:val="0"/>
                <w:szCs w:val="21"/>
              </w:rPr>
              <w:t>□</w:t>
            </w:r>
            <w:r>
              <w:rPr>
                <w:rFonts w:ascii="宋体" w:hAnsi="宋体"/>
                <w:kern w:val="0"/>
                <w:szCs w:val="21"/>
              </w:rPr>
              <w:t>分析师会议</w:t>
            </w:r>
          </w:p>
          <w:p w14:paraId="40F7907C" w14:textId="77777777" w:rsidR="00963126" w:rsidRDefault="00000000">
            <w:pPr>
              <w:spacing w:line="420" w:lineRule="exact"/>
              <w:rPr>
                <w:rFonts w:ascii="宋体" w:hAnsi="宋体"/>
                <w:bCs/>
                <w:iCs/>
                <w:color w:val="000000"/>
                <w:kern w:val="0"/>
                <w:szCs w:val="21"/>
              </w:rPr>
            </w:pPr>
            <w:r>
              <w:rPr>
                <w:rFonts w:ascii="宋体" w:hAnsi="宋体"/>
                <w:bCs/>
                <w:iCs/>
                <w:color w:val="000000"/>
                <w:kern w:val="0"/>
                <w:szCs w:val="21"/>
              </w:rPr>
              <w:t>□</w:t>
            </w:r>
            <w:r>
              <w:rPr>
                <w:rFonts w:ascii="宋体" w:hAnsi="宋体"/>
                <w:kern w:val="0"/>
                <w:szCs w:val="21"/>
              </w:rPr>
              <w:t>媒体采访</w:t>
            </w:r>
            <w:r>
              <w:rPr>
                <w:rFonts w:ascii="宋体" w:hAnsi="宋体"/>
                <w:bCs/>
                <w:iCs/>
                <w:color w:val="000000"/>
                <w:kern w:val="0"/>
                <w:szCs w:val="21"/>
              </w:rPr>
              <w:t>□</w:t>
            </w:r>
            <w:r>
              <w:rPr>
                <w:rFonts w:ascii="宋体" w:hAnsi="宋体"/>
                <w:kern w:val="0"/>
                <w:szCs w:val="21"/>
              </w:rPr>
              <w:t>业绩说明会</w:t>
            </w:r>
          </w:p>
          <w:p w14:paraId="746EB97D" w14:textId="77777777" w:rsidR="00963126" w:rsidRDefault="00000000">
            <w:pPr>
              <w:spacing w:line="420" w:lineRule="exact"/>
              <w:rPr>
                <w:rFonts w:ascii="宋体" w:hAnsi="宋体"/>
                <w:bCs/>
                <w:iCs/>
                <w:color w:val="000000"/>
                <w:kern w:val="0"/>
                <w:szCs w:val="21"/>
              </w:rPr>
            </w:pPr>
            <w:r>
              <w:rPr>
                <w:rFonts w:ascii="宋体" w:hAnsi="宋体"/>
                <w:bCs/>
                <w:iCs/>
                <w:color w:val="000000"/>
                <w:kern w:val="0"/>
                <w:szCs w:val="21"/>
              </w:rPr>
              <w:t>□</w:t>
            </w:r>
            <w:r>
              <w:rPr>
                <w:rFonts w:ascii="宋体" w:hAnsi="宋体"/>
                <w:kern w:val="0"/>
                <w:szCs w:val="21"/>
              </w:rPr>
              <w:t>新闻发布会</w:t>
            </w:r>
            <w:r>
              <w:rPr>
                <w:rFonts w:ascii="宋体" w:hAnsi="宋体"/>
                <w:bCs/>
                <w:iCs/>
                <w:color w:val="000000"/>
                <w:kern w:val="0"/>
                <w:szCs w:val="21"/>
              </w:rPr>
              <w:t>□</w:t>
            </w:r>
            <w:r>
              <w:rPr>
                <w:rFonts w:ascii="宋体" w:hAnsi="宋体"/>
                <w:kern w:val="0"/>
                <w:szCs w:val="21"/>
              </w:rPr>
              <w:t>路演活动</w:t>
            </w:r>
          </w:p>
          <w:p w14:paraId="56CEE572" w14:textId="77777777" w:rsidR="00963126" w:rsidRDefault="00000000">
            <w:pPr>
              <w:tabs>
                <w:tab w:val="left" w:pos="3045"/>
                <w:tab w:val="center" w:pos="3199"/>
              </w:tabs>
              <w:spacing w:line="420" w:lineRule="exact"/>
              <w:rPr>
                <w:rFonts w:ascii="宋体" w:hAnsi="宋体"/>
                <w:bCs/>
                <w:iCs/>
                <w:color w:val="000000"/>
                <w:kern w:val="0"/>
                <w:szCs w:val="21"/>
              </w:rPr>
            </w:pPr>
            <w:r>
              <w:rPr>
                <w:rFonts w:ascii="宋体" w:hAnsi="宋体"/>
                <w:bCs/>
                <w:iCs/>
                <w:color w:val="000000"/>
                <w:kern w:val="0"/>
                <w:szCs w:val="21"/>
              </w:rPr>
              <w:t>□</w:t>
            </w:r>
            <w:r>
              <w:rPr>
                <w:rFonts w:ascii="宋体" w:hAnsi="宋体"/>
                <w:kern w:val="0"/>
                <w:szCs w:val="21"/>
              </w:rPr>
              <w:t>现场参观</w:t>
            </w:r>
            <w:r>
              <w:rPr>
                <w:rFonts w:ascii="宋体" w:hAnsi="宋体"/>
                <w:bCs/>
                <w:iCs/>
                <w:color w:val="000000"/>
                <w:kern w:val="0"/>
                <w:szCs w:val="21"/>
              </w:rPr>
              <w:tab/>
            </w:r>
          </w:p>
          <w:p w14:paraId="5A453C20" w14:textId="77777777" w:rsidR="00963126" w:rsidRDefault="00000000">
            <w:pPr>
              <w:tabs>
                <w:tab w:val="center" w:pos="3199"/>
              </w:tabs>
              <w:spacing w:line="420" w:lineRule="exact"/>
              <w:rPr>
                <w:rFonts w:ascii="宋体" w:hAnsi="宋体"/>
                <w:bCs/>
                <w:iCs/>
                <w:color w:val="000000"/>
                <w:szCs w:val="21"/>
              </w:rPr>
            </w:pPr>
            <w:r>
              <w:rPr>
                <w:rFonts w:ascii="宋体" w:hAnsi="宋体"/>
                <w:bCs/>
                <w:iCs/>
                <w:color w:val="000000"/>
                <w:kern w:val="0"/>
                <w:szCs w:val="21"/>
              </w:rPr>
              <w:t>□</w:t>
            </w:r>
            <w:r>
              <w:rPr>
                <w:rFonts w:ascii="宋体" w:hAnsi="宋体"/>
                <w:kern w:val="0"/>
                <w:szCs w:val="21"/>
              </w:rPr>
              <w:t>其他（</w:t>
            </w:r>
            <w:proofErr w:type="gramStart"/>
            <w:r>
              <w:rPr>
                <w:rFonts w:ascii="宋体" w:hAnsi="宋体"/>
                <w:kern w:val="0"/>
                <w:szCs w:val="21"/>
                <w:u w:val="single"/>
              </w:rPr>
              <w:t>请文字</w:t>
            </w:r>
            <w:proofErr w:type="gramEnd"/>
            <w:r>
              <w:rPr>
                <w:rFonts w:ascii="宋体" w:hAnsi="宋体"/>
                <w:kern w:val="0"/>
                <w:szCs w:val="21"/>
                <w:u w:val="single"/>
              </w:rPr>
              <w:t>说明其他活动内容）</w:t>
            </w:r>
          </w:p>
        </w:tc>
      </w:tr>
      <w:tr w:rsidR="00963126" w14:paraId="0516C009" w14:textId="77777777">
        <w:tc>
          <w:tcPr>
            <w:tcW w:w="1908" w:type="dxa"/>
            <w:tcBorders>
              <w:top w:val="single" w:sz="4" w:space="0" w:color="auto"/>
              <w:left w:val="single" w:sz="4" w:space="0" w:color="auto"/>
              <w:bottom w:val="single" w:sz="4" w:space="0" w:color="auto"/>
              <w:right w:val="single" w:sz="4" w:space="0" w:color="auto"/>
            </w:tcBorders>
            <w:noWrap/>
          </w:tcPr>
          <w:p w14:paraId="52BBBC3C" w14:textId="77777777" w:rsidR="00963126" w:rsidRDefault="00000000">
            <w:pPr>
              <w:spacing w:line="420" w:lineRule="exact"/>
              <w:rPr>
                <w:rFonts w:ascii="宋体" w:hAnsi="宋体"/>
                <w:bCs/>
                <w:iCs/>
                <w:color w:val="000000"/>
                <w:kern w:val="0"/>
                <w:szCs w:val="21"/>
              </w:rPr>
            </w:pPr>
            <w:r>
              <w:rPr>
                <w:rFonts w:ascii="宋体" w:hAnsi="宋体"/>
                <w:bCs/>
                <w:iCs/>
                <w:color w:val="000000"/>
                <w:kern w:val="0"/>
                <w:szCs w:val="21"/>
              </w:rPr>
              <w:t>参与单位名称</w:t>
            </w:r>
          </w:p>
        </w:tc>
        <w:tc>
          <w:tcPr>
            <w:tcW w:w="6847" w:type="dxa"/>
            <w:tcBorders>
              <w:top w:val="single" w:sz="4" w:space="0" w:color="auto"/>
              <w:left w:val="single" w:sz="4" w:space="0" w:color="auto"/>
              <w:bottom w:val="single" w:sz="4" w:space="0" w:color="auto"/>
              <w:right w:val="single" w:sz="4" w:space="0" w:color="auto"/>
            </w:tcBorders>
            <w:noWrap/>
          </w:tcPr>
          <w:p w14:paraId="0731304D" w14:textId="77777777" w:rsidR="00963126" w:rsidRDefault="00000000">
            <w:pPr>
              <w:spacing w:line="420" w:lineRule="exact"/>
              <w:rPr>
                <w:rFonts w:ascii="宋体" w:hAnsi="宋体"/>
                <w:bCs/>
                <w:iCs/>
                <w:color w:val="000000"/>
                <w:szCs w:val="21"/>
                <w:lang w:val="en-GB"/>
              </w:rPr>
            </w:pPr>
            <w:r>
              <w:rPr>
                <w:rFonts w:ascii="宋体" w:hAnsi="宋体" w:hint="eastAsia"/>
                <w:bCs/>
                <w:iCs/>
                <w:color w:val="000000"/>
                <w:szCs w:val="21"/>
                <w:lang w:val="en-GB"/>
              </w:rPr>
              <w:t>参会投资者名称（排名不分先后）：民生证券、</w:t>
            </w:r>
            <w:r>
              <w:rPr>
                <w:rFonts w:ascii="宋体" w:hAnsi="宋体" w:hint="eastAsia"/>
                <w:color w:val="000000"/>
                <w:szCs w:val="21"/>
                <w:lang w:val="en-GB"/>
              </w:rPr>
              <w:t>中国人寿、</w:t>
            </w:r>
            <w:r>
              <w:rPr>
                <w:rFonts w:ascii="宋体" w:hAnsi="宋体" w:hint="eastAsia"/>
                <w:bCs/>
                <w:iCs/>
                <w:color w:val="000000"/>
                <w:szCs w:val="21"/>
                <w:lang w:val="en-GB"/>
              </w:rPr>
              <w:t>嘉实基金、</w:t>
            </w:r>
            <w:proofErr w:type="gramStart"/>
            <w:r>
              <w:rPr>
                <w:rFonts w:ascii="宋体" w:hAnsi="宋体" w:hint="eastAsia"/>
                <w:bCs/>
                <w:iCs/>
                <w:color w:val="000000"/>
                <w:szCs w:val="21"/>
                <w:lang w:val="en-GB"/>
              </w:rPr>
              <w:t>兴证全球</w:t>
            </w:r>
            <w:proofErr w:type="gramEnd"/>
            <w:r>
              <w:rPr>
                <w:rFonts w:ascii="宋体" w:hAnsi="宋体" w:hint="eastAsia"/>
                <w:bCs/>
                <w:iCs/>
                <w:color w:val="000000"/>
                <w:szCs w:val="21"/>
                <w:lang w:val="en-GB"/>
              </w:rPr>
              <w:t>基金、</w:t>
            </w:r>
            <w:proofErr w:type="gramStart"/>
            <w:r>
              <w:rPr>
                <w:rFonts w:ascii="宋体" w:hAnsi="宋体" w:hint="eastAsia"/>
                <w:bCs/>
                <w:iCs/>
                <w:color w:val="000000"/>
                <w:szCs w:val="21"/>
                <w:lang w:val="en-GB"/>
              </w:rPr>
              <w:t>汇添富</w:t>
            </w:r>
            <w:proofErr w:type="gramEnd"/>
            <w:r>
              <w:rPr>
                <w:rFonts w:ascii="宋体" w:hAnsi="宋体" w:hint="eastAsia"/>
                <w:bCs/>
                <w:iCs/>
                <w:color w:val="000000"/>
                <w:szCs w:val="21"/>
                <w:lang w:val="en-GB"/>
              </w:rPr>
              <w:t>基金、民生资管、长江证券、金元顺安基金、</w:t>
            </w:r>
            <w:proofErr w:type="gramStart"/>
            <w:r>
              <w:rPr>
                <w:rFonts w:ascii="宋体" w:hAnsi="宋体" w:hint="eastAsia"/>
                <w:bCs/>
                <w:iCs/>
                <w:color w:val="000000"/>
                <w:szCs w:val="21"/>
                <w:lang w:val="en-GB"/>
              </w:rPr>
              <w:t>沣</w:t>
            </w:r>
            <w:proofErr w:type="gramEnd"/>
            <w:r>
              <w:rPr>
                <w:rFonts w:ascii="宋体" w:hAnsi="宋体" w:hint="eastAsia"/>
                <w:bCs/>
                <w:iCs/>
                <w:color w:val="000000"/>
                <w:szCs w:val="21"/>
                <w:lang w:val="en-GB"/>
              </w:rPr>
              <w:t>京资本、杭州</w:t>
            </w:r>
            <w:proofErr w:type="gramStart"/>
            <w:r>
              <w:rPr>
                <w:rFonts w:ascii="宋体" w:hAnsi="宋体" w:hint="eastAsia"/>
                <w:bCs/>
                <w:iCs/>
                <w:color w:val="000000"/>
                <w:szCs w:val="21"/>
                <w:lang w:val="en-GB"/>
              </w:rPr>
              <w:t>旌</w:t>
            </w:r>
            <w:proofErr w:type="gramEnd"/>
            <w:r>
              <w:rPr>
                <w:rFonts w:ascii="宋体" w:hAnsi="宋体" w:hint="eastAsia"/>
                <w:bCs/>
                <w:iCs/>
                <w:color w:val="000000"/>
                <w:szCs w:val="21"/>
                <w:lang w:val="en-GB"/>
              </w:rPr>
              <w:t>安投资、北京</w:t>
            </w:r>
            <w:proofErr w:type="gramStart"/>
            <w:r>
              <w:rPr>
                <w:rFonts w:ascii="宋体" w:hAnsi="宋体" w:hint="eastAsia"/>
                <w:bCs/>
                <w:iCs/>
                <w:color w:val="000000"/>
                <w:szCs w:val="21"/>
                <w:lang w:val="en-GB"/>
              </w:rPr>
              <w:t>暖逸欣</w:t>
            </w:r>
            <w:proofErr w:type="gramEnd"/>
            <w:r>
              <w:rPr>
                <w:rFonts w:ascii="宋体" w:hAnsi="宋体" w:hint="eastAsia"/>
                <w:bCs/>
                <w:iCs/>
                <w:color w:val="000000"/>
                <w:szCs w:val="21"/>
                <w:lang w:val="en-GB"/>
              </w:rPr>
              <w:t>私募基金</w:t>
            </w:r>
          </w:p>
        </w:tc>
      </w:tr>
      <w:tr w:rsidR="00963126" w14:paraId="32D72922" w14:textId="77777777">
        <w:tc>
          <w:tcPr>
            <w:tcW w:w="1908" w:type="dxa"/>
            <w:tcBorders>
              <w:top w:val="single" w:sz="4" w:space="0" w:color="auto"/>
              <w:left w:val="single" w:sz="4" w:space="0" w:color="auto"/>
              <w:bottom w:val="single" w:sz="4" w:space="0" w:color="auto"/>
              <w:right w:val="single" w:sz="4" w:space="0" w:color="auto"/>
            </w:tcBorders>
            <w:noWrap/>
          </w:tcPr>
          <w:p w14:paraId="54D1C660" w14:textId="77777777" w:rsidR="00963126" w:rsidRDefault="00000000">
            <w:pPr>
              <w:spacing w:line="420" w:lineRule="exact"/>
              <w:rPr>
                <w:rFonts w:ascii="宋体" w:hAnsi="宋体"/>
                <w:bCs/>
                <w:iCs/>
                <w:color w:val="000000"/>
                <w:kern w:val="0"/>
                <w:szCs w:val="21"/>
              </w:rPr>
            </w:pPr>
            <w:r>
              <w:rPr>
                <w:rFonts w:ascii="宋体" w:hAnsi="宋体"/>
                <w:bCs/>
                <w:iCs/>
                <w:color w:val="000000"/>
                <w:kern w:val="0"/>
                <w:szCs w:val="21"/>
              </w:rPr>
              <w:t>时间</w:t>
            </w:r>
          </w:p>
        </w:tc>
        <w:tc>
          <w:tcPr>
            <w:tcW w:w="6847" w:type="dxa"/>
            <w:tcBorders>
              <w:top w:val="single" w:sz="4" w:space="0" w:color="auto"/>
              <w:left w:val="single" w:sz="4" w:space="0" w:color="auto"/>
              <w:bottom w:val="single" w:sz="4" w:space="0" w:color="auto"/>
              <w:right w:val="single" w:sz="4" w:space="0" w:color="auto"/>
            </w:tcBorders>
            <w:noWrap/>
          </w:tcPr>
          <w:p w14:paraId="0EB4380E" w14:textId="77777777" w:rsidR="00963126" w:rsidRDefault="00000000">
            <w:pPr>
              <w:spacing w:line="420" w:lineRule="exact"/>
              <w:rPr>
                <w:rFonts w:ascii="宋体" w:hAnsi="宋体"/>
                <w:bCs/>
                <w:iCs/>
                <w:color w:val="000000"/>
                <w:szCs w:val="21"/>
              </w:rPr>
            </w:pPr>
            <w:r>
              <w:rPr>
                <w:rFonts w:ascii="宋体" w:hAnsi="宋体"/>
                <w:bCs/>
                <w:iCs/>
                <w:color w:val="000000"/>
                <w:szCs w:val="21"/>
              </w:rPr>
              <w:t>2023年1</w:t>
            </w:r>
            <w:r>
              <w:rPr>
                <w:rFonts w:ascii="宋体" w:hAnsi="宋体" w:hint="eastAsia"/>
                <w:bCs/>
                <w:iCs/>
                <w:color w:val="000000"/>
                <w:szCs w:val="21"/>
              </w:rPr>
              <w:t>1</w:t>
            </w:r>
            <w:r>
              <w:rPr>
                <w:rFonts w:ascii="宋体" w:hAnsi="宋体"/>
                <w:bCs/>
                <w:iCs/>
                <w:color w:val="000000"/>
                <w:szCs w:val="21"/>
              </w:rPr>
              <w:t>月</w:t>
            </w:r>
            <w:r>
              <w:rPr>
                <w:rFonts w:ascii="宋体" w:hAnsi="宋体" w:hint="eastAsia"/>
                <w:bCs/>
                <w:iCs/>
                <w:color w:val="000000"/>
                <w:szCs w:val="21"/>
              </w:rPr>
              <w:t>1</w:t>
            </w:r>
            <w:r>
              <w:rPr>
                <w:rFonts w:ascii="宋体" w:hAnsi="宋体"/>
                <w:bCs/>
                <w:iCs/>
                <w:color w:val="000000"/>
                <w:szCs w:val="21"/>
              </w:rPr>
              <w:t>日</w:t>
            </w:r>
          </w:p>
        </w:tc>
      </w:tr>
      <w:tr w:rsidR="00963126" w14:paraId="14D08EC9" w14:textId="77777777">
        <w:tc>
          <w:tcPr>
            <w:tcW w:w="1908" w:type="dxa"/>
            <w:tcBorders>
              <w:top w:val="single" w:sz="4" w:space="0" w:color="auto"/>
              <w:left w:val="single" w:sz="4" w:space="0" w:color="auto"/>
              <w:bottom w:val="single" w:sz="4" w:space="0" w:color="auto"/>
              <w:right w:val="single" w:sz="4" w:space="0" w:color="auto"/>
            </w:tcBorders>
            <w:noWrap/>
          </w:tcPr>
          <w:p w14:paraId="0351D219" w14:textId="77777777" w:rsidR="00963126" w:rsidRDefault="00000000">
            <w:pPr>
              <w:spacing w:line="420" w:lineRule="exact"/>
              <w:rPr>
                <w:rFonts w:ascii="宋体" w:hAnsi="宋体"/>
                <w:bCs/>
                <w:iCs/>
                <w:color w:val="000000"/>
                <w:kern w:val="0"/>
                <w:szCs w:val="21"/>
              </w:rPr>
            </w:pPr>
            <w:r>
              <w:rPr>
                <w:rFonts w:ascii="宋体" w:hAnsi="宋体"/>
                <w:bCs/>
                <w:iCs/>
                <w:color w:val="000000"/>
                <w:kern w:val="0"/>
                <w:szCs w:val="21"/>
              </w:rPr>
              <w:t>地点</w:t>
            </w:r>
          </w:p>
        </w:tc>
        <w:tc>
          <w:tcPr>
            <w:tcW w:w="6847" w:type="dxa"/>
            <w:tcBorders>
              <w:top w:val="single" w:sz="4" w:space="0" w:color="auto"/>
              <w:left w:val="single" w:sz="4" w:space="0" w:color="auto"/>
              <w:bottom w:val="single" w:sz="4" w:space="0" w:color="auto"/>
              <w:right w:val="single" w:sz="4" w:space="0" w:color="auto"/>
            </w:tcBorders>
            <w:noWrap/>
          </w:tcPr>
          <w:p w14:paraId="74F5CD44" w14:textId="77777777" w:rsidR="00963126" w:rsidRDefault="00000000">
            <w:pPr>
              <w:spacing w:line="420" w:lineRule="exact"/>
              <w:rPr>
                <w:rFonts w:ascii="宋体" w:hAnsi="宋体"/>
                <w:bCs/>
                <w:iCs/>
                <w:color w:val="000000"/>
                <w:szCs w:val="21"/>
              </w:rPr>
            </w:pPr>
            <w:r>
              <w:rPr>
                <w:rFonts w:ascii="宋体" w:hAnsi="宋体" w:hint="eastAsia"/>
                <w:bCs/>
                <w:iCs/>
                <w:color w:val="000000"/>
                <w:szCs w:val="21"/>
              </w:rPr>
              <w:t>电话会议</w:t>
            </w:r>
          </w:p>
        </w:tc>
      </w:tr>
      <w:tr w:rsidR="00963126" w14:paraId="41BD602A" w14:textId="77777777" w:rsidTr="0072218D">
        <w:trPr>
          <w:trHeight w:val="612"/>
        </w:trPr>
        <w:tc>
          <w:tcPr>
            <w:tcW w:w="1908" w:type="dxa"/>
            <w:tcBorders>
              <w:top w:val="single" w:sz="4" w:space="0" w:color="auto"/>
              <w:left w:val="single" w:sz="4" w:space="0" w:color="auto"/>
              <w:bottom w:val="single" w:sz="4" w:space="0" w:color="auto"/>
              <w:right w:val="single" w:sz="4" w:space="0" w:color="auto"/>
            </w:tcBorders>
            <w:noWrap/>
          </w:tcPr>
          <w:p w14:paraId="200280C6" w14:textId="77777777" w:rsidR="00963126" w:rsidRDefault="00000000">
            <w:pPr>
              <w:spacing w:line="420" w:lineRule="exact"/>
              <w:rPr>
                <w:rFonts w:ascii="宋体" w:hAnsi="宋体"/>
                <w:bCs/>
                <w:iCs/>
                <w:color w:val="000000"/>
                <w:kern w:val="0"/>
                <w:szCs w:val="21"/>
              </w:rPr>
            </w:pPr>
            <w:r>
              <w:rPr>
                <w:rFonts w:ascii="宋体" w:hAnsi="宋体"/>
                <w:bCs/>
                <w:iCs/>
                <w:color w:val="000000"/>
                <w:kern w:val="0"/>
                <w:szCs w:val="21"/>
              </w:rPr>
              <w:t>上市公司</w:t>
            </w:r>
            <w:r>
              <w:rPr>
                <w:rFonts w:ascii="宋体" w:hAnsi="宋体" w:hint="eastAsia"/>
                <w:bCs/>
                <w:iCs/>
                <w:color w:val="000000"/>
                <w:kern w:val="0"/>
                <w:szCs w:val="21"/>
              </w:rPr>
              <w:t>参与</w:t>
            </w:r>
            <w:r>
              <w:rPr>
                <w:rFonts w:ascii="宋体" w:hAnsi="宋体"/>
                <w:bCs/>
                <w:iCs/>
                <w:color w:val="000000"/>
                <w:kern w:val="0"/>
                <w:szCs w:val="21"/>
              </w:rPr>
              <w:t>人员姓名</w:t>
            </w:r>
          </w:p>
        </w:tc>
        <w:tc>
          <w:tcPr>
            <w:tcW w:w="6847" w:type="dxa"/>
            <w:tcBorders>
              <w:top w:val="single" w:sz="4" w:space="0" w:color="auto"/>
              <w:left w:val="single" w:sz="4" w:space="0" w:color="auto"/>
              <w:bottom w:val="single" w:sz="4" w:space="0" w:color="auto"/>
              <w:right w:val="single" w:sz="4" w:space="0" w:color="auto"/>
            </w:tcBorders>
            <w:noWrap/>
            <w:vAlign w:val="center"/>
          </w:tcPr>
          <w:p w14:paraId="1B12F7E9" w14:textId="77777777" w:rsidR="00963126" w:rsidRDefault="00000000">
            <w:pPr>
              <w:spacing w:line="420" w:lineRule="exact"/>
              <w:rPr>
                <w:rFonts w:ascii="宋体" w:hAnsi="宋体"/>
                <w:bCs/>
                <w:szCs w:val="21"/>
              </w:rPr>
            </w:pPr>
            <w:r>
              <w:rPr>
                <w:rFonts w:ascii="宋体" w:hAnsi="宋体"/>
                <w:bCs/>
                <w:szCs w:val="21"/>
              </w:rPr>
              <w:t>刘 东</w:t>
            </w:r>
            <w:r>
              <w:rPr>
                <w:rFonts w:ascii="宋体" w:hAnsi="宋体" w:hint="eastAsia"/>
                <w:bCs/>
                <w:szCs w:val="21"/>
              </w:rPr>
              <w:t xml:space="preserve">、张 </w:t>
            </w:r>
            <w:proofErr w:type="gramStart"/>
            <w:r>
              <w:rPr>
                <w:rFonts w:ascii="宋体" w:hAnsi="宋体" w:hint="eastAsia"/>
                <w:bCs/>
                <w:szCs w:val="21"/>
              </w:rPr>
              <w:t>莉</w:t>
            </w:r>
            <w:proofErr w:type="gramEnd"/>
            <w:r>
              <w:rPr>
                <w:rFonts w:ascii="宋体" w:hAnsi="宋体" w:hint="eastAsia"/>
                <w:bCs/>
                <w:szCs w:val="21"/>
              </w:rPr>
              <w:t>、吴佳奕、白广朋</w:t>
            </w:r>
          </w:p>
        </w:tc>
      </w:tr>
      <w:tr w:rsidR="00963126" w14:paraId="6E959835" w14:textId="77777777">
        <w:tc>
          <w:tcPr>
            <w:tcW w:w="1908" w:type="dxa"/>
            <w:tcBorders>
              <w:top w:val="single" w:sz="4" w:space="0" w:color="auto"/>
              <w:left w:val="single" w:sz="4" w:space="0" w:color="auto"/>
              <w:bottom w:val="single" w:sz="4" w:space="0" w:color="auto"/>
              <w:right w:val="single" w:sz="4" w:space="0" w:color="auto"/>
            </w:tcBorders>
            <w:noWrap/>
            <w:vAlign w:val="center"/>
          </w:tcPr>
          <w:p w14:paraId="191EFFC8" w14:textId="77777777" w:rsidR="00963126" w:rsidRDefault="00000000">
            <w:pPr>
              <w:spacing w:line="420" w:lineRule="exact"/>
              <w:rPr>
                <w:rFonts w:ascii="宋体" w:hAnsi="宋体"/>
                <w:bCs/>
                <w:iCs/>
                <w:color w:val="000000"/>
                <w:kern w:val="0"/>
                <w:szCs w:val="21"/>
              </w:rPr>
            </w:pPr>
            <w:r>
              <w:rPr>
                <w:rFonts w:ascii="宋体" w:hAnsi="宋体"/>
                <w:bCs/>
                <w:iCs/>
                <w:color w:val="000000"/>
                <w:kern w:val="0"/>
                <w:szCs w:val="21"/>
              </w:rPr>
              <w:t>投资者关系活动主要内容介绍</w:t>
            </w:r>
          </w:p>
          <w:p w14:paraId="55474AEF" w14:textId="77777777" w:rsidR="00963126" w:rsidRDefault="00963126">
            <w:pPr>
              <w:spacing w:line="420" w:lineRule="exact"/>
              <w:rPr>
                <w:rFonts w:ascii="宋体" w:hAnsi="宋体"/>
                <w:bCs/>
                <w:iCs/>
                <w:color w:val="000000"/>
                <w:szCs w:val="21"/>
              </w:rPr>
            </w:pPr>
          </w:p>
        </w:tc>
        <w:tc>
          <w:tcPr>
            <w:tcW w:w="6847" w:type="dxa"/>
            <w:tcBorders>
              <w:top w:val="single" w:sz="4" w:space="0" w:color="auto"/>
              <w:left w:val="single" w:sz="4" w:space="0" w:color="auto"/>
              <w:bottom w:val="single" w:sz="4" w:space="0" w:color="auto"/>
              <w:right w:val="single" w:sz="4" w:space="0" w:color="auto"/>
            </w:tcBorders>
            <w:noWrap/>
          </w:tcPr>
          <w:p w14:paraId="2B12A444" w14:textId="77777777" w:rsidR="00963126" w:rsidRDefault="00000000" w:rsidP="0072218D">
            <w:pPr>
              <w:spacing w:beforeLines="50" w:before="156" w:line="400" w:lineRule="exact"/>
              <w:rPr>
                <w:rFonts w:asciiTheme="minorEastAsia" w:eastAsiaTheme="minorEastAsia" w:hAnsiTheme="minorEastAsia"/>
                <w:b/>
                <w:szCs w:val="21"/>
              </w:rPr>
            </w:pPr>
            <w:r>
              <w:rPr>
                <w:rFonts w:asciiTheme="minorEastAsia" w:eastAsiaTheme="minorEastAsia" w:hAnsiTheme="minorEastAsia"/>
                <w:b/>
                <w:szCs w:val="21"/>
              </w:rPr>
              <w:t>投资者提出的问题及公司回复情况</w:t>
            </w:r>
            <w:r>
              <w:rPr>
                <w:rFonts w:asciiTheme="minorEastAsia" w:eastAsiaTheme="minorEastAsia" w:hAnsiTheme="minorEastAsia" w:hint="eastAsia"/>
                <w:b/>
                <w:szCs w:val="21"/>
              </w:rPr>
              <w:t>:</w:t>
            </w:r>
          </w:p>
          <w:p w14:paraId="05349EB2" w14:textId="77777777" w:rsidR="00963126" w:rsidRDefault="00000000" w:rsidP="0072218D">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公司董事会秘书刘东先生首先就公司三季度生产经营情况向各位参会人员做了简要介绍。具体如下：</w:t>
            </w:r>
          </w:p>
          <w:p w14:paraId="4EB8CBE9" w14:textId="77777777" w:rsidR="00963126" w:rsidRDefault="00000000" w:rsidP="0072218D">
            <w:pPr>
              <w:pStyle w:val="a9"/>
              <w:numPr>
                <w:ilvl w:val="0"/>
                <w:numId w:val="1"/>
              </w:numPr>
              <w:spacing w:line="400" w:lineRule="exact"/>
              <w:ind w:left="0" w:firstLineChars="0" w:firstLine="0"/>
              <w:rPr>
                <w:rFonts w:asciiTheme="minorEastAsia" w:eastAsiaTheme="minorEastAsia" w:hAnsiTheme="minorEastAsia"/>
                <w:b/>
                <w:szCs w:val="21"/>
              </w:rPr>
            </w:pPr>
            <w:r>
              <w:rPr>
                <w:rFonts w:asciiTheme="minorEastAsia" w:eastAsiaTheme="minorEastAsia" w:hAnsiTheme="minorEastAsia" w:hint="eastAsia"/>
                <w:b/>
                <w:szCs w:val="21"/>
              </w:rPr>
              <w:t>公司整体生产经营情况的介绍：</w:t>
            </w:r>
          </w:p>
          <w:p w14:paraId="22737ACB" w14:textId="77777777" w:rsidR="00963126" w:rsidRDefault="00000000" w:rsidP="0072218D">
            <w:pPr>
              <w:pStyle w:val="a9"/>
              <w:spacing w:line="40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答：在经历了2022年的天然气价格飙涨后， 2023年以来，受国际天然气供需环境影响，国内天然气市场迎来复苏，但与去年同期价格对比有较大幅度下降。天然气行业在国家政策的推动下，今年国内市场消费量又恢复了近些年的上涨态势。2023年1-9月，全国天然气生产量1704亿立方米，同比增长6.4%。2023年1-8月份，全国天然气表观消费量2598亿立方米，同比增长7.4%。</w:t>
            </w:r>
          </w:p>
          <w:p w14:paraId="433A8CB8" w14:textId="77777777" w:rsidR="00963126" w:rsidRDefault="00000000" w:rsidP="0072218D">
            <w:pPr>
              <w:pStyle w:val="a9"/>
              <w:spacing w:line="40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 xml:space="preserve">  报告期内，公司紧紧围绕“天然气能源全产业链化”发展战略，和“增产量、促销量”的经营目标，不断加强新资源、新项目的获取，不断以科技创新为导向构建新发展格局。1-9月，公司累计实现营业收入25.40亿元，实现净利润10.42亿元，</w:t>
            </w:r>
            <w:proofErr w:type="gramStart"/>
            <w:r>
              <w:rPr>
                <w:rFonts w:asciiTheme="minorEastAsia" w:eastAsiaTheme="minorEastAsia" w:hAnsiTheme="minorEastAsia" w:hint="eastAsia"/>
                <w:szCs w:val="21"/>
              </w:rPr>
              <w:t>归母净利润</w:t>
            </w:r>
            <w:proofErr w:type="gramEnd"/>
            <w:r>
              <w:rPr>
                <w:rFonts w:asciiTheme="minorEastAsia" w:eastAsiaTheme="minorEastAsia" w:hAnsiTheme="minorEastAsia" w:hint="eastAsia"/>
                <w:szCs w:val="21"/>
              </w:rPr>
              <w:t xml:space="preserve">6.77亿元。 </w:t>
            </w:r>
          </w:p>
          <w:p w14:paraId="383559EB" w14:textId="77777777" w:rsidR="00963126" w:rsidRDefault="00000000" w:rsidP="0072218D">
            <w:pPr>
              <w:pStyle w:val="a9"/>
              <w:spacing w:line="400" w:lineRule="exact"/>
              <w:ind w:firstLineChars="0" w:firstLine="0"/>
              <w:rPr>
                <w:rFonts w:asciiTheme="minorEastAsia" w:eastAsiaTheme="minorEastAsia" w:hAnsiTheme="minorEastAsia"/>
                <w:szCs w:val="21"/>
              </w:rPr>
            </w:pPr>
            <w:r>
              <w:rPr>
                <w:rFonts w:asciiTheme="minorEastAsia" w:eastAsiaTheme="minorEastAsia" w:hAnsiTheme="minorEastAsia" w:hint="eastAsia"/>
                <w:b/>
                <w:szCs w:val="21"/>
              </w:rPr>
              <w:t>产量方面：</w:t>
            </w:r>
            <w:r>
              <w:rPr>
                <w:rFonts w:asciiTheme="minorEastAsia" w:eastAsiaTheme="minorEastAsia" w:hAnsiTheme="minorEastAsia" w:hint="eastAsia"/>
                <w:szCs w:val="21"/>
              </w:rPr>
              <w:t>1-9月，公司煤层气总产量12.30亿立方米（其中：一季度4.16亿立方米、二季度4.19亿立方米、三季度3.95亿立方米），累计同比增长约15.6%，单三季度同比增长</w:t>
            </w:r>
            <w:r>
              <w:rPr>
                <w:rFonts w:asciiTheme="minorEastAsia" w:eastAsiaTheme="minorEastAsia" w:hAnsiTheme="minorEastAsia"/>
                <w:szCs w:val="21"/>
              </w:rPr>
              <w:t>12.0</w:t>
            </w:r>
            <w:r>
              <w:rPr>
                <w:rFonts w:asciiTheme="minorEastAsia" w:eastAsiaTheme="minorEastAsia" w:hAnsiTheme="minorEastAsia" w:hint="eastAsia"/>
                <w:szCs w:val="21"/>
              </w:rPr>
              <w:t>%。</w:t>
            </w:r>
          </w:p>
          <w:p w14:paraId="71C75580" w14:textId="77777777" w:rsidR="00963126" w:rsidRDefault="00000000" w:rsidP="0072218D">
            <w:pPr>
              <w:pStyle w:val="a9"/>
              <w:spacing w:line="400" w:lineRule="exact"/>
              <w:ind w:firstLineChars="0" w:firstLine="0"/>
              <w:rPr>
                <w:rFonts w:asciiTheme="minorEastAsia" w:eastAsiaTheme="minorEastAsia" w:hAnsiTheme="minorEastAsia" w:cs="Arial"/>
                <w:color w:val="191919"/>
                <w:szCs w:val="21"/>
                <w:shd w:val="clear" w:color="auto" w:fill="FFFFFF"/>
              </w:rPr>
            </w:pPr>
            <w:r>
              <w:rPr>
                <w:rFonts w:asciiTheme="minorEastAsia" w:eastAsiaTheme="minorEastAsia" w:hAnsiTheme="minorEastAsia" w:cs="Arial" w:hint="eastAsia"/>
                <w:color w:val="191919"/>
                <w:szCs w:val="21"/>
                <w:shd w:val="clear" w:color="auto" w:fill="FFFFFF"/>
              </w:rPr>
              <w:lastRenderedPageBreak/>
              <w:t>具体来看：潘庄区块1-9月累计实现产量8</w:t>
            </w:r>
            <w:r>
              <w:rPr>
                <w:rFonts w:asciiTheme="minorEastAsia" w:eastAsiaTheme="minorEastAsia" w:hAnsiTheme="minorEastAsia" w:cs="Arial"/>
                <w:color w:val="191919"/>
                <w:szCs w:val="21"/>
                <w:shd w:val="clear" w:color="auto" w:fill="FFFFFF"/>
              </w:rPr>
              <w:t>.37</w:t>
            </w:r>
            <w:r>
              <w:rPr>
                <w:rFonts w:asciiTheme="minorEastAsia" w:eastAsiaTheme="minorEastAsia" w:hAnsiTheme="minorEastAsia" w:cs="Arial" w:hint="eastAsia"/>
                <w:color w:val="191919"/>
                <w:szCs w:val="21"/>
                <w:shd w:val="clear" w:color="auto" w:fill="FFFFFF"/>
              </w:rPr>
              <w:t>亿立方米，同比减少4</w:t>
            </w:r>
            <w:r>
              <w:rPr>
                <w:rFonts w:asciiTheme="minorEastAsia" w:eastAsiaTheme="minorEastAsia" w:hAnsiTheme="minorEastAsia" w:cs="Arial"/>
                <w:color w:val="191919"/>
                <w:szCs w:val="21"/>
                <w:shd w:val="clear" w:color="auto" w:fill="FFFFFF"/>
              </w:rPr>
              <w:t>.3%</w:t>
            </w:r>
            <w:r>
              <w:rPr>
                <w:rFonts w:asciiTheme="minorEastAsia" w:eastAsiaTheme="minorEastAsia" w:hAnsiTheme="minorEastAsia" w:cs="Arial" w:hint="eastAsia"/>
                <w:color w:val="191919"/>
                <w:szCs w:val="21"/>
                <w:shd w:val="clear" w:color="auto" w:fill="FFFFFF"/>
              </w:rPr>
              <w:t>，三季度单季实现产量2</w:t>
            </w:r>
            <w:r>
              <w:rPr>
                <w:rFonts w:asciiTheme="minorEastAsia" w:eastAsiaTheme="minorEastAsia" w:hAnsiTheme="minorEastAsia" w:cs="Arial"/>
                <w:color w:val="191919"/>
                <w:szCs w:val="21"/>
                <w:shd w:val="clear" w:color="auto" w:fill="FFFFFF"/>
              </w:rPr>
              <w:t>.59</w:t>
            </w:r>
            <w:r>
              <w:rPr>
                <w:rFonts w:asciiTheme="minorEastAsia" w:eastAsiaTheme="minorEastAsia" w:hAnsiTheme="minorEastAsia" w:cs="Arial" w:hint="eastAsia"/>
                <w:color w:val="191919"/>
                <w:szCs w:val="21"/>
                <w:shd w:val="clear" w:color="auto" w:fill="FFFFFF"/>
              </w:rPr>
              <w:t>亿立方米，同比减少6</w:t>
            </w:r>
            <w:r>
              <w:rPr>
                <w:rFonts w:asciiTheme="minorEastAsia" w:eastAsiaTheme="minorEastAsia" w:hAnsiTheme="minorEastAsia" w:cs="Arial"/>
                <w:color w:val="191919"/>
                <w:szCs w:val="21"/>
                <w:shd w:val="clear" w:color="auto" w:fill="FFFFFF"/>
              </w:rPr>
              <w:t>.7%</w:t>
            </w:r>
            <w:r>
              <w:rPr>
                <w:rFonts w:asciiTheme="minorEastAsia" w:eastAsiaTheme="minorEastAsia" w:hAnsiTheme="minorEastAsia" w:cs="Arial" w:hint="eastAsia"/>
                <w:color w:val="191919"/>
                <w:szCs w:val="21"/>
                <w:shd w:val="clear" w:color="auto" w:fill="FFFFFF"/>
              </w:rPr>
              <w:t>；马必区块1-9月累计实现产量3</w:t>
            </w:r>
            <w:r>
              <w:rPr>
                <w:rFonts w:asciiTheme="minorEastAsia" w:eastAsiaTheme="minorEastAsia" w:hAnsiTheme="minorEastAsia" w:cs="Arial"/>
                <w:color w:val="191919"/>
                <w:szCs w:val="21"/>
                <w:shd w:val="clear" w:color="auto" w:fill="FFFFFF"/>
              </w:rPr>
              <w:t>.93</w:t>
            </w:r>
            <w:r>
              <w:rPr>
                <w:rFonts w:asciiTheme="minorEastAsia" w:eastAsiaTheme="minorEastAsia" w:hAnsiTheme="minorEastAsia" w:cs="Arial" w:hint="eastAsia"/>
                <w:color w:val="191919"/>
                <w:szCs w:val="21"/>
                <w:shd w:val="clear" w:color="auto" w:fill="FFFFFF"/>
              </w:rPr>
              <w:t>亿方，同比增长约1</w:t>
            </w:r>
            <w:r>
              <w:rPr>
                <w:rFonts w:asciiTheme="minorEastAsia" w:eastAsiaTheme="minorEastAsia" w:hAnsiTheme="minorEastAsia" w:cs="Arial"/>
                <w:color w:val="191919"/>
                <w:szCs w:val="21"/>
                <w:shd w:val="clear" w:color="auto" w:fill="FFFFFF"/>
              </w:rPr>
              <w:t>07%</w:t>
            </w:r>
            <w:r>
              <w:rPr>
                <w:rFonts w:asciiTheme="minorEastAsia" w:eastAsiaTheme="minorEastAsia" w:hAnsiTheme="minorEastAsia" w:cs="Arial" w:hint="eastAsia"/>
                <w:color w:val="191919"/>
                <w:szCs w:val="21"/>
                <w:shd w:val="clear" w:color="auto" w:fill="FFFFFF"/>
              </w:rPr>
              <w:t>，三季度单季实现产量1</w:t>
            </w:r>
            <w:r>
              <w:rPr>
                <w:rFonts w:asciiTheme="minorEastAsia" w:eastAsiaTheme="minorEastAsia" w:hAnsiTheme="minorEastAsia" w:cs="Arial"/>
                <w:color w:val="191919"/>
                <w:szCs w:val="21"/>
                <w:shd w:val="clear" w:color="auto" w:fill="FFFFFF"/>
              </w:rPr>
              <w:t>.36</w:t>
            </w:r>
            <w:r>
              <w:rPr>
                <w:rFonts w:asciiTheme="minorEastAsia" w:eastAsiaTheme="minorEastAsia" w:hAnsiTheme="minorEastAsia" w:cs="Arial" w:hint="eastAsia"/>
                <w:color w:val="191919"/>
                <w:szCs w:val="21"/>
                <w:shd w:val="clear" w:color="auto" w:fill="FFFFFF"/>
              </w:rPr>
              <w:t>亿方，同比增长8</w:t>
            </w:r>
            <w:r>
              <w:rPr>
                <w:rFonts w:asciiTheme="minorEastAsia" w:eastAsiaTheme="minorEastAsia" w:hAnsiTheme="minorEastAsia" w:cs="Arial"/>
                <w:color w:val="191919"/>
                <w:szCs w:val="21"/>
                <w:shd w:val="clear" w:color="auto" w:fill="FFFFFF"/>
              </w:rPr>
              <w:t>0%</w:t>
            </w:r>
            <w:r>
              <w:rPr>
                <w:rFonts w:asciiTheme="minorEastAsia" w:eastAsiaTheme="minorEastAsia" w:hAnsiTheme="minorEastAsia" w:cs="Arial" w:hint="eastAsia"/>
                <w:color w:val="191919"/>
                <w:szCs w:val="21"/>
                <w:shd w:val="clear" w:color="auto" w:fill="FFFFFF"/>
              </w:rPr>
              <w:t>。</w:t>
            </w:r>
          </w:p>
          <w:p w14:paraId="0727F422" w14:textId="77777777" w:rsidR="00963126" w:rsidRDefault="00000000" w:rsidP="0072218D">
            <w:pPr>
              <w:pStyle w:val="a9"/>
              <w:spacing w:line="400" w:lineRule="exact"/>
              <w:ind w:firstLineChars="0" w:firstLine="0"/>
              <w:rPr>
                <w:rFonts w:asciiTheme="minorEastAsia" w:eastAsiaTheme="minorEastAsia" w:hAnsiTheme="minorEastAsia"/>
                <w:szCs w:val="21"/>
              </w:rPr>
            </w:pPr>
            <w:r>
              <w:rPr>
                <w:rFonts w:asciiTheme="minorEastAsia" w:eastAsiaTheme="minorEastAsia" w:hAnsiTheme="minorEastAsia" w:hint="eastAsia"/>
                <w:b/>
                <w:szCs w:val="21"/>
              </w:rPr>
              <w:t>销量方面：</w:t>
            </w:r>
            <w:r>
              <w:rPr>
                <w:rFonts w:asciiTheme="minorEastAsia" w:eastAsiaTheme="minorEastAsia" w:hAnsiTheme="minorEastAsia" w:hint="eastAsia"/>
                <w:szCs w:val="21"/>
              </w:rPr>
              <w:t>1-9月，累计实现煤层气销售量11.6亿立方米（其中：一季度4.05亿立方米、二季度4.02亿立方米、三季度3.53亿立方米），累计同比增长13.3%，三季度单季同比增长4.8%。</w:t>
            </w:r>
          </w:p>
          <w:p w14:paraId="22CD6DBB" w14:textId="77777777" w:rsidR="00963126" w:rsidRDefault="00000000" w:rsidP="0072218D">
            <w:pPr>
              <w:pStyle w:val="a9"/>
              <w:spacing w:line="400" w:lineRule="exact"/>
              <w:ind w:firstLineChars="0" w:firstLine="0"/>
              <w:rPr>
                <w:rFonts w:asciiTheme="minorEastAsia" w:eastAsiaTheme="minorEastAsia" w:hAnsiTheme="minorEastAsia"/>
                <w:szCs w:val="21"/>
              </w:rPr>
            </w:pPr>
            <w:r>
              <w:rPr>
                <w:rFonts w:asciiTheme="minorEastAsia" w:eastAsiaTheme="minorEastAsia" w:hAnsiTheme="minorEastAsia" w:hint="eastAsia"/>
                <w:b/>
                <w:szCs w:val="21"/>
              </w:rPr>
              <w:t>价格方面：</w:t>
            </w:r>
            <w:r>
              <w:rPr>
                <w:rFonts w:asciiTheme="minorEastAsia" w:eastAsiaTheme="minorEastAsia" w:hAnsiTheme="minorEastAsia" w:hint="eastAsia"/>
                <w:szCs w:val="21"/>
              </w:rPr>
              <w:t>1-9月，煤层气平均每立方米实现销售价格2.06元，去年同期每立方米2.22元，同比降低0.16元，降幅7%。</w:t>
            </w:r>
          </w:p>
          <w:p w14:paraId="3DF76D4F" w14:textId="77777777" w:rsidR="00963126" w:rsidRDefault="00000000" w:rsidP="0072218D">
            <w:pPr>
              <w:pStyle w:val="a9"/>
              <w:spacing w:line="400" w:lineRule="exact"/>
              <w:ind w:firstLineChars="0" w:firstLine="0"/>
              <w:rPr>
                <w:rFonts w:asciiTheme="minorEastAsia" w:eastAsiaTheme="minorEastAsia" w:hAnsiTheme="minorEastAsia" w:cs="Arial"/>
                <w:color w:val="191919"/>
                <w:szCs w:val="21"/>
                <w:shd w:val="clear" w:color="auto" w:fill="FFFFFF"/>
              </w:rPr>
            </w:pPr>
            <w:r>
              <w:rPr>
                <w:rFonts w:asciiTheme="minorEastAsia" w:eastAsiaTheme="minorEastAsia" w:hAnsiTheme="minorEastAsia" w:cs="Arial" w:hint="eastAsia"/>
                <w:color w:val="191919"/>
                <w:szCs w:val="21"/>
                <w:shd w:val="clear" w:color="auto" w:fill="FFFFFF"/>
              </w:rPr>
              <w:t>三季度单季，煤层气平均每立方米实现销售价格1</w:t>
            </w:r>
            <w:r>
              <w:rPr>
                <w:rFonts w:asciiTheme="minorEastAsia" w:eastAsiaTheme="minorEastAsia" w:hAnsiTheme="minorEastAsia" w:cs="Arial"/>
                <w:color w:val="191919"/>
                <w:szCs w:val="21"/>
                <w:shd w:val="clear" w:color="auto" w:fill="FFFFFF"/>
              </w:rPr>
              <w:t>.</w:t>
            </w:r>
            <w:r>
              <w:rPr>
                <w:rFonts w:asciiTheme="minorEastAsia" w:eastAsiaTheme="minorEastAsia" w:hAnsiTheme="minorEastAsia" w:cs="Arial" w:hint="eastAsia"/>
                <w:color w:val="191919"/>
                <w:szCs w:val="21"/>
                <w:shd w:val="clear" w:color="auto" w:fill="FFFFFF"/>
              </w:rPr>
              <w:t>9</w:t>
            </w:r>
            <w:r>
              <w:rPr>
                <w:rFonts w:asciiTheme="minorEastAsia" w:eastAsiaTheme="minorEastAsia" w:hAnsiTheme="minorEastAsia" w:cs="Arial"/>
                <w:color w:val="191919"/>
                <w:szCs w:val="21"/>
                <w:shd w:val="clear" w:color="auto" w:fill="FFFFFF"/>
              </w:rPr>
              <w:t>1</w:t>
            </w:r>
            <w:r>
              <w:rPr>
                <w:rFonts w:asciiTheme="minorEastAsia" w:eastAsiaTheme="minorEastAsia" w:hAnsiTheme="minorEastAsia" w:cs="Arial" w:hint="eastAsia"/>
                <w:color w:val="191919"/>
                <w:szCs w:val="21"/>
                <w:shd w:val="clear" w:color="auto" w:fill="FFFFFF"/>
              </w:rPr>
              <w:t>元，去年同期每立方米2.</w:t>
            </w:r>
            <w:r>
              <w:rPr>
                <w:rFonts w:asciiTheme="minorEastAsia" w:eastAsiaTheme="minorEastAsia" w:hAnsiTheme="minorEastAsia" w:cs="Arial"/>
                <w:color w:val="191919"/>
                <w:szCs w:val="21"/>
                <w:shd w:val="clear" w:color="auto" w:fill="FFFFFF"/>
              </w:rPr>
              <w:t>19</w:t>
            </w:r>
            <w:r>
              <w:rPr>
                <w:rFonts w:asciiTheme="minorEastAsia" w:eastAsiaTheme="minorEastAsia" w:hAnsiTheme="minorEastAsia" w:cs="Arial" w:hint="eastAsia"/>
                <w:color w:val="191919"/>
                <w:szCs w:val="21"/>
                <w:shd w:val="clear" w:color="auto" w:fill="FFFFFF"/>
              </w:rPr>
              <w:t>元，同比降低0.2</w:t>
            </w:r>
            <w:r>
              <w:rPr>
                <w:rFonts w:asciiTheme="minorEastAsia" w:eastAsiaTheme="minorEastAsia" w:hAnsiTheme="minorEastAsia" w:cs="Arial"/>
                <w:color w:val="191919"/>
                <w:szCs w:val="21"/>
                <w:shd w:val="clear" w:color="auto" w:fill="FFFFFF"/>
              </w:rPr>
              <w:t>8</w:t>
            </w:r>
            <w:r>
              <w:rPr>
                <w:rFonts w:asciiTheme="minorEastAsia" w:eastAsiaTheme="minorEastAsia" w:hAnsiTheme="minorEastAsia" w:cs="Arial" w:hint="eastAsia"/>
                <w:color w:val="191919"/>
                <w:szCs w:val="21"/>
                <w:shd w:val="clear" w:color="auto" w:fill="FFFFFF"/>
              </w:rPr>
              <w:t>元，降幅</w:t>
            </w:r>
            <w:r>
              <w:rPr>
                <w:rFonts w:asciiTheme="minorEastAsia" w:eastAsiaTheme="minorEastAsia" w:hAnsiTheme="minorEastAsia" w:cs="Arial"/>
                <w:color w:val="191919"/>
                <w:szCs w:val="21"/>
                <w:shd w:val="clear" w:color="auto" w:fill="FFFFFF"/>
              </w:rPr>
              <w:t>13</w:t>
            </w:r>
            <w:r>
              <w:rPr>
                <w:rFonts w:asciiTheme="minorEastAsia" w:eastAsiaTheme="minorEastAsia" w:hAnsiTheme="minorEastAsia" w:cs="Arial" w:hint="eastAsia"/>
                <w:color w:val="191919"/>
                <w:szCs w:val="21"/>
                <w:shd w:val="clear" w:color="auto" w:fill="FFFFFF"/>
              </w:rPr>
              <w:t>%。</w:t>
            </w:r>
            <w:r>
              <w:rPr>
                <w:rFonts w:asciiTheme="minorEastAsia" w:eastAsiaTheme="minorEastAsia" w:hAnsiTheme="minorEastAsia" w:hint="eastAsia"/>
                <w:szCs w:val="21"/>
              </w:rPr>
              <w:t>数据显示，1</w:t>
            </w:r>
            <w:r>
              <w:rPr>
                <w:rFonts w:asciiTheme="minorEastAsia" w:eastAsiaTheme="minorEastAsia" w:hAnsiTheme="minorEastAsia"/>
                <w:szCs w:val="21"/>
              </w:rPr>
              <w:t>-9</w:t>
            </w:r>
            <w:r>
              <w:rPr>
                <w:rFonts w:asciiTheme="minorEastAsia" w:eastAsiaTheme="minorEastAsia" w:hAnsiTheme="minorEastAsia" w:hint="eastAsia"/>
                <w:szCs w:val="21"/>
              </w:rPr>
              <w:t>月与上年同期比较，在气价下跌的背景下，公司主营业务收入依然保持了良好的增长，特别是产量表现出良好的增长势头。</w:t>
            </w:r>
          </w:p>
          <w:p w14:paraId="58294963" w14:textId="77777777" w:rsidR="00963126" w:rsidRDefault="00000000" w:rsidP="0072218D">
            <w:pPr>
              <w:pStyle w:val="a9"/>
              <w:numPr>
                <w:ilvl w:val="0"/>
                <w:numId w:val="1"/>
              </w:numPr>
              <w:spacing w:line="400" w:lineRule="exact"/>
              <w:ind w:left="0" w:firstLineChars="0" w:firstLine="0"/>
              <w:rPr>
                <w:rFonts w:asciiTheme="minorEastAsia" w:eastAsiaTheme="minorEastAsia" w:hAnsiTheme="minorEastAsia"/>
                <w:b/>
                <w:szCs w:val="21"/>
              </w:rPr>
            </w:pPr>
            <w:r>
              <w:rPr>
                <w:rFonts w:asciiTheme="minorEastAsia" w:eastAsiaTheme="minorEastAsia" w:hAnsiTheme="minorEastAsia" w:hint="eastAsia"/>
                <w:b/>
                <w:szCs w:val="21"/>
              </w:rPr>
              <w:t>公司净利润和</w:t>
            </w:r>
            <w:proofErr w:type="gramStart"/>
            <w:r>
              <w:rPr>
                <w:rFonts w:asciiTheme="minorEastAsia" w:eastAsiaTheme="minorEastAsia" w:hAnsiTheme="minorEastAsia" w:hint="eastAsia"/>
                <w:b/>
                <w:szCs w:val="21"/>
              </w:rPr>
              <w:t>归母净利润</w:t>
            </w:r>
            <w:proofErr w:type="gramEnd"/>
            <w:r>
              <w:rPr>
                <w:rFonts w:asciiTheme="minorEastAsia" w:eastAsiaTheme="minorEastAsia" w:hAnsiTheme="minorEastAsia" w:hint="eastAsia"/>
                <w:b/>
                <w:szCs w:val="21"/>
              </w:rPr>
              <w:t>同比下降的主要原因？</w:t>
            </w:r>
          </w:p>
          <w:p w14:paraId="42F14510" w14:textId="77777777" w:rsidR="00963126" w:rsidRDefault="00000000" w:rsidP="0072218D">
            <w:pPr>
              <w:pStyle w:val="a9"/>
              <w:spacing w:line="400" w:lineRule="exact"/>
              <w:ind w:firstLineChars="0" w:firstLine="0"/>
              <w:rPr>
                <w:rFonts w:asciiTheme="minorEastAsia" w:eastAsiaTheme="minorEastAsia" w:hAnsiTheme="minorEastAsia" w:cs="Arial"/>
                <w:color w:val="191919"/>
                <w:szCs w:val="21"/>
                <w:shd w:val="clear" w:color="auto" w:fill="FFFFFF"/>
              </w:rPr>
            </w:pPr>
            <w:r>
              <w:rPr>
                <w:rFonts w:asciiTheme="minorEastAsia" w:eastAsiaTheme="minorEastAsia" w:hAnsiTheme="minorEastAsia" w:hint="eastAsia"/>
                <w:szCs w:val="21"/>
              </w:rPr>
              <w:t>答：</w:t>
            </w:r>
            <w:r>
              <w:rPr>
                <w:rFonts w:asciiTheme="minorEastAsia" w:eastAsiaTheme="minorEastAsia" w:hAnsiTheme="minorEastAsia" w:cs="Arial" w:hint="eastAsia"/>
                <w:b/>
                <w:color w:val="191919"/>
                <w:szCs w:val="21"/>
                <w:shd w:val="clear" w:color="auto" w:fill="FFFFFF"/>
              </w:rPr>
              <w:t>一是市场价格下跌的因素：</w:t>
            </w:r>
            <w:r>
              <w:rPr>
                <w:rFonts w:asciiTheme="minorEastAsia" w:eastAsiaTheme="minorEastAsia" w:hAnsiTheme="minorEastAsia" w:cs="Arial" w:hint="eastAsia"/>
                <w:color w:val="191919"/>
                <w:szCs w:val="21"/>
                <w:shd w:val="clear" w:color="auto" w:fill="FFFFFF"/>
              </w:rPr>
              <w:t>三季度，在气价下滑的背景下，潘庄区块实现销量2.35亿立方米，较上年同期2.6</w:t>
            </w:r>
            <w:r>
              <w:rPr>
                <w:rFonts w:asciiTheme="minorEastAsia" w:eastAsiaTheme="minorEastAsia" w:hAnsiTheme="minorEastAsia" w:cs="Arial"/>
                <w:color w:val="191919"/>
                <w:szCs w:val="21"/>
                <w:shd w:val="clear" w:color="auto" w:fill="FFFFFF"/>
              </w:rPr>
              <w:t>6</w:t>
            </w:r>
            <w:r>
              <w:rPr>
                <w:rFonts w:asciiTheme="minorEastAsia" w:eastAsiaTheme="minorEastAsia" w:hAnsiTheme="minorEastAsia" w:cs="Arial" w:hint="eastAsia"/>
                <w:color w:val="191919"/>
                <w:szCs w:val="21"/>
                <w:shd w:val="clear" w:color="auto" w:fill="FFFFFF"/>
              </w:rPr>
              <w:t>亿立方米，减少</w:t>
            </w:r>
            <w:r>
              <w:rPr>
                <w:rFonts w:asciiTheme="minorEastAsia" w:eastAsiaTheme="minorEastAsia" w:hAnsiTheme="minorEastAsia" w:cs="Arial"/>
                <w:color w:val="191919"/>
                <w:szCs w:val="21"/>
                <w:shd w:val="clear" w:color="auto" w:fill="FFFFFF"/>
              </w:rPr>
              <w:t>3115</w:t>
            </w:r>
            <w:r>
              <w:rPr>
                <w:rFonts w:asciiTheme="minorEastAsia" w:eastAsiaTheme="minorEastAsia" w:hAnsiTheme="minorEastAsia" w:cs="Arial" w:hint="eastAsia"/>
                <w:color w:val="191919"/>
                <w:szCs w:val="21"/>
                <w:shd w:val="clear" w:color="auto" w:fill="FFFFFF"/>
              </w:rPr>
              <w:t>万立方米，同比降低12%，销售价格平均每立方米仅为1.88元，较上年同期每立方米2.23元同比降低0.35元，同比降低16%；</w:t>
            </w:r>
            <w:r>
              <w:rPr>
                <w:rFonts w:asciiTheme="minorEastAsia" w:eastAsiaTheme="minorEastAsia" w:hAnsiTheme="minorEastAsia" w:cs="Arial" w:hint="eastAsia"/>
                <w:b/>
                <w:color w:val="191919"/>
                <w:szCs w:val="21"/>
                <w:shd w:val="clear" w:color="auto" w:fill="FFFFFF"/>
              </w:rPr>
              <w:t>二是汇率波动的因素：</w:t>
            </w:r>
            <w:r>
              <w:rPr>
                <w:rFonts w:asciiTheme="minorEastAsia" w:eastAsiaTheme="minorEastAsia" w:hAnsiTheme="minorEastAsia" w:cs="Arial" w:hint="eastAsia"/>
                <w:color w:val="191919"/>
                <w:szCs w:val="21"/>
                <w:shd w:val="clear" w:color="auto" w:fill="FFFFFF"/>
              </w:rPr>
              <w:t>受汇率波动影响，公司境内</w:t>
            </w:r>
            <w:proofErr w:type="gramStart"/>
            <w:r>
              <w:rPr>
                <w:rFonts w:asciiTheme="minorEastAsia" w:eastAsiaTheme="minorEastAsia" w:hAnsiTheme="minorEastAsia" w:cs="Arial" w:hint="eastAsia"/>
                <w:color w:val="191919"/>
                <w:szCs w:val="21"/>
                <w:shd w:val="clear" w:color="auto" w:fill="FFFFFF"/>
              </w:rPr>
              <w:t>外成员</w:t>
            </w:r>
            <w:proofErr w:type="gramEnd"/>
            <w:r>
              <w:rPr>
                <w:rFonts w:asciiTheme="minorEastAsia" w:eastAsiaTheme="minorEastAsia" w:hAnsiTheme="minorEastAsia" w:cs="Arial" w:hint="eastAsia"/>
                <w:color w:val="191919"/>
                <w:szCs w:val="21"/>
                <w:shd w:val="clear" w:color="auto" w:fill="FFFFFF"/>
              </w:rPr>
              <w:t>单位记账本位币不同，导致汇兑收益同比减少，导致增加了财务费用，但不影响公司现金流；</w:t>
            </w:r>
            <w:r>
              <w:rPr>
                <w:rFonts w:asciiTheme="minorEastAsia" w:eastAsiaTheme="minorEastAsia" w:hAnsiTheme="minorEastAsia" w:cs="Arial" w:hint="eastAsia"/>
                <w:b/>
                <w:color w:val="191919"/>
                <w:szCs w:val="21"/>
                <w:shd w:val="clear" w:color="auto" w:fill="FFFFFF"/>
              </w:rPr>
              <w:t>三是外输管道不畅的因素：</w:t>
            </w:r>
            <w:r>
              <w:rPr>
                <w:rFonts w:asciiTheme="minorEastAsia" w:eastAsiaTheme="minorEastAsia" w:hAnsiTheme="minorEastAsia" w:cs="Arial" w:hint="eastAsia"/>
                <w:color w:val="191919"/>
                <w:szCs w:val="21"/>
                <w:shd w:val="clear" w:color="auto" w:fill="FFFFFF"/>
              </w:rPr>
              <w:t>管道阶段性不畅对量价均有一定的影响。</w:t>
            </w:r>
          </w:p>
          <w:p w14:paraId="3CF35872" w14:textId="77777777" w:rsidR="00963126" w:rsidRDefault="00000000" w:rsidP="0072218D">
            <w:pPr>
              <w:pStyle w:val="a9"/>
              <w:spacing w:line="400" w:lineRule="exact"/>
              <w:ind w:firstLineChars="0" w:firstLine="0"/>
              <w:rPr>
                <w:rFonts w:asciiTheme="minorEastAsia" w:eastAsiaTheme="minorEastAsia" w:hAnsiTheme="minorEastAsia" w:cs="Arial"/>
                <w:color w:val="191919"/>
                <w:szCs w:val="21"/>
                <w:shd w:val="clear" w:color="auto" w:fill="FFFFFF"/>
              </w:rPr>
            </w:pPr>
            <w:r>
              <w:rPr>
                <w:rFonts w:asciiTheme="minorEastAsia" w:eastAsiaTheme="minorEastAsia" w:hAnsiTheme="minorEastAsia" w:cs="Arial" w:hint="eastAsia"/>
                <w:color w:val="191919"/>
                <w:szCs w:val="21"/>
                <w:shd w:val="clear" w:color="auto" w:fill="FFFFFF"/>
              </w:rPr>
              <w:t>尽管个别指标有所下降，但应该看到，一方面自九月份以来，产销处于平衡状态，产销量和价格稳步增长，预示着四季度生产旺季的来临；另一方面，亚美能源私有化完成后，意味着公司</w:t>
            </w:r>
            <w:proofErr w:type="gramStart"/>
            <w:r>
              <w:rPr>
                <w:rFonts w:asciiTheme="minorEastAsia" w:eastAsiaTheme="minorEastAsia" w:hAnsiTheme="minorEastAsia" w:cs="Arial" w:hint="eastAsia"/>
                <w:color w:val="191919"/>
                <w:szCs w:val="21"/>
                <w:shd w:val="clear" w:color="auto" w:fill="FFFFFF"/>
              </w:rPr>
              <w:t>归母净利润</w:t>
            </w:r>
            <w:proofErr w:type="gramEnd"/>
            <w:r>
              <w:rPr>
                <w:rFonts w:asciiTheme="minorEastAsia" w:eastAsiaTheme="minorEastAsia" w:hAnsiTheme="minorEastAsia" w:cs="Arial" w:hint="eastAsia"/>
                <w:color w:val="191919"/>
                <w:szCs w:val="21"/>
                <w:shd w:val="clear" w:color="auto" w:fill="FFFFFF"/>
              </w:rPr>
              <w:t>将进一步得到提升，公司基本面将持续向好。</w:t>
            </w:r>
          </w:p>
          <w:p w14:paraId="5E94DAE3" w14:textId="77777777" w:rsidR="00963126" w:rsidRDefault="00000000" w:rsidP="0072218D">
            <w:pPr>
              <w:pStyle w:val="a9"/>
              <w:numPr>
                <w:ilvl w:val="0"/>
                <w:numId w:val="1"/>
              </w:numPr>
              <w:spacing w:line="400" w:lineRule="exact"/>
              <w:ind w:left="0" w:firstLineChars="0" w:firstLine="0"/>
              <w:rPr>
                <w:rFonts w:asciiTheme="minorEastAsia" w:eastAsiaTheme="minorEastAsia" w:hAnsiTheme="minorEastAsia" w:cs="Arial"/>
                <w:b/>
                <w:bCs/>
                <w:color w:val="191919"/>
                <w:szCs w:val="21"/>
                <w:shd w:val="clear" w:color="auto" w:fill="FFFFFF"/>
              </w:rPr>
            </w:pPr>
            <w:r>
              <w:rPr>
                <w:rFonts w:asciiTheme="minorEastAsia" w:eastAsiaTheme="minorEastAsia" w:hAnsiTheme="minorEastAsia" w:cs="Arial" w:hint="eastAsia"/>
                <w:b/>
                <w:bCs/>
                <w:color w:val="191919"/>
                <w:szCs w:val="21"/>
                <w:shd w:val="clear" w:color="auto" w:fill="FFFFFF"/>
              </w:rPr>
              <w:t>私有化完成后，亚美能源2023年1-6月少数股东的净利润为何没有并入</w:t>
            </w:r>
            <w:proofErr w:type="gramStart"/>
            <w:r>
              <w:rPr>
                <w:rFonts w:asciiTheme="minorEastAsia" w:eastAsiaTheme="minorEastAsia" w:hAnsiTheme="minorEastAsia" w:cs="Arial" w:hint="eastAsia"/>
                <w:b/>
                <w:bCs/>
                <w:color w:val="191919"/>
                <w:szCs w:val="21"/>
                <w:shd w:val="clear" w:color="auto" w:fill="FFFFFF"/>
              </w:rPr>
              <w:t>归母净利润</w:t>
            </w:r>
            <w:proofErr w:type="gramEnd"/>
            <w:r>
              <w:rPr>
                <w:rFonts w:asciiTheme="minorEastAsia" w:eastAsiaTheme="minorEastAsia" w:hAnsiTheme="minorEastAsia" w:cs="Arial" w:hint="eastAsia"/>
                <w:b/>
                <w:bCs/>
                <w:color w:val="191919"/>
                <w:szCs w:val="21"/>
                <w:shd w:val="clear" w:color="auto" w:fill="FFFFFF"/>
              </w:rPr>
              <w:t>中？</w:t>
            </w:r>
          </w:p>
          <w:p w14:paraId="0F9E2FA1" w14:textId="77777777" w:rsidR="00963126" w:rsidRDefault="00000000" w:rsidP="0072218D">
            <w:pPr>
              <w:pStyle w:val="a9"/>
              <w:spacing w:line="400" w:lineRule="exact"/>
              <w:ind w:firstLineChars="0" w:firstLine="0"/>
              <w:rPr>
                <w:rFonts w:asciiTheme="minorEastAsia" w:eastAsiaTheme="minorEastAsia" w:hAnsiTheme="minorEastAsia" w:cs="Arial"/>
                <w:color w:val="191919"/>
                <w:szCs w:val="21"/>
                <w:shd w:val="clear" w:color="auto" w:fill="FFFFFF"/>
              </w:rPr>
            </w:pPr>
            <w:r>
              <w:rPr>
                <w:rFonts w:asciiTheme="minorEastAsia" w:eastAsiaTheme="minorEastAsia" w:hAnsiTheme="minorEastAsia" w:cs="Arial" w:hint="eastAsia"/>
                <w:color w:val="191919"/>
                <w:szCs w:val="21"/>
                <w:shd w:val="clear" w:color="auto" w:fill="FFFFFF"/>
              </w:rPr>
              <w:t>答：公司购买重要子公司亚美能源43.05%股权，本质上属于“收购少数股权”即权益性交易，不属于“同一控制下企业合并”业务。因此，收购完成前，亚美能源净利润中仍有43.05%归属于少数股东，收购后亚美能源净利润100%归属于新天然气，即新天然气合并利润表中，亚美能源利润应当分段合并(购买日前56.95%、购买日后100%)；另外，收购43.05%股权时新增的长期股权投资与亚美能源持续计算的净资产的43.05%部分之间的差额，已增加合并财务报表资本公积。</w:t>
            </w:r>
          </w:p>
          <w:p w14:paraId="4295DBF3" w14:textId="77777777" w:rsidR="00963126" w:rsidRDefault="00000000" w:rsidP="0072218D">
            <w:pPr>
              <w:pStyle w:val="a9"/>
              <w:numPr>
                <w:ilvl w:val="0"/>
                <w:numId w:val="1"/>
              </w:numPr>
              <w:spacing w:line="400" w:lineRule="exact"/>
              <w:ind w:left="0" w:firstLineChars="0" w:firstLine="0"/>
              <w:rPr>
                <w:rFonts w:asciiTheme="minorEastAsia" w:eastAsiaTheme="minorEastAsia" w:hAnsiTheme="minorEastAsia"/>
                <w:b/>
                <w:szCs w:val="21"/>
              </w:rPr>
            </w:pPr>
            <w:r>
              <w:rPr>
                <w:rFonts w:asciiTheme="minorEastAsia" w:eastAsiaTheme="minorEastAsia" w:hAnsiTheme="minorEastAsia" w:hint="eastAsia"/>
                <w:b/>
                <w:szCs w:val="21"/>
              </w:rPr>
              <w:lastRenderedPageBreak/>
              <w:t>公司煤层气销售定价机制，及下游客户的构成？</w:t>
            </w:r>
          </w:p>
          <w:p w14:paraId="0A23D66B" w14:textId="77777777" w:rsidR="00963126" w:rsidRDefault="00000000" w:rsidP="0072218D">
            <w:pPr>
              <w:pStyle w:val="a9"/>
              <w:spacing w:line="40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答：之前年份公司的销售结构分为三部分，一是通过管道销往山西当地市场；二是通过管道销往河南等经济发达的区域；三是销售</w:t>
            </w:r>
            <w:proofErr w:type="gramStart"/>
            <w:r>
              <w:rPr>
                <w:rFonts w:asciiTheme="minorEastAsia" w:eastAsiaTheme="minorEastAsia" w:hAnsiTheme="minorEastAsia" w:hint="eastAsia"/>
                <w:szCs w:val="21"/>
              </w:rPr>
              <w:t>予当地</w:t>
            </w:r>
            <w:proofErr w:type="gramEnd"/>
            <w:r>
              <w:rPr>
                <w:rFonts w:asciiTheme="minorEastAsia" w:eastAsiaTheme="minorEastAsia" w:hAnsiTheme="minorEastAsia" w:hint="eastAsia"/>
                <w:szCs w:val="21"/>
              </w:rPr>
              <w:t>L</w:t>
            </w:r>
            <w:r>
              <w:rPr>
                <w:rFonts w:asciiTheme="minorEastAsia" w:eastAsiaTheme="minorEastAsia" w:hAnsiTheme="minorEastAsia"/>
                <w:szCs w:val="21"/>
              </w:rPr>
              <w:t>NG</w:t>
            </w:r>
            <w:r>
              <w:rPr>
                <w:rFonts w:asciiTheme="minorEastAsia" w:eastAsiaTheme="minorEastAsia" w:hAnsiTheme="minorEastAsia" w:hint="eastAsia"/>
                <w:szCs w:val="21"/>
              </w:rPr>
              <w:t>液厂。通过管道销往山西、河南的，会参照</w:t>
            </w:r>
            <w:proofErr w:type="gramStart"/>
            <w:r>
              <w:rPr>
                <w:rFonts w:asciiTheme="minorEastAsia" w:eastAsiaTheme="minorEastAsia" w:hAnsiTheme="minorEastAsia" w:hint="eastAsia"/>
                <w:szCs w:val="21"/>
              </w:rPr>
              <w:t>当地门站价格</w:t>
            </w:r>
            <w:proofErr w:type="gramEnd"/>
            <w:r>
              <w:rPr>
                <w:rFonts w:asciiTheme="minorEastAsia" w:eastAsiaTheme="minorEastAsia" w:hAnsiTheme="minorEastAsia" w:hint="eastAsia"/>
                <w:szCs w:val="21"/>
              </w:rPr>
              <w:t>的基础上做合同内、合同外的约定；销售予L</w:t>
            </w:r>
            <w:r>
              <w:rPr>
                <w:rFonts w:asciiTheme="minorEastAsia" w:eastAsiaTheme="minorEastAsia" w:hAnsiTheme="minorEastAsia"/>
                <w:szCs w:val="21"/>
              </w:rPr>
              <w:t>NG</w:t>
            </w:r>
            <w:r>
              <w:rPr>
                <w:rFonts w:asciiTheme="minorEastAsia" w:eastAsiaTheme="minorEastAsia" w:hAnsiTheme="minorEastAsia" w:hint="eastAsia"/>
                <w:szCs w:val="21"/>
              </w:rPr>
              <w:t>液厂的价格相对比较灵活，是结合着</w:t>
            </w:r>
            <w:r>
              <w:rPr>
                <w:rFonts w:asciiTheme="minorEastAsia" w:eastAsiaTheme="minorEastAsia" w:hAnsiTheme="minorEastAsia"/>
                <w:szCs w:val="21"/>
              </w:rPr>
              <w:t>LNG市场价格随时做一些调整</w:t>
            </w:r>
            <w:r>
              <w:rPr>
                <w:rFonts w:asciiTheme="minorEastAsia" w:eastAsiaTheme="minorEastAsia" w:hAnsiTheme="minorEastAsia" w:hint="eastAsia"/>
                <w:szCs w:val="21"/>
              </w:rPr>
              <w:t>。今年由于路由不畅，往年销往河南市场的会向上述其他两个方向进行调配。</w:t>
            </w:r>
          </w:p>
          <w:p w14:paraId="1BE571E2" w14:textId="77777777" w:rsidR="00963126" w:rsidRDefault="00000000" w:rsidP="0072218D">
            <w:pPr>
              <w:pStyle w:val="a9"/>
              <w:numPr>
                <w:ilvl w:val="0"/>
                <w:numId w:val="1"/>
              </w:numPr>
              <w:spacing w:line="400" w:lineRule="exact"/>
              <w:ind w:left="0" w:firstLineChars="0" w:firstLine="0"/>
              <w:rPr>
                <w:rFonts w:asciiTheme="minorEastAsia" w:eastAsiaTheme="minorEastAsia" w:hAnsiTheme="minorEastAsia"/>
                <w:b/>
                <w:szCs w:val="21"/>
              </w:rPr>
            </w:pPr>
            <w:r>
              <w:rPr>
                <w:rFonts w:asciiTheme="minorEastAsia" w:eastAsiaTheme="minorEastAsia" w:hAnsiTheme="minorEastAsia" w:hint="eastAsia"/>
                <w:b/>
                <w:szCs w:val="21"/>
              </w:rPr>
              <w:t>为什么通往河南的管道对公司的销售有影响，及管道多久检修一次？</w:t>
            </w:r>
          </w:p>
          <w:p w14:paraId="4C4EA89E" w14:textId="77777777" w:rsidR="00963126" w:rsidRDefault="00000000" w:rsidP="0072218D">
            <w:pPr>
              <w:pStyle w:val="a9"/>
              <w:spacing w:line="40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答：</w:t>
            </w:r>
            <w:proofErr w:type="gramStart"/>
            <w:r>
              <w:rPr>
                <w:rFonts w:asciiTheme="minorEastAsia" w:eastAsiaTheme="minorEastAsia" w:hAnsiTheme="minorEastAsia" w:hint="eastAsia"/>
                <w:szCs w:val="21"/>
              </w:rPr>
              <w:t>通豫管道</w:t>
            </w:r>
            <w:proofErr w:type="gramEnd"/>
            <w:r>
              <w:rPr>
                <w:rFonts w:asciiTheme="minorEastAsia" w:eastAsiaTheme="minorEastAsia" w:hAnsiTheme="minorEastAsia" w:hint="eastAsia"/>
                <w:szCs w:val="21"/>
              </w:rPr>
              <w:t>是沁水盆地气源便捷销往河南的关键路由。因国家管网与相关管线对潘庄区域的外输辐射能力有限，</w:t>
            </w:r>
            <w:proofErr w:type="gramStart"/>
            <w:r>
              <w:rPr>
                <w:rFonts w:asciiTheme="minorEastAsia" w:eastAsiaTheme="minorEastAsia" w:hAnsiTheme="minorEastAsia" w:hint="eastAsia"/>
                <w:szCs w:val="21"/>
              </w:rPr>
              <w:t>通豫管道</w:t>
            </w:r>
            <w:proofErr w:type="gramEnd"/>
            <w:r>
              <w:rPr>
                <w:rFonts w:asciiTheme="minorEastAsia" w:eastAsiaTheme="minorEastAsia" w:hAnsiTheme="minorEastAsia" w:hint="eastAsia"/>
                <w:szCs w:val="21"/>
              </w:rPr>
              <w:t>是潘庄区块气源销往河南区域市场的首选输送路由，对调节产、销市场“峰、谷”平衡等具有重要作用。</w:t>
            </w:r>
            <w:proofErr w:type="gramStart"/>
            <w:r>
              <w:rPr>
                <w:rFonts w:asciiTheme="minorEastAsia" w:eastAsiaTheme="minorEastAsia" w:hAnsiTheme="minorEastAsia" w:hint="eastAsia"/>
                <w:szCs w:val="21"/>
              </w:rPr>
              <w:t>通豫管道</w:t>
            </w:r>
            <w:proofErr w:type="gramEnd"/>
            <w:r>
              <w:rPr>
                <w:rFonts w:asciiTheme="minorEastAsia" w:eastAsiaTheme="minorEastAsia" w:hAnsiTheme="minorEastAsia" w:hint="eastAsia"/>
                <w:szCs w:val="21"/>
              </w:rPr>
              <w:t>按照国家相关规定会定期进行检修。据了解，</w:t>
            </w:r>
            <w:proofErr w:type="gramStart"/>
            <w:r>
              <w:rPr>
                <w:rFonts w:asciiTheme="minorEastAsia" w:eastAsiaTheme="minorEastAsia" w:hAnsiTheme="minorEastAsia" w:hint="eastAsia"/>
                <w:szCs w:val="21"/>
              </w:rPr>
              <w:t>通豫公司</w:t>
            </w:r>
            <w:proofErr w:type="gramEnd"/>
            <w:r>
              <w:rPr>
                <w:rFonts w:asciiTheme="minorEastAsia" w:eastAsiaTheme="minorEastAsia" w:hAnsiTheme="minorEastAsia" w:hint="eastAsia"/>
                <w:szCs w:val="21"/>
              </w:rPr>
              <w:t>日常也会根据生产情况与定期检修结果</w:t>
            </w:r>
            <w:proofErr w:type="gramStart"/>
            <w:r>
              <w:rPr>
                <w:rFonts w:asciiTheme="minorEastAsia" w:eastAsiaTheme="minorEastAsia" w:hAnsiTheme="minorEastAsia" w:hint="eastAsia"/>
                <w:szCs w:val="21"/>
              </w:rPr>
              <w:t>做相关</w:t>
            </w:r>
            <w:proofErr w:type="gramEnd"/>
            <w:r>
              <w:rPr>
                <w:rFonts w:asciiTheme="minorEastAsia" w:eastAsiaTheme="minorEastAsia" w:hAnsiTheme="minorEastAsia" w:hint="eastAsia"/>
                <w:szCs w:val="21"/>
              </w:rPr>
              <w:t>维护，发生特殊事件是多种因素耦合的结果，问题发生后，</w:t>
            </w:r>
            <w:proofErr w:type="gramStart"/>
            <w:r>
              <w:rPr>
                <w:rFonts w:asciiTheme="minorEastAsia" w:eastAsiaTheme="minorEastAsia" w:hAnsiTheme="minorEastAsia" w:hint="eastAsia"/>
                <w:szCs w:val="21"/>
              </w:rPr>
              <w:t>通豫公司</w:t>
            </w:r>
            <w:proofErr w:type="gramEnd"/>
            <w:r>
              <w:rPr>
                <w:rFonts w:asciiTheme="minorEastAsia" w:eastAsiaTheme="minorEastAsia" w:hAnsiTheme="minorEastAsia" w:hint="eastAsia"/>
                <w:szCs w:val="21"/>
              </w:rPr>
              <w:t>也在积极整改，相信</w:t>
            </w:r>
            <w:proofErr w:type="gramStart"/>
            <w:r>
              <w:rPr>
                <w:rFonts w:asciiTheme="minorEastAsia" w:eastAsiaTheme="minorEastAsia" w:hAnsiTheme="minorEastAsia" w:hint="eastAsia"/>
                <w:szCs w:val="21"/>
              </w:rPr>
              <w:t>通豫公司</w:t>
            </w:r>
            <w:proofErr w:type="gramEnd"/>
            <w:r>
              <w:rPr>
                <w:rFonts w:asciiTheme="minorEastAsia" w:eastAsiaTheme="minorEastAsia" w:hAnsiTheme="minorEastAsia" w:hint="eastAsia"/>
                <w:szCs w:val="21"/>
              </w:rPr>
              <w:t>会进一步加强管道维护工作，保障管道安全。</w:t>
            </w:r>
          </w:p>
          <w:p w14:paraId="00A7941D" w14:textId="77777777" w:rsidR="00963126" w:rsidRDefault="00000000" w:rsidP="0072218D">
            <w:pPr>
              <w:pStyle w:val="a9"/>
              <w:numPr>
                <w:ilvl w:val="0"/>
                <w:numId w:val="1"/>
              </w:numPr>
              <w:spacing w:line="400" w:lineRule="exact"/>
              <w:ind w:left="0" w:firstLineChars="0" w:firstLine="0"/>
              <w:rPr>
                <w:rFonts w:asciiTheme="minorEastAsia" w:eastAsiaTheme="minorEastAsia" w:hAnsiTheme="minorEastAsia"/>
                <w:b/>
                <w:szCs w:val="21"/>
              </w:rPr>
            </w:pPr>
            <w:r>
              <w:rPr>
                <w:rFonts w:asciiTheme="minorEastAsia" w:eastAsiaTheme="minorEastAsia" w:hAnsiTheme="minorEastAsia" w:hint="eastAsia"/>
                <w:b/>
                <w:szCs w:val="21"/>
              </w:rPr>
              <w:t>紫金山项目的进展如何？</w:t>
            </w:r>
          </w:p>
          <w:p w14:paraId="37E9C06D" w14:textId="77777777" w:rsidR="00963126" w:rsidRDefault="00000000" w:rsidP="0072218D">
            <w:pPr>
              <w:pStyle w:val="a9"/>
              <w:spacing w:line="40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答：该区块基本上也是按照整体的计划在全面推进。该区块也是与中方合作的区块。公司今年投了大量资金主要在做勘探方面的工作，为总体开发方案的编制提供资料，如果进展顺利，预计明年下半年可能会进入一个加速开发的过程。</w:t>
            </w:r>
          </w:p>
          <w:p w14:paraId="1D87EFAA" w14:textId="77777777" w:rsidR="00963126" w:rsidRDefault="00000000" w:rsidP="0072218D">
            <w:pPr>
              <w:pStyle w:val="a9"/>
              <w:numPr>
                <w:ilvl w:val="0"/>
                <w:numId w:val="1"/>
              </w:numPr>
              <w:spacing w:line="400" w:lineRule="exact"/>
              <w:ind w:left="0" w:firstLineChars="0" w:firstLine="0"/>
              <w:rPr>
                <w:rFonts w:asciiTheme="minorEastAsia" w:eastAsiaTheme="minorEastAsia" w:hAnsiTheme="minorEastAsia"/>
                <w:b/>
                <w:szCs w:val="21"/>
              </w:rPr>
            </w:pPr>
            <w:r>
              <w:rPr>
                <w:rFonts w:asciiTheme="minorEastAsia" w:eastAsiaTheme="minorEastAsia" w:hAnsiTheme="minorEastAsia" w:hint="eastAsia"/>
                <w:b/>
                <w:szCs w:val="21"/>
              </w:rPr>
              <w:t>潘庄区块的P</w:t>
            </w:r>
            <w:r>
              <w:rPr>
                <w:rFonts w:asciiTheme="minorEastAsia" w:eastAsiaTheme="minorEastAsia" w:hAnsiTheme="minorEastAsia"/>
                <w:b/>
                <w:szCs w:val="21"/>
              </w:rPr>
              <w:t>SC</w:t>
            </w:r>
            <w:r>
              <w:rPr>
                <w:rFonts w:asciiTheme="minorEastAsia" w:eastAsiaTheme="minorEastAsia" w:hAnsiTheme="minorEastAsia" w:hint="eastAsia"/>
                <w:b/>
                <w:szCs w:val="21"/>
              </w:rPr>
              <w:t>合同续签工作？</w:t>
            </w:r>
          </w:p>
          <w:p w14:paraId="03021870" w14:textId="77777777" w:rsidR="00963126" w:rsidRDefault="00000000" w:rsidP="0072218D">
            <w:pPr>
              <w:pStyle w:val="a9"/>
              <w:spacing w:line="40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答：潘庄区块P</w:t>
            </w:r>
            <w:r>
              <w:rPr>
                <w:rFonts w:asciiTheme="minorEastAsia" w:eastAsiaTheme="minorEastAsia" w:hAnsiTheme="minorEastAsia"/>
                <w:szCs w:val="21"/>
              </w:rPr>
              <w:t>CS</w:t>
            </w:r>
            <w:r>
              <w:rPr>
                <w:rFonts w:asciiTheme="minorEastAsia" w:eastAsiaTheme="minorEastAsia" w:hAnsiTheme="minorEastAsia" w:hint="eastAsia"/>
                <w:szCs w:val="21"/>
              </w:rPr>
              <w:t>合同2</w:t>
            </w:r>
            <w:r>
              <w:rPr>
                <w:rFonts w:asciiTheme="minorEastAsia" w:eastAsiaTheme="minorEastAsia" w:hAnsiTheme="minorEastAsia"/>
                <w:szCs w:val="21"/>
              </w:rPr>
              <w:t>028年到期，</w:t>
            </w:r>
            <w:r>
              <w:rPr>
                <w:rFonts w:asciiTheme="minorEastAsia" w:eastAsiaTheme="minorEastAsia" w:hAnsiTheme="minorEastAsia" w:hint="eastAsia"/>
                <w:szCs w:val="21"/>
              </w:rPr>
              <w:t>截止目前</w:t>
            </w:r>
            <w:r>
              <w:rPr>
                <w:rFonts w:asciiTheme="minorEastAsia" w:eastAsiaTheme="minorEastAsia" w:hAnsiTheme="minorEastAsia"/>
                <w:szCs w:val="21"/>
              </w:rPr>
              <w:t>还有5年的时间，</w:t>
            </w:r>
            <w:r>
              <w:rPr>
                <w:rFonts w:asciiTheme="minorEastAsia" w:eastAsiaTheme="minorEastAsia" w:hAnsiTheme="minorEastAsia" w:hint="eastAsia"/>
                <w:szCs w:val="21"/>
              </w:rPr>
              <w:t>现在</w:t>
            </w:r>
            <w:r>
              <w:rPr>
                <w:rFonts w:asciiTheme="minorEastAsia" w:eastAsiaTheme="minorEastAsia" w:hAnsiTheme="minorEastAsia"/>
                <w:szCs w:val="21"/>
              </w:rPr>
              <w:t>谈续签为时</w:t>
            </w:r>
            <w:r>
              <w:rPr>
                <w:rFonts w:asciiTheme="minorEastAsia" w:eastAsiaTheme="minorEastAsia" w:hAnsiTheme="minorEastAsia" w:hint="eastAsia"/>
                <w:szCs w:val="21"/>
              </w:rPr>
              <w:t>尚</w:t>
            </w:r>
            <w:r>
              <w:rPr>
                <w:rFonts w:asciiTheme="minorEastAsia" w:eastAsiaTheme="minorEastAsia" w:hAnsiTheme="minorEastAsia"/>
                <w:szCs w:val="21"/>
              </w:rPr>
              <w:t>早。</w:t>
            </w:r>
          </w:p>
          <w:p w14:paraId="027045B3" w14:textId="77777777" w:rsidR="00963126" w:rsidRDefault="00000000" w:rsidP="0072218D">
            <w:pPr>
              <w:pStyle w:val="a9"/>
              <w:numPr>
                <w:ilvl w:val="0"/>
                <w:numId w:val="1"/>
              </w:numPr>
              <w:spacing w:line="400" w:lineRule="exact"/>
              <w:ind w:left="0" w:firstLineChars="0" w:firstLine="0"/>
              <w:rPr>
                <w:rFonts w:asciiTheme="minorEastAsia" w:eastAsiaTheme="minorEastAsia" w:hAnsiTheme="minorEastAsia"/>
                <w:b/>
                <w:szCs w:val="21"/>
              </w:rPr>
            </w:pPr>
            <w:r>
              <w:rPr>
                <w:rFonts w:asciiTheme="minorEastAsia" w:eastAsiaTheme="minorEastAsia" w:hAnsiTheme="minorEastAsia" w:hint="eastAsia"/>
                <w:b/>
                <w:szCs w:val="21"/>
              </w:rPr>
              <w:t>公司</w:t>
            </w:r>
            <w:proofErr w:type="gramStart"/>
            <w:r>
              <w:rPr>
                <w:rFonts w:asciiTheme="minorEastAsia" w:eastAsiaTheme="minorEastAsia" w:hAnsiTheme="minorEastAsia" w:hint="eastAsia"/>
                <w:b/>
                <w:szCs w:val="21"/>
              </w:rPr>
              <w:t>长协价格</w:t>
            </w:r>
            <w:proofErr w:type="gramEnd"/>
            <w:r>
              <w:rPr>
                <w:rFonts w:asciiTheme="minorEastAsia" w:eastAsiaTheme="minorEastAsia" w:hAnsiTheme="minorEastAsia" w:hint="eastAsia"/>
                <w:b/>
                <w:szCs w:val="21"/>
              </w:rPr>
              <w:t>是四季度保持稳定，还是分采暖季和非采暖季？</w:t>
            </w:r>
          </w:p>
          <w:p w14:paraId="282EA2AC" w14:textId="77777777" w:rsidR="00963126" w:rsidRDefault="00000000" w:rsidP="0072218D">
            <w:pPr>
              <w:pStyle w:val="a9"/>
              <w:spacing w:line="40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答：分采暖季和非采暖季。</w:t>
            </w:r>
          </w:p>
          <w:p w14:paraId="20236544" w14:textId="77777777" w:rsidR="00963126" w:rsidRDefault="00000000" w:rsidP="0072218D">
            <w:pPr>
              <w:pStyle w:val="a9"/>
              <w:numPr>
                <w:ilvl w:val="0"/>
                <w:numId w:val="1"/>
              </w:numPr>
              <w:spacing w:line="400" w:lineRule="exact"/>
              <w:ind w:left="0" w:firstLineChars="0" w:firstLine="0"/>
              <w:rPr>
                <w:rFonts w:asciiTheme="minorEastAsia" w:eastAsiaTheme="minorEastAsia" w:hAnsiTheme="minorEastAsia"/>
                <w:b/>
                <w:szCs w:val="21"/>
              </w:rPr>
            </w:pPr>
            <w:r>
              <w:rPr>
                <w:rFonts w:asciiTheme="minorEastAsia" w:eastAsiaTheme="minorEastAsia" w:hAnsiTheme="minorEastAsia" w:hint="eastAsia"/>
                <w:b/>
                <w:szCs w:val="21"/>
              </w:rPr>
              <w:t>公司收购</w:t>
            </w:r>
            <w:r>
              <w:rPr>
                <w:rFonts w:asciiTheme="minorEastAsia" w:eastAsiaTheme="minorEastAsia" w:hAnsiTheme="minorEastAsia"/>
                <w:b/>
                <w:szCs w:val="21"/>
              </w:rPr>
              <w:t>LNG工厂的盈利模式</w:t>
            </w:r>
            <w:r>
              <w:rPr>
                <w:rFonts w:asciiTheme="minorEastAsia" w:eastAsiaTheme="minorEastAsia" w:hAnsiTheme="minorEastAsia" w:hint="eastAsia"/>
                <w:b/>
                <w:szCs w:val="21"/>
              </w:rPr>
              <w:t>，</w:t>
            </w:r>
            <w:r>
              <w:rPr>
                <w:rFonts w:asciiTheme="minorEastAsia" w:eastAsiaTheme="minorEastAsia" w:hAnsiTheme="minorEastAsia"/>
                <w:b/>
                <w:szCs w:val="21"/>
              </w:rPr>
              <w:t>及采购的气源？</w:t>
            </w:r>
          </w:p>
          <w:p w14:paraId="08F0AA2A" w14:textId="77777777" w:rsidR="00963126" w:rsidRDefault="00000000" w:rsidP="0072218D">
            <w:pPr>
              <w:pStyle w:val="a9"/>
              <w:spacing w:line="40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答：作为</w:t>
            </w:r>
            <w:proofErr w:type="gramStart"/>
            <w:r>
              <w:rPr>
                <w:rFonts w:asciiTheme="minorEastAsia" w:eastAsiaTheme="minorEastAsia" w:hAnsiTheme="minorEastAsia" w:hint="eastAsia"/>
                <w:szCs w:val="21"/>
              </w:rPr>
              <w:t>衔接通豫管道</w:t>
            </w:r>
            <w:proofErr w:type="gramEnd"/>
            <w:r>
              <w:rPr>
                <w:rFonts w:asciiTheme="minorEastAsia" w:eastAsiaTheme="minorEastAsia" w:hAnsiTheme="minorEastAsia" w:hint="eastAsia"/>
                <w:szCs w:val="21"/>
              </w:rPr>
              <w:t>末端的L</w:t>
            </w:r>
            <w:r>
              <w:rPr>
                <w:rFonts w:asciiTheme="minorEastAsia" w:eastAsiaTheme="minorEastAsia" w:hAnsiTheme="minorEastAsia"/>
                <w:szCs w:val="21"/>
              </w:rPr>
              <w:t>NG</w:t>
            </w:r>
            <w:r>
              <w:rPr>
                <w:rFonts w:asciiTheme="minorEastAsia" w:eastAsiaTheme="minorEastAsia" w:hAnsiTheme="minorEastAsia" w:hint="eastAsia"/>
                <w:szCs w:val="21"/>
              </w:rPr>
              <w:t>工厂，对公司实现“上有资源、中有管道、下有市场”全产业链的推进和实施具有重要作用。该L</w:t>
            </w:r>
            <w:r>
              <w:rPr>
                <w:rFonts w:asciiTheme="minorEastAsia" w:eastAsiaTheme="minorEastAsia" w:hAnsiTheme="minorEastAsia"/>
                <w:szCs w:val="21"/>
              </w:rPr>
              <w:t>NG</w:t>
            </w:r>
            <w:r>
              <w:rPr>
                <w:rFonts w:asciiTheme="minorEastAsia" w:eastAsiaTheme="minorEastAsia" w:hAnsiTheme="minorEastAsia" w:hint="eastAsia"/>
                <w:szCs w:val="21"/>
              </w:rPr>
              <w:t>工厂计划以自有气源为主，其他气源为辅的策略，一方面需要保证潘庄区块煤层气能输往河南等高附加值地区，当然有余力的情况下可以吸纳沁水盆地更多的起源；另一方面如果出现输送不畅情况，公司在当地有三种可用气源，包括通过其他管道的气源和煤层气气源等。</w:t>
            </w:r>
          </w:p>
          <w:p w14:paraId="13BCB32D" w14:textId="77777777" w:rsidR="00963126" w:rsidRDefault="00000000" w:rsidP="0072218D">
            <w:pPr>
              <w:pStyle w:val="a9"/>
              <w:numPr>
                <w:ilvl w:val="0"/>
                <w:numId w:val="1"/>
              </w:numPr>
              <w:spacing w:line="400" w:lineRule="exact"/>
              <w:ind w:left="0" w:firstLineChars="0" w:firstLine="0"/>
              <w:rPr>
                <w:rFonts w:asciiTheme="minorEastAsia" w:eastAsiaTheme="minorEastAsia" w:hAnsiTheme="minorEastAsia"/>
                <w:b/>
                <w:szCs w:val="21"/>
              </w:rPr>
            </w:pPr>
            <w:r>
              <w:rPr>
                <w:rFonts w:asciiTheme="minorEastAsia" w:eastAsiaTheme="minorEastAsia" w:hAnsiTheme="minorEastAsia" w:hint="eastAsia"/>
                <w:b/>
                <w:szCs w:val="21"/>
              </w:rPr>
              <w:t>公司新疆</w:t>
            </w:r>
            <w:proofErr w:type="gramStart"/>
            <w:r>
              <w:rPr>
                <w:rFonts w:asciiTheme="minorEastAsia" w:eastAsiaTheme="minorEastAsia" w:hAnsiTheme="minorEastAsia" w:hint="eastAsia"/>
                <w:b/>
                <w:szCs w:val="21"/>
              </w:rPr>
              <w:t>地区城燃下游</w:t>
            </w:r>
            <w:proofErr w:type="gramEnd"/>
            <w:r>
              <w:rPr>
                <w:rFonts w:asciiTheme="minorEastAsia" w:eastAsiaTheme="minorEastAsia" w:hAnsiTheme="minorEastAsia" w:hint="eastAsia"/>
                <w:b/>
                <w:szCs w:val="21"/>
              </w:rPr>
              <w:t>用户是否分为民用和工业</w:t>
            </w:r>
            <w:r>
              <w:rPr>
                <w:rFonts w:asciiTheme="minorEastAsia" w:eastAsiaTheme="minorEastAsia" w:hAnsiTheme="minorEastAsia"/>
                <w:b/>
                <w:szCs w:val="21"/>
              </w:rPr>
              <w:t>?</w:t>
            </w:r>
          </w:p>
          <w:p w14:paraId="49327560" w14:textId="77777777" w:rsidR="00963126" w:rsidRDefault="00000000" w:rsidP="0072218D">
            <w:pPr>
              <w:pStyle w:val="a9"/>
              <w:spacing w:line="40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lastRenderedPageBreak/>
              <w:t>答：新疆城</w:t>
            </w:r>
            <w:proofErr w:type="gramStart"/>
            <w:r>
              <w:rPr>
                <w:rFonts w:asciiTheme="minorEastAsia" w:eastAsiaTheme="minorEastAsia" w:hAnsiTheme="minorEastAsia" w:hint="eastAsia"/>
                <w:szCs w:val="21"/>
              </w:rPr>
              <w:t>燃板块</w:t>
            </w:r>
            <w:proofErr w:type="gramEnd"/>
            <w:r>
              <w:rPr>
                <w:rFonts w:asciiTheme="minorEastAsia" w:eastAsiaTheme="minorEastAsia" w:hAnsiTheme="minorEastAsia" w:hint="eastAsia"/>
                <w:szCs w:val="21"/>
              </w:rPr>
              <w:t>的结构还是非常多元化的。公司是最早进入新疆做清洁能源的企业，在全疆即南疆、北疆均有管道投资，相应的区域内有居民用户、商业用户、工业用户和C</w:t>
            </w:r>
            <w:r>
              <w:rPr>
                <w:rFonts w:asciiTheme="minorEastAsia" w:eastAsiaTheme="minorEastAsia" w:hAnsiTheme="minorEastAsia"/>
                <w:szCs w:val="21"/>
              </w:rPr>
              <w:t>NG</w:t>
            </w:r>
            <w:r>
              <w:rPr>
                <w:rFonts w:asciiTheme="minorEastAsia" w:eastAsiaTheme="minorEastAsia" w:hAnsiTheme="minorEastAsia" w:hint="eastAsia"/>
                <w:szCs w:val="21"/>
              </w:rPr>
              <w:t>汽车用户等。</w:t>
            </w:r>
          </w:p>
          <w:p w14:paraId="2FCDCE46" w14:textId="77777777" w:rsidR="00963126" w:rsidRDefault="00000000" w:rsidP="0072218D">
            <w:pPr>
              <w:pStyle w:val="a9"/>
              <w:numPr>
                <w:ilvl w:val="0"/>
                <w:numId w:val="1"/>
              </w:numPr>
              <w:spacing w:line="400" w:lineRule="exact"/>
              <w:ind w:left="0" w:firstLineChars="0" w:firstLine="0"/>
              <w:rPr>
                <w:rFonts w:asciiTheme="minorEastAsia" w:eastAsiaTheme="minorEastAsia" w:hAnsiTheme="minorEastAsia"/>
                <w:b/>
                <w:szCs w:val="21"/>
              </w:rPr>
            </w:pPr>
            <w:r>
              <w:rPr>
                <w:rFonts w:asciiTheme="minorEastAsia" w:eastAsiaTheme="minorEastAsia" w:hAnsiTheme="minorEastAsia" w:hint="eastAsia"/>
                <w:b/>
                <w:szCs w:val="21"/>
              </w:rPr>
              <w:t>新疆城燃前三季度毛利水平？</w:t>
            </w:r>
          </w:p>
          <w:p w14:paraId="056F2A93" w14:textId="77777777" w:rsidR="00963126" w:rsidRDefault="00000000" w:rsidP="0072218D">
            <w:pPr>
              <w:pStyle w:val="a9"/>
              <w:spacing w:line="40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答：上游气源大幅上涨，虽然从整体上可以通过附加值高的其他工商业、C</w:t>
            </w:r>
            <w:r>
              <w:rPr>
                <w:rFonts w:asciiTheme="minorEastAsia" w:eastAsiaTheme="minorEastAsia" w:hAnsiTheme="minorEastAsia"/>
                <w:szCs w:val="21"/>
              </w:rPr>
              <w:t>NG</w:t>
            </w:r>
            <w:r>
              <w:rPr>
                <w:rFonts w:asciiTheme="minorEastAsia" w:eastAsiaTheme="minorEastAsia" w:hAnsiTheme="minorEastAsia" w:hint="eastAsia"/>
                <w:szCs w:val="21"/>
              </w:rPr>
              <w:t>客户以及工程业务弥补，但总体利润空间较小。</w:t>
            </w:r>
          </w:p>
          <w:p w14:paraId="14C10666" w14:textId="77777777" w:rsidR="00963126" w:rsidRDefault="00000000" w:rsidP="0072218D">
            <w:pPr>
              <w:pStyle w:val="a9"/>
              <w:numPr>
                <w:ilvl w:val="0"/>
                <w:numId w:val="1"/>
              </w:numPr>
              <w:spacing w:line="400" w:lineRule="exact"/>
              <w:ind w:left="0" w:firstLineChars="0" w:firstLine="0"/>
              <w:rPr>
                <w:rFonts w:asciiTheme="minorEastAsia" w:eastAsiaTheme="minorEastAsia" w:hAnsiTheme="minorEastAsia"/>
                <w:b/>
                <w:szCs w:val="21"/>
              </w:rPr>
            </w:pPr>
            <w:r>
              <w:rPr>
                <w:rFonts w:asciiTheme="minorEastAsia" w:eastAsiaTheme="minorEastAsia" w:hAnsiTheme="minorEastAsia" w:hint="eastAsia"/>
                <w:b/>
                <w:szCs w:val="21"/>
              </w:rPr>
              <w:t>公司在山西的煤层气如何销售，是否有管网配套，销售价格能否市场化定价？</w:t>
            </w:r>
          </w:p>
          <w:p w14:paraId="4C1F24FC" w14:textId="77777777" w:rsidR="00963126" w:rsidRDefault="00000000" w:rsidP="0072218D">
            <w:pPr>
              <w:pStyle w:val="a9"/>
              <w:spacing w:line="40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答：潘庄、马必、紫金山</w:t>
            </w:r>
            <w:proofErr w:type="gramStart"/>
            <w:r>
              <w:rPr>
                <w:rFonts w:asciiTheme="minorEastAsia" w:eastAsiaTheme="minorEastAsia" w:hAnsiTheme="minorEastAsia" w:hint="eastAsia"/>
                <w:szCs w:val="21"/>
              </w:rPr>
              <w:t>区块均</w:t>
            </w:r>
            <w:proofErr w:type="gramEnd"/>
            <w:r>
              <w:rPr>
                <w:rFonts w:asciiTheme="minorEastAsia" w:eastAsiaTheme="minorEastAsia" w:hAnsiTheme="minorEastAsia" w:hint="eastAsia"/>
                <w:szCs w:val="21"/>
              </w:rPr>
              <w:t>是与中方合作的区块。在销售方面需要与中方达成共识，即由双方成立的“联管会”共同管理，按照市场进行相应定价。三个区块的管网相对都比较健全，潘庄区块临近跨省管道，及沁水盆地本身的管道也非常发达；马必区块临近西一线。</w:t>
            </w:r>
          </w:p>
          <w:p w14:paraId="61DABEA5" w14:textId="77777777" w:rsidR="00963126" w:rsidRDefault="00000000" w:rsidP="0072218D">
            <w:pPr>
              <w:pStyle w:val="a9"/>
              <w:numPr>
                <w:ilvl w:val="0"/>
                <w:numId w:val="1"/>
              </w:numPr>
              <w:spacing w:line="400" w:lineRule="exact"/>
              <w:ind w:left="0" w:firstLineChars="0" w:firstLine="0"/>
              <w:rPr>
                <w:rFonts w:asciiTheme="minorEastAsia" w:eastAsiaTheme="minorEastAsia" w:hAnsiTheme="minorEastAsia"/>
                <w:b/>
                <w:szCs w:val="21"/>
              </w:rPr>
            </w:pPr>
            <w:r>
              <w:rPr>
                <w:rFonts w:asciiTheme="minorEastAsia" w:eastAsiaTheme="minorEastAsia" w:hAnsiTheme="minorEastAsia" w:hint="eastAsia"/>
                <w:b/>
                <w:szCs w:val="21"/>
              </w:rPr>
              <w:t>马必区块产量正在爬坡，什么时间能够达峰，明年产量目标是多少？</w:t>
            </w:r>
          </w:p>
          <w:p w14:paraId="1FD0BDC0" w14:textId="77777777" w:rsidR="00963126" w:rsidRDefault="00000000" w:rsidP="0072218D">
            <w:pPr>
              <w:pStyle w:val="a9"/>
              <w:spacing w:line="40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答：近两年马必依托成熟的技术优势，开发进度以及产量递增的效果非常好。从去年开始，马必的产量较同期相比基本上都是翻倍的。马必区块今年达到年初披露的计划产量是可能实现的。今年年初制定了马必区块</w:t>
            </w:r>
            <w:r>
              <w:rPr>
                <w:rFonts w:asciiTheme="minorEastAsia" w:eastAsiaTheme="minorEastAsia" w:hAnsiTheme="minorEastAsia"/>
                <w:szCs w:val="21"/>
              </w:rPr>
              <w:t>170多口井的钻井计划，也会在明年有效助力及提升马必的产量。相信随着开发进度的持续加快推进，产量</w:t>
            </w:r>
            <w:r>
              <w:rPr>
                <w:rFonts w:asciiTheme="minorEastAsia" w:eastAsiaTheme="minorEastAsia" w:hAnsiTheme="minorEastAsia" w:hint="eastAsia"/>
                <w:szCs w:val="21"/>
              </w:rPr>
              <w:t>在1</w:t>
            </w:r>
            <w:r>
              <w:rPr>
                <w:rFonts w:asciiTheme="minorEastAsia" w:eastAsiaTheme="minorEastAsia" w:hAnsiTheme="minorEastAsia"/>
                <w:szCs w:val="21"/>
              </w:rPr>
              <w:t>-2</w:t>
            </w:r>
            <w:r>
              <w:rPr>
                <w:rFonts w:asciiTheme="minorEastAsia" w:eastAsiaTheme="minorEastAsia" w:hAnsiTheme="minorEastAsia" w:hint="eastAsia"/>
                <w:szCs w:val="21"/>
              </w:rPr>
              <w:t>年内达到规划产能是可能实现的</w:t>
            </w:r>
            <w:r>
              <w:rPr>
                <w:rFonts w:asciiTheme="minorEastAsia" w:eastAsiaTheme="minorEastAsia" w:hAnsiTheme="minorEastAsia"/>
                <w:szCs w:val="21"/>
              </w:rPr>
              <w:t>。</w:t>
            </w:r>
          </w:p>
          <w:p w14:paraId="260C2141" w14:textId="77777777" w:rsidR="00963126" w:rsidRDefault="00000000" w:rsidP="0072218D">
            <w:pPr>
              <w:pStyle w:val="a9"/>
              <w:numPr>
                <w:ilvl w:val="0"/>
                <w:numId w:val="1"/>
              </w:numPr>
              <w:spacing w:line="400" w:lineRule="exact"/>
              <w:ind w:left="0" w:firstLineChars="0" w:firstLine="0"/>
              <w:rPr>
                <w:rFonts w:asciiTheme="minorEastAsia" w:eastAsiaTheme="minorEastAsia" w:hAnsiTheme="minorEastAsia"/>
                <w:b/>
                <w:szCs w:val="21"/>
              </w:rPr>
            </w:pPr>
            <w:r>
              <w:rPr>
                <w:rFonts w:asciiTheme="minorEastAsia" w:eastAsiaTheme="minorEastAsia" w:hAnsiTheme="minorEastAsia" w:hint="eastAsia"/>
                <w:b/>
                <w:szCs w:val="21"/>
              </w:rPr>
              <w:t>公司今年全年和明年的资本开支指引？</w:t>
            </w:r>
          </w:p>
          <w:p w14:paraId="3A647E6D" w14:textId="77777777" w:rsidR="00963126" w:rsidRDefault="00000000" w:rsidP="0072218D">
            <w:pPr>
              <w:pStyle w:val="a9"/>
              <w:spacing w:line="40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答： 煤层气的开采是需要滚动投入的。紫金山区块相对比较大，如果要更好的释放产能，一定意味着更多的资本投入。公司的现金</w:t>
            </w:r>
            <w:proofErr w:type="gramStart"/>
            <w:r>
              <w:rPr>
                <w:rFonts w:asciiTheme="minorEastAsia" w:eastAsiaTheme="minorEastAsia" w:hAnsiTheme="minorEastAsia" w:hint="eastAsia"/>
                <w:szCs w:val="21"/>
              </w:rPr>
              <w:t>流非常</w:t>
            </w:r>
            <w:proofErr w:type="gramEnd"/>
            <w:r>
              <w:rPr>
                <w:rFonts w:asciiTheme="minorEastAsia" w:eastAsiaTheme="minorEastAsia" w:hAnsiTheme="minorEastAsia" w:hint="eastAsia"/>
                <w:szCs w:val="21"/>
              </w:rPr>
              <w:t>稳健，包括公司的货币资金储备也非常丰富。同时上市公司的很多融资工具也没有用，增储上产是公司实现稳定经营业绩的重要方式，所以我们会结合利用上述多种方式的资金，进一步增加资本性的投入。</w:t>
            </w:r>
          </w:p>
          <w:p w14:paraId="3C52DDD6" w14:textId="77777777" w:rsidR="00963126" w:rsidRDefault="00000000" w:rsidP="0072218D">
            <w:pPr>
              <w:pStyle w:val="a9"/>
              <w:numPr>
                <w:ilvl w:val="0"/>
                <w:numId w:val="1"/>
              </w:numPr>
              <w:spacing w:line="400" w:lineRule="exact"/>
              <w:ind w:left="0" w:firstLineChars="0" w:firstLine="0"/>
              <w:rPr>
                <w:rFonts w:asciiTheme="minorEastAsia" w:eastAsiaTheme="minorEastAsia" w:hAnsiTheme="minorEastAsia"/>
                <w:b/>
                <w:szCs w:val="21"/>
              </w:rPr>
            </w:pPr>
            <w:r>
              <w:rPr>
                <w:rFonts w:asciiTheme="minorEastAsia" w:eastAsiaTheme="minorEastAsia" w:hAnsiTheme="minorEastAsia" w:hint="eastAsia"/>
                <w:b/>
                <w:szCs w:val="21"/>
              </w:rPr>
              <w:t>公司三季度汇兑收益变动较大，进而对公司净利润造成了一定的影响，公司通过什么措施控制汇兑收益大幅波动，及美元升值对公司财务报表是正向影响还是负向影响？</w:t>
            </w:r>
          </w:p>
          <w:p w14:paraId="52152419" w14:textId="77777777" w:rsidR="00963126" w:rsidRDefault="00000000" w:rsidP="0072218D">
            <w:pPr>
              <w:pStyle w:val="a9"/>
              <w:spacing w:line="40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答：亚美能源作为控股企业，其记账本位币与其下属境内成员单位不同，与境内成员单位的往来资金因会计记账原则而形成了汇兑损益，进而影响财务费用的变动。在汇率稳定的情况下，汇兑损益变动较小；汇率变动较大，尤其是期间内单向升值或贬值，则汇兑损益金额较大，进而影响到财务费用的一个变化。公司也在积极地和相关机构沟通，在满足会计准则的情况下，以期减少对财务报表的影响。</w:t>
            </w:r>
          </w:p>
          <w:p w14:paraId="1016A641" w14:textId="77777777" w:rsidR="00963126" w:rsidRDefault="00000000" w:rsidP="0072218D">
            <w:pPr>
              <w:pStyle w:val="a9"/>
              <w:numPr>
                <w:ilvl w:val="0"/>
                <w:numId w:val="1"/>
              </w:numPr>
              <w:spacing w:line="400" w:lineRule="exact"/>
              <w:ind w:left="0" w:firstLineChars="0" w:firstLine="0"/>
              <w:rPr>
                <w:rFonts w:asciiTheme="minorEastAsia" w:eastAsiaTheme="minorEastAsia" w:hAnsiTheme="minorEastAsia"/>
                <w:b/>
                <w:szCs w:val="21"/>
              </w:rPr>
            </w:pPr>
            <w:r>
              <w:rPr>
                <w:rFonts w:asciiTheme="minorEastAsia" w:eastAsiaTheme="minorEastAsia" w:hAnsiTheme="minorEastAsia" w:hint="eastAsia"/>
                <w:b/>
                <w:szCs w:val="21"/>
              </w:rPr>
              <w:t>其他收益变动的原因？</w:t>
            </w:r>
          </w:p>
          <w:p w14:paraId="4FF4D6EA" w14:textId="77777777" w:rsidR="00963126" w:rsidRDefault="00000000" w:rsidP="0072218D">
            <w:pPr>
              <w:pStyle w:val="a9"/>
              <w:spacing w:line="40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lastRenderedPageBreak/>
              <w:t>答：其他收益科目主要归集的是政府补贴和增值税退税。补贴资金的到位，首先是要从省到市</w:t>
            </w:r>
            <w:proofErr w:type="gramStart"/>
            <w:r>
              <w:rPr>
                <w:rFonts w:asciiTheme="minorEastAsia" w:eastAsiaTheme="minorEastAsia" w:hAnsiTheme="minorEastAsia" w:hint="eastAsia"/>
                <w:szCs w:val="21"/>
              </w:rPr>
              <w:t>到县再到</w:t>
            </w:r>
            <w:proofErr w:type="gramEnd"/>
            <w:r>
              <w:rPr>
                <w:rFonts w:asciiTheme="minorEastAsia" w:eastAsiaTheme="minorEastAsia" w:hAnsiTheme="minorEastAsia" w:hint="eastAsia"/>
                <w:szCs w:val="21"/>
              </w:rPr>
              <w:t>合作方，而后再分配到公司，相对有一定周期。另外，政府财政资金宽裕时会快点，紧张时会慢点。一般来看，如果时间拉长，比如按照年度来看，其他收益科目相对波动幅度会小一点。</w:t>
            </w:r>
          </w:p>
          <w:p w14:paraId="7EE5BDE6" w14:textId="77777777" w:rsidR="00963126" w:rsidRDefault="00000000" w:rsidP="0072218D">
            <w:pPr>
              <w:pStyle w:val="a9"/>
              <w:numPr>
                <w:ilvl w:val="0"/>
                <w:numId w:val="1"/>
              </w:numPr>
              <w:spacing w:line="400" w:lineRule="exact"/>
              <w:ind w:left="0" w:firstLineChars="0" w:firstLine="0"/>
              <w:rPr>
                <w:rFonts w:asciiTheme="minorEastAsia" w:eastAsiaTheme="minorEastAsia" w:hAnsiTheme="minorEastAsia"/>
                <w:b/>
                <w:szCs w:val="21"/>
              </w:rPr>
            </w:pPr>
            <w:r>
              <w:rPr>
                <w:rFonts w:asciiTheme="minorEastAsia" w:eastAsiaTheme="minorEastAsia" w:hAnsiTheme="minorEastAsia" w:hint="eastAsia"/>
                <w:b/>
                <w:szCs w:val="21"/>
              </w:rPr>
              <w:t>上半年收购了亚美能源，目前三季度报告是否包括亚美能源的少数股东权益，对三张表的影响，及是否需要追溯调整？</w:t>
            </w:r>
          </w:p>
          <w:p w14:paraId="4EB31A2A" w14:textId="77777777" w:rsidR="00963126" w:rsidRDefault="00000000" w:rsidP="0072218D">
            <w:pPr>
              <w:pStyle w:val="a9"/>
              <w:spacing w:line="40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答：在收购亚美能源少数股东权益即4</w:t>
            </w:r>
            <w:r>
              <w:rPr>
                <w:rFonts w:asciiTheme="minorEastAsia" w:eastAsiaTheme="minorEastAsia" w:hAnsiTheme="minorEastAsia"/>
                <w:szCs w:val="21"/>
              </w:rPr>
              <w:t>3.05%</w:t>
            </w:r>
            <w:r>
              <w:rPr>
                <w:rFonts w:asciiTheme="minorEastAsia" w:eastAsiaTheme="minorEastAsia" w:hAnsiTheme="minorEastAsia" w:hint="eastAsia"/>
                <w:szCs w:val="21"/>
              </w:rPr>
              <w:t>之前，亚美能源本身已经在公司的合并报表范围内体现了。比如三季度的净利润是包括亚美能源的全部利润的，只是</w:t>
            </w:r>
            <w:proofErr w:type="gramStart"/>
            <w:r>
              <w:rPr>
                <w:rFonts w:asciiTheme="minorEastAsia" w:eastAsiaTheme="minorEastAsia" w:hAnsiTheme="minorEastAsia" w:hint="eastAsia"/>
                <w:szCs w:val="21"/>
              </w:rPr>
              <w:t>归母净利润</w:t>
            </w:r>
            <w:proofErr w:type="gramEnd"/>
            <w:r>
              <w:rPr>
                <w:rFonts w:asciiTheme="minorEastAsia" w:eastAsiaTheme="minorEastAsia" w:hAnsiTheme="minorEastAsia" w:hint="eastAsia"/>
                <w:szCs w:val="21"/>
              </w:rPr>
              <w:t>在私有化完成前不含少数股东权益所属的利润，及在私有化完成后含亚美能源全部利润的。这只是会计科目反映的问题，不涉及追溯调整。</w:t>
            </w:r>
          </w:p>
          <w:p w14:paraId="47FF8F9B" w14:textId="77777777" w:rsidR="00963126" w:rsidRDefault="00000000" w:rsidP="0072218D">
            <w:pPr>
              <w:pStyle w:val="a9"/>
              <w:numPr>
                <w:ilvl w:val="0"/>
                <w:numId w:val="1"/>
              </w:numPr>
              <w:spacing w:line="400" w:lineRule="exact"/>
              <w:ind w:left="0" w:firstLineChars="0" w:firstLine="0"/>
              <w:rPr>
                <w:rFonts w:asciiTheme="minorEastAsia" w:eastAsiaTheme="minorEastAsia" w:hAnsiTheme="minorEastAsia"/>
                <w:b/>
                <w:szCs w:val="21"/>
              </w:rPr>
            </w:pPr>
            <w:r>
              <w:rPr>
                <w:rFonts w:asciiTheme="minorEastAsia" w:eastAsiaTheme="minorEastAsia" w:hAnsiTheme="minorEastAsia" w:hint="eastAsia"/>
                <w:b/>
                <w:szCs w:val="21"/>
              </w:rPr>
              <w:t>潘庄和马必开采成本大概是多少？</w:t>
            </w:r>
          </w:p>
          <w:p w14:paraId="3234F8B0" w14:textId="77777777" w:rsidR="00963126" w:rsidRDefault="00000000" w:rsidP="0072218D">
            <w:pPr>
              <w:pStyle w:val="a9"/>
              <w:spacing w:line="40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答：</w:t>
            </w:r>
            <w:r>
              <w:rPr>
                <w:rFonts w:asciiTheme="minorEastAsia" w:eastAsiaTheme="minorEastAsia" w:hAnsiTheme="minorEastAsia"/>
                <w:szCs w:val="21"/>
              </w:rPr>
              <w:t>2022年度，潘庄区块单方气的直接开采成本（不含折旧）大概在0.22元，如果包含折旧大概在0.61元。2023年上半年，潘庄区块单方气经营成本（含折旧）0.63元。</w:t>
            </w:r>
          </w:p>
          <w:p w14:paraId="35354770" w14:textId="77777777" w:rsidR="00963126" w:rsidRDefault="00000000" w:rsidP="0072218D">
            <w:pPr>
              <w:pStyle w:val="a9"/>
              <w:spacing w:line="400" w:lineRule="exact"/>
              <w:ind w:firstLineChars="0" w:firstLine="0"/>
              <w:rPr>
                <w:rFonts w:asciiTheme="minorEastAsia" w:eastAsiaTheme="minorEastAsia" w:hAnsiTheme="minorEastAsia"/>
                <w:szCs w:val="21"/>
              </w:rPr>
            </w:pPr>
            <w:r>
              <w:rPr>
                <w:rFonts w:asciiTheme="minorEastAsia" w:eastAsiaTheme="minorEastAsia" w:hAnsiTheme="minorEastAsia"/>
                <w:szCs w:val="21"/>
              </w:rPr>
              <w:t>2022年度，马必区块单方气的直接开采成本（不含折旧）大概在0.34元，如果包含折旧大概在1.18元。2023年上半年，马必区块单方气经营成本（含折旧）1.09元。未来随着马必区块的产量进一步释放，其单方</w:t>
            </w:r>
            <w:proofErr w:type="gramStart"/>
            <w:r>
              <w:rPr>
                <w:rFonts w:asciiTheme="minorEastAsia" w:eastAsiaTheme="minorEastAsia" w:hAnsiTheme="minorEastAsia"/>
                <w:szCs w:val="21"/>
              </w:rPr>
              <w:t>气成本</w:t>
            </w:r>
            <w:proofErr w:type="gramEnd"/>
            <w:r>
              <w:rPr>
                <w:rFonts w:asciiTheme="minorEastAsia" w:eastAsiaTheme="minorEastAsia" w:hAnsiTheme="minorEastAsia"/>
                <w:szCs w:val="21"/>
              </w:rPr>
              <w:t>也将继续下降接近潘庄区块。</w:t>
            </w:r>
          </w:p>
          <w:p w14:paraId="580262D0" w14:textId="77777777" w:rsidR="00963126" w:rsidRDefault="00963126">
            <w:pPr>
              <w:spacing w:line="440" w:lineRule="exact"/>
              <w:rPr>
                <w:rFonts w:asciiTheme="minorEastAsia" w:eastAsiaTheme="minorEastAsia" w:hAnsiTheme="minorEastAsia"/>
                <w:color w:val="000000"/>
                <w:szCs w:val="21"/>
              </w:rPr>
            </w:pPr>
          </w:p>
        </w:tc>
      </w:tr>
      <w:tr w:rsidR="00963126" w14:paraId="5CEE7CF6" w14:textId="77777777">
        <w:tc>
          <w:tcPr>
            <w:tcW w:w="1908" w:type="dxa"/>
            <w:tcBorders>
              <w:top w:val="single" w:sz="4" w:space="0" w:color="auto"/>
              <w:left w:val="single" w:sz="4" w:space="0" w:color="auto"/>
              <w:bottom w:val="single" w:sz="4" w:space="0" w:color="auto"/>
              <w:right w:val="single" w:sz="4" w:space="0" w:color="auto"/>
            </w:tcBorders>
            <w:noWrap/>
            <w:vAlign w:val="center"/>
          </w:tcPr>
          <w:p w14:paraId="7BFD1080" w14:textId="77777777" w:rsidR="00963126" w:rsidRDefault="00000000">
            <w:pPr>
              <w:spacing w:line="420" w:lineRule="exact"/>
              <w:rPr>
                <w:bCs/>
                <w:iCs/>
                <w:color w:val="000000"/>
                <w:kern w:val="0"/>
                <w:sz w:val="24"/>
              </w:rPr>
            </w:pPr>
            <w:r>
              <w:rPr>
                <w:rFonts w:hAnsi="宋体"/>
                <w:bCs/>
                <w:iCs/>
                <w:color w:val="000000"/>
                <w:kern w:val="0"/>
                <w:sz w:val="24"/>
              </w:rPr>
              <w:lastRenderedPageBreak/>
              <w:t>附件清单（如有）</w:t>
            </w:r>
          </w:p>
        </w:tc>
        <w:tc>
          <w:tcPr>
            <w:tcW w:w="6847" w:type="dxa"/>
            <w:tcBorders>
              <w:top w:val="single" w:sz="4" w:space="0" w:color="auto"/>
              <w:left w:val="single" w:sz="4" w:space="0" w:color="auto"/>
              <w:bottom w:val="single" w:sz="4" w:space="0" w:color="auto"/>
              <w:right w:val="single" w:sz="4" w:space="0" w:color="auto"/>
            </w:tcBorders>
            <w:noWrap/>
          </w:tcPr>
          <w:p w14:paraId="366F0A64" w14:textId="77777777" w:rsidR="00963126" w:rsidRDefault="00000000">
            <w:pPr>
              <w:spacing w:line="420" w:lineRule="exact"/>
              <w:rPr>
                <w:bCs/>
                <w:iCs/>
                <w:color w:val="000000"/>
                <w:sz w:val="24"/>
              </w:rPr>
            </w:pPr>
            <w:r>
              <w:rPr>
                <w:rFonts w:hint="eastAsia"/>
                <w:bCs/>
                <w:iCs/>
                <w:color w:val="000000"/>
                <w:sz w:val="24"/>
              </w:rPr>
              <w:t>无</w:t>
            </w:r>
          </w:p>
        </w:tc>
      </w:tr>
      <w:tr w:rsidR="00963126" w14:paraId="573C396A" w14:textId="77777777">
        <w:tc>
          <w:tcPr>
            <w:tcW w:w="1908" w:type="dxa"/>
            <w:tcBorders>
              <w:top w:val="single" w:sz="4" w:space="0" w:color="auto"/>
              <w:left w:val="single" w:sz="4" w:space="0" w:color="auto"/>
              <w:bottom w:val="single" w:sz="4" w:space="0" w:color="auto"/>
              <w:right w:val="single" w:sz="4" w:space="0" w:color="auto"/>
            </w:tcBorders>
            <w:noWrap/>
            <w:vAlign w:val="center"/>
          </w:tcPr>
          <w:p w14:paraId="443CD304" w14:textId="77777777" w:rsidR="00963126" w:rsidRDefault="00000000">
            <w:pPr>
              <w:spacing w:line="420" w:lineRule="exact"/>
              <w:rPr>
                <w:bCs/>
                <w:iCs/>
                <w:color w:val="000000"/>
                <w:kern w:val="0"/>
                <w:sz w:val="24"/>
              </w:rPr>
            </w:pPr>
            <w:r>
              <w:rPr>
                <w:rFonts w:hAnsi="宋体"/>
                <w:bCs/>
                <w:iCs/>
                <w:color w:val="000000"/>
                <w:kern w:val="0"/>
                <w:sz w:val="24"/>
              </w:rPr>
              <w:t>日期</w:t>
            </w:r>
          </w:p>
        </w:tc>
        <w:tc>
          <w:tcPr>
            <w:tcW w:w="6847" w:type="dxa"/>
            <w:tcBorders>
              <w:top w:val="single" w:sz="4" w:space="0" w:color="auto"/>
              <w:left w:val="single" w:sz="4" w:space="0" w:color="auto"/>
              <w:bottom w:val="single" w:sz="4" w:space="0" w:color="auto"/>
              <w:right w:val="single" w:sz="4" w:space="0" w:color="auto"/>
            </w:tcBorders>
            <w:noWrap/>
          </w:tcPr>
          <w:p w14:paraId="6C781EA3" w14:textId="09032BE7" w:rsidR="00963126" w:rsidRDefault="00000000">
            <w:pPr>
              <w:spacing w:line="420" w:lineRule="exact"/>
              <w:rPr>
                <w:bCs/>
                <w:iCs/>
                <w:color w:val="000000"/>
                <w:sz w:val="24"/>
              </w:rPr>
            </w:pPr>
            <w:r>
              <w:rPr>
                <w:rFonts w:hint="eastAsia"/>
                <w:bCs/>
                <w:iCs/>
                <w:color w:val="000000"/>
                <w:sz w:val="24"/>
              </w:rPr>
              <w:t>2023</w:t>
            </w:r>
            <w:r>
              <w:rPr>
                <w:rFonts w:hint="eastAsia"/>
                <w:bCs/>
                <w:iCs/>
                <w:color w:val="000000"/>
                <w:sz w:val="24"/>
              </w:rPr>
              <w:t>年</w:t>
            </w:r>
            <w:r>
              <w:rPr>
                <w:rFonts w:hint="eastAsia"/>
                <w:bCs/>
                <w:iCs/>
                <w:color w:val="000000"/>
                <w:sz w:val="24"/>
              </w:rPr>
              <w:t>1</w:t>
            </w:r>
            <w:r>
              <w:rPr>
                <w:bCs/>
                <w:iCs/>
                <w:color w:val="000000"/>
                <w:sz w:val="24"/>
              </w:rPr>
              <w:t>1</w:t>
            </w:r>
            <w:r>
              <w:rPr>
                <w:rFonts w:hint="eastAsia"/>
                <w:bCs/>
                <w:iCs/>
                <w:color w:val="000000"/>
                <w:sz w:val="24"/>
              </w:rPr>
              <w:t>月</w:t>
            </w:r>
            <w:r w:rsidR="0072218D">
              <w:rPr>
                <w:bCs/>
                <w:iCs/>
                <w:color w:val="000000"/>
                <w:sz w:val="24"/>
              </w:rPr>
              <w:t>1</w:t>
            </w:r>
            <w:r>
              <w:rPr>
                <w:rFonts w:hint="eastAsia"/>
                <w:bCs/>
                <w:iCs/>
                <w:color w:val="000000"/>
                <w:sz w:val="24"/>
              </w:rPr>
              <w:t>日</w:t>
            </w:r>
          </w:p>
        </w:tc>
      </w:tr>
    </w:tbl>
    <w:p w14:paraId="3C738E6B" w14:textId="77777777" w:rsidR="00963126" w:rsidRDefault="00963126"/>
    <w:sectPr w:rsidR="00963126">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DDA4" w14:textId="77777777" w:rsidR="00BF3EEA" w:rsidRDefault="00BF3EEA">
      <w:r>
        <w:separator/>
      </w:r>
    </w:p>
  </w:endnote>
  <w:endnote w:type="continuationSeparator" w:id="0">
    <w:p w14:paraId="064C6891" w14:textId="77777777" w:rsidR="00BF3EEA" w:rsidRDefault="00BF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368E" w14:textId="77777777" w:rsidR="00963126" w:rsidRDefault="0096312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374C" w14:textId="77777777" w:rsidR="00BF3EEA" w:rsidRDefault="00BF3EEA">
      <w:r>
        <w:separator/>
      </w:r>
    </w:p>
  </w:footnote>
  <w:footnote w:type="continuationSeparator" w:id="0">
    <w:p w14:paraId="56C38594" w14:textId="77777777" w:rsidR="00BF3EEA" w:rsidRDefault="00BF3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D77C" w14:textId="77777777" w:rsidR="00963126" w:rsidRDefault="00963126">
    <w:pPr>
      <w:pStyle w:val="a7"/>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D445F"/>
    <w:multiLevelType w:val="multilevel"/>
    <w:tmpl w:val="308D445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644264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gzMjc1NjI1ODc3NWNiMWE1ZDc4MTE2ZDg5YTc4ODIifQ=="/>
  </w:docVars>
  <w:rsids>
    <w:rsidRoot w:val="00172A27"/>
    <w:rsid w:val="B7DDD54D"/>
    <w:rsid w:val="E3FFE6ED"/>
    <w:rsid w:val="F5DB8A63"/>
    <w:rsid w:val="F797912E"/>
    <w:rsid w:val="FE7B4896"/>
    <w:rsid w:val="000268C0"/>
    <w:rsid w:val="0003197F"/>
    <w:rsid w:val="000363B5"/>
    <w:rsid w:val="000375D7"/>
    <w:rsid w:val="00043015"/>
    <w:rsid w:val="00046DDE"/>
    <w:rsid w:val="00047EB9"/>
    <w:rsid w:val="00060A74"/>
    <w:rsid w:val="00067110"/>
    <w:rsid w:val="0009298A"/>
    <w:rsid w:val="000A2808"/>
    <w:rsid w:val="000A3BAC"/>
    <w:rsid w:val="000C26FD"/>
    <w:rsid w:val="000C2D85"/>
    <w:rsid w:val="000E5700"/>
    <w:rsid w:val="000F091D"/>
    <w:rsid w:val="000F0C4B"/>
    <w:rsid w:val="000F0E22"/>
    <w:rsid w:val="00105A04"/>
    <w:rsid w:val="001169A9"/>
    <w:rsid w:val="00125EB2"/>
    <w:rsid w:val="001415BC"/>
    <w:rsid w:val="00142A4C"/>
    <w:rsid w:val="00144279"/>
    <w:rsid w:val="001452FF"/>
    <w:rsid w:val="0016617A"/>
    <w:rsid w:val="00167E99"/>
    <w:rsid w:val="00172A27"/>
    <w:rsid w:val="001975AB"/>
    <w:rsid w:val="001A00F5"/>
    <w:rsid w:val="001A1F65"/>
    <w:rsid w:val="001A5CE9"/>
    <w:rsid w:val="001C50AD"/>
    <w:rsid w:val="001C54BE"/>
    <w:rsid w:val="001D22EE"/>
    <w:rsid w:val="001D4C89"/>
    <w:rsid w:val="001E1838"/>
    <w:rsid w:val="001E3145"/>
    <w:rsid w:val="001E6509"/>
    <w:rsid w:val="001E7968"/>
    <w:rsid w:val="0022180A"/>
    <w:rsid w:val="00223ABC"/>
    <w:rsid w:val="002241B9"/>
    <w:rsid w:val="002274D9"/>
    <w:rsid w:val="0023455A"/>
    <w:rsid w:val="00237994"/>
    <w:rsid w:val="00251D58"/>
    <w:rsid w:val="002530EE"/>
    <w:rsid w:val="002549E6"/>
    <w:rsid w:val="00256602"/>
    <w:rsid w:val="00271C8D"/>
    <w:rsid w:val="00273B53"/>
    <w:rsid w:val="0028080C"/>
    <w:rsid w:val="00284774"/>
    <w:rsid w:val="00295257"/>
    <w:rsid w:val="00297703"/>
    <w:rsid w:val="002A0826"/>
    <w:rsid w:val="002A0984"/>
    <w:rsid w:val="002A589B"/>
    <w:rsid w:val="002B1184"/>
    <w:rsid w:val="002B71B8"/>
    <w:rsid w:val="002B7469"/>
    <w:rsid w:val="002C22C6"/>
    <w:rsid w:val="002C6568"/>
    <w:rsid w:val="002C723B"/>
    <w:rsid w:val="002D39BC"/>
    <w:rsid w:val="002E1B15"/>
    <w:rsid w:val="002E1D3A"/>
    <w:rsid w:val="002E797A"/>
    <w:rsid w:val="003005F0"/>
    <w:rsid w:val="003030BF"/>
    <w:rsid w:val="00304F89"/>
    <w:rsid w:val="00306023"/>
    <w:rsid w:val="0031706B"/>
    <w:rsid w:val="00327D5D"/>
    <w:rsid w:val="00344914"/>
    <w:rsid w:val="00346917"/>
    <w:rsid w:val="00354A7B"/>
    <w:rsid w:val="00360FDA"/>
    <w:rsid w:val="00363075"/>
    <w:rsid w:val="00367D18"/>
    <w:rsid w:val="00372A1C"/>
    <w:rsid w:val="0037435A"/>
    <w:rsid w:val="003765AE"/>
    <w:rsid w:val="00377D8F"/>
    <w:rsid w:val="00383679"/>
    <w:rsid w:val="003A1E68"/>
    <w:rsid w:val="003B0122"/>
    <w:rsid w:val="003B0BE5"/>
    <w:rsid w:val="003D18F1"/>
    <w:rsid w:val="003E001E"/>
    <w:rsid w:val="003F7761"/>
    <w:rsid w:val="003F7C4D"/>
    <w:rsid w:val="0040075F"/>
    <w:rsid w:val="00403300"/>
    <w:rsid w:val="004118C0"/>
    <w:rsid w:val="00417A31"/>
    <w:rsid w:val="0042004B"/>
    <w:rsid w:val="004265CB"/>
    <w:rsid w:val="00433384"/>
    <w:rsid w:val="0043777D"/>
    <w:rsid w:val="00452D83"/>
    <w:rsid w:val="00456EDA"/>
    <w:rsid w:val="0045767F"/>
    <w:rsid w:val="00463E9B"/>
    <w:rsid w:val="00467414"/>
    <w:rsid w:val="00473904"/>
    <w:rsid w:val="00473F30"/>
    <w:rsid w:val="0048591A"/>
    <w:rsid w:val="00486D86"/>
    <w:rsid w:val="0048721A"/>
    <w:rsid w:val="004A0BD5"/>
    <w:rsid w:val="004A1BBF"/>
    <w:rsid w:val="004A73E5"/>
    <w:rsid w:val="004B2A79"/>
    <w:rsid w:val="004C19BF"/>
    <w:rsid w:val="004D7640"/>
    <w:rsid w:val="004E1A9B"/>
    <w:rsid w:val="00500AB6"/>
    <w:rsid w:val="005155FB"/>
    <w:rsid w:val="00523907"/>
    <w:rsid w:val="00537C53"/>
    <w:rsid w:val="005438F5"/>
    <w:rsid w:val="00544901"/>
    <w:rsid w:val="005474D3"/>
    <w:rsid w:val="00550737"/>
    <w:rsid w:val="00555DD2"/>
    <w:rsid w:val="00565ED9"/>
    <w:rsid w:val="005760C6"/>
    <w:rsid w:val="00585A1B"/>
    <w:rsid w:val="00591260"/>
    <w:rsid w:val="00591314"/>
    <w:rsid w:val="00593D40"/>
    <w:rsid w:val="00595F1B"/>
    <w:rsid w:val="005A3BE0"/>
    <w:rsid w:val="005B1026"/>
    <w:rsid w:val="005B642F"/>
    <w:rsid w:val="005C04C1"/>
    <w:rsid w:val="005C1785"/>
    <w:rsid w:val="005D2D87"/>
    <w:rsid w:val="005D6A09"/>
    <w:rsid w:val="005E2B4B"/>
    <w:rsid w:val="005E5F63"/>
    <w:rsid w:val="005E6BA1"/>
    <w:rsid w:val="0060779A"/>
    <w:rsid w:val="00622F13"/>
    <w:rsid w:val="00625503"/>
    <w:rsid w:val="0062662D"/>
    <w:rsid w:val="00632E78"/>
    <w:rsid w:val="006344F1"/>
    <w:rsid w:val="00637186"/>
    <w:rsid w:val="00646DF4"/>
    <w:rsid w:val="00651DE6"/>
    <w:rsid w:val="006523BB"/>
    <w:rsid w:val="0065347E"/>
    <w:rsid w:val="00654B49"/>
    <w:rsid w:val="00655859"/>
    <w:rsid w:val="006571F2"/>
    <w:rsid w:val="00662505"/>
    <w:rsid w:val="0066674C"/>
    <w:rsid w:val="006760F7"/>
    <w:rsid w:val="006861C7"/>
    <w:rsid w:val="00686DDF"/>
    <w:rsid w:val="00695FF3"/>
    <w:rsid w:val="00697B12"/>
    <w:rsid w:val="006A55BB"/>
    <w:rsid w:val="006A7613"/>
    <w:rsid w:val="006B661A"/>
    <w:rsid w:val="006B7D00"/>
    <w:rsid w:val="006C6BC5"/>
    <w:rsid w:val="006D61A2"/>
    <w:rsid w:val="006E1DB4"/>
    <w:rsid w:val="0072218D"/>
    <w:rsid w:val="00753DB6"/>
    <w:rsid w:val="00763847"/>
    <w:rsid w:val="00771FE3"/>
    <w:rsid w:val="00776BDE"/>
    <w:rsid w:val="00786870"/>
    <w:rsid w:val="00792237"/>
    <w:rsid w:val="0079272A"/>
    <w:rsid w:val="007A1DA9"/>
    <w:rsid w:val="007A486B"/>
    <w:rsid w:val="007B2252"/>
    <w:rsid w:val="007B79D9"/>
    <w:rsid w:val="007C67B1"/>
    <w:rsid w:val="007E354A"/>
    <w:rsid w:val="007E69C8"/>
    <w:rsid w:val="008005EF"/>
    <w:rsid w:val="0080525B"/>
    <w:rsid w:val="008062C5"/>
    <w:rsid w:val="0080741A"/>
    <w:rsid w:val="00814B5B"/>
    <w:rsid w:val="00815F4F"/>
    <w:rsid w:val="00836F34"/>
    <w:rsid w:val="00843E73"/>
    <w:rsid w:val="00844EBF"/>
    <w:rsid w:val="00854F61"/>
    <w:rsid w:val="00864202"/>
    <w:rsid w:val="00873B59"/>
    <w:rsid w:val="0087701F"/>
    <w:rsid w:val="0089283D"/>
    <w:rsid w:val="008A0ADC"/>
    <w:rsid w:val="008A1BAB"/>
    <w:rsid w:val="008B38B7"/>
    <w:rsid w:val="008B458E"/>
    <w:rsid w:val="008C4D4A"/>
    <w:rsid w:val="008E11AE"/>
    <w:rsid w:val="008E1708"/>
    <w:rsid w:val="008E4844"/>
    <w:rsid w:val="00904492"/>
    <w:rsid w:val="00904DFB"/>
    <w:rsid w:val="0091457B"/>
    <w:rsid w:val="00923763"/>
    <w:rsid w:val="00930ED6"/>
    <w:rsid w:val="0093293F"/>
    <w:rsid w:val="00933105"/>
    <w:rsid w:val="009474EF"/>
    <w:rsid w:val="00962626"/>
    <w:rsid w:val="00963126"/>
    <w:rsid w:val="009767DD"/>
    <w:rsid w:val="00977AF2"/>
    <w:rsid w:val="00985FC5"/>
    <w:rsid w:val="00993BDD"/>
    <w:rsid w:val="009A6DFB"/>
    <w:rsid w:val="009B6EC0"/>
    <w:rsid w:val="009C7FAF"/>
    <w:rsid w:val="009D4199"/>
    <w:rsid w:val="009E3790"/>
    <w:rsid w:val="009E5E6A"/>
    <w:rsid w:val="009F0DD5"/>
    <w:rsid w:val="009F1B95"/>
    <w:rsid w:val="009F6C05"/>
    <w:rsid w:val="00A13CB6"/>
    <w:rsid w:val="00A14A1A"/>
    <w:rsid w:val="00A22CDD"/>
    <w:rsid w:val="00A25AEE"/>
    <w:rsid w:val="00A31EB1"/>
    <w:rsid w:val="00A33AEA"/>
    <w:rsid w:val="00A45657"/>
    <w:rsid w:val="00A461CD"/>
    <w:rsid w:val="00A469C5"/>
    <w:rsid w:val="00A5317D"/>
    <w:rsid w:val="00A6284E"/>
    <w:rsid w:val="00A63E81"/>
    <w:rsid w:val="00A832E2"/>
    <w:rsid w:val="00A8775A"/>
    <w:rsid w:val="00AA1B05"/>
    <w:rsid w:val="00AA5998"/>
    <w:rsid w:val="00AB07E7"/>
    <w:rsid w:val="00AC4E85"/>
    <w:rsid w:val="00AD1BA8"/>
    <w:rsid w:val="00AD7FD5"/>
    <w:rsid w:val="00B02A29"/>
    <w:rsid w:val="00B03522"/>
    <w:rsid w:val="00B04AD6"/>
    <w:rsid w:val="00B14CAA"/>
    <w:rsid w:val="00B257CE"/>
    <w:rsid w:val="00B30C2D"/>
    <w:rsid w:val="00B4746C"/>
    <w:rsid w:val="00B65354"/>
    <w:rsid w:val="00B71A0E"/>
    <w:rsid w:val="00B81765"/>
    <w:rsid w:val="00B832F5"/>
    <w:rsid w:val="00B930F6"/>
    <w:rsid w:val="00BA25EE"/>
    <w:rsid w:val="00BA2FAB"/>
    <w:rsid w:val="00BB5E28"/>
    <w:rsid w:val="00BD15F3"/>
    <w:rsid w:val="00BD7986"/>
    <w:rsid w:val="00BD79D3"/>
    <w:rsid w:val="00BF08D9"/>
    <w:rsid w:val="00BF3EEA"/>
    <w:rsid w:val="00C04F82"/>
    <w:rsid w:val="00C15AC0"/>
    <w:rsid w:val="00C26030"/>
    <w:rsid w:val="00C41091"/>
    <w:rsid w:val="00C63056"/>
    <w:rsid w:val="00C661D1"/>
    <w:rsid w:val="00C775BA"/>
    <w:rsid w:val="00C85331"/>
    <w:rsid w:val="00C85A50"/>
    <w:rsid w:val="00C94D46"/>
    <w:rsid w:val="00CA443A"/>
    <w:rsid w:val="00CB2461"/>
    <w:rsid w:val="00CB37FD"/>
    <w:rsid w:val="00CC4D65"/>
    <w:rsid w:val="00CC61E7"/>
    <w:rsid w:val="00CD1984"/>
    <w:rsid w:val="00CD25AD"/>
    <w:rsid w:val="00CD3FFC"/>
    <w:rsid w:val="00CF565C"/>
    <w:rsid w:val="00D016A3"/>
    <w:rsid w:val="00D512E3"/>
    <w:rsid w:val="00D572FB"/>
    <w:rsid w:val="00D602C9"/>
    <w:rsid w:val="00DA26A9"/>
    <w:rsid w:val="00DB01FF"/>
    <w:rsid w:val="00DB07E6"/>
    <w:rsid w:val="00DC7778"/>
    <w:rsid w:val="00DE7391"/>
    <w:rsid w:val="00DF2DB5"/>
    <w:rsid w:val="00DF3343"/>
    <w:rsid w:val="00DF6560"/>
    <w:rsid w:val="00E04CC0"/>
    <w:rsid w:val="00E136FF"/>
    <w:rsid w:val="00E32528"/>
    <w:rsid w:val="00E35F26"/>
    <w:rsid w:val="00E4307A"/>
    <w:rsid w:val="00E53165"/>
    <w:rsid w:val="00E55AE8"/>
    <w:rsid w:val="00E61EF7"/>
    <w:rsid w:val="00E663B4"/>
    <w:rsid w:val="00E80CEB"/>
    <w:rsid w:val="00E9131D"/>
    <w:rsid w:val="00EA5103"/>
    <w:rsid w:val="00EA6FB9"/>
    <w:rsid w:val="00EB5E6A"/>
    <w:rsid w:val="00EC2AD7"/>
    <w:rsid w:val="00ED7DE0"/>
    <w:rsid w:val="00EE7891"/>
    <w:rsid w:val="00EF49FE"/>
    <w:rsid w:val="00EF5341"/>
    <w:rsid w:val="00F04908"/>
    <w:rsid w:val="00F07C21"/>
    <w:rsid w:val="00F12EF6"/>
    <w:rsid w:val="00F21065"/>
    <w:rsid w:val="00F24CB4"/>
    <w:rsid w:val="00F43465"/>
    <w:rsid w:val="00F45475"/>
    <w:rsid w:val="00F64E72"/>
    <w:rsid w:val="00F70C7D"/>
    <w:rsid w:val="00F9272E"/>
    <w:rsid w:val="00F9630D"/>
    <w:rsid w:val="00F97743"/>
    <w:rsid w:val="00FA6DAF"/>
    <w:rsid w:val="00FC6884"/>
    <w:rsid w:val="00FE0939"/>
    <w:rsid w:val="00FE4E74"/>
    <w:rsid w:val="00FE62F3"/>
    <w:rsid w:val="00FF71D2"/>
    <w:rsid w:val="1B2418A5"/>
    <w:rsid w:val="1FBFC074"/>
    <w:rsid w:val="36FB9E1F"/>
    <w:rsid w:val="3BFA3B96"/>
    <w:rsid w:val="3CEF3472"/>
    <w:rsid w:val="3EFF16E9"/>
    <w:rsid w:val="6975100E"/>
    <w:rsid w:val="77CF73AC"/>
    <w:rsid w:val="78FF01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7E7FE"/>
  <w15:docId w15:val="{CEB2702A-4719-49E2-A816-15471D74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1">
    <w:name w:val="Char Char Char1"/>
    <w:basedOn w:val="a"/>
    <w:qFormat/>
  </w:style>
  <w:style w:type="character" w:customStyle="1" w:styleId="a6">
    <w:name w:val="页脚 字符"/>
    <w:link w:val="a5"/>
    <w:qFormat/>
    <w:rPr>
      <w:kern w:val="2"/>
      <w:sz w:val="18"/>
      <w:szCs w:val="18"/>
    </w:rPr>
  </w:style>
  <w:style w:type="character" w:customStyle="1" w:styleId="a8">
    <w:name w:val="页眉 字符"/>
    <w:link w:val="a7"/>
    <w:qFormat/>
    <w:rPr>
      <w:kern w:val="2"/>
      <w:sz w:val="18"/>
      <w:szCs w:val="18"/>
    </w:rPr>
  </w:style>
  <w:style w:type="character" w:customStyle="1" w:styleId="a4">
    <w:name w:val="批注框文本 字符"/>
    <w:link w:val="a3"/>
    <w:qFormat/>
    <w:rPr>
      <w:kern w:val="2"/>
      <w:sz w:val="18"/>
      <w:szCs w:val="18"/>
    </w:rPr>
  </w:style>
  <w:style w:type="paragraph" w:styleId="a9">
    <w:name w:val="List Paragraph"/>
    <w:basedOn w:val="a"/>
    <w:uiPriority w:val="34"/>
    <w:qFormat/>
    <w:pPr>
      <w:ind w:firstLineChars="200" w:firstLine="420"/>
    </w:pPr>
    <w:rPr>
      <w:rFonts w:ascii="等线" w:eastAsia="等线" w:hAnsi="等线"/>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628</Words>
  <Characters>3586</Characters>
  <Application>Microsoft Office Word</Application>
  <DocSecurity>0</DocSecurity>
  <Lines>29</Lines>
  <Paragraphs>8</Paragraphs>
  <ScaleCrop>false</ScaleCrop>
  <Company>微软中国</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强 马</cp:lastModifiedBy>
  <cp:revision>280</cp:revision>
  <cp:lastPrinted>2014-02-21T05:34:00Z</cp:lastPrinted>
  <dcterms:created xsi:type="dcterms:W3CDTF">2012-09-09T08:59:00Z</dcterms:created>
  <dcterms:modified xsi:type="dcterms:W3CDTF">2023-11-02T08:51:00Z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85BE8A87038140CE909BDA616D64B521_13</vt:lpwstr>
  </property>
</Properties>
</file>