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证券</w:t>
      </w:r>
      <w:r>
        <w:rPr>
          <w:rFonts w:ascii="宋体" w:hAnsi="宋体"/>
          <w:bCs/>
          <w:sz w:val="24"/>
        </w:rPr>
        <w:t>代码：</w:t>
      </w:r>
      <w:r>
        <w:rPr>
          <w:rFonts w:hint="eastAsia" w:ascii="宋体" w:hAnsi="宋体"/>
          <w:bCs/>
          <w:sz w:val="24"/>
        </w:rPr>
        <w:t>688517</w:t>
      </w:r>
      <w:r>
        <w:rPr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/>
          <w:bCs/>
          <w:sz w:val="24"/>
        </w:rPr>
        <w:t>证券</w:t>
      </w:r>
      <w:r>
        <w:rPr>
          <w:rFonts w:hint="eastAsia" w:ascii="宋体" w:hAnsi="宋体"/>
          <w:bCs/>
          <w:sz w:val="24"/>
        </w:rPr>
        <w:t>简称：金冠电气</w:t>
      </w:r>
      <w:r>
        <w:rPr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>编号：202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-0</w:t>
      </w:r>
      <w:r>
        <w:rPr>
          <w:rFonts w:hint="eastAsia" w:ascii="宋体" w:hAnsi="宋体"/>
          <w:bCs/>
          <w:sz w:val="24"/>
          <w:lang w:val="en-US" w:eastAsia="zh-CN"/>
        </w:rPr>
        <w:t>11</w:t>
      </w:r>
    </w:p>
    <w:p>
      <w:pPr>
        <w:autoSpaceDE w:val="0"/>
        <w:autoSpaceDN w:val="0"/>
        <w:adjustRightInd w:val="0"/>
        <w:spacing w:before="156" w:beforeLines="50"/>
        <w:jc w:val="center"/>
        <w:rPr>
          <w:rFonts w:ascii="黑体" w:eastAsia="黑体" w:cs="黑体"/>
          <w:color w:val="000000"/>
          <w:kern w:val="0"/>
          <w:sz w:val="32"/>
          <w:szCs w:val="28"/>
        </w:rPr>
      </w:pPr>
      <w:r>
        <w:rPr>
          <w:rFonts w:hint="eastAsia" w:ascii="黑体" w:eastAsia="黑体" w:cs="黑体"/>
          <w:color w:val="000000"/>
          <w:kern w:val="0"/>
          <w:sz w:val="32"/>
          <w:szCs w:val="28"/>
        </w:rPr>
        <w:t>金冠电气股份有限公司</w:t>
      </w:r>
    </w:p>
    <w:p>
      <w:pPr>
        <w:autoSpaceDE w:val="0"/>
        <w:autoSpaceDN w:val="0"/>
        <w:adjustRightInd w:val="0"/>
        <w:spacing w:after="156" w:afterLines="50"/>
        <w:jc w:val="center"/>
        <w:rPr>
          <w:rFonts w:ascii="黑体" w:eastAsia="黑体" w:cs="黑体"/>
          <w:color w:val="000000"/>
          <w:kern w:val="0"/>
          <w:sz w:val="32"/>
          <w:szCs w:val="28"/>
        </w:rPr>
      </w:pPr>
      <w:r>
        <w:rPr>
          <w:rFonts w:hint="eastAsia" w:ascii="黑体" w:eastAsia="黑体" w:cs="黑体"/>
          <w:color w:val="000000"/>
          <w:kern w:val="0"/>
          <w:sz w:val="32"/>
          <w:szCs w:val="28"/>
        </w:rPr>
        <w:t>投资者关系活动记录汇总表</w:t>
      </w:r>
    </w:p>
    <w:tbl>
      <w:tblPr>
        <w:tblStyle w:val="8"/>
        <w:tblW w:w="9127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7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7375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特定对象调研 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  □分析师会议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□媒体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采访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业绩说明会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□新闻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发布会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□路演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活动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□现场参观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□一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对一沟通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□其他（电话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会议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375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2023年11月7日 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37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上海证券交易所上证路演中心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公司接待人员姓名</w:t>
            </w:r>
          </w:p>
        </w:tc>
        <w:tc>
          <w:tcPr>
            <w:tcW w:w="7375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董事长兼总经理：樊崇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副总经理兼财务总监、董事会秘书：贾娜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独立董事：吴希慧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投资者关系活动主要内容介绍</w:t>
            </w:r>
          </w:p>
        </w:tc>
        <w:tc>
          <w:tcPr>
            <w:tcW w:w="737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  <w:t>想了解一下金冠电气今年三季度公司的业绩表现和业务发展情况？谢谢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尊敬的投资者您好！感谢您的关注。2023年前三季度，公司实现营业收入3.59亿元，归母净利润为4,832.28万元，同比增长41.95%；基本每股收益0.35元，同比增长41.95%；现金流量净额为5,579.76万元，同比增长185.78%。今年前三季度，公司输配电设备业务及新能源业务均稳健经营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  <w:t>还想了解一下目前公司避雷器产品中标情况怎么样？可否详细介绍一下，另外公司如何看待未来的市场情况？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尊敬的投资者您好，感谢您的关注！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公司常规避雷器方面，国家电网的投资额创历史新高。从2023年国家电网前四批招标量来看，均比往年有较大增长。今年公司常规避雷器产品合计中标24,668万元，较2022年同期增长88%。其中国家电网输变电设备一次、二次变电设备招标采购中标4,741万元，国家电网一批、二批、三批、四批招标采购中标8,805万元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特高压避雷器方面，十四五规划的24交14直特高压工程进入密集开工建设阶段，2023年开工的特高压工程已达10条。今年公司特高压避雷器产品合计中标17,812万元，较2022年同期增长972%。其中包括川渝、陇东-山东特高压工程6,141万元，金上—湖北、宁夏—湖南特高压直流新建工程，公司中标3个标包，合计中标金额7,250万元，哈密-重庆特高压直流工程，公司中标包2、包4、交流扩建站包3，合计中标金额4,421万元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2024年将启动建设甘肃-浙江、陕西-河南、陕西-安徽、青藏直流、大同-天津南、阿坝-成都、蒙西-京津冀等一系列特高压重大工程。公司避雷器业务在特高压投资加速的背景下有望实现快速增长。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2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3.10月31日公司发布控股股东增持计划公告称，控股股东锦冠集团将在未来6个月内，斥资1,500万-3,000万元增持公司股份。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对此，公司有何评论？公司其他股东及管理层会否跟进？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尊敬的投资者您好，感谢您的关注！公司控股股东增持，是基于对公司未来发展的信心以及公司长期投资价值的认可。我们充分尊重公司其他股东的决策，也支持管理层依法合规行使各项权利，我们将严格遵守证监会和上海证券交易所的有关规定，切实履行信息披露的责任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附件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清单</w:t>
            </w:r>
          </w:p>
        </w:tc>
        <w:tc>
          <w:tcPr>
            <w:tcW w:w="73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无</w:t>
            </w:r>
          </w:p>
        </w:tc>
      </w:tr>
    </w:tbl>
    <w:p>
      <w:pPr>
        <w:rPr>
          <w:rFonts w:asci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304" w:right="1797" w:bottom="1304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 xml:space="preserve">- </w:t>
    </w: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  <w:r>
      <w:rPr>
        <w:rStyle w:val="11"/>
      </w:rPr>
      <w:t xml:space="preserve"> -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0NDkzMTg3YTAzYWQxYWFjOGMzZDBkODA2M2IzMmUifQ=="/>
  </w:docVars>
  <w:rsids>
    <w:rsidRoot w:val="00172A27"/>
    <w:rsid w:val="00004F2F"/>
    <w:rsid w:val="00005124"/>
    <w:rsid w:val="00005316"/>
    <w:rsid w:val="00023F4C"/>
    <w:rsid w:val="00026494"/>
    <w:rsid w:val="000308DC"/>
    <w:rsid w:val="0004772C"/>
    <w:rsid w:val="00052BB7"/>
    <w:rsid w:val="00057B9E"/>
    <w:rsid w:val="00070C9B"/>
    <w:rsid w:val="00081456"/>
    <w:rsid w:val="00093E67"/>
    <w:rsid w:val="00096874"/>
    <w:rsid w:val="000A7C3B"/>
    <w:rsid w:val="000B2347"/>
    <w:rsid w:val="000C6F6E"/>
    <w:rsid w:val="000D3B07"/>
    <w:rsid w:val="000D6647"/>
    <w:rsid w:val="000D746B"/>
    <w:rsid w:val="000D799E"/>
    <w:rsid w:val="000E2ED3"/>
    <w:rsid w:val="000E478B"/>
    <w:rsid w:val="00100872"/>
    <w:rsid w:val="00122632"/>
    <w:rsid w:val="00143C98"/>
    <w:rsid w:val="00144672"/>
    <w:rsid w:val="00147FE8"/>
    <w:rsid w:val="00150D4D"/>
    <w:rsid w:val="00160164"/>
    <w:rsid w:val="0016698D"/>
    <w:rsid w:val="00172953"/>
    <w:rsid w:val="00172A27"/>
    <w:rsid w:val="00176017"/>
    <w:rsid w:val="001807FE"/>
    <w:rsid w:val="00187E2D"/>
    <w:rsid w:val="00192911"/>
    <w:rsid w:val="0019362F"/>
    <w:rsid w:val="001957FC"/>
    <w:rsid w:val="00196C69"/>
    <w:rsid w:val="001A13BD"/>
    <w:rsid w:val="001A460F"/>
    <w:rsid w:val="001A5927"/>
    <w:rsid w:val="001A7356"/>
    <w:rsid w:val="001B0A6E"/>
    <w:rsid w:val="001B3668"/>
    <w:rsid w:val="001B4378"/>
    <w:rsid w:val="001D403D"/>
    <w:rsid w:val="001E789B"/>
    <w:rsid w:val="001F5F5E"/>
    <w:rsid w:val="00203129"/>
    <w:rsid w:val="0021285C"/>
    <w:rsid w:val="00213C9E"/>
    <w:rsid w:val="00230CCE"/>
    <w:rsid w:val="00232009"/>
    <w:rsid w:val="00234FC8"/>
    <w:rsid w:val="00235C5C"/>
    <w:rsid w:val="002448F3"/>
    <w:rsid w:val="0024605C"/>
    <w:rsid w:val="002549DA"/>
    <w:rsid w:val="002564C8"/>
    <w:rsid w:val="00277B0D"/>
    <w:rsid w:val="002974A1"/>
    <w:rsid w:val="002A0C59"/>
    <w:rsid w:val="002C10C4"/>
    <w:rsid w:val="002D122F"/>
    <w:rsid w:val="002D6484"/>
    <w:rsid w:val="002D7EF8"/>
    <w:rsid w:val="002E3DA5"/>
    <w:rsid w:val="002E47B8"/>
    <w:rsid w:val="00304BDB"/>
    <w:rsid w:val="003056A9"/>
    <w:rsid w:val="00311FEF"/>
    <w:rsid w:val="00314B7E"/>
    <w:rsid w:val="00315E48"/>
    <w:rsid w:val="00323541"/>
    <w:rsid w:val="003257BB"/>
    <w:rsid w:val="00353030"/>
    <w:rsid w:val="003576D8"/>
    <w:rsid w:val="00367740"/>
    <w:rsid w:val="00370C8B"/>
    <w:rsid w:val="00393018"/>
    <w:rsid w:val="00396CF0"/>
    <w:rsid w:val="00397E19"/>
    <w:rsid w:val="003B742E"/>
    <w:rsid w:val="003C77EF"/>
    <w:rsid w:val="003D089D"/>
    <w:rsid w:val="003D24A4"/>
    <w:rsid w:val="003D5ED1"/>
    <w:rsid w:val="003D6191"/>
    <w:rsid w:val="003E41CF"/>
    <w:rsid w:val="003E5DEA"/>
    <w:rsid w:val="003F1AD0"/>
    <w:rsid w:val="003F651B"/>
    <w:rsid w:val="003F7B1E"/>
    <w:rsid w:val="00400ADD"/>
    <w:rsid w:val="00400D76"/>
    <w:rsid w:val="004145C7"/>
    <w:rsid w:val="00426EA2"/>
    <w:rsid w:val="00426F4A"/>
    <w:rsid w:val="00450B1D"/>
    <w:rsid w:val="004734A9"/>
    <w:rsid w:val="00474BFD"/>
    <w:rsid w:val="004763A2"/>
    <w:rsid w:val="0048081E"/>
    <w:rsid w:val="00480B42"/>
    <w:rsid w:val="00483222"/>
    <w:rsid w:val="004833CC"/>
    <w:rsid w:val="0049224F"/>
    <w:rsid w:val="00494A56"/>
    <w:rsid w:val="00496FCF"/>
    <w:rsid w:val="0049713B"/>
    <w:rsid w:val="004A2240"/>
    <w:rsid w:val="004E2E81"/>
    <w:rsid w:val="004E7948"/>
    <w:rsid w:val="004F5663"/>
    <w:rsid w:val="00503C80"/>
    <w:rsid w:val="005241CF"/>
    <w:rsid w:val="00541C8E"/>
    <w:rsid w:val="005518C5"/>
    <w:rsid w:val="005641C3"/>
    <w:rsid w:val="005642B9"/>
    <w:rsid w:val="005704F3"/>
    <w:rsid w:val="00573A1E"/>
    <w:rsid w:val="00577394"/>
    <w:rsid w:val="00580352"/>
    <w:rsid w:val="00585512"/>
    <w:rsid w:val="00591C01"/>
    <w:rsid w:val="0059409A"/>
    <w:rsid w:val="005A5B18"/>
    <w:rsid w:val="005A6792"/>
    <w:rsid w:val="005D212D"/>
    <w:rsid w:val="005D6EF2"/>
    <w:rsid w:val="005D71EC"/>
    <w:rsid w:val="005E768D"/>
    <w:rsid w:val="005F3D34"/>
    <w:rsid w:val="005F500A"/>
    <w:rsid w:val="006060BF"/>
    <w:rsid w:val="00606753"/>
    <w:rsid w:val="00624F16"/>
    <w:rsid w:val="00626468"/>
    <w:rsid w:val="00631D41"/>
    <w:rsid w:val="006427F7"/>
    <w:rsid w:val="00647405"/>
    <w:rsid w:val="00652983"/>
    <w:rsid w:val="00657A82"/>
    <w:rsid w:val="00660733"/>
    <w:rsid w:val="00661914"/>
    <w:rsid w:val="006623CA"/>
    <w:rsid w:val="0066718C"/>
    <w:rsid w:val="00675E41"/>
    <w:rsid w:val="00683FFE"/>
    <w:rsid w:val="00691A65"/>
    <w:rsid w:val="006930DC"/>
    <w:rsid w:val="006B1422"/>
    <w:rsid w:val="006B7A1C"/>
    <w:rsid w:val="006C0103"/>
    <w:rsid w:val="006C17FF"/>
    <w:rsid w:val="006D1871"/>
    <w:rsid w:val="006D3D3B"/>
    <w:rsid w:val="006E10C3"/>
    <w:rsid w:val="006E33B7"/>
    <w:rsid w:val="006F12C9"/>
    <w:rsid w:val="006F4FF0"/>
    <w:rsid w:val="0071220C"/>
    <w:rsid w:val="00715181"/>
    <w:rsid w:val="00715FF9"/>
    <w:rsid w:val="00722DCC"/>
    <w:rsid w:val="007255ED"/>
    <w:rsid w:val="007264CB"/>
    <w:rsid w:val="00727E62"/>
    <w:rsid w:val="00730FEF"/>
    <w:rsid w:val="00735E2E"/>
    <w:rsid w:val="007455D8"/>
    <w:rsid w:val="00755F32"/>
    <w:rsid w:val="00761D0D"/>
    <w:rsid w:val="00776728"/>
    <w:rsid w:val="007A527F"/>
    <w:rsid w:val="007A703E"/>
    <w:rsid w:val="007B384E"/>
    <w:rsid w:val="007B4A09"/>
    <w:rsid w:val="007C6812"/>
    <w:rsid w:val="007C7265"/>
    <w:rsid w:val="007D1542"/>
    <w:rsid w:val="007D7222"/>
    <w:rsid w:val="007D7676"/>
    <w:rsid w:val="007F5462"/>
    <w:rsid w:val="007F5E30"/>
    <w:rsid w:val="008000BE"/>
    <w:rsid w:val="008050A0"/>
    <w:rsid w:val="008107D5"/>
    <w:rsid w:val="00810AEA"/>
    <w:rsid w:val="00824D69"/>
    <w:rsid w:val="008307A2"/>
    <w:rsid w:val="008309D7"/>
    <w:rsid w:val="0083312E"/>
    <w:rsid w:val="00835E92"/>
    <w:rsid w:val="00836B04"/>
    <w:rsid w:val="008411CB"/>
    <w:rsid w:val="008419A2"/>
    <w:rsid w:val="0084473D"/>
    <w:rsid w:val="00852B74"/>
    <w:rsid w:val="00854085"/>
    <w:rsid w:val="00863D03"/>
    <w:rsid w:val="00864CC8"/>
    <w:rsid w:val="008657B5"/>
    <w:rsid w:val="00870250"/>
    <w:rsid w:val="00870BFC"/>
    <w:rsid w:val="0087219C"/>
    <w:rsid w:val="00877B59"/>
    <w:rsid w:val="00880DC8"/>
    <w:rsid w:val="00884570"/>
    <w:rsid w:val="008B3404"/>
    <w:rsid w:val="008B72A8"/>
    <w:rsid w:val="008E6C29"/>
    <w:rsid w:val="008E6F17"/>
    <w:rsid w:val="008E7D2F"/>
    <w:rsid w:val="008F1156"/>
    <w:rsid w:val="00901472"/>
    <w:rsid w:val="0090559E"/>
    <w:rsid w:val="00905EB3"/>
    <w:rsid w:val="009063DE"/>
    <w:rsid w:val="0091048F"/>
    <w:rsid w:val="009210A4"/>
    <w:rsid w:val="00922CCC"/>
    <w:rsid w:val="00943376"/>
    <w:rsid w:val="00947011"/>
    <w:rsid w:val="00950A60"/>
    <w:rsid w:val="00966CDC"/>
    <w:rsid w:val="009848E5"/>
    <w:rsid w:val="00984DBF"/>
    <w:rsid w:val="009859CE"/>
    <w:rsid w:val="0099294C"/>
    <w:rsid w:val="009A5868"/>
    <w:rsid w:val="009B4482"/>
    <w:rsid w:val="009C4F0E"/>
    <w:rsid w:val="009D1D9F"/>
    <w:rsid w:val="009E3DCF"/>
    <w:rsid w:val="009E72F7"/>
    <w:rsid w:val="009F0322"/>
    <w:rsid w:val="00A12CFB"/>
    <w:rsid w:val="00A16CA0"/>
    <w:rsid w:val="00A31CB4"/>
    <w:rsid w:val="00A36699"/>
    <w:rsid w:val="00A437EA"/>
    <w:rsid w:val="00A45BF1"/>
    <w:rsid w:val="00A552F3"/>
    <w:rsid w:val="00A605BE"/>
    <w:rsid w:val="00A62D25"/>
    <w:rsid w:val="00A630D3"/>
    <w:rsid w:val="00A63E52"/>
    <w:rsid w:val="00A67EAD"/>
    <w:rsid w:val="00A71609"/>
    <w:rsid w:val="00A77B3B"/>
    <w:rsid w:val="00A77DA5"/>
    <w:rsid w:val="00A80E68"/>
    <w:rsid w:val="00A81053"/>
    <w:rsid w:val="00A81393"/>
    <w:rsid w:val="00A82B7C"/>
    <w:rsid w:val="00A94CD8"/>
    <w:rsid w:val="00AA36EC"/>
    <w:rsid w:val="00AA53F6"/>
    <w:rsid w:val="00AB59A0"/>
    <w:rsid w:val="00AD5EF3"/>
    <w:rsid w:val="00AE2259"/>
    <w:rsid w:val="00AE5675"/>
    <w:rsid w:val="00AF2564"/>
    <w:rsid w:val="00AF395D"/>
    <w:rsid w:val="00B064E5"/>
    <w:rsid w:val="00B07B0F"/>
    <w:rsid w:val="00B14993"/>
    <w:rsid w:val="00B3156D"/>
    <w:rsid w:val="00B339BA"/>
    <w:rsid w:val="00B44347"/>
    <w:rsid w:val="00B446A5"/>
    <w:rsid w:val="00B5127F"/>
    <w:rsid w:val="00B53049"/>
    <w:rsid w:val="00B607EE"/>
    <w:rsid w:val="00B71A1F"/>
    <w:rsid w:val="00B77B4D"/>
    <w:rsid w:val="00B82BE4"/>
    <w:rsid w:val="00B8473B"/>
    <w:rsid w:val="00B8491C"/>
    <w:rsid w:val="00B86217"/>
    <w:rsid w:val="00B918EB"/>
    <w:rsid w:val="00B93161"/>
    <w:rsid w:val="00BA1575"/>
    <w:rsid w:val="00BD1550"/>
    <w:rsid w:val="00BD28CD"/>
    <w:rsid w:val="00BD2C2F"/>
    <w:rsid w:val="00BD2CF7"/>
    <w:rsid w:val="00BD406C"/>
    <w:rsid w:val="00BE0A85"/>
    <w:rsid w:val="00C053FE"/>
    <w:rsid w:val="00C17A94"/>
    <w:rsid w:val="00C25035"/>
    <w:rsid w:val="00C255D1"/>
    <w:rsid w:val="00C3376E"/>
    <w:rsid w:val="00C352F7"/>
    <w:rsid w:val="00C356BD"/>
    <w:rsid w:val="00C36519"/>
    <w:rsid w:val="00C414A5"/>
    <w:rsid w:val="00C43BC5"/>
    <w:rsid w:val="00C47EBD"/>
    <w:rsid w:val="00C63CE1"/>
    <w:rsid w:val="00C64E39"/>
    <w:rsid w:val="00C657ED"/>
    <w:rsid w:val="00C707EB"/>
    <w:rsid w:val="00C75529"/>
    <w:rsid w:val="00C86456"/>
    <w:rsid w:val="00C92F3E"/>
    <w:rsid w:val="00CB0B28"/>
    <w:rsid w:val="00CB11C4"/>
    <w:rsid w:val="00CC1D1E"/>
    <w:rsid w:val="00CC7CB1"/>
    <w:rsid w:val="00CD3967"/>
    <w:rsid w:val="00CE559B"/>
    <w:rsid w:val="00CF173A"/>
    <w:rsid w:val="00CF365D"/>
    <w:rsid w:val="00CF5322"/>
    <w:rsid w:val="00D022F3"/>
    <w:rsid w:val="00D17A46"/>
    <w:rsid w:val="00D32235"/>
    <w:rsid w:val="00D32C13"/>
    <w:rsid w:val="00D34988"/>
    <w:rsid w:val="00D450C1"/>
    <w:rsid w:val="00D80FC6"/>
    <w:rsid w:val="00D819A4"/>
    <w:rsid w:val="00DB1147"/>
    <w:rsid w:val="00DC2211"/>
    <w:rsid w:val="00DC3421"/>
    <w:rsid w:val="00DC58CF"/>
    <w:rsid w:val="00DD291D"/>
    <w:rsid w:val="00DD6DF8"/>
    <w:rsid w:val="00DE2B8C"/>
    <w:rsid w:val="00E03494"/>
    <w:rsid w:val="00E04FD8"/>
    <w:rsid w:val="00E055E3"/>
    <w:rsid w:val="00E10267"/>
    <w:rsid w:val="00E11D50"/>
    <w:rsid w:val="00E2717F"/>
    <w:rsid w:val="00E318FA"/>
    <w:rsid w:val="00E37001"/>
    <w:rsid w:val="00E44A97"/>
    <w:rsid w:val="00E71F08"/>
    <w:rsid w:val="00E804EB"/>
    <w:rsid w:val="00E86173"/>
    <w:rsid w:val="00E97953"/>
    <w:rsid w:val="00EA4A8D"/>
    <w:rsid w:val="00EA7FF3"/>
    <w:rsid w:val="00EB1BC6"/>
    <w:rsid w:val="00EB413C"/>
    <w:rsid w:val="00EB7A2A"/>
    <w:rsid w:val="00EC1813"/>
    <w:rsid w:val="00EC4071"/>
    <w:rsid w:val="00EC5341"/>
    <w:rsid w:val="00EE1A36"/>
    <w:rsid w:val="00EE4265"/>
    <w:rsid w:val="00EE6096"/>
    <w:rsid w:val="00EF633E"/>
    <w:rsid w:val="00F01564"/>
    <w:rsid w:val="00F0605C"/>
    <w:rsid w:val="00F07927"/>
    <w:rsid w:val="00F11C11"/>
    <w:rsid w:val="00F462BA"/>
    <w:rsid w:val="00F5341B"/>
    <w:rsid w:val="00F65ED7"/>
    <w:rsid w:val="00F7596E"/>
    <w:rsid w:val="00F775D2"/>
    <w:rsid w:val="00F92761"/>
    <w:rsid w:val="00F946D7"/>
    <w:rsid w:val="00FA19DB"/>
    <w:rsid w:val="00FA3E9C"/>
    <w:rsid w:val="00FB0278"/>
    <w:rsid w:val="00FB4CB6"/>
    <w:rsid w:val="00FB7230"/>
    <w:rsid w:val="00FD4D02"/>
    <w:rsid w:val="00FD6DA1"/>
    <w:rsid w:val="00FF3FAD"/>
    <w:rsid w:val="00FF551F"/>
    <w:rsid w:val="00FF61C3"/>
    <w:rsid w:val="00FF635B"/>
    <w:rsid w:val="01DD0400"/>
    <w:rsid w:val="023A1064"/>
    <w:rsid w:val="02652F30"/>
    <w:rsid w:val="02847420"/>
    <w:rsid w:val="03A002AD"/>
    <w:rsid w:val="03E853C8"/>
    <w:rsid w:val="04EB3BB5"/>
    <w:rsid w:val="07DE0E81"/>
    <w:rsid w:val="08157F3B"/>
    <w:rsid w:val="088D2DA3"/>
    <w:rsid w:val="08DF22C1"/>
    <w:rsid w:val="095C593F"/>
    <w:rsid w:val="0A27362E"/>
    <w:rsid w:val="0A2D24B3"/>
    <w:rsid w:val="0A7A7F65"/>
    <w:rsid w:val="0C481107"/>
    <w:rsid w:val="0CBF6735"/>
    <w:rsid w:val="0CF14A50"/>
    <w:rsid w:val="0E1402A4"/>
    <w:rsid w:val="0E6450AA"/>
    <w:rsid w:val="0EAD6997"/>
    <w:rsid w:val="1068327B"/>
    <w:rsid w:val="11FB53E6"/>
    <w:rsid w:val="11FD48E4"/>
    <w:rsid w:val="148B7538"/>
    <w:rsid w:val="14B603D9"/>
    <w:rsid w:val="15966FC1"/>
    <w:rsid w:val="15D7537D"/>
    <w:rsid w:val="16111075"/>
    <w:rsid w:val="16C95C37"/>
    <w:rsid w:val="18A9524E"/>
    <w:rsid w:val="1AB61A13"/>
    <w:rsid w:val="1BCD0437"/>
    <w:rsid w:val="1BDD4B1E"/>
    <w:rsid w:val="1C352D76"/>
    <w:rsid w:val="1F1C618C"/>
    <w:rsid w:val="210419F9"/>
    <w:rsid w:val="21A965DF"/>
    <w:rsid w:val="226F069E"/>
    <w:rsid w:val="22CF162A"/>
    <w:rsid w:val="232D5793"/>
    <w:rsid w:val="23D02ABE"/>
    <w:rsid w:val="25E3036E"/>
    <w:rsid w:val="25E619BF"/>
    <w:rsid w:val="28956039"/>
    <w:rsid w:val="28A029F8"/>
    <w:rsid w:val="29384A78"/>
    <w:rsid w:val="29433843"/>
    <w:rsid w:val="29C015DB"/>
    <w:rsid w:val="2ABE57A2"/>
    <w:rsid w:val="2BF33EE9"/>
    <w:rsid w:val="2D9F0E43"/>
    <w:rsid w:val="2DF87255"/>
    <w:rsid w:val="2F466B4C"/>
    <w:rsid w:val="2FD41A1B"/>
    <w:rsid w:val="30684088"/>
    <w:rsid w:val="31E86114"/>
    <w:rsid w:val="31F2340F"/>
    <w:rsid w:val="33B72E84"/>
    <w:rsid w:val="346A0AC1"/>
    <w:rsid w:val="359D616F"/>
    <w:rsid w:val="35AD62A7"/>
    <w:rsid w:val="373C2FD4"/>
    <w:rsid w:val="383B0441"/>
    <w:rsid w:val="38CA3661"/>
    <w:rsid w:val="395A78DC"/>
    <w:rsid w:val="39990693"/>
    <w:rsid w:val="3B3A3E5F"/>
    <w:rsid w:val="3BD238CE"/>
    <w:rsid w:val="3D4803A6"/>
    <w:rsid w:val="3DCC6348"/>
    <w:rsid w:val="3F4D6968"/>
    <w:rsid w:val="3F5D5B52"/>
    <w:rsid w:val="41421BF4"/>
    <w:rsid w:val="415059E0"/>
    <w:rsid w:val="41891A15"/>
    <w:rsid w:val="42031A1F"/>
    <w:rsid w:val="42AB29D0"/>
    <w:rsid w:val="43C14268"/>
    <w:rsid w:val="43CC07A5"/>
    <w:rsid w:val="450F36EA"/>
    <w:rsid w:val="46B20153"/>
    <w:rsid w:val="46CB1893"/>
    <w:rsid w:val="47F57464"/>
    <w:rsid w:val="48180B08"/>
    <w:rsid w:val="487F4151"/>
    <w:rsid w:val="494E5BD4"/>
    <w:rsid w:val="4A1B5BC0"/>
    <w:rsid w:val="4A2644D8"/>
    <w:rsid w:val="4B8A2CA1"/>
    <w:rsid w:val="4D8D6514"/>
    <w:rsid w:val="505E72D4"/>
    <w:rsid w:val="51B13414"/>
    <w:rsid w:val="534734E5"/>
    <w:rsid w:val="53683285"/>
    <w:rsid w:val="53E75832"/>
    <w:rsid w:val="542B62DA"/>
    <w:rsid w:val="559938FE"/>
    <w:rsid w:val="55B17B55"/>
    <w:rsid w:val="569E71AA"/>
    <w:rsid w:val="57C65CAE"/>
    <w:rsid w:val="584F1C86"/>
    <w:rsid w:val="58A16AC5"/>
    <w:rsid w:val="59201E0F"/>
    <w:rsid w:val="598206B5"/>
    <w:rsid w:val="5A1E126A"/>
    <w:rsid w:val="5BF22FC6"/>
    <w:rsid w:val="5C6444CC"/>
    <w:rsid w:val="5CD5091E"/>
    <w:rsid w:val="5D0D6309"/>
    <w:rsid w:val="5F2142EE"/>
    <w:rsid w:val="5F4E0C8A"/>
    <w:rsid w:val="60A55496"/>
    <w:rsid w:val="61343606"/>
    <w:rsid w:val="619673F7"/>
    <w:rsid w:val="643C1CE6"/>
    <w:rsid w:val="666B37F8"/>
    <w:rsid w:val="668A2779"/>
    <w:rsid w:val="66B35928"/>
    <w:rsid w:val="66C57588"/>
    <w:rsid w:val="68D84919"/>
    <w:rsid w:val="695C37EB"/>
    <w:rsid w:val="69B75737"/>
    <w:rsid w:val="6AB46566"/>
    <w:rsid w:val="6BE77A52"/>
    <w:rsid w:val="6BFA3EFD"/>
    <w:rsid w:val="6D441F75"/>
    <w:rsid w:val="6DA20065"/>
    <w:rsid w:val="6E3A4A84"/>
    <w:rsid w:val="6E483675"/>
    <w:rsid w:val="6E717E5A"/>
    <w:rsid w:val="70AF049B"/>
    <w:rsid w:val="710E3FA6"/>
    <w:rsid w:val="716A34D1"/>
    <w:rsid w:val="71E33685"/>
    <w:rsid w:val="71FB09CF"/>
    <w:rsid w:val="721076BE"/>
    <w:rsid w:val="72D6759F"/>
    <w:rsid w:val="73E37542"/>
    <w:rsid w:val="751678CE"/>
    <w:rsid w:val="76235AB3"/>
    <w:rsid w:val="762D430E"/>
    <w:rsid w:val="76E0164E"/>
    <w:rsid w:val="76F92EEB"/>
    <w:rsid w:val="77A211C8"/>
    <w:rsid w:val="78505C8A"/>
    <w:rsid w:val="78C05E20"/>
    <w:rsid w:val="79A41622"/>
    <w:rsid w:val="79A55EFF"/>
    <w:rsid w:val="79ED5F45"/>
    <w:rsid w:val="7AAF271D"/>
    <w:rsid w:val="7ADC6381"/>
    <w:rsid w:val="7B010C56"/>
    <w:rsid w:val="7B432E0B"/>
    <w:rsid w:val="7B5221BE"/>
    <w:rsid w:val="7C3548E7"/>
    <w:rsid w:val="7CD42548"/>
    <w:rsid w:val="7EF1191F"/>
    <w:rsid w:val="7F1B08FE"/>
    <w:rsid w:val="7F5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2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99"/>
    <w:pPr>
      <w:autoSpaceDE w:val="0"/>
      <w:autoSpaceDN w:val="0"/>
      <w:ind w:left="240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link w:val="6"/>
    <w:qFormat/>
    <w:uiPriority w:val="99"/>
    <w:rPr>
      <w:sz w:val="18"/>
      <w:szCs w:val="18"/>
    </w:rPr>
  </w:style>
  <w:style w:type="character" w:customStyle="1" w:styleId="15">
    <w:name w:val="页脚 字符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8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/>
      <w:szCs w:val="22"/>
    </w:rPr>
  </w:style>
  <w:style w:type="paragraph" w:customStyle="1" w:styleId="19">
    <w:name w:val="005正文"/>
    <w:basedOn w:val="1"/>
    <w:link w:val="20"/>
    <w:qFormat/>
    <w:uiPriority w:val="0"/>
    <w:pPr>
      <w:spacing w:beforeLines="50"/>
    </w:pPr>
    <w:rPr>
      <w:szCs w:val="22"/>
    </w:rPr>
  </w:style>
  <w:style w:type="character" w:customStyle="1" w:styleId="20">
    <w:name w:val="005正文 Char"/>
    <w:link w:val="19"/>
    <w:qFormat/>
    <w:uiPriority w:val="0"/>
    <w:rPr>
      <w:rFonts w:hint="default" w:ascii="Times New Roman" w:hAnsi="Times New Roman" w:cs="Times New Roman"/>
      <w:kern w:val="2"/>
      <w:sz w:val="21"/>
      <w:szCs w:val="22"/>
    </w:rPr>
  </w:style>
  <w:style w:type="paragraph" w:customStyle="1" w:styleId="21">
    <w:name w:val="日常使用"/>
    <w:basedOn w:val="1"/>
    <w:link w:val="22"/>
    <w:qFormat/>
    <w:uiPriority w:val="0"/>
    <w:pPr>
      <w:spacing w:line="460" w:lineRule="exact"/>
      <w:ind w:firstLine="200" w:firstLineChars="200"/>
    </w:pPr>
    <w:rPr>
      <w:sz w:val="24"/>
      <w:szCs w:val="19"/>
      <w:shd w:val="clear" w:color="auto" w:fill="FFFFFF"/>
    </w:rPr>
  </w:style>
  <w:style w:type="character" w:customStyle="1" w:styleId="22">
    <w:name w:val="日常使用 字符"/>
    <w:link w:val="21"/>
    <w:qFormat/>
    <w:uiPriority w:val="0"/>
    <w:rPr>
      <w:rFonts w:ascii="Times New Roman" w:hAnsi="Times New Roman" w:cs="Times New Roman"/>
      <w:kern w:val="2"/>
      <w:sz w:val="24"/>
      <w:szCs w:val="19"/>
    </w:rPr>
  </w:style>
  <w:style w:type="character" w:customStyle="1" w:styleId="23">
    <w:name w:val="正文文本首行缩进 2 字符"/>
    <w:link w:val="2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5CF8298C-0410-49CB-837A-9C2C6F535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1002</Words>
  <Characters>1146</Characters>
  <Lines>24</Lines>
  <Paragraphs>6</Paragraphs>
  <TotalTime>9</TotalTime>
  <ScaleCrop>false</ScaleCrop>
  <LinksUpToDate>false</LinksUpToDate>
  <CharactersWithSpaces>1199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2023-03-03T13:43:00Z</dcterms:created>
  <dc:creator>LYH</dc:creator>
  <cp:lastModifiedBy>morning.sugar</cp:lastModifiedBy>
  <cp:lastPrinted>2023-02-17T11:52:00Z</cp:lastPrinted>
  <dcterms:modified xsi:type="dcterms:W3CDTF">2023-11-07T07:31:52Z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F6265ED565434CAAA06F01A56D5E3E93</vt:lpwstr>
  </property>
</Properties>
</file>