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rFonts w:hint="eastAsia"/>
          <w:bCs/>
          <w:iCs/>
          <w:color w:val="000000"/>
          <w:sz w:val="24"/>
        </w:rPr>
      </w:pPr>
      <w:r>
        <w:rPr>
          <w:rFonts w:hAnsi="宋体"/>
          <w:bCs/>
          <w:iCs/>
          <w:color w:val="000000"/>
          <w:sz w:val="24"/>
        </w:rPr>
        <w:t>证券代码：</w:t>
      </w:r>
      <w:r>
        <w:rPr>
          <w:bCs/>
          <w:iCs/>
          <w:color w:val="000000"/>
          <w:sz w:val="24"/>
        </w:rPr>
        <w:t xml:space="preserve"> </w:t>
      </w:r>
      <w:r>
        <w:rPr>
          <w:color w:val="000000"/>
          <w:sz w:val="24"/>
        </w:rPr>
        <w:t>600735</w:t>
      </w:r>
      <w:r>
        <w:rPr>
          <w:color w:val="000000"/>
          <w:sz w:val="24"/>
        </w:rPr>
        <w:t xml:space="preserve">                             </w:t>
      </w:r>
      <w:r>
        <w:rPr>
          <w:rFonts w:hAnsi="宋体"/>
          <w:bCs/>
          <w:iCs/>
          <w:color w:val="000000"/>
          <w:sz w:val="24"/>
        </w:rPr>
        <w:t>证券简称：</w:t>
      </w:r>
      <w:r>
        <w:rPr>
          <w:color w:val="000000"/>
          <w:sz w:val="24"/>
        </w:rPr>
        <w:t>新华锦</w:t>
      </w:r>
    </w:p>
    <w:p>
      <w:pPr>
        <w:spacing w:before="156" w:beforeLines="50" w:after="156" w:afterLines="50" w:line="400" w:lineRule="exact"/>
        <w:jc w:val="center"/>
        <w:rPr>
          <w:rFonts w:hint="eastAsia" w:ascii="宋体" w:hAnsi="宋体"/>
          <w:b/>
          <w:bCs/>
          <w:iCs/>
          <w:color w:val="000000"/>
          <w:sz w:val="32"/>
          <w:szCs w:val="32"/>
        </w:rPr>
      </w:pPr>
      <w:r>
        <w:rPr>
          <w:rFonts w:hint="default" w:ascii="宋体" w:hAnsi="宋体"/>
          <w:b/>
          <w:bCs/>
          <w:iCs/>
          <w:color w:val="000000"/>
          <w:sz w:val="32"/>
          <w:szCs w:val="32"/>
        </w:rPr>
        <w:t>山东新华锦国际股份有限公司</w:t>
      </w:r>
      <w:r>
        <w:rPr>
          <w:rFonts w:hint="eastAsia" w:ascii="宋体" w:hAnsi="宋体"/>
          <w:b/>
          <w:bCs/>
          <w:iCs/>
          <w:color w:val="000000"/>
          <w:sz w:val="32"/>
          <w:szCs w:val="32"/>
        </w:rPr>
        <w:t>投资者关系活动记录表</w:t>
      </w:r>
    </w:p>
    <w:p>
      <w:pPr>
        <w:spacing w:line="400" w:lineRule="exact"/>
        <w:rPr>
          <w:bCs/>
          <w:iCs/>
          <w:color w:val="000000"/>
          <w:sz w:val="24"/>
        </w:rPr>
      </w:pPr>
      <w:r>
        <w:rPr>
          <w:rFonts w:hint="eastAsia" w:ascii="宋体" w:hAnsi="宋体"/>
          <w:bCs/>
          <w:iCs/>
          <w:color w:val="000000"/>
          <w:sz w:val="24"/>
        </w:rPr>
        <w:t xml:space="preserve">                                                     </w:t>
      </w:r>
    </w:p>
    <w:tbl>
      <w:tblPr>
        <w:tblStyle w:val="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6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bCs/>
                <w:iCs/>
                <w:color w:val="000000"/>
                <w:kern w:val="0"/>
                <w:sz w:val="24"/>
              </w:rPr>
            </w:pPr>
            <w:r>
              <w:rPr>
                <w:rFonts w:hAnsi="宋体"/>
                <w:bCs/>
                <w:iCs/>
                <w:color w:val="000000"/>
                <w:kern w:val="0"/>
                <w:sz w:val="24"/>
              </w:rPr>
              <w:t>投资者关系活动类别</w:t>
            </w:r>
          </w:p>
          <w:p>
            <w:pPr>
              <w:spacing w:line="420" w:lineRule="exact"/>
              <w:rPr>
                <w:bCs/>
                <w:iCs/>
                <w:color w:val="000000"/>
                <w:sz w:val="24"/>
              </w:rPr>
            </w:pPr>
          </w:p>
        </w:tc>
        <w:tc>
          <w:tcPr>
            <w:tcW w:w="6847"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bCs/>
                <w:iCs/>
                <w:color w:val="000000"/>
                <w:sz w:val="24"/>
              </w:rPr>
            </w:pPr>
            <w:r>
              <w:rPr>
                <w:bCs/>
                <w:iCs/>
                <w:color w:val="000000"/>
                <w:kern w:val="0"/>
                <w:sz w:val="24"/>
              </w:rPr>
              <w:t>□</w:t>
            </w:r>
            <w:r>
              <w:rPr>
                <w:rFonts w:hAnsi="宋体"/>
                <w:kern w:val="0"/>
                <w:sz w:val="24"/>
              </w:rPr>
              <w:t>特定对象调研</w:t>
            </w:r>
            <w:r>
              <w:rPr>
                <w:kern w:val="0"/>
                <w:sz w:val="24"/>
              </w:rPr>
              <w:t xml:space="preserve">       </w:t>
            </w:r>
            <w:r>
              <w:rPr>
                <w:rFonts w:hint="eastAsia"/>
                <w:kern w:val="0"/>
                <w:sz w:val="24"/>
              </w:rPr>
              <w:t xml:space="preserve"> </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分析师会议</w:t>
            </w:r>
          </w:p>
          <w:p>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媒体采访</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业绩说明会</w:t>
            </w:r>
          </w:p>
          <w:p>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新闻发布会</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路演活动</w:t>
            </w:r>
          </w:p>
          <w:p>
            <w:pPr>
              <w:tabs>
                <w:tab w:val="left" w:pos="3045"/>
                <w:tab w:val="center" w:pos="3199"/>
              </w:tabs>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现场参观</w:t>
            </w:r>
            <w:r>
              <w:rPr>
                <w:bCs/>
                <w:iCs/>
                <w:color w:val="000000"/>
                <w:kern w:val="0"/>
                <w:sz w:val="24"/>
              </w:rPr>
              <w:tab/>
            </w:r>
          </w:p>
          <w:p>
            <w:pPr>
              <w:tabs>
                <w:tab w:val="center" w:pos="3199"/>
              </w:tabs>
              <w:spacing w:line="420" w:lineRule="exact"/>
              <w:rPr>
                <w:bCs/>
                <w:iCs/>
                <w:color w:val="000000"/>
                <w:sz w:val="24"/>
              </w:rPr>
            </w:pPr>
            <w:r>
              <w:rPr>
                <w:bCs/>
                <w:iCs/>
                <w:color w:val="000000"/>
                <w:kern w:val="0"/>
                <w:sz w:val="24"/>
              </w:rPr>
              <w:t>□</w:t>
            </w:r>
            <w:r>
              <w:rPr>
                <w:rFonts w:hint="eastAsia"/>
                <w:bCs/>
                <w:iCs/>
                <w:color w:val="000000"/>
                <w:kern w:val="0"/>
                <w:sz w:val="24"/>
              </w:rPr>
              <w:t xml:space="preserve"> </w:t>
            </w:r>
            <w:r>
              <w:rPr>
                <w:rFonts w:hAnsi="宋体"/>
                <w:kern w:val="0"/>
                <w:sz w:val="24"/>
              </w:rPr>
              <w:t>其他</w:t>
            </w:r>
            <w:r>
              <w:rPr>
                <w:kern w:val="0"/>
                <w:sz w:val="24"/>
              </w:rPr>
              <w:t xml:space="preserve"> </w:t>
            </w:r>
            <w:r>
              <w:rPr>
                <w:rFonts w:hAnsi="宋体"/>
                <w:kern w:val="0"/>
                <w:sz w:val="24"/>
              </w:rPr>
              <w:t>（</w:t>
            </w:r>
            <w:r>
              <w:rPr>
                <w:rFonts w:hAnsi="宋体"/>
                <w:kern w:val="0"/>
                <w:sz w:val="24"/>
                <w:u w:val="single"/>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bCs/>
                <w:iCs/>
                <w:color w:val="000000"/>
                <w:kern w:val="0"/>
                <w:sz w:val="24"/>
              </w:rPr>
            </w:pPr>
            <w:r>
              <w:rPr>
                <w:rFonts w:hAnsi="宋体"/>
                <w:bCs/>
                <w:iCs/>
                <w:color w:val="000000"/>
                <w:kern w:val="0"/>
                <w:sz w:val="24"/>
              </w:rPr>
              <w:t>参与单位名称及人员姓名</w:t>
            </w:r>
          </w:p>
        </w:tc>
        <w:tc>
          <w:tcPr>
            <w:tcW w:w="6847"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bCs/>
                <w:iCs/>
                <w:color w:val="000000"/>
                <w:sz w:val="24"/>
                <w:lang w:val="en-GB"/>
              </w:rPr>
            </w:pPr>
            <w:r>
              <w:rPr>
                <w:rFonts w:hint="eastAsia"/>
                <w:bCs/>
                <w:iCs/>
                <w:color w:val="000000"/>
                <w:sz w:val="24"/>
                <w:lang w:val="en-GB"/>
              </w:rPr>
              <w:t>投资者网上提问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bCs/>
                <w:iCs/>
                <w:color w:val="000000"/>
                <w:kern w:val="0"/>
                <w:sz w:val="24"/>
              </w:rPr>
            </w:pPr>
            <w:r>
              <w:rPr>
                <w:rFonts w:hAnsi="宋体"/>
                <w:bCs/>
                <w:iCs/>
                <w:color w:val="000000"/>
                <w:kern w:val="0"/>
                <w:sz w:val="24"/>
              </w:rPr>
              <w:t>时间</w:t>
            </w:r>
          </w:p>
        </w:tc>
        <w:tc>
          <w:tcPr>
            <w:tcW w:w="6847"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bCs/>
                <w:iCs/>
                <w:color w:val="000000"/>
                <w:sz w:val="24"/>
              </w:rPr>
            </w:pPr>
            <w:r>
              <w:rPr>
                <w:bCs/>
                <w:iCs/>
                <w:color w:val="000000"/>
                <w:sz w:val="24"/>
              </w:rPr>
              <w:t>2023年11月8日 (周三) 下午 15:00~17:00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bCs/>
                <w:iCs/>
                <w:color w:val="000000"/>
                <w:kern w:val="0"/>
                <w:sz w:val="24"/>
              </w:rPr>
            </w:pPr>
            <w:r>
              <w:rPr>
                <w:rFonts w:hAnsi="宋体"/>
                <w:bCs/>
                <w:iCs/>
                <w:color w:val="000000"/>
                <w:kern w:val="0"/>
                <w:sz w:val="24"/>
              </w:rPr>
              <w:t>地点</w:t>
            </w:r>
          </w:p>
        </w:tc>
        <w:tc>
          <w:tcPr>
            <w:tcW w:w="6847"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bCs/>
                <w:iCs/>
                <w:color w:val="000000"/>
                <w:sz w:val="24"/>
              </w:rPr>
            </w:pPr>
            <w:r>
              <w:rPr>
                <w:rFonts w:ascii="宋体" w:hAnsi="宋体"/>
                <w:sz w:val="24"/>
              </w:rPr>
              <w:t>公司通过</w:t>
            </w:r>
            <w:r>
              <w:rPr>
                <w:rFonts w:hint="eastAsia" w:ascii="宋体" w:hAnsi="宋体"/>
                <w:bCs/>
                <w:sz w:val="24"/>
              </w:rPr>
              <w:t>全景网“</w:t>
            </w:r>
            <w:r>
              <w:rPr>
                <w:rFonts w:ascii="宋体" w:hAnsi="宋体" w:eastAsia="宋体" w:cs="宋体"/>
                <w:sz w:val="24"/>
                <w:szCs w:val="24"/>
              </w:rPr>
              <w:t>投资者关系互动平台</w:t>
            </w:r>
            <w:r>
              <w:rPr>
                <w:rFonts w:hint="eastAsia" w:ascii="宋体" w:hAnsi="宋体"/>
                <w:bCs/>
                <w:sz w:val="24"/>
              </w:rPr>
              <w:t>”（http</w:t>
            </w:r>
            <w:r>
              <w:rPr>
                <w:rFonts w:hint="default" w:ascii="宋体" w:hAnsi="宋体"/>
                <w:bCs/>
                <w:sz w:val="24"/>
              </w:rPr>
              <w:t>s</w:t>
            </w:r>
            <w:r>
              <w:rPr>
                <w:rFonts w:hint="eastAsia" w:ascii="宋体" w:hAnsi="宋体"/>
                <w:bCs/>
                <w:sz w:val="24"/>
              </w:rPr>
              <w:t>://</w:t>
            </w:r>
            <w:r>
              <w:rPr>
                <w:rFonts w:hint="eastAsia" w:ascii="宋体" w:hAnsi="宋体"/>
                <w:bCs/>
                <w:sz w:val="24"/>
                <w:lang w:val="en-US" w:eastAsia="zh-CN"/>
              </w:rPr>
              <w:t>ir</w:t>
            </w:r>
            <w:bookmarkStart w:id="0" w:name="_GoBack"/>
            <w:bookmarkEnd w:id="0"/>
            <w:r>
              <w:rPr>
                <w:rFonts w:hint="eastAsia" w:ascii="宋体" w:hAnsi="宋体"/>
                <w:bCs/>
                <w:sz w:val="24"/>
              </w:rPr>
              <w:t>.p5w.net）采用网络远程的方式</w:t>
            </w:r>
            <w:r>
              <w:rPr>
                <w:rFonts w:ascii="宋体" w:hAnsi="宋体"/>
                <w:sz w:val="24"/>
              </w:rPr>
              <w:t>召开</w:t>
            </w:r>
            <w:r>
              <w:rPr>
                <w:rFonts w:hint="eastAsia" w:ascii="宋体" w:hAnsi="宋体"/>
                <w:sz w:val="24"/>
              </w:rPr>
              <w:t>业绩</w:t>
            </w:r>
            <w:r>
              <w:rPr>
                <w:rFonts w:ascii="宋体" w:hAnsi="宋体"/>
                <w:sz w:val="24"/>
              </w:rPr>
              <w:t>说明会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bCs/>
                <w:iCs/>
                <w:color w:val="000000"/>
                <w:kern w:val="0"/>
                <w:sz w:val="24"/>
              </w:rPr>
            </w:pPr>
            <w:r>
              <w:rPr>
                <w:rFonts w:hAnsi="宋体"/>
                <w:bCs/>
                <w:iCs/>
                <w:color w:val="000000"/>
                <w:kern w:val="0"/>
                <w:sz w:val="24"/>
              </w:rPr>
              <w:t>上市公司接待人员姓名</w:t>
            </w:r>
          </w:p>
        </w:tc>
        <w:tc>
          <w:tcPr>
            <w:tcW w:w="6847"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default" w:ascii="宋体" w:hAnsi="宋体"/>
                <w:bCs/>
                <w:sz w:val="24"/>
              </w:rPr>
            </w:pPr>
            <w:r>
              <w:rPr>
                <w:rFonts w:hint="default" w:ascii="宋体" w:hAnsi="宋体"/>
                <w:bCs/>
                <w:sz w:val="24"/>
              </w:rPr>
              <w:t>1、董事长张航</w:t>
            </w:r>
          </w:p>
          <w:p>
            <w:pPr>
              <w:spacing w:line="420" w:lineRule="exact"/>
              <w:rPr>
                <w:rFonts w:hint="default" w:ascii="宋体" w:hAnsi="宋体"/>
                <w:bCs/>
                <w:sz w:val="24"/>
              </w:rPr>
            </w:pPr>
            <w:r>
              <w:rPr>
                <w:rFonts w:hint="default" w:ascii="宋体" w:hAnsi="宋体"/>
                <w:bCs/>
                <w:sz w:val="24"/>
              </w:rPr>
              <w:t>2、总裁、董事孟昭洁</w:t>
            </w:r>
          </w:p>
          <w:p>
            <w:pPr>
              <w:spacing w:line="420" w:lineRule="exact"/>
              <w:rPr>
                <w:rFonts w:hint="default" w:ascii="宋体" w:hAnsi="宋体"/>
                <w:bCs/>
                <w:sz w:val="24"/>
              </w:rPr>
            </w:pPr>
            <w:r>
              <w:rPr>
                <w:rFonts w:hint="default" w:ascii="宋体" w:hAnsi="宋体"/>
                <w:bCs/>
                <w:sz w:val="24"/>
              </w:rPr>
              <w:t>3、独立董事刘树艳</w:t>
            </w:r>
          </w:p>
          <w:p>
            <w:pPr>
              <w:spacing w:line="420" w:lineRule="exact"/>
              <w:rPr>
                <w:rFonts w:hint="default" w:ascii="宋体" w:hAnsi="宋体"/>
                <w:bCs/>
                <w:sz w:val="24"/>
              </w:rPr>
            </w:pPr>
            <w:r>
              <w:rPr>
                <w:rFonts w:hint="default" w:ascii="宋体" w:hAnsi="宋体"/>
                <w:bCs/>
                <w:sz w:val="24"/>
              </w:rPr>
              <w:t>4、副总裁、财务总监程雁玲</w:t>
            </w:r>
          </w:p>
          <w:p>
            <w:pPr>
              <w:spacing w:line="420" w:lineRule="exact"/>
              <w:rPr>
                <w:rFonts w:hint="default" w:ascii="宋体" w:hAnsi="宋体"/>
                <w:bCs/>
                <w:sz w:val="24"/>
              </w:rPr>
            </w:pPr>
            <w:r>
              <w:rPr>
                <w:rFonts w:hint="default" w:ascii="宋体" w:hAnsi="宋体"/>
                <w:bCs/>
                <w:sz w:val="24"/>
              </w:rPr>
              <w:t>5、董事会秘书王燕妮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bCs/>
                <w:iCs/>
                <w:color w:val="000000"/>
                <w:kern w:val="0"/>
                <w:sz w:val="24"/>
              </w:rPr>
            </w:pPr>
            <w:r>
              <w:rPr>
                <w:rFonts w:hAnsi="宋体"/>
                <w:bCs/>
                <w:iCs/>
                <w:color w:val="000000"/>
                <w:kern w:val="0"/>
                <w:sz w:val="24"/>
              </w:rPr>
              <w:t>投资者关系活动主要内容介绍</w:t>
            </w:r>
          </w:p>
          <w:p>
            <w:pPr>
              <w:spacing w:line="420" w:lineRule="exact"/>
              <w:rPr>
                <w:bCs/>
                <w:iCs/>
                <w:color w:val="000000"/>
                <w:sz w:val="24"/>
              </w:rPr>
            </w:pPr>
          </w:p>
        </w:tc>
        <w:tc>
          <w:tcPr>
            <w:tcW w:w="6847" w:type="dxa"/>
            <w:tcBorders>
              <w:top w:val="single" w:color="auto" w:sz="4" w:space="0"/>
              <w:left w:val="single" w:color="auto" w:sz="4" w:space="0"/>
              <w:bottom w:val="single" w:color="auto" w:sz="4" w:space="0"/>
              <w:right w:val="single" w:color="auto" w:sz="4" w:space="0"/>
            </w:tcBorders>
            <w:noWrap w:val="0"/>
            <w:vAlign w:val="top"/>
          </w:tcPr>
          <w:p>
            <w:pPr>
              <w:spacing w:before="156" w:beforeLines="50" w:line="460" w:lineRule="exact"/>
              <w:ind w:firstLine="600" w:firstLineChars="249"/>
              <w:rPr>
                <w:rFonts w:ascii="宋体" w:hAnsi="宋体"/>
                <w:b/>
                <w:sz w:val="24"/>
              </w:rPr>
            </w:pPr>
            <w:r>
              <w:rPr>
                <w:rFonts w:ascii="宋体" w:hAnsi="宋体"/>
                <w:b/>
                <w:sz w:val="24"/>
              </w:rPr>
              <w:t>投资者提出的问题及公司回复情况</w:t>
            </w:r>
          </w:p>
          <w:p>
            <w:pPr>
              <w:spacing w:line="460" w:lineRule="exact"/>
              <w:ind w:firstLine="480" w:firstLineChars="200"/>
              <w:rPr>
                <w:rFonts w:ascii="宋体" w:hAnsi="宋体"/>
                <w:sz w:val="24"/>
              </w:rPr>
            </w:pPr>
            <w:r>
              <w:rPr>
                <w:rFonts w:ascii="宋体" w:hAnsi="宋体"/>
                <w:sz w:val="24"/>
              </w:rPr>
              <w:t xml:space="preserve"> </w:t>
            </w:r>
            <w:r>
              <w:rPr>
                <w:rFonts w:ascii="宋体" w:hAnsi="宋体" w:cs="宋体" w:eastAsia="宋体"/>
                <w:sz w:val="24"/>
              </w:rPr>
              <w:t>公司就投资者在本次说明会中提出的问题进行了回复：</w:t>
            </w:r>
          </w:p>
          <w:p>
            <w:pPr>
              <w:pStyle w:val="7"/>
              <w:numPr>
                <w:ilvl w:val="0"/>
                <w:numId w:val="0"/>
              </w:numPr>
              <w:spacing w:line="460" w:lineRule="exact"/>
              <w:ind w:left="413" w:leftChars="0"/>
              <w:rPr>
                <w:rFonts w:ascii="宋体" w:hAnsi="宋体"/>
                <w:b/>
                <w:sz w:val="24"/>
                <w:szCs w:val="24"/>
              </w:rPr>
            </w:pPr>
            <w:r>
              <w:rPr>
                <w:rFonts w:hint="default" w:ascii="宋体" w:hAnsi="宋体"/>
                <w:b/>
                <w:sz w:val="24"/>
                <w:szCs w:val="24"/>
              </w:rPr>
              <w:t>1、请介绍一下公司各项业务在手订单情况，能否保持目前的增长势态！</w:t>
            </w:r>
          </w:p>
          <w:p>
            <w:pPr>
              <w:pStyle w:val="7"/>
              <w:spacing w:line="460" w:lineRule="exact"/>
              <w:ind w:left="-2" w:leftChars="-1" w:firstLine="480"/>
              <w:rPr>
                <w:rFonts w:hint="default" w:ascii="宋体" w:hAnsi="宋体"/>
                <w:sz w:val="24"/>
                <w:szCs w:val="24"/>
              </w:rPr>
            </w:pPr>
            <w:r>
              <w:rPr>
                <w:rFonts w:hint="default" w:ascii="宋体" w:hAnsi="宋体"/>
                <w:sz w:val="24"/>
                <w:szCs w:val="24"/>
              </w:rPr>
              <w:t>您好。公司今年前三季度，公司实现营业收入17.3亿元，同比增长23.34%，其中二手车业务及跨境电商业务收入增长明显；前三季度公司二手车出口业务实现营业收入 4.86亿元，较去年同期增长580%；跨境电商前三季度实现营收3.25亿元，较去年同期增长11.6%。感谢您的关注。</w:t>
            </w:r>
          </w:p>
          <w:p>
            <w:pPr>
              <w:pStyle w:val="7"/>
              <w:numPr>
                <w:ilvl w:val="0"/>
                <w:numId w:val="0"/>
              </w:numPr>
              <w:spacing w:line="460" w:lineRule="exact"/>
              <w:ind w:left="413" w:leftChars="0"/>
              <w:rPr>
                <w:rFonts w:ascii="宋体" w:hAnsi="宋体"/>
                <w:b/>
                <w:sz w:val="24"/>
                <w:szCs w:val="24"/>
              </w:rPr>
            </w:pPr>
            <w:r>
              <w:rPr>
                <w:rFonts w:hint="default" w:ascii="宋体" w:hAnsi="宋体"/>
                <w:b/>
                <w:sz w:val="24"/>
                <w:szCs w:val="24"/>
              </w:rPr>
              <w:t>2、公司股价长期低位震荡，延续了长达7年多的横盘走势，公司业绩有望在今年创历史新高，为何毫无回购意向？</w:t>
            </w:r>
          </w:p>
          <w:p>
            <w:pPr>
              <w:pStyle w:val="7"/>
              <w:spacing w:line="460" w:lineRule="exact"/>
              <w:ind w:left="-2" w:leftChars="-1" w:firstLine="480"/>
              <w:rPr>
                <w:rFonts w:hint="default" w:ascii="宋体" w:hAnsi="宋体"/>
                <w:sz w:val="24"/>
                <w:szCs w:val="24"/>
              </w:rPr>
            </w:pPr>
            <w:r>
              <w:rPr>
                <w:rFonts w:hint="default" w:ascii="宋体" w:hAnsi="宋体"/>
                <w:sz w:val="24"/>
                <w:szCs w:val="24"/>
              </w:rPr>
              <w:t>您好，公司股价波动受二级市场多重因素综合影响。公司近年来经营业绩稳健，管理层将继续努力做好公司的经营管理，夯实公司发展基础；同时，不断丰富市值管理形式，加强与机构投资者、个人投资者的沟通交流，持续提升业绩，为股东创造价值。感谢您的关注！</w:t>
            </w:r>
          </w:p>
          <w:p>
            <w:pPr>
              <w:pStyle w:val="7"/>
              <w:numPr>
                <w:ilvl w:val="0"/>
                <w:numId w:val="0"/>
              </w:numPr>
              <w:spacing w:line="460" w:lineRule="exact"/>
              <w:ind w:left="413" w:leftChars="0"/>
              <w:rPr>
                <w:rFonts w:ascii="宋体" w:hAnsi="宋体"/>
                <w:b/>
                <w:sz w:val="24"/>
                <w:szCs w:val="24"/>
              </w:rPr>
            </w:pPr>
            <w:r>
              <w:rPr>
                <w:rFonts w:hint="default" w:ascii="宋体" w:hAnsi="宋体"/>
                <w:b/>
                <w:sz w:val="24"/>
                <w:szCs w:val="24"/>
              </w:rPr>
              <w:t>3、2023年以来，发制品全球产业链处在去库存的过程中，发制品市场需求低迷，公司是如何应对的？</w:t>
            </w:r>
          </w:p>
          <w:p>
            <w:pPr>
              <w:pStyle w:val="7"/>
              <w:spacing w:line="460" w:lineRule="exact"/>
              <w:ind w:left="-2" w:leftChars="-1" w:firstLine="480"/>
              <w:rPr>
                <w:rFonts w:hint="default" w:ascii="宋体" w:hAnsi="宋体"/>
                <w:sz w:val="24"/>
                <w:szCs w:val="24"/>
              </w:rPr>
            </w:pPr>
            <w:r>
              <w:rPr>
                <w:rFonts w:hint="default" w:ascii="宋体" w:hAnsi="宋体"/>
                <w:sz w:val="24"/>
                <w:szCs w:val="24"/>
              </w:rPr>
              <w:t>您好，针对发制品业务订单减少，出货量减少的趋势，公司采取了更加积极主动营销方式，走到市场一线，研究分析消费者需求，加强与客户的沟通和交流，了解最新市场动向，加强对欧洲市场的女士发制品营销力度。积极研发新款式，加大研发力度，又快又好地开发出新的样品，以新款式新技术引领市场潮流，争取更多订单，开拓新客户。继续引导和推动了生产工厂、客户、原料厂家在严峻的市场环境下寻找新的突破口。感谢您的关注！</w:t>
            </w:r>
          </w:p>
          <w:p>
            <w:pPr>
              <w:pStyle w:val="7"/>
              <w:numPr>
                <w:ilvl w:val="0"/>
                <w:numId w:val="0"/>
              </w:numPr>
              <w:spacing w:line="460" w:lineRule="exact"/>
              <w:ind w:left="413" w:leftChars="0"/>
              <w:rPr>
                <w:rFonts w:ascii="宋体" w:hAnsi="宋体"/>
                <w:b/>
                <w:sz w:val="24"/>
                <w:szCs w:val="24"/>
              </w:rPr>
            </w:pPr>
            <w:r>
              <w:rPr>
                <w:rFonts w:hint="default" w:ascii="宋体" w:hAnsi="宋体"/>
                <w:b/>
                <w:sz w:val="24"/>
                <w:szCs w:val="24"/>
              </w:rPr>
              <w:t>4、请问贵公司打算用石墨生产什么产品？什么时候量产？目前开发进度如何？预计什么时候能带来正收益？</w:t>
            </w:r>
          </w:p>
          <w:p>
            <w:pPr>
              <w:pStyle w:val="7"/>
              <w:spacing w:line="460" w:lineRule="exact"/>
              <w:ind w:left="-2" w:leftChars="-1" w:firstLine="480"/>
              <w:rPr>
                <w:rFonts w:hint="default" w:ascii="宋体" w:hAnsi="宋体"/>
                <w:sz w:val="24"/>
                <w:szCs w:val="24"/>
              </w:rPr>
            </w:pPr>
            <w:r>
              <w:rPr>
                <w:rFonts w:hint="default" w:ascii="宋体" w:hAnsi="宋体"/>
                <w:sz w:val="24"/>
                <w:szCs w:val="24"/>
              </w:rPr>
              <w:t>您好，公司石墨矿资源属于大鳞片晶质石墨，未来主要以生产特种石墨、石墨烯制备为主。谢谢关注。</w:t>
            </w:r>
          </w:p>
          <w:p>
            <w:pPr>
              <w:pStyle w:val="7"/>
              <w:numPr>
                <w:ilvl w:val="0"/>
                <w:numId w:val="0"/>
              </w:numPr>
              <w:spacing w:line="460" w:lineRule="exact"/>
              <w:ind w:left="413" w:leftChars="0"/>
              <w:rPr>
                <w:rFonts w:ascii="宋体" w:hAnsi="宋体"/>
                <w:b/>
                <w:sz w:val="24"/>
                <w:szCs w:val="24"/>
              </w:rPr>
            </w:pPr>
            <w:r>
              <w:rPr>
                <w:rFonts w:hint="default" w:ascii="宋体" w:hAnsi="宋体"/>
                <w:b/>
                <w:sz w:val="24"/>
                <w:szCs w:val="24"/>
              </w:rPr>
              <w:t>5、康养运营似乎并未向公司贡献利润，请说明！</w:t>
              <w:br w:type="textWrapping"/>
              <w:t>主营业务假-发订单情况如何？二手车订单情况如何？</w:t>
            </w:r>
          </w:p>
          <w:p>
            <w:pPr>
              <w:pStyle w:val="7"/>
              <w:spacing w:line="460" w:lineRule="exact"/>
              <w:ind w:left="-2" w:leftChars="-1" w:firstLine="480"/>
              <w:rPr>
                <w:rFonts w:hint="default" w:ascii="宋体" w:hAnsi="宋体"/>
                <w:sz w:val="24"/>
                <w:szCs w:val="24"/>
              </w:rPr>
            </w:pPr>
            <w:r>
              <w:rPr>
                <w:rFonts w:hint="default" w:ascii="宋体" w:hAnsi="宋体"/>
                <w:sz w:val="24"/>
                <w:szCs w:val="24"/>
              </w:rPr>
              <w:t>您好，上市公司主要提供轻资产运营为主的养老大健康服务，2023年公司在维护原有养老运营客户的同时，公司新拓展了养老人才国际管培生业务、赴日养老商务考察业务，新托管了新华锦小蓬莱康养社区项目。随着运营项目的增加，公司业绩逐步改善。</w:t>
              <w:br w:type="textWrapping"/>
              <w:t>公司发制品受上半年全球产业链去库存的过程中，欧美国家需求下降，发制品业务订单受一定影响，公司积极应对市场变化，积极主动营销，研发产品新款式，争取更多订单，实现前三季度规模稳定发展。</w:t>
              <w:br w:type="textWrapping"/>
              <w:t>今年以来二手车实现快速发展，前三季度公司二手车出口业务实现营业收入 4.86亿元，较去年同期增长580%。</w:t>
              <w:br w:type="textWrapping"/>
              <w:t>感谢您的关注。</w:t>
            </w:r>
          </w:p>
          <w:p>
            <w:pPr>
              <w:pStyle w:val="7"/>
              <w:numPr>
                <w:ilvl w:val="0"/>
                <w:numId w:val="0"/>
              </w:numPr>
              <w:spacing w:line="460" w:lineRule="exact"/>
              <w:ind w:left="413" w:leftChars="0"/>
              <w:rPr>
                <w:rFonts w:ascii="宋体" w:hAnsi="宋体"/>
                <w:b/>
                <w:sz w:val="24"/>
                <w:szCs w:val="24"/>
              </w:rPr>
            </w:pPr>
            <w:r>
              <w:rPr>
                <w:rFonts w:hint="default" w:ascii="宋体" w:hAnsi="宋体"/>
                <w:b/>
                <w:sz w:val="24"/>
                <w:szCs w:val="24"/>
              </w:rPr>
              <w:t>6、依靠目前公司手上石墨烯资源做大做强有可能吗？公司是否准备继续收购兼并相关石墨烯上下游企业？</w:t>
            </w:r>
          </w:p>
          <w:p>
            <w:pPr>
              <w:pStyle w:val="7"/>
              <w:spacing w:line="460" w:lineRule="exact"/>
              <w:ind w:left="-2" w:leftChars="-1" w:firstLine="480"/>
              <w:rPr>
                <w:rFonts w:hint="default" w:ascii="宋体" w:hAnsi="宋体"/>
                <w:sz w:val="24"/>
                <w:szCs w:val="24"/>
              </w:rPr>
            </w:pPr>
            <w:r>
              <w:rPr>
                <w:rFonts w:hint="default" w:ascii="宋体" w:hAnsi="宋体"/>
                <w:sz w:val="24"/>
                <w:szCs w:val="24"/>
              </w:rPr>
              <w:t>您好，公司未来的石墨新材料产业发展重点是，对内通过自主研发、技术创新提高石墨产品附加值；对外通过外延式并购，有序进行投资布局，打造石墨新材料产业链，建立多层次的石墨产品体系。谢谢关注。</w:t>
            </w:r>
          </w:p>
          <w:p>
            <w:pPr>
              <w:pStyle w:val="7"/>
              <w:numPr>
                <w:ilvl w:val="0"/>
                <w:numId w:val="0"/>
              </w:numPr>
              <w:spacing w:line="460" w:lineRule="exact"/>
              <w:ind w:left="413" w:leftChars="0"/>
              <w:rPr>
                <w:rFonts w:ascii="宋体" w:hAnsi="宋体"/>
                <w:b/>
                <w:sz w:val="24"/>
                <w:szCs w:val="24"/>
              </w:rPr>
            </w:pPr>
            <w:r>
              <w:rPr>
                <w:rFonts w:hint="default" w:ascii="宋体" w:hAnsi="宋体"/>
                <w:b/>
                <w:sz w:val="24"/>
                <w:szCs w:val="24"/>
              </w:rPr>
              <w:t>7、公司怎么看今年的贸易环境？</w:t>
            </w:r>
          </w:p>
          <w:p>
            <w:pPr>
              <w:pStyle w:val="7"/>
              <w:spacing w:line="460" w:lineRule="exact"/>
              <w:ind w:left="-2" w:leftChars="-1" w:firstLine="480"/>
              <w:rPr>
                <w:rFonts w:hint="default" w:ascii="宋体" w:hAnsi="宋体"/>
                <w:sz w:val="24"/>
                <w:szCs w:val="24"/>
              </w:rPr>
            </w:pPr>
            <w:r>
              <w:rPr>
                <w:rFonts w:hint="default" w:ascii="宋体" w:hAnsi="宋体"/>
                <w:sz w:val="24"/>
                <w:szCs w:val="24"/>
              </w:rPr>
              <w:t>您好，今年以来，全球贸易处于较为疲软状态，但国家通过及时采取稳经济和外贸预期的积极政策，外贸形势总体运行平稳，进出口规模逐季抬升，特别是最近几个月企稳回升的信号明显，实现了稳中求进。出口贸易方面，近期外贸数据持续向好，市场普遍对今年四季度及明年的出口贸易展现出较高的预期。据海关统计数据，今年前三季度，我国出口总值共计17.6万亿元，同比增长0.6%，8月、9月出口规模连续扩大，环比分别增长1.2%和5.5%。感谢您的关注！</w:t>
            </w:r>
          </w:p>
          <w:p>
            <w:pPr>
              <w:pStyle w:val="7"/>
              <w:numPr>
                <w:ilvl w:val="0"/>
                <w:numId w:val="0"/>
              </w:numPr>
              <w:spacing w:line="460" w:lineRule="exact"/>
              <w:ind w:left="413" w:leftChars="0"/>
              <w:rPr>
                <w:rFonts w:ascii="宋体" w:hAnsi="宋体"/>
                <w:b/>
                <w:sz w:val="24"/>
                <w:szCs w:val="24"/>
              </w:rPr>
            </w:pPr>
            <w:r>
              <w:rPr>
                <w:rFonts w:hint="default" w:ascii="宋体" w:hAnsi="宋体"/>
                <w:b/>
                <w:sz w:val="24"/>
                <w:szCs w:val="24"/>
              </w:rPr>
              <w:t>8、公司的主营业务及未来发展战略是什么？</w:t>
            </w:r>
          </w:p>
          <w:p>
            <w:pPr>
              <w:pStyle w:val="7"/>
              <w:spacing w:line="460" w:lineRule="exact"/>
              <w:ind w:left="-2" w:leftChars="-1" w:firstLine="480"/>
              <w:rPr>
                <w:rFonts w:hint="default" w:ascii="宋体" w:hAnsi="宋体"/>
                <w:sz w:val="24"/>
                <w:szCs w:val="24"/>
              </w:rPr>
            </w:pPr>
            <w:r>
              <w:rPr>
                <w:rFonts w:hint="default" w:ascii="宋体" w:hAnsi="宋体"/>
                <w:sz w:val="24"/>
                <w:szCs w:val="24"/>
              </w:rPr>
              <w:t>您好，公司主营业务为发制品、纺织服装及二手车的出口以及跨境电商进口业务，同时布局了石墨新材料产业和养老大健康业务。公司未来将在继续稳固进口+出口的“新贸易”的基础上，集中精力和资源大力发展石墨“新材料”产业，通过自主研发、技术创新提高石墨产品附加值，沿石墨新材料产业链进行布局。谢谢关注。</w:t>
            </w:r>
          </w:p>
          <w:p>
            <w:pPr>
              <w:pStyle w:val="7"/>
              <w:numPr>
                <w:ilvl w:val="0"/>
                <w:numId w:val="0"/>
              </w:numPr>
              <w:spacing w:line="460" w:lineRule="exact"/>
              <w:ind w:left="413" w:leftChars="0"/>
              <w:rPr>
                <w:rFonts w:ascii="宋体" w:hAnsi="宋体"/>
                <w:b/>
                <w:sz w:val="24"/>
                <w:szCs w:val="24"/>
              </w:rPr>
            </w:pPr>
            <w:r>
              <w:rPr>
                <w:rFonts w:hint="default" w:ascii="宋体" w:hAnsi="宋体"/>
                <w:b/>
                <w:sz w:val="24"/>
                <w:szCs w:val="24"/>
              </w:rPr>
              <w:t>9、请张董事长简单介绍下今后最看好石墨烯产业的理由？谢谢</w:t>
            </w:r>
          </w:p>
          <w:p>
            <w:pPr>
              <w:pStyle w:val="7"/>
              <w:spacing w:line="460" w:lineRule="exact"/>
              <w:ind w:left="-2" w:leftChars="-1" w:firstLine="480"/>
              <w:rPr>
                <w:rFonts w:hint="default" w:ascii="宋体" w:hAnsi="宋体"/>
                <w:sz w:val="24"/>
                <w:szCs w:val="24"/>
              </w:rPr>
            </w:pPr>
            <w:r>
              <w:rPr>
                <w:rFonts w:hint="default" w:ascii="宋体" w:hAnsi="宋体"/>
                <w:sz w:val="24"/>
                <w:szCs w:val="24"/>
              </w:rPr>
              <w:t>您好，我国石墨产业经过几十年的发展，已经形成了较为完整的生产、加工体系。根据USGS（美国地质勘探局）数据，2022年，全球天然石墨产量共计130万吨左右，其中中国长期占据全球天然石墨产量排行榜首位。2022年，中国的天然石墨产量为85万吨，占全球总产量的65.38%；石墨作为新材料领域、新能源领域、战略性新兴及核电领域的关键资源，已经被美国、欧盟、中国、日本等多个国家列为“危机矿产”或“战略性矿产”，未来随着战略性新兴产业领域的应用深入，我国天然石墨消费市场仍有望继续增长。感谢您的关注！</w:t>
            </w:r>
          </w:p>
          <w:p>
            <w:pPr>
              <w:pStyle w:val="7"/>
              <w:numPr>
                <w:ilvl w:val="0"/>
                <w:numId w:val="0"/>
              </w:numPr>
              <w:spacing w:line="460" w:lineRule="exact"/>
              <w:ind w:left="413" w:leftChars="0"/>
              <w:rPr>
                <w:rFonts w:ascii="宋体" w:hAnsi="宋体"/>
                <w:b/>
                <w:sz w:val="24"/>
                <w:szCs w:val="24"/>
              </w:rPr>
            </w:pPr>
            <w:r>
              <w:rPr>
                <w:rFonts w:hint="default" w:ascii="宋体" w:hAnsi="宋体"/>
                <w:b/>
                <w:sz w:val="24"/>
                <w:szCs w:val="24"/>
              </w:rPr>
              <w:t>10、公司营业收入，利润都不错，但是股价低得可怜，是不是内部管理出现了问题？</w:t>
            </w:r>
          </w:p>
          <w:p>
            <w:pPr>
              <w:pStyle w:val="7"/>
              <w:spacing w:line="460" w:lineRule="exact"/>
              <w:ind w:left="-2" w:leftChars="-1" w:firstLine="480"/>
              <w:rPr>
                <w:rFonts w:hint="default" w:ascii="宋体" w:hAnsi="宋体"/>
                <w:sz w:val="24"/>
                <w:szCs w:val="24"/>
              </w:rPr>
            </w:pPr>
            <w:r>
              <w:rPr>
                <w:rFonts w:hint="default" w:ascii="宋体" w:hAnsi="宋体"/>
                <w:sz w:val="24"/>
                <w:szCs w:val="24"/>
              </w:rPr>
              <w:t>您好，公司股价波动受二级市场多重因素综合影响。公司近年来经营业绩稳健，管理层将继续努力做好公司的经营管理，夯实公司发展基础；同时，不断丰富市值管理形式，加强与机构投资者、个人投资者的沟通交流，持续提升业绩，为股东创造价值。感谢您的关注！</w:t>
            </w:r>
          </w:p>
          <w:p>
            <w:pPr>
              <w:pStyle w:val="7"/>
              <w:numPr>
                <w:ilvl w:val="0"/>
                <w:numId w:val="0"/>
              </w:numPr>
              <w:spacing w:line="460" w:lineRule="exact"/>
              <w:ind w:left="413" w:leftChars="0"/>
              <w:rPr>
                <w:rFonts w:ascii="宋体" w:hAnsi="宋体"/>
                <w:b/>
                <w:sz w:val="24"/>
                <w:szCs w:val="24"/>
              </w:rPr>
            </w:pPr>
            <w:r>
              <w:rPr>
                <w:rFonts w:hint="default" w:ascii="宋体" w:hAnsi="宋体"/>
                <w:b/>
                <w:sz w:val="24"/>
                <w:szCs w:val="24"/>
              </w:rPr>
              <w:t>11、石墨投产后年营收能达到多少</w:t>
            </w:r>
          </w:p>
          <w:p>
            <w:pPr>
              <w:pStyle w:val="7"/>
              <w:spacing w:line="460" w:lineRule="exact"/>
              <w:ind w:left="-2" w:leftChars="-1" w:firstLine="480"/>
              <w:rPr>
                <w:rFonts w:hint="default" w:ascii="宋体" w:hAnsi="宋体"/>
                <w:sz w:val="24"/>
                <w:szCs w:val="24"/>
              </w:rPr>
            </w:pPr>
            <w:r>
              <w:rPr>
                <w:rFonts w:hint="default" w:ascii="宋体" w:hAnsi="宋体"/>
                <w:sz w:val="24"/>
                <w:szCs w:val="24"/>
              </w:rPr>
              <w:t>您好，公司子公司青岛森汇和海正石墨年生产规模分别为20万吨和60万吨石墨矿石量，谢谢关注。</w:t>
            </w:r>
          </w:p>
          <w:p>
            <w:pPr>
              <w:pStyle w:val="7"/>
              <w:numPr>
                <w:ilvl w:val="0"/>
                <w:numId w:val="0"/>
              </w:numPr>
              <w:spacing w:line="460" w:lineRule="exact"/>
              <w:ind w:left="413" w:leftChars="0"/>
              <w:rPr>
                <w:rFonts w:ascii="宋体" w:hAnsi="宋体"/>
                <w:b/>
                <w:sz w:val="24"/>
                <w:szCs w:val="24"/>
              </w:rPr>
            </w:pPr>
            <w:r>
              <w:rPr>
                <w:rFonts w:hint="default" w:ascii="宋体" w:hAnsi="宋体"/>
                <w:b/>
                <w:sz w:val="24"/>
                <w:szCs w:val="24"/>
              </w:rPr>
              <w:t>12、你好！双十一马上就到了，公司子公司上海荔之电商销售情况如何？有没有新增加签约国际品牌？</w:t>
            </w:r>
          </w:p>
          <w:p>
            <w:pPr>
              <w:pStyle w:val="7"/>
              <w:spacing w:line="460" w:lineRule="exact"/>
              <w:ind w:left="-2" w:leftChars="-1" w:firstLine="480"/>
              <w:rPr>
                <w:rFonts w:hint="default" w:ascii="宋体" w:hAnsi="宋体"/>
                <w:sz w:val="24"/>
                <w:szCs w:val="24"/>
              </w:rPr>
            </w:pPr>
            <w:r>
              <w:rPr>
                <w:rFonts w:hint="default" w:ascii="宋体" w:hAnsi="宋体"/>
                <w:sz w:val="24"/>
                <w:szCs w:val="24"/>
              </w:rPr>
              <w:t>您好，双11是国内电商公司上半年非常重要的一个营销活动，双11活动期间，子公司上海荔之在天猫、京东、抖音、快手等平台开展了多品牌多频次的直播业务。今年新拓展了亚朵、都乐、太太乐等新品牌入局合作，谢谢关注。</w:t>
            </w:r>
          </w:p>
          <w:p>
            <w:pPr>
              <w:pStyle w:val="7"/>
              <w:numPr>
                <w:ilvl w:val="0"/>
                <w:numId w:val="0"/>
              </w:numPr>
              <w:spacing w:line="460" w:lineRule="exact"/>
              <w:ind w:left="413" w:leftChars="0"/>
              <w:rPr>
                <w:rFonts w:ascii="宋体" w:hAnsi="宋体"/>
                <w:b/>
                <w:sz w:val="24"/>
                <w:szCs w:val="24"/>
              </w:rPr>
            </w:pPr>
            <w:r>
              <w:rPr>
                <w:rFonts w:hint="default" w:ascii="宋体" w:hAnsi="宋体"/>
                <w:b/>
                <w:sz w:val="24"/>
                <w:szCs w:val="24"/>
              </w:rPr>
              <w:t>13、公司三季报给出较好的业绩，请问哪块业务带来，这样的业绩增长是否有可持续性？</w:t>
            </w:r>
          </w:p>
          <w:p>
            <w:pPr>
              <w:pStyle w:val="7"/>
              <w:spacing w:line="460" w:lineRule="exact"/>
              <w:ind w:left="-2" w:leftChars="-1" w:firstLine="480"/>
              <w:rPr>
                <w:rFonts w:hint="default" w:ascii="宋体" w:hAnsi="宋体"/>
                <w:sz w:val="24"/>
                <w:szCs w:val="24"/>
              </w:rPr>
            </w:pPr>
            <w:r>
              <w:rPr>
                <w:rFonts w:hint="default" w:ascii="宋体" w:hAnsi="宋体"/>
                <w:sz w:val="24"/>
                <w:szCs w:val="24"/>
              </w:rPr>
              <w:t>您好，2023年前三季度业绩较好主要是公司本期收入上升所致，其中二手车业务及跨境电商业务收入增长明显；前三季度公司二手车出口业务实现营业收入 4.86亿元，较去年同期增长580%。跨境电商前三季度实现营收3.25亿元，较去年同期增长11.6%。感谢您的关注。</w:t>
            </w:r>
          </w:p>
          <w:p>
            <w:pPr>
              <w:pStyle w:val="7"/>
              <w:numPr>
                <w:ilvl w:val="0"/>
                <w:numId w:val="0"/>
              </w:numPr>
              <w:spacing w:line="460" w:lineRule="exact"/>
              <w:ind w:left="413" w:leftChars="0"/>
              <w:rPr>
                <w:rFonts w:ascii="宋体" w:hAnsi="宋体"/>
                <w:b/>
                <w:sz w:val="24"/>
                <w:szCs w:val="24"/>
              </w:rPr>
            </w:pPr>
            <w:r>
              <w:rPr>
                <w:rFonts w:hint="default" w:ascii="宋体" w:hAnsi="宋体"/>
                <w:b/>
                <w:sz w:val="24"/>
                <w:szCs w:val="24"/>
              </w:rPr>
              <w:t>14、公司怎么看石墨产业的发展？</w:t>
            </w:r>
          </w:p>
          <w:p>
            <w:pPr>
              <w:pStyle w:val="7"/>
              <w:spacing w:line="460" w:lineRule="exact"/>
              <w:ind w:left="-2" w:leftChars="-1" w:firstLine="480"/>
              <w:rPr>
                <w:rFonts w:hint="default" w:ascii="宋体" w:hAnsi="宋体"/>
                <w:sz w:val="24"/>
                <w:szCs w:val="24"/>
              </w:rPr>
            </w:pPr>
            <w:r>
              <w:rPr>
                <w:rFonts w:hint="default" w:ascii="宋体" w:hAnsi="宋体"/>
                <w:sz w:val="24"/>
                <w:szCs w:val="24"/>
              </w:rPr>
              <w:t>您好，我国石墨产业经过几十年的发展，已经形成了较为完整的生产、加工体系。石墨作为新材料领域、新能源领域、战略性新兴及核电领域的关键资源，已经被美国、欧盟、中国、日本等多个国家列为“危机矿产”或“战略性矿产”，未来随着战略性新兴产业领域的应用深入，我国天然石墨消费市场仍有望继续增长。感谢您的关注！</w:t>
            </w:r>
          </w:p>
          <w:p>
            <w:pPr>
              <w:pStyle w:val="7"/>
              <w:numPr>
                <w:ilvl w:val="0"/>
                <w:numId w:val="0"/>
              </w:numPr>
              <w:spacing w:line="460" w:lineRule="exact"/>
              <w:ind w:left="413" w:leftChars="0"/>
              <w:rPr>
                <w:rFonts w:ascii="宋体" w:hAnsi="宋体"/>
                <w:b/>
                <w:sz w:val="24"/>
                <w:szCs w:val="24"/>
              </w:rPr>
            </w:pPr>
            <w:r>
              <w:rPr>
                <w:rFonts w:hint="default" w:ascii="宋体" w:hAnsi="宋体"/>
                <w:b/>
                <w:sz w:val="24"/>
                <w:szCs w:val="24"/>
              </w:rPr>
              <w:t>15、大股东质押比例如此之高，如果只是把集团唯一一家上市平台作为融资工具。那公司如何发展壮大！</w:t>
            </w:r>
          </w:p>
          <w:p>
            <w:pPr>
              <w:pStyle w:val="7"/>
              <w:spacing w:line="460" w:lineRule="exact"/>
              <w:ind w:left="-2" w:leftChars="-1" w:firstLine="480"/>
              <w:rPr>
                <w:rFonts w:hint="default" w:ascii="宋体" w:hAnsi="宋体"/>
                <w:sz w:val="24"/>
                <w:szCs w:val="24"/>
              </w:rPr>
            </w:pPr>
            <w:r>
              <w:rPr>
                <w:rFonts w:hint="default" w:ascii="宋体" w:hAnsi="宋体"/>
                <w:sz w:val="24"/>
                <w:szCs w:val="24"/>
              </w:rPr>
              <w:t>您好，作为新华锦集团旗下的唯一一家上市公司，公司按照“新贸易”和“新材料”相结合双驱并重发展战略，大股东一贯支持上市公司做强做大，未来对符合上市公司战略发展方向的项目及标的，大股东会优先注入上市公司。谢谢关注。</w:t>
            </w:r>
          </w:p>
          <w:p>
            <w:pPr>
              <w:pStyle w:val="7"/>
              <w:numPr>
                <w:ilvl w:val="0"/>
                <w:numId w:val="0"/>
              </w:numPr>
              <w:spacing w:line="460" w:lineRule="exact"/>
              <w:ind w:left="413" w:leftChars="0"/>
              <w:rPr>
                <w:rFonts w:ascii="宋体" w:hAnsi="宋体"/>
                <w:b/>
                <w:sz w:val="24"/>
                <w:szCs w:val="24"/>
              </w:rPr>
            </w:pPr>
            <w:r>
              <w:rPr>
                <w:rFonts w:hint="default" w:ascii="宋体" w:hAnsi="宋体"/>
                <w:b/>
                <w:sz w:val="24"/>
                <w:szCs w:val="24"/>
              </w:rPr>
              <w:t>16、张董，和中天能源合作如何了？母公司合作完成有没有进一步注入上市公司？</w:t>
            </w:r>
          </w:p>
          <w:p>
            <w:pPr>
              <w:pStyle w:val="7"/>
              <w:spacing w:line="460" w:lineRule="exact"/>
              <w:ind w:left="-2" w:leftChars="-1" w:firstLine="480"/>
              <w:rPr>
                <w:rFonts w:hint="default" w:ascii="宋体" w:hAnsi="宋体"/>
                <w:sz w:val="24"/>
                <w:szCs w:val="24"/>
              </w:rPr>
            </w:pPr>
            <w:r>
              <w:rPr>
                <w:rFonts w:hint="default" w:ascii="宋体" w:hAnsi="宋体"/>
                <w:sz w:val="24"/>
                <w:szCs w:val="24"/>
              </w:rPr>
              <w:t>您好，上市公司没有和中天能源开展合作，截至目前大股东暂没有将LNG资产装入上市公司的计划。谢谢关注</w:t>
            </w:r>
          </w:p>
          <w:p>
            <w:pPr>
              <w:pStyle w:val="7"/>
              <w:numPr>
                <w:ilvl w:val="0"/>
                <w:numId w:val="0"/>
              </w:numPr>
              <w:spacing w:line="460" w:lineRule="exact"/>
              <w:ind w:left="413" w:leftChars="0"/>
              <w:rPr>
                <w:rFonts w:ascii="宋体" w:hAnsi="宋体"/>
                <w:b/>
                <w:sz w:val="24"/>
                <w:szCs w:val="24"/>
              </w:rPr>
            </w:pPr>
            <w:r>
              <w:rPr>
                <w:rFonts w:hint="default" w:ascii="宋体" w:hAnsi="宋体"/>
                <w:b/>
                <w:sz w:val="24"/>
                <w:szCs w:val="24"/>
              </w:rPr>
              <w:t>17、请问董事长，二级市场具有波动性，未来是怎么打算回报中小股东的权益呢</w:t>
            </w:r>
          </w:p>
          <w:p>
            <w:pPr>
              <w:pStyle w:val="7"/>
              <w:spacing w:line="460" w:lineRule="exact"/>
              <w:ind w:left="-2" w:leftChars="-1" w:firstLine="480"/>
              <w:rPr>
                <w:rFonts w:hint="default" w:ascii="宋体" w:hAnsi="宋体"/>
                <w:sz w:val="24"/>
                <w:szCs w:val="24"/>
              </w:rPr>
            </w:pPr>
            <w:r>
              <w:rPr>
                <w:rFonts w:hint="default" w:ascii="宋体" w:hAnsi="宋体"/>
                <w:sz w:val="24"/>
                <w:szCs w:val="24"/>
              </w:rPr>
              <w:t>您好，公司股价波动受二级市场多重因素综合影响。公司近年来经营业绩稳健，管理层将继续努力做好公司的经营管理，夯实公司发展基础；同时，不断丰富市值管理形式，加强与机构投资者、个人投资者的沟通交流，持续提升业绩，为股东创造价值。感谢您的关注！</w:t>
            </w:r>
          </w:p>
          <w:p>
            <w:pPr>
              <w:pStyle w:val="7"/>
              <w:numPr>
                <w:ilvl w:val="0"/>
                <w:numId w:val="0"/>
              </w:numPr>
              <w:spacing w:line="460" w:lineRule="exact"/>
              <w:ind w:left="413" w:leftChars="0"/>
              <w:rPr>
                <w:rFonts w:ascii="宋体" w:hAnsi="宋体"/>
                <w:b/>
                <w:sz w:val="24"/>
                <w:szCs w:val="24"/>
              </w:rPr>
            </w:pPr>
            <w:r>
              <w:rPr>
                <w:rFonts w:hint="default" w:ascii="宋体" w:hAnsi="宋体"/>
                <w:b/>
                <w:sz w:val="24"/>
                <w:szCs w:val="24"/>
              </w:rPr>
              <w:t>18、董事长竟然最看好停产一年多的子公司，真是滑稽！是否说明其他子工司都是赔钱货。</w:t>
            </w:r>
          </w:p>
          <w:p>
            <w:pPr>
              <w:pStyle w:val="7"/>
              <w:spacing w:line="460" w:lineRule="exact"/>
              <w:ind w:left="-2" w:leftChars="-1" w:firstLine="480"/>
              <w:rPr>
                <w:rFonts w:hint="default" w:ascii="宋体" w:hAnsi="宋体"/>
                <w:sz w:val="24"/>
                <w:szCs w:val="24"/>
              </w:rPr>
            </w:pPr>
            <w:r>
              <w:rPr>
                <w:rFonts w:hint="default" w:ascii="宋体" w:hAnsi="宋体"/>
                <w:sz w:val="24"/>
                <w:szCs w:val="24"/>
              </w:rPr>
              <w:t>谢谢关注。</w:t>
            </w:r>
          </w:p>
          <w:p>
            <w:pPr>
              <w:pStyle w:val="7"/>
              <w:numPr>
                <w:ilvl w:val="0"/>
                <w:numId w:val="0"/>
              </w:numPr>
              <w:spacing w:line="460" w:lineRule="exact"/>
              <w:ind w:left="413" w:leftChars="0"/>
              <w:rPr>
                <w:rFonts w:ascii="宋体" w:hAnsi="宋体"/>
                <w:b/>
                <w:sz w:val="24"/>
                <w:szCs w:val="24"/>
              </w:rPr>
            </w:pPr>
            <w:r>
              <w:rPr>
                <w:rFonts w:hint="default" w:ascii="宋体" w:hAnsi="宋体"/>
                <w:b/>
                <w:sz w:val="24"/>
                <w:szCs w:val="24"/>
              </w:rPr>
              <w:t>19、公司的石墨矿资源，能应用在电池负极吗？有在新能源电池方面的应用可能吗？</w:t>
            </w:r>
          </w:p>
          <w:p>
            <w:pPr>
              <w:pStyle w:val="7"/>
              <w:spacing w:line="460" w:lineRule="exact"/>
              <w:ind w:left="-2" w:leftChars="-1" w:firstLine="480"/>
              <w:rPr>
                <w:rFonts w:hint="default" w:ascii="宋体" w:hAnsi="宋体"/>
                <w:sz w:val="24"/>
                <w:szCs w:val="24"/>
              </w:rPr>
            </w:pPr>
            <w:r>
              <w:rPr>
                <w:rFonts w:hint="default" w:ascii="宋体" w:hAnsi="宋体"/>
                <w:sz w:val="24"/>
                <w:szCs w:val="24"/>
              </w:rPr>
              <w:t>您好，公司石墨矿资源属于大鳞片晶质石墨，未来主要以生产特种石墨、石墨烯制备为主。谢谢关注</w:t>
            </w:r>
          </w:p>
          <w:p>
            <w:pPr>
              <w:pStyle w:val="7"/>
              <w:numPr>
                <w:ilvl w:val="0"/>
                <w:numId w:val="0"/>
              </w:numPr>
              <w:spacing w:line="460" w:lineRule="exact"/>
              <w:ind w:left="413" w:leftChars="0"/>
              <w:rPr>
                <w:rFonts w:ascii="宋体" w:hAnsi="宋体"/>
                <w:b/>
                <w:sz w:val="24"/>
                <w:szCs w:val="24"/>
              </w:rPr>
            </w:pPr>
            <w:r>
              <w:rPr>
                <w:rFonts w:hint="default" w:ascii="宋体" w:hAnsi="宋体"/>
                <w:b/>
                <w:sz w:val="24"/>
                <w:szCs w:val="24"/>
              </w:rPr>
              <w:t>20、张董，公司的石墨矿全国都属一属二了，有没有和头部新能源公司合作的计划？</w:t>
            </w:r>
          </w:p>
          <w:p>
            <w:pPr>
              <w:pStyle w:val="7"/>
              <w:spacing w:line="460" w:lineRule="exact"/>
              <w:ind w:left="-2" w:leftChars="-1" w:firstLine="480"/>
              <w:rPr>
                <w:rFonts w:hint="default" w:ascii="宋体" w:hAnsi="宋体"/>
                <w:sz w:val="24"/>
                <w:szCs w:val="24"/>
              </w:rPr>
            </w:pPr>
            <w:r>
              <w:rPr>
                <w:rFonts w:hint="default" w:ascii="宋体" w:hAnsi="宋体"/>
                <w:sz w:val="24"/>
                <w:szCs w:val="24"/>
              </w:rPr>
              <w:t>您好，公司石墨矿资源属于大鳞片晶质石墨，未来主要以生产特种石墨、石墨烯制备为主。谢谢关注。</w:t>
            </w:r>
          </w:p>
          <w:p>
            <w:pPr>
              <w:pStyle w:val="7"/>
              <w:numPr>
                <w:ilvl w:val="0"/>
                <w:numId w:val="0"/>
              </w:numPr>
              <w:spacing w:line="460" w:lineRule="exact"/>
              <w:ind w:left="413" w:leftChars="0"/>
              <w:rPr>
                <w:rFonts w:ascii="宋体" w:hAnsi="宋体"/>
                <w:b/>
                <w:sz w:val="24"/>
                <w:szCs w:val="24"/>
              </w:rPr>
            </w:pPr>
            <w:r>
              <w:rPr>
                <w:rFonts w:hint="default" w:ascii="宋体" w:hAnsi="宋体"/>
                <w:b/>
                <w:sz w:val="24"/>
                <w:szCs w:val="24"/>
              </w:rPr>
              <w:t>21、近期跨境电商板块较为活跃，请问前三季度公司跨境电商业务收入如何？</w:t>
            </w:r>
          </w:p>
          <w:p>
            <w:pPr>
              <w:pStyle w:val="7"/>
              <w:spacing w:line="460" w:lineRule="exact"/>
              <w:ind w:left="-2" w:leftChars="-1" w:firstLine="480"/>
              <w:rPr>
                <w:rFonts w:hint="default" w:ascii="宋体" w:hAnsi="宋体"/>
                <w:sz w:val="24"/>
                <w:szCs w:val="24"/>
              </w:rPr>
            </w:pPr>
            <w:r>
              <w:rPr>
                <w:rFonts w:hint="default" w:ascii="宋体" w:hAnsi="宋体"/>
                <w:sz w:val="24"/>
                <w:szCs w:val="24"/>
              </w:rPr>
              <w:t>您好，今年前三季度，公司跨境电商业务盈利能力大幅提升，实现营收3.25亿元，同比增长11.6%，净利润同比增长113.2%，感谢您的关注。</w:t>
            </w:r>
          </w:p>
          <w:p>
            <w:pPr>
              <w:pStyle w:val="7"/>
              <w:numPr>
                <w:ilvl w:val="0"/>
                <w:numId w:val="0"/>
              </w:numPr>
              <w:spacing w:line="460" w:lineRule="exact"/>
              <w:ind w:left="413" w:leftChars="0"/>
              <w:rPr>
                <w:rFonts w:ascii="宋体" w:hAnsi="宋体"/>
                <w:b/>
                <w:sz w:val="24"/>
                <w:szCs w:val="24"/>
              </w:rPr>
            </w:pPr>
            <w:r>
              <w:rPr>
                <w:rFonts w:hint="default" w:ascii="宋体" w:hAnsi="宋体"/>
                <w:b/>
                <w:sz w:val="24"/>
                <w:szCs w:val="24"/>
              </w:rPr>
              <w:t>22、请介绍一下公司三季度业绩情况？</w:t>
            </w:r>
          </w:p>
          <w:p>
            <w:pPr>
              <w:pStyle w:val="7"/>
              <w:spacing w:line="460" w:lineRule="exact"/>
              <w:ind w:left="-2" w:leftChars="-1" w:firstLine="480"/>
              <w:rPr>
                <w:rFonts w:hint="default" w:ascii="宋体" w:hAnsi="宋体"/>
                <w:sz w:val="24"/>
                <w:szCs w:val="24"/>
              </w:rPr>
            </w:pPr>
            <w:r>
              <w:rPr>
                <w:rFonts w:hint="default" w:ascii="宋体" w:hAnsi="宋体"/>
                <w:sz w:val="24"/>
                <w:szCs w:val="24"/>
              </w:rPr>
              <w:t>您好，三季度公司营收净利润同比双双增长。报告期内，公司实现营业收入6.16亿元，同比增长26.91%；归母净利润3117万元，同比增长86.43%。今年前三季度，公司实现营业收入17.3亿元，同比增长23.34%，归母净利润实现6180.64万元，同比增长23.2%。感谢您的关注。</w:t>
            </w:r>
          </w:p>
          <w:p>
            <w:pPr>
              <w:pStyle w:val="7"/>
              <w:numPr>
                <w:ilvl w:val="0"/>
                <w:numId w:val="0"/>
              </w:numPr>
              <w:spacing w:line="460" w:lineRule="exact"/>
              <w:ind w:left="413" w:leftChars="0"/>
              <w:rPr>
                <w:rFonts w:ascii="宋体" w:hAnsi="宋体"/>
                <w:b/>
                <w:sz w:val="24"/>
                <w:szCs w:val="24"/>
              </w:rPr>
            </w:pPr>
            <w:r>
              <w:rPr>
                <w:rFonts w:hint="default" w:ascii="宋体" w:hAnsi="宋体"/>
                <w:b/>
                <w:sz w:val="24"/>
                <w:szCs w:val="24"/>
              </w:rPr>
              <w:t>23、你好能详细说明一下二手车的毛利率情况</w:t>
            </w:r>
          </w:p>
          <w:p>
            <w:pPr>
              <w:pStyle w:val="7"/>
              <w:spacing w:line="460" w:lineRule="exact"/>
              <w:ind w:left="-2" w:leftChars="-1" w:firstLine="480"/>
              <w:rPr>
                <w:rFonts w:hint="default" w:ascii="宋体" w:hAnsi="宋体"/>
                <w:sz w:val="24"/>
                <w:szCs w:val="24"/>
              </w:rPr>
            </w:pPr>
            <w:r>
              <w:rPr>
                <w:rFonts w:hint="default" w:ascii="宋体" w:hAnsi="宋体"/>
                <w:sz w:val="24"/>
                <w:szCs w:val="24"/>
              </w:rPr>
              <w:t>您好，公司二手车毛利率处于同行业的平均水平，未来请关注公司2023年定期报告，谢谢您的关注。</w:t>
            </w:r>
          </w:p>
          <w:p>
            <w:pPr>
              <w:pStyle w:val="7"/>
              <w:numPr>
                <w:ilvl w:val="0"/>
                <w:numId w:val="0"/>
              </w:numPr>
              <w:spacing w:line="460" w:lineRule="exact"/>
              <w:ind w:left="413" w:leftChars="0"/>
              <w:rPr>
                <w:rFonts w:ascii="宋体" w:hAnsi="宋体"/>
                <w:b/>
                <w:sz w:val="24"/>
                <w:szCs w:val="24"/>
              </w:rPr>
            </w:pPr>
            <w:r>
              <w:rPr>
                <w:rFonts w:hint="default" w:ascii="宋体" w:hAnsi="宋体"/>
                <w:b/>
                <w:sz w:val="24"/>
                <w:szCs w:val="24"/>
              </w:rPr>
              <w:t>24、公司二手车出口业务前景如何，您是否认为公司股价偏低</w:t>
            </w:r>
          </w:p>
          <w:p>
            <w:pPr>
              <w:pStyle w:val="7"/>
              <w:spacing w:line="460" w:lineRule="exact"/>
              <w:ind w:left="-2" w:leftChars="-1" w:firstLine="480"/>
              <w:rPr>
                <w:rFonts w:hint="default" w:ascii="宋体" w:hAnsi="宋体"/>
                <w:sz w:val="24"/>
                <w:szCs w:val="24"/>
              </w:rPr>
            </w:pPr>
            <w:r>
              <w:rPr>
                <w:rFonts w:hint="default" w:ascii="宋体" w:hAnsi="宋体"/>
                <w:sz w:val="24"/>
                <w:szCs w:val="24"/>
              </w:rPr>
              <w:t>您好，公司二手车出口业务自2022年在海外新能源车需求井喷的背景下进入爆发期，2023年前三季度，公司实现营收4.86亿元，同比增长580%。当下二手车出口市场迎来了全新的发展窗口期，公司将抓住窗口期推动二手车业务的迅速发展。</w:t>
              <w:br w:type="textWrapping"/>
              <w:t>公司股价波动受二级市场多重因素综合影响，公司将不断丰富市值管理形式，加强与机构投资者、个人投资者的沟通交流，持续提升业绩，为股东创造价值。谢谢关注。</w:t>
            </w:r>
          </w:p>
          <w:p>
            <w:pPr>
              <w:pStyle w:val="7"/>
              <w:numPr>
                <w:ilvl w:val="0"/>
                <w:numId w:val="0"/>
              </w:numPr>
              <w:spacing w:line="460" w:lineRule="exact"/>
              <w:ind w:left="413" w:leftChars="0"/>
              <w:rPr>
                <w:rFonts w:ascii="宋体" w:hAnsi="宋体"/>
                <w:b/>
                <w:sz w:val="24"/>
                <w:szCs w:val="24"/>
              </w:rPr>
            </w:pPr>
            <w:r>
              <w:rPr>
                <w:rFonts w:hint="default" w:ascii="宋体" w:hAnsi="宋体"/>
                <w:b/>
                <w:sz w:val="24"/>
                <w:szCs w:val="24"/>
              </w:rPr>
              <w:t>25、现在公司业务多点开花！各项业务都在稳健贡献利润。希望公司领导抓住机遇引领公司高质量发展！公司市值合理估值应该在200亿！希望这天早日到来。抓紧办理石墨矿采矿证的延续，早点开张贡献利润！</w:t>
            </w:r>
          </w:p>
          <w:p>
            <w:pPr>
              <w:pStyle w:val="7"/>
              <w:spacing w:line="460" w:lineRule="exact"/>
              <w:ind w:left="-2" w:leftChars="-1" w:firstLine="480"/>
              <w:rPr>
                <w:rFonts w:hint="default" w:ascii="宋体" w:hAnsi="宋体"/>
                <w:sz w:val="24"/>
                <w:szCs w:val="24"/>
              </w:rPr>
            </w:pPr>
            <w:r>
              <w:rPr>
                <w:rFonts w:hint="default" w:ascii="宋体" w:hAnsi="宋体"/>
                <w:sz w:val="24"/>
                <w:szCs w:val="24"/>
              </w:rPr>
              <w:t>您好，公司管理层将继续努力做好公司的经营管理，夯实公司发展基础，以更好的业绩回报投资者，感谢您对公司的关注。</w:t>
            </w:r>
          </w:p>
          <w:p>
            <w:pPr>
              <w:pStyle w:val="7"/>
              <w:numPr>
                <w:ilvl w:val="0"/>
                <w:numId w:val="0"/>
              </w:numPr>
              <w:spacing w:line="460" w:lineRule="exact"/>
              <w:ind w:left="413" w:leftChars="0"/>
              <w:rPr>
                <w:rFonts w:ascii="宋体" w:hAnsi="宋体"/>
                <w:b/>
                <w:sz w:val="24"/>
                <w:szCs w:val="24"/>
              </w:rPr>
            </w:pPr>
            <w:r>
              <w:rPr>
                <w:rFonts w:hint="default" w:ascii="宋体" w:hAnsi="宋体"/>
                <w:b/>
                <w:sz w:val="24"/>
                <w:szCs w:val="24"/>
              </w:rPr>
              <w:t>26、二手车消费潜力加速释放：减税延续、出口或全面放开，请介绍一下公司二手车业务？</w:t>
            </w:r>
          </w:p>
          <w:p>
            <w:pPr>
              <w:pStyle w:val="7"/>
              <w:spacing w:line="460" w:lineRule="exact"/>
              <w:ind w:left="-2" w:leftChars="-1" w:firstLine="480"/>
              <w:rPr>
                <w:rFonts w:hint="default" w:ascii="宋体" w:hAnsi="宋体"/>
                <w:sz w:val="24"/>
                <w:szCs w:val="24"/>
              </w:rPr>
            </w:pPr>
            <w:r>
              <w:rPr>
                <w:rFonts w:hint="default" w:ascii="宋体" w:hAnsi="宋体"/>
                <w:sz w:val="24"/>
                <w:szCs w:val="24"/>
              </w:rPr>
              <w:t>您好，公司自2019年8月取得二手车出口业务资质以来，根据目的国市场需求和客户车型偏好，确立了以商用车出口为主、新能源车及工程车等多车型协同发展的市场策略。伴随二手车减税延续、出口或全面放开的发展窗口期，公司二手车出口业务也实现了高速发展。2023年前三季度，公司实现营收4.86亿元，同比增长580%。感谢您的关注！</w:t>
            </w:r>
          </w:p>
          <w:p>
            <w:pPr>
              <w:pStyle w:val="7"/>
              <w:numPr>
                <w:ilvl w:val="0"/>
                <w:numId w:val="0"/>
              </w:numPr>
              <w:spacing w:line="460" w:lineRule="exact"/>
              <w:ind w:left="413" w:leftChars="0"/>
              <w:rPr>
                <w:rFonts w:ascii="宋体" w:hAnsi="宋体"/>
                <w:b/>
                <w:sz w:val="24"/>
                <w:szCs w:val="24"/>
              </w:rPr>
            </w:pPr>
            <w:r>
              <w:rPr>
                <w:rFonts w:hint="default" w:ascii="宋体" w:hAnsi="宋体"/>
                <w:b/>
                <w:sz w:val="24"/>
                <w:szCs w:val="24"/>
              </w:rPr>
              <w:t>27、石墨矿的采矿证延续现在办到什么情况了？请给予说明，具体何时能办下来？</w:t>
            </w:r>
          </w:p>
          <w:p>
            <w:pPr>
              <w:pStyle w:val="7"/>
              <w:spacing w:line="460" w:lineRule="exact"/>
              <w:ind w:left="-2" w:leftChars="-1" w:firstLine="480"/>
              <w:rPr>
                <w:rFonts w:hint="default" w:ascii="宋体" w:hAnsi="宋体"/>
                <w:sz w:val="24"/>
                <w:szCs w:val="24"/>
              </w:rPr>
            </w:pPr>
            <w:r>
              <w:rPr>
                <w:rFonts w:hint="default" w:ascii="宋体" w:hAnsi="宋体"/>
                <w:sz w:val="24"/>
                <w:szCs w:val="24"/>
              </w:rPr>
              <w:t>您好，青岛森汇的《采矿许可证》延续工作尚在办理过程中，已经获得国家自然资源部的受理，公司正在继续跟进后续审批进展，相关证照核发后公司将尽快复工复产。谢谢关注！</w:t>
            </w:r>
          </w:p>
          <w:p>
            <w:pPr>
              <w:pStyle w:val="7"/>
              <w:numPr>
                <w:ilvl w:val="0"/>
                <w:numId w:val="0"/>
              </w:numPr>
              <w:spacing w:line="460" w:lineRule="exact"/>
              <w:ind w:left="413" w:leftChars="0"/>
              <w:rPr>
                <w:rFonts w:ascii="宋体" w:hAnsi="宋体"/>
                <w:b/>
                <w:sz w:val="24"/>
                <w:szCs w:val="24"/>
              </w:rPr>
            </w:pPr>
            <w:r>
              <w:rPr>
                <w:rFonts w:hint="default" w:ascii="宋体" w:hAnsi="宋体"/>
                <w:b/>
                <w:sz w:val="24"/>
                <w:szCs w:val="24"/>
              </w:rPr>
              <w:t>28、请问青岛森汇石墨停产已经一年多了，采矿证什么时候能办好？什么时候能复产？</w:t>
            </w:r>
          </w:p>
          <w:p>
            <w:pPr>
              <w:pStyle w:val="7"/>
              <w:spacing w:line="460" w:lineRule="exact"/>
              <w:ind w:left="-2" w:leftChars="-1" w:firstLine="480"/>
              <w:rPr>
                <w:rFonts w:hint="default" w:ascii="宋体" w:hAnsi="宋体"/>
                <w:sz w:val="24"/>
                <w:szCs w:val="24"/>
              </w:rPr>
            </w:pPr>
            <w:r>
              <w:rPr>
                <w:rFonts w:hint="default" w:ascii="宋体" w:hAnsi="宋体"/>
                <w:sz w:val="24"/>
                <w:szCs w:val="24"/>
              </w:rPr>
              <w:t>您好，青岛森汇目前尚在办理《采矿许可证》延续工作，已经获得国家自然资源部的受理，公司正在继续跟进后续审批进展，相关证照核发后公司将尽快复工复产。谢谢关注！</w:t>
            </w:r>
          </w:p>
          <w:p>
            <w:pPr>
              <w:pStyle w:val="7"/>
              <w:numPr>
                <w:ilvl w:val="0"/>
                <w:numId w:val="0"/>
              </w:numPr>
              <w:spacing w:line="460" w:lineRule="exact"/>
              <w:ind w:left="413" w:leftChars="0"/>
              <w:rPr>
                <w:rFonts w:ascii="宋体" w:hAnsi="宋体"/>
                <w:b/>
                <w:sz w:val="24"/>
                <w:szCs w:val="24"/>
              </w:rPr>
            </w:pPr>
            <w:r>
              <w:rPr>
                <w:rFonts w:hint="default" w:ascii="宋体" w:hAnsi="宋体"/>
                <w:b/>
                <w:sz w:val="24"/>
                <w:szCs w:val="24"/>
              </w:rPr>
              <w:t>29、请问张董事长公司现在养老大健康方面有标杆性示范性龙头企业或集团吗？有无可以向全省全国推广的经验？</w:t>
            </w:r>
          </w:p>
          <w:p>
            <w:pPr>
              <w:pStyle w:val="7"/>
              <w:spacing w:line="460" w:lineRule="exact"/>
              <w:ind w:left="-2" w:leftChars="-1" w:firstLine="480"/>
              <w:rPr>
                <w:rFonts w:hint="default" w:ascii="宋体" w:hAnsi="宋体"/>
                <w:sz w:val="24"/>
                <w:szCs w:val="24"/>
              </w:rPr>
            </w:pPr>
            <w:r>
              <w:rPr>
                <w:rFonts w:hint="default" w:ascii="宋体" w:hAnsi="宋体"/>
                <w:sz w:val="24"/>
                <w:szCs w:val="24"/>
              </w:rPr>
              <w:t>您好，公司是国内最早进入高端养老业务的企业之一，成功运营了长乐居国际颐养中心，该中心拥有国内最早引进的日式颐养服务模式和日式服务理念。目前公司的养老运营项目遍布山东、浙江、河南等全国多个省市，在业内已树立了新华锦康养品牌的良好形象。谢谢关注。</w:t>
            </w:r>
          </w:p>
          <w:p>
            <w:pPr>
              <w:pStyle w:val="7"/>
              <w:numPr>
                <w:ilvl w:val="0"/>
                <w:numId w:val="0"/>
              </w:numPr>
              <w:spacing w:line="460" w:lineRule="exact"/>
              <w:ind w:left="413" w:leftChars="0"/>
              <w:rPr>
                <w:rFonts w:ascii="宋体" w:hAnsi="宋体"/>
                <w:b/>
                <w:sz w:val="24"/>
                <w:szCs w:val="24"/>
              </w:rPr>
            </w:pPr>
            <w:r>
              <w:rPr>
                <w:rFonts w:hint="default" w:ascii="宋体" w:hAnsi="宋体"/>
                <w:b/>
                <w:sz w:val="24"/>
                <w:szCs w:val="24"/>
              </w:rPr>
              <w:t>30、公司石墨新材料深加工方面目标有哪些进展？主要运用哪些方面？今后石墨新材料开采和生产加工有没有突破方向？</w:t>
            </w:r>
          </w:p>
          <w:p>
            <w:pPr>
              <w:pStyle w:val="7"/>
              <w:spacing w:line="460" w:lineRule="exact"/>
              <w:ind w:left="-2" w:leftChars="-1" w:firstLine="480"/>
              <w:rPr>
                <w:rFonts w:hint="default" w:ascii="宋体" w:hAnsi="宋体"/>
                <w:sz w:val="24"/>
                <w:szCs w:val="24"/>
              </w:rPr>
            </w:pPr>
            <w:r>
              <w:rPr>
                <w:rFonts w:hint="default" w:ascii="宋体" w:hAnsi="宋体"/>
                <w:sz w:val="24"/>
                <w:szCs w:val="24"/>
              </w:rPr>
              <w:t>您好，公司的石墨矿资源属于大鳞片晶质石墨，适合生产高纯石墨、特种石墨，公司未来的产业发展重点是，对内通过自主研发、技术创新提高石墨产品附加值；对外通过外延式并购，有序进行投资布局，打造石墨新材料产业链，建立多层次的石墨产品体系，谢谢关注。</w:t>
            </w:r>
          </w:p>
          <w:p>
            <w:pPr>
              <w:pStyle w:val="7"/>
              <w:numPr>
                <w:ilvl w:val="0"/>
                <w:numId w:val="0"/>
              </w:numPr>
              <w:spacing w:line="460" w:lineRule="exact"/>
              <w:ind w:left="413" w:leftChars="0"/>
              <w:rPr>
                <w:rFonts w:ascii="宋体" w:hAnsi="宋体"/>
                <w:b/>
                <w:sz w:val="24"/>
                <w:szCs w:val="24"/>
              </w:rPr>
            </w:pPr>
            <w:r>
              <w:rPr>
                <w:rFonts w:hint="default" w:ascii="宋体" w:hAnsi="宋体"/>
                <w:b/>
                <w:sz w:val="24"/>
                <w:szCs w:val="24"/>
              </w:rPr>
              <w:t>31、公司养老大健康是否已形成全产业链了？对公司而言是否已经进入收获的黄金时期？</w:t>
            </w:r>
          </w:p>
          <w:p>
            <w:pPr>
              <w:pStyle w:val="7"/>
              <w:spacing w:line="460" w:lineRule="exact"/>
              <w:ind w:left="-2" w:leftChars="-1" w:firstLine="480"/>
              <w:rPr>
                <w:rFonts w:hint="default" w:ascii="宋体" w:hAnsi="宋体"/>
                <w:sz w:val="24"/>
                <w:szCs w:val="24"/>
              </w:rPr>
            </w:pPr>
            <w:r>
              <w:rPr>
                <w:rFonts w:hint="default" w:ascii="宋体" w:hAnsi="宋体"/>
                <w:sz w:val="24"/>
                <w:szCs w:val="24"/>
              </w:rPr>
              <w:t>您好，公司子公司长生运营是一家轻资产运营的养老服务公司，可以为国内的养老机构提供从总体规划、功能设计、机构筹备、人员培训、养老体系建设与运营管理的全流程咨询服务。目前公司运营的养老项目覆盖青岛、威海、烟台、台州、郑州、潍坊等多个地区，形成了一定的规模效应。通过多年业务布局，在业内已树立了新华锦康养品牌的良好形象。谢谢关注。</w:t>
              <w:br w:type="textWrapping"/>
              <w:t/>
            </w:r>
          </w:p>
          <w:p>
            <w:pPr>
              <w:pStyle w:val="7"/>
              <w:numPr>
                <w:ilvl w:val="0"/>
                <w:numId w:val="0"/>
              </w:numPr>
              <w:spacing w:line="460" w:lineRule="exact"/>
              <w:ind w:left="413" w:leftChars="0"/>
              <w:rPr>
                <w:rFonts w:ascii="宋体" w:hAnsi="宋体"/>
                <w:b/>
                <w:sz w:val="24"/>
                <w:szCs w:val="24"/>
              </w:rPr>
            </w:pPr>
            <w:r>
              <w:rPr>
                <w:rFonts w:hint="default" w:ascii="宋体" w:hAnsi="宋体"/>
                <w:b/>
                <w:sz w:val="24"/>
                <w:szCs w:val="24"/>
              </w:rPr>
              <w:t>32、公司有电商、新材料和养老大健康三大发展方向，请问张总业务是否过于分散？张总对三项业务最看好哪个或哪项业务是张总最费时间和精力的？</w:t>
            </w:r>
          </w:p>
          <w:p>
            <w:pPr>
              <w:pStyle w:val="7"/>
              <w:spacing w:line="460" w:lineRule="exact"/>
              <w:ind w:left="-2" w:leftChars="-1" w:firstLine="480"/>
              <w:rPr>
                <w:rFonts w:hint="default" w:ascii="宋体" w:hAnsi="宋体"/>
                <w:sz w:val="24"/>
                <w:szCs w:val="24"/>
              </w:rPr>
            </w:pPr>
            <w:r>
              <w:rPr>
                <w:rFonts w:hint="default" w:ascii="宋体" w:hAnsi="宋体"/>
                <w:sz w:val="24"/>
                <w:szCs w:val="24"/>
              </w:rPr>
              <w:t>您好，目前公司“进口+出口”的新贸易业务模式已经搭建完整，从今年前三季度的经营情况分析，新贸易产业收入、利润均实现了同比增长。在此基础上，公司积极进行战略转型升级，未来的产业重点是石墨新材料产业。谢谢关注。</w:t>
            </w:r>
          </w:p>
          <w:p>
            <w:pPr>
              <w:pStyle w:val="7"/>
              <w:numPr>
                <w:ilvl w:val="0"/>
                <w:numId w:val="0"/>
              </w:numPr>
              <w:spacing w:line="460" w:lineRule="exact"/>
              <w:ind w:left="413" w:leftChars="0"/>
              <w:rPr>
                <w:rFonts w:ascii="宋体" w:hAnsi="宋体"/>
                <w:b/>
                <w:sz w:val="24"/>
                <w:szCs w:val="24"/>
              </w:rPr>
            </w:pPr>
            <w:r>
              <w:rPr>
                <w:rFonts w:hint="default" w:ascii="宋体" w:hAnsi="宋体"/>
                <w:b/>
                <w:sz w:val="24"/>
                <w:szCs w:val="24"/>
              </w:rPr>
              <w:t>33、请问02年参与公司定增的股东们是否已经全部撤离了？</w:t>
            </w:r>
          </w:p>
          <w:p>
            <w:pPr>
              <w:pStyle w:val="7"/>
              <w:spacing w:line="460" w:lineRule="exact"/>
              <w:ind w:left="-2" w:leftChars="-1" w:firstLine="480"/>
              <w:rPr>
                <w:rFonts w:hint="default" w:ascii="宋体" w:hAnsi="宋体"/>
                <w:sz w:val="24"/>
                <w:szCs w:val="24"/>
              </w:rPr>
            </w:pPr>
            <w:r>
              <w:rPr>
                <w:rFonts w:hint="default" w:ascii="宋体" w:hAnsi="宋体"/>
                <w:sz w:val="24"/>
                <w:szCs w:val="24"/>
              </w:rPr>
              <w:t>您好,公司非公开发行股票大部分已于2022年10月10月满足解除限售的条件并上市流通，谢谢关注。</w:t>
            </w:r>
          </w:p>
          <w:p>
            <w:pPr>
              <w:pStyle w:val="7"/>
              <w:numPr>
                <w:ilvl w:val="0"/>
                <w:numId w:val="0"/>
              </w:numPr>
              <w:spacing w:line="460" w:lineRule="exact"/>
              <w:ind w:left="413" w:leftChars="0"/>
              <w:rPr>
                <w:rFonts w:ascii="宋体" w:hAnsi="宋体"/>
                <w:b/>
                <w:sz w:val="24"/>
                <w:szCs w:val="24"/>
              </w:rPr>
            </w:pPr>
            <w:r>
              <w:rPr>
                <w:rFonts w:hint="default" w:ascii="宋体" w:hAnsi="宋体"/>
                <w:b/>
                <w:sz w:val="24"/>
                <w:szCs w:val="24"/>
              </w:rPr>
              <w:t>34、看公司资料子公司59个之多，都赚钱吗？应该清理一下吗？</w:t>
            </w:r>
          </w:p>
          <w:p>
            <w:pPr>
              <w:pStyle w:val="7"/>
              <w:spacing w:line="460" w:lineRule="exact"/>
              <w:ind w:left="-2" w:leftChars="-1" w:firstLine="480"/>
              <w:rPr>
                <w:rFonts w:hint="default" w:ascii="宋体" w:hAnsi="宋体"/>
                <w:sz w:val="24"/>
                <w:szCs w:val="24"/>
              </w:rPr>
            </w:pPr>
            <w:r>
              <w:rPr>
                <w:rFonts w:hint="default" w:ascii="宋体" w:hAnsi="宋体"/>
                <w:sz w:val="24"/>
                <w:szCs w:val="24"/>
              </w:rPr>
              <w:t>您好，公司的主营业务为发制品及纺织服装的生产加工及出口业务，同时布局了跨境进口电商业务以及石墨新材料产业。各子公司分属不同板块，承担各自的职能如生产加工、出口销售等，都为公司整体盈利能力贡献。未来将结合公司经营布局情况决定子公司保有数量。 谢谢您的关注。</w:t>
            </w:r>
          </w:p>
          <w:p>
            <w:pPr>
              <w:pStyle w:val="7"/>
              <w:numPr>
                <w:ilvl w:val="0"/>
                <w:numId w:val="0"/>
              </w:numPr>
              <w:spacing w:line="460" w:lineRule="exact"/>
              <w:ind w:left="413" w:leftChars="0"/>
              <w:rPr>
                <w:rFonts w:ascii="宋体" w:hAnsi="宋体"/>
                <w:b/>
                <w:sz w:val="24"/>
                <w:szCs w:val="24"/>
              </w:rPr>
            </w:pPr>
            <w:r>
              <w:rPr>
                <w:rFonts w:hint="default" w:ascii="宋体" w:hAnsi="宋体"/>
                <w:b/>
                <w:sz w:val="24"/>
                <w:szCs w:val="24"/>
              </w:rPr>
              <w:t>35、现在许多公司都在回购自家股票，提振投资者信心，公司有考虑吗？</w:t>
            </w:r>
          </w:p>
          <w:p>
            <w:pPr>
              <w:pStyle w:val="7"/>
              <w:spacing w:line="460" w:lineRule="exact"/>
              <w:ind w:left="-2" w:leftChars="-1" w:firstLine="480"/>
              <w:rPr>
                <w:rFonts w:hint="default" w:ascii="宋体" w:hAnsi="宋体"/>
                <w:sz w:val="24"/>
                <w:szCs w:val="24"/>
              </w:rPr>
            </w:pPr>
            <w:r>
              <w:rPr>
                <w:rFonts w:hint="default" w:ascii="宋体" w:hAnsi="宋体"/>
                <w:sz w:val="24"/>
                <w:szCs w:val="24"/>
              </w:rPr>
              <w:t>您好，公司目前未有回购股票的计划，谢谢关注。</w:t>
            </w:r>
          </w:p>
          <w:p>
            <w:pPr>
              <w:pStyle w:val="7"/>
              <w:numPr>
                <w:ilvl w:val="0"/>
                <w:numId w:val="0"/>
              </w:numPr>
              <w:spacing w:line="460" w:lineRule="exact"/>
              <w:ind w:left="413" w:leftChars="0"/>
              <w:rPr>
                <w:rFonts w:ascii="宋体" w:hAnsi="宋体"/>
                <w:b/>
                <w:sz w:val="24"/>
                <w:szCs w:val="24"/>
              </w:rPr>
            </w:pPr>
            <w:r>
              <w:rPr>
                <w:rFonts w:hint="default" w:ascii="宋体" w:hAnsi="宋体"/>
                <w:b/>
                <w:sz w:val="24"/>
                <w:szCs w:val="24"/>
              </w:rPr>
              <w:t>36、公司石墨烯产业链建设已经取得哪些方面的特色和成就？能真正支持公司未来做大做强吗？</w:t>
            </w:r>
          </w:p>
          <w:p>
            <w:pPr>
              <w:pStyle w:val="7"/>
              <w:spacing w:line="460" w:lineRule="exact"/>
              <w:ind w:left="-2" w:leftChars="-1" w:firstLine="480"/>
              <w:rPr>
                <w:rFonts w:hint="default" w:ascii="宋体" w:hAnsi="宋体"/>
                <w:sz w:val="24"/>
                <w:szCs w:val="24"/>
              </w:rPr>
            </w:pPr>
            <w:r>
              <w:rPr>
                <w:rFonts w:hint="default" w:ascii="宋体" w:hAnsi="宋体"/>
                <w:sz w:val="24"/>
                <w:szCs w:val="24"/>
              </w:rPr>
              <w:t>您好，截至目前，公司已完成两个石墨矿资产的收购，具备发展石墨新材料产业链的资源优势，此外，在石墨烯制备、特种石墨领域通过外部合作方式，储备了项目资源，目前公司石墨新材料产业布局正在推进过程中。谢谢关注。</w:t>
            </w:r>
          </w:p>
          <w:p>
            <w:pPr>
              <w:pStyle w:val="7"/>
              <w:numPr>
                <w:ilvl w:val="0"/>
                <w:numId w:val="0"/>
              </w:numPr>
              <w:spacing w:line="460" w:lineRule="exact"/>
              <w:ind w:left="413" w:leftChars="0"/>
              <w:rPr>
                <w:rFonts w:ascii="宋体" w:hAnsi="宋体"/>
                <w:b/>
                <w:sz w:val="24"/>
                <w:szCs w:val="24"/>
              </w:rPr>
            </w:pPr>
            <w:r>
              <w:rPr>
                <w:rFonts w:hint="default" w:ascii="宋体" w:hAnsi="宋体"/>
                <w:b/>
                <w:sz w:val="24"/>
                <w:szCs w:val="24"/>
              </w:rPr>
              <w:t>37、记得公司02年增发价6.82元，今年股价几乎都是在6元左右徘徊，二级市场投资公司股票大都亏损，请问张董事长有提振公司市值的想法和举措吗？</w:t>
            </w:r>
          </w:p>
          <w:p>
            <w:pPr>
              <w:pStyle w:val="7"/>
              <w:spacing w:line="460" w:lineRule="exact"/>
              <w:ind w:left="-2" w:leftChars="-1" w:firstLine="480"/>
              <w:rPr>
                <w:rFonts w:hint="default" w:ascii="宋体" w:hAnsi="宋体"/>
                <w:sz w:val="24"/>
                <w:szCs w:val="24"/>
              </w:rPr>
            </w:pPr>
            <w:r>
              <w:rPr>
                <w:rFonts w:hint="default" w:ascii="宋体" w:hAnsi="宋体"/>
                <w:sz w:val="24"/>
                <w:szCs w:val="24"/>
              </w:rPr>
              <w:t>您好，公司股价波动受二级市场多重因素综合影响。公司近年来经营业绩稳健，管理层将继续努力做好公司的经营管理，夯实公司发展基础；同时，不断丰富市值管理形式，加强与机构投资者、个人投资者的沟通交流，持续提升业绩，为股东创造价值。感谢您的关注！</w:t>
            </w:r>
          </w:p>
          <w:p>
            <w:pPr>
              <w:pStyle w:val="7"/>
              <w:numPr>
                <w:ilvl w:val="0"/>
                <w:numId w:val="0"/>
              </w:numPr>
              <w:spacing w:line="460" w:lineRule="exact"/>
              <w:ind w:left="413" w:leftChars="0"/>
              <w:rPr>
                <w:rFonts w:ascii="宋体" w:hAnsi="宋体"/>
                <w:b/>
                <w:sz w:val="24"/>
                <w:szCs w:val="24"/>
              </w:rPr>
            </w:pPr>
            <w:r>
              <w:rPr>
                <w:rFonts w:hint="default" w:ascii="宋体" w:hAnsi="宋体"/>
                <w:b/>
                <w:sz w:val="24"/>
                <w:szCs w:val="24"/>
              </w:rPr>
              <w:t>38、新华锦本就是买兰陵陈香借壳上市的，请问张董事长：总公司旗下即墨老酒今后有可能注入公司来做大做强吗？</w:t>
            </w:r>
          </w:p>
          <w:p>
            <w:pPr>
              <w:pStyle w:val="7"/>
              <w:spacing w:line="460" w:lineRule="exact"/>
              <w:ind w:left="-2" w:leftChars="-1" w:firstLine="480"/>
              <w:rPr>
                <w:rFonts w:hint="default" w:ascii="宋体" w:hAnsi="宋体"/>
                <w:sz w:val="24"/>
                <w:szCs w:val="24"/>
              </w:rPr>
            </w:pPr>
            <w:r>
              <w:rPr>
                <w:rFonts w:hint="default" w:ascii="宋体" w:hAnsi="宋体"/>
                <w:sz w:val="24"/>
                <w:szCs w:val="24"/>
              </w:rPr>
              <w:t>您好，即墨老酒属于新华锦集团旗下的资产，目前没有注入上市公司的计划，谢谢关注。</w:t>
            </w:r>
          </w:p>
          <w:p>
            <w:pPr>
              <w:pStyle w:val="7"/>
              <w:numPr>
                <w:ilvl w:val="0"/>
                <w:numId w:val="0"/>
              </w:numPr>
              <w:spacing w:line="460" w:lineRule="exact"/>
              <w:ind w:left="413" w:leftChars="0"/>
              <w:rPr>
                <w:rFonts w:ascii="宋体" w:hAnsi="宋体"/>
                <w:b/>
                <w:sz w:val="24"/>
                <w:szCs w:val="24"/>
              </w:rPr>
            </w:pPr>
            <w:r>
              <w:rPr>
                <w:rFonts w:hint="default" w:ascii="宋体" w:hAnsi="宋体"/>
                <w:b/>
                <w:sz w:val="24"/>
                <w:szCs w:val="24"/>
              </w:rPr>
              <w:t>39、公司养老产业目前取得哪些与众不同的成就？养老产业今后有哪些重点布局的方向？</w:t>
            </w:r>
          </w:p>
          <w:p>
            <w:pPr>
              <w:pStyle w:val="7"/>
              <w:spacing w:line="460" w:lineRule="exact"/>
              <w:ind w:left="-2" w:leftChars="-1" w:firstLine="480"/>
              <w:rPr>
                <w:rFonts w:hint="default" w:ascii="宋体" w:hAnsi="宋体"/>
                <w:sz w:val="24"/>
                <w:szCs w:val="24"/>
              </w:rPr>
            </w:pPr>
            <w:r>
              <w:rPr>
                <w:rFonts w:hint="default" w:ascii="宋体" w:hAnsi="宋体"/>
                <w:sz w:val="24"/>
                <w:szCs w:val="24"/>
              </w:rPr>
              <w:t>您好，公司坚持以轻资产运营为主的运营模式开展养老大健康业务，截至目前，公司养老运营提供咨询及运营的养老项目覆盖青岛、威海、烟台、台州、郑州、潍坊等多个地区，形成了一定的规模效应。通过多年业务布局，在业内已树立了新华锦康养品牌的良好形象。2023年公司在维护原有养老运营客户的同时，公司新拓展了养老人才国际管培生业务、赴日养老商务考察业务，新托管了新华锦小蓬莱康养社区项目。感谢您的关注！</w:t>
            </w:r>
          </w:p>
          <w:p>
            <w:pPr>
              <w:pStyle w:val="7"/>
              <w:spacing w:line="460" w:lineRule="exact"/>
              <w:ind w:left="-2" w:leftChars="-1" w:firstLine="480"/>
              <w:rPr>
                <w:rFonts w:hint="default" w:ascii="宋体" w:hAnsi="宋体"/>
                <w:sz w:val="24"/>
                <w:szCs w:val="24"/>
              </w:rPr>
            </w:pPr>
          </w:p>
          <w:p>
            <w:pPr>
              <w:pStyle w:val="7"/>
              <w:spacing w:line="460" w:lineRule="exact"/>
              <w:ind w:firstLine="120" w:firstLineChars="50"/>
              <w:rPr>
                <w:rFonts w:ascii="宋体" w:hAnsi="宋体"/>
                <w:sz w:val="24"/>
                <w:szCs w:val="24"/>
              </w:rPr>
            </w:pPr>
          </w:p>
          <w:p>
            <w:pPr>
              <w:adjustRightInd w:val="0"/>
              <w:snapToGrid w:val="0"/>
              <w:spacing w:line="500" w:lineRule="exact"/>
              <w:rPr>
                <w:rFonts w:ascii="宋体" w:hAnsi="宋体"/>
                <w:bCs/>
                <w:i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bCs/>
                <w:iCs/>
                <w:color w:val="000000"/>
                <w:kern w:val="0"/>
                <w:sz w:val="24"/>
              </w:rPr>
            </w:pPr>
            <w:r>
              <w:rPr>
                <w:rFonts w:hAnsi="宋体"/>
                <w:bCs/>
                <w:iCs/>
                <w:color w:val="000000"/>
                <w:kern w:val="0"/>
                <w:sz w:val="24"/>
              </w:rPr>
              <w:t>附件清单（如有）</w:t>
            </w:r>
          </w:p>
        </w:tc>
        <w:tc>
          <w:tcPr>
            <w:tcW w:w="6847"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bCs/>
                <w:i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bCs/>
                <w:iCs/>
                <w:color w:val="000000"/>
                <w:kern w:val="0"/>
                <w:sz w:val="24"/>
              </w:rPr>
            </w:pPr>
            <w:r>
              <w:rPr>
                <w:rFonts w:hAnsi="宋体"/>
                <w:bCs/>
                <w:iCs/>
                <w:color w:val="000000"/>
                <w:kern w:val="0"/>
                <w:sz w:val="24"/>
              </w:rPr>
              <w:t>日期</w:t>
            </w:r>
          </w:p>
        </w:tc>
        <w:tc>
          <w:tcPr>
            <w:tcW w:w="6847"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bCs/>
                <w:iCs/>
                <w:color w:val="000000"/>
                <w:sz w:val="24"/>
              </w:rPr>
            </w:pPr>
            <w:r>
              <w:rPr>
                <w:bCs/>
                <w:iCs/>
                <w:color w:val="000000"/>
                <w:sz w:val="24"/>
              </w:rPr>
              <w:t>2023-11-08 17:02:47</w:t>
            </w:r>
          </w:p>
        </w:tc>
      </w:tr>
    </w:tbl>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Fonts w:hint="eastAsia" w:ascii="仿宋" w:hAnsi="仿宋" w:eastAsia="仿宋"/>
        <w:sz w:val="24"/>
        <w:szCs w:val="24"/>
        <w:lang w:val="en-US" w:eastAsia="zh-Hans"/>
      </w:rPr>
      <w:t>深圳市全景网络有限公司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left"/>
    </w:pPr>
    <w:r>
      <w:drawing>
        <wp:inline distT="0" distB="0" distL="114300" distR="114300">
          <wp:extent cx="674370" cy="328295"/>
          <wp:effectExtent l="0" t="0" r="11430" b="1905"/>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
                  <pic:cNvPicPr>
                    <a:picLocks noChangeAspect="1"/>
                  </pic:cNvPicPr>
                </pic:nvPicPr>
                <pic:blipFill>
                  <a:blip r:embed="rId1"/>
                  <a:stretch>
                    <a:fillRect/>
                  </a:stretch>
                </pic:blipFill>
                <pic:spPr>
                  <a:xfrm>
                    <a:off x="0" y="0"/>
                    <a:ext cx="674370" cy="3282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1C7"/>
    <w:rsid w:val="000268C0"/>
    <w:rsid w:val="000363B5"/>
    <w:rsid w:val="000375D7"/>
    <w:rsid w:val="00043015"/>
    <w:rsid w:val="00046DDE"/>
    <w:rsid w:val="00047EB9"/>
    <w:rsid w:val="00060A74"/>
    <w:rsid w:val="00067110"/>
    <w:rsid w:val="0009298A"/>
    <w:rsid w:val="000A2808"/>
    <w:rsid w:val="000A3BAC"/>
    <w:rsid w:val="000C26FD"/>
    <w:rsid w:val="000C2D85"/>
    <w:rsid w:val="000E5700"/>
    <w:rsid w:val="000F0C4B"/>
    <w:rsid w:val="000F0E22"/>
    <w:rsid w:val="00105A04"/>
    <w:rsid w:val="001169A9"/>
    <w:rsid w:val="00125EB2"/>
    <w:rsid w:val="00142A4C"/>
    <w:rsid w:val="00144279"/>
    <w:rsid w:val="001452FF"/>
    <w:rsid w:val="0016617A"/>
    <w:rsid w:val="00167E99"/>
    <w:rsid w:val="001975AB"/>
    <w:rsid w:val="001A00F5"/>
    <w:rsid w:val="001A1F65"/>
    <w:rsid w:val="001A5CE9"/>
    <w:rsid w:val="001C50AD"/>
    <w:rsid w:val="001D22EE"/>
    <w:rsid w:val="001D4C89"/>
    <w:rsid w:val="001E1838"/>
    <w:rsid w:val="001E3145"/>
    <w:rsid w:val="001E6509"/>
    <w:rsid w:val="001E7968"/>
    <w:rsid w:val="0022180A"/>
    <w:rsid w:val="00223ABC"/>
    <w:rsid w:val="002241B9"/>
    <w:rsid w:val="002274D9"/>
    <w:rsid w:val="0023455A"/>
    <w:rsid w:val="00237994"/>
    <w:rsid w:val="00251D58"/>
    <w:rsid w:val="002530EE"/>
    <w:rsid w:val="002549E6"/>
    <w:rsid w:val="00256602"/>
    <w:rsid w:val="00271C8D"/>
    <w:rsid w:val="00273B53"/>
    <w:rsid w:val="0028080C"/>
    <w:rsid w:val="00295257"/>
    <w:rsid w:val="00297703"/>
    <w:rsid w:val="002A0826"/>
    <w:rsid w:val="002A0984"/>
    <w:rsid w:val="002A589B"/>
    <w:rsid w:val="002B1184"/>
    <w:rsid w:val="002B71B8"/>
    <w:rsid w:val="002B7469"/>
    <w:rsid w:val="002C22C6"/>
    <w:rsid w:val="002C6568"/>
    <w:rsid w:val="002C723B"/>
    <w:rsid w:val="002D39BC"/>
    <w:rsid w:val="002E1B15"/>
    <w:rsid w:val="002E1D3A"/>
    <w:rsid w:val="003005F0"/>
    <w:rsid w:val="003030BF"/>
    <w:rsid w:val="00304F89"/>
    <w:rsid w:val="00306023"/>
    <w:rsid w:val="00327D5D"/>
    <w:rsid w:val="00344914"/>
    <w:rsid w:val="00346917"/>
    <w:rsid w:val="00354A7B"/>
    <w:rsid w:val="00360FDA"/>
    <w:rsid w:val="00363075"/>
    <w:rsid w:val="00367D18"/>
    <w:rsid w:val="00372A1C"/>
    <w:rsid w:val="0037435A"/>
    <w:rsid w:val="00377D8F"/>
    <w:rsid w:val="00383679"/>
    <w:rsid w:val="003A1E68"/>
    <w:rsid w:val="003B0122"/>
    <w:rsid w:val="003B0BE5"/>
    <w:rsid w:val="003D18F1"/>
    <w:rsid w:val="003E001E"/>
    <w:rsid w:val="003F7C4D"/>
    <w:rsid w:val="0040075F"/>
    <w:rsid w:val="00403300"/>
    <w:rsid w:val="004118C0"/>
    <w:rsid w:val="00417A31"/>
    <w:rsid w:val="0042004B"/>
    <w:rsid w:val="00433384"/>
    <w:rsid w:val="0043777D"/>
    <w:rsid w:val="0045767F"/>
    <w:rsid w:val="00463E9B"/>
    <w:rsid w:val="00467414"/>
    <w:rsid w:val="00473F30"/>
    <w:rsid w:val="0048591A"/>
    <w:rsid w:val="00486D86"/>
    <w:rsid w:val="0048721A"/>
    <w:rsid w:val="004A0BD5"/>
    <w:rsid w:val="004A1BBF"/>
    <w:rsid w:val="004A73E5"/>
    <w:rsid w:val="004C19BF"/>
    <w:rsid w:val="004D7640"/>
    <w:rsid w:val="004E1A9B"/>
    <w:rsid w:val="00500AB6"/>
    <w:rsid w:val="005155FB"/>
    <w:rsid w:val="00523907"/>
    <w:rsid w:val="00537C53"/>
    <w:rsid w:val="005438F5"/>
    <w:rsid w:val="00544901"/>
    <w:rsid w:val="005474D3"/>
    <w:rsid w:val="00550737"/>
    <w:rsid w:val="00555DD2"/>
    <w:rsid w:val="00565ED9"/>
    <w:rsid w:val="005760C6"/>
    <w:rsid w:val="00585A1B"/>
    <w:rsid w:val="00591260"/>
    <w:rsid w:val="00591314"/>
    <w:rsid w:val="00593D40"/>
    <w:rsid w:val="00595F1B"/>
    <w:rsid w:val="005A3BE0"/>
    <w:rsid w:val="005B1026"/>
    <w:rsid w:val="005B642F"/>
    <w:rsid w:val="005C04C1"/>
    <w:rsid w:val="005C1785"/>
    <w:rsid w:val="005D2D87"/>
    <w:rsid w:val="005D6A09"/>
    <w:rsid w:val="005E2B4B"/>
    <w:rsid w:val="005E5F63"/>
    <w:rsid w:val="005E6BA1"/>
    <w:rsid w:val="0060779A"/>
    <w:rsid w:val="00622F13"/>
    <w:rsid w:val="00625503"/>
    <w:rsid w:val="0062662D"/>
    <w:rsid w:val="00632E78"/>
    <w:rsid w:val="006344F1"/>
    <w:rsid w:val="00637186"/>
    <w:rsid w:val="00646DF4"/>
    <w:rsid w:val="00651DE6"/>
    <w:rsid w:val="006523BB"/>
    <w:rsid w:val="0065347E"/>
    <w:rsid w:val="00654B49"/>
    <w:rsid w:val="00662505"/>
    <w:rsid w:val="0066674C"/>
    <w:rsid w:val="006760F7"/>
    <w:rsid w:val="006861C7"/>
    <w:rsid w:val="00686DDF"/>
    <w:rsid w:val="00697B12"/>
    <w:rsid w:val="006A55BB"/>
    <w:rsid w:val="006A7613"/>
    <w:rsid w:val="006B661A"/>
    <w:rsid w:val="006B7D00"/>
    <w:rsid w:val="006C6BC5"/>
    <w:rsid w:val="006D61A2"/>
    <w:rsid w:val="006E1DB4"/>
    <w:rsid w:val="00753DB6"/>
    <w:rsid w:val="00763847"/>
    <w:rsid w:val="00771FE3"/>
    <w:rsid w:val="00776BDE"/>
    <w:rsid w:val="00786870"/>
    <w:rsid w:val="00792237"/>
    <w:rsid w:val="0079272A"/>
    <w:rsid w:val="007A1DA9"/>
    <w:rsid w:val="007B2252"/>
    <w:rsid w:val="007B79D9"/>
    <w:rsid w:val="007C67B1"/>
    <w:rsid w:val="007E354A"/>
    <w:rsid w:val="007E69C8"/>
    <w:rsid w:val="0080525B"/>
    <w:rsid w:val="008062C5"/>
    <w:rsid w:val="0080741A"/>
    <w:rsid w:val="00814B5B"/>
    <w:rsid w:val="00836F34"/>
    <w:rsid w:val="00843E73"/>
    <w:rsid w:val="00844EBF"/>
    <w:rsid w:val="00854F61"/>
    <w:rsid w:val="00864202"/>
    <w:rsid w:val="00873B59"/>
    <w:rsid w:val="0087701F"/>
    <w:rsid w:val="0089283D"/>
    <w:rsid w:val="008A0ADC"/>
    <w:rsid w:val="008A1BAB"/>
    <w:rsid w:val="008B38B7"/>
    <w:rsid w:val="008B458E"/>
    <w:rsid w:val="008C4D4A"/>
    <w:rsid w:val="008E11AE"/>
    <w:rsid w:val="008E1708"/>
    <w:rsid w:val="008E4844"/>
    <w:rsid w:val="00904492"/>
    <w:rsid w:val="00904DFB"/>
    <w:rsid w:val="0091457B"/>
    <w:rsid w:val="00923763"/>
    <w:rsid w:val="00930ED6"/>
    <w:rsid w:val="0093293F"/>
    <w:rsid w:val="00933105"/>
    <w:rsid w:val="009474EF"/>
    <w:rsid w:val="00962626"/>
    <w:rsid w:val="009767DD"/>
    <w:rsid w:val="00977AF2"/>
    <w:rsid w:val="00985FC5"/>
    <w:rsid w:val="00993BDD"/>
    <w:rsid w:val="009A6DFB"/>
    <w:rsid w:val="009B6EC0"/>
    <w:rsid w:val="009C7FAF"/>
    <w:rsid w:val="009D4199"/>
    <w:rsid w:val="009E5E6A"/>
    <w:rsid w:val="009F0DD5"/>
    <w:rsid w:val="009F1B95"/>
    <w:rsid w:val="009F6C05"/>
    <w:rsid w:val="00A13CB6"/>
    <w:rsid w:val="00A14A1A"/>
    <w:rsid w:val="00A22CDD"/>
    <w:rsid w:val="00A25AEE"/>
    <w:rsid w:val="00A31EB1"/>
    <w:rsid w:val="00A33AEA"/>
    <w:rsid w:val="00A461CD"/>
    <w:rsid w:val="00A469C5"/>
    <w:rsid w:val="00A5317D"/>
    <w:rsid w:val="00A6284E"/>
    <w:rsid w:val="00A63E81"/>
    <w:rsid w:val="00A8775A"/>
    <w:rsid w:val="00AA5998"/>
    <w:rsid w:val="00AB07E7"/>
    <w:rsid w:val="00AD1BA8"/>
    <w:rsid w:val="00B02A29"/>
    <w:rsid w:val="00B03522"/>
    <w:rsid w:val="00B04AD6"/>
    <w:rsid w:val="00B14CAA"/>
    <w:rsid w:val="00B257CE"/>
    <w:rsid w:val="00B4746C"/>
    <w:rsid w:val="00B65354"/>
    <w:rsid w:val="00B71A0E"/>
    <w:rsid w:val="00B81765"/>
    <w:rsid w:val="00B832F5"/>
    <w:rsid w:val="00BA2FAB"/>
    <w:rsid w:val="00BB5E28"/>
    <w:rsid w:val="00BD15F3"/>
    <w:rsid w:val="00BD7986"/>
    <w:rsid w:val="00BD79D3"/>
    <w:rsid w:val="00C04F82"/>
    <w:rsid w:val="00C15AC0"/>
    <w:rsid w:val="00C26030"/>
    <w:rsid w:val="00C41091"/>
    <w:rsid w:val="00C63056"/>
    <w:rsid w:val="00C661D1"/>
    <w:rsid w:val="00C775BA"/>
    <w:rsid w:val="00C85331"/>
    <w:rsid w:val="00C85A50"/>
    <w:rsid w:val="00C94D46"/>
    <w:rsid w:val="00CA443A"/>
    <w:rsid w:val="00CB2461"/>
    <w:rsid w:val="00CB37FD"/>
    <w:rsid w:val="00CC4D65"/>
    <w:rsid w:val="00CC61E7"/>
    <w:rsid w:val="00CD25AD"/>
    <w:rsid w:val="00CD3FFC"/>
    <w:rsid w:val="00CF565C"/>
    <w:rsid w:val="00D016A3"/>
    <w:rsid w:val="00D512E3"/>
    <w:rsid w:val="00D602C9"/>
    <w:rsid w:val="00DA26A9"/>
    <w:rsid w:val="00DB01FF"/>
    <w:rsid w:val="00DC7778"/>
    <w:rsid w:val="00DE7391"/>
    <w:rsid w:val="00DF2DB5"/>
    <w:rsid w:val="00DF6560"/>
    <w:rsid w:val="00E04CC0"/>
    <w:rsid w:val="00E136FF"/>
    <w:rsid w:val="00E32528"/>
    <w:rsid w:val="00E35F26"/>
    <w:rsid w:val="00E53165"/>
    <w:rsid w:val="00E61EF7"/>
    <w:rsid w:val="00E663B4"/>
    <w:rsid w:val="00E80CEB"/>
    <w:rsid w:val="00EA5103"/>
    <w:rsid w:val="00EA6FB9"/>
    <w:rsid w:val="00EB5E6A"/>
    <w:rsid w:val="00EC2AD7"/>
    <w:rsid w:val="00ED7DE0"/>
    <w:rsid w:val="00EE7891"/>
    <w:rsid w:val="00EF49FE"/>
    <w:rsid w:val="00EF5341"/>
    <w:rsid w:val="00F04908"/>
    <w:rsid w:val="00F07C21"/>
    <w:rsid w:val="00F12EF6"/>
    <w:rsid w:val="00F21065"/>
    <w:rsid w:val="00F24CB4"/>
    <w:rsid w:val="00F43465"/>
    <w:rsid w:val="00F45475"/>
    <w:rsid w:val="00F64E72"/>
    <w:rsid w:val="00F70C7D"/>
    <w:rsid w:val="00F9272E"/>
    <w:rsid w:val="00F97743"/>
    <w:rsid w:val="00FA6DAF"/>
    <w:rsid w:val="00FC6884"/>
    <w:rsid w:val="00FE62F3"/>
    <w:rsid w:val="00FF71D2"/>
    <w:rsid w:val="1B2418A5"/>
    <w:rsid w:val="1FBFC074"/>
    <w:rsid w:val="36FB9E1F"/>
    <w:rsid w:val="3BFA3B96"/>
    <w:rsid w:val="3CEF3472"/>
    <w:rsid w:val="3EFF16E9"/>
    <w:rsid w:val="77CF73AC"/>
    <w:rsid w:val="78FF0116"/>
    <w:rsid w:val="B7DDD54D"/>
    <w:rsid w:val="E3FFE6ED"/>
    <w:rsid w:val="F5DB8A63"/>
    <w:rsid w:val="F797912E"/>
    <w:rsid w:val="FE7B489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customStyle="1" w:styleId="7">
    <w:name w:val="_Style 6"/>
    <w:basedOn w:val="1"/>
    <w:qFormat/>
    <w:uiPriority w:val="34"/>
    <w:pPr>
      <w:ind w:firstLine="420" w:firstLineChars="200"/>
    </w:pPr>
    <w:rPr>
      <w:rFonts w:ascii="Calibri" w:hAnsi="Calibri" w:eastAsia="宋体" w:cs="Times New Roman"/>
      <w:szCs w:val="22"/>
    </w:rPr>
  </w:style>
  <w:style w:type="paragraph" w:customStyle="1" w:styleId="8">
    <w:name w:val="Char Char Char"/>
    <w:basedOn w:val="1"/>
    <w:qFormat/>
    <w:uiPriority w:val="0"/>
    <w:rPr>
      <w:szCs w:val="21"/>
    </w:rPr>
  </w:style>
  <w:style w:type="paragraph" w:customStyle="1" w:styleId="9">
    <w:name w:val="Char Char Char Char Char Char Char Char Char Char Char Char Char Char Char Char"/>
    <w:basedOn w:val="1"/>
    <w:qFormat/>
    <w:uiPriority w:val="0"/>
  </w:style>
  <w:style w:type="paragraph" w:customStyle="1" w:styleId="10">
    <w:name w:val=" Char Char Char"/>
    <w:basedOn w:val="1"/>
    <w:qFormat/>
    <w:uiPriority w:val="0"/>
  </w:style>
  <w:style w:type="character" w:customStyle="1" w:styleId="11">
    <w:name w:val="页脚 Char"/>
    <w:basedOn w:val="6"/>
    <w:link w:val="2"/>
    <w:qFormat/>
    <w:uiPriority w:val="0"/>
    <w:rPr>
      <w:kern w:val="2"/>
      <w:sz w:val="18"/>
      <w:szCs w:val="18"/>
    </w:rPr>
  </w:style>
  <w:style w:type="character" w:customStyle="1" w:styleId="12">
    <w:name w:val="页眉 Char"/>
    <w:basedOn w:val="6"/>
    <w:link w:val="3"/>
    <w:qFormat/>
    <w:uiPriority w:val="0"/>
    <w:rPr>
      <w:kern w:val="2"/>
      <w:sz w:val="18"/>
      <w:szCs w:val="18"/>
    </w:r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theme/theme1.xml" Type="http://schemas.openxmlformats.org/officeDocument/2006/relationships/theme"/><Relationship Id="rId6" Target="../customXml/item1.xml" Type="http://schemas.openxmlformats.org/officeDocument/2006/relationships/customXml"/><Relationship Id="rId7" Target="fontTable.xml" Type="http://schemas.openxmlformats.org/officeDocument/2006/relationships/fontTable"/></Relationships>
</file>

<file path=word/_rels/header1.xml.rels><?xml version="1.0" encoding="UTF-8" standalone="no"?><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189</Words>
  <Characters>389</Characters>
  <Lines>60</Lines>
  <Paragraphs>17</Paragraphs>
  <TotalTime>0</TotalTime>
  <ScaleCrop>false</ScaleCrop>
  <LinksUpToDate>false</LinksUpToDate>
  <CharactersWithSpaces>513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2012-09-09T08:59:00Z</dcterms:created>
  <dc:creator>微软用户</dc:creator>
  <cp:lastModifiedBy>Administrator</cp:lastModifiedBy>
  <cp:lastPrinted>2014-02-21T05:34:00Z</cp:lastPrinted>
  <dcterms:modified xsi:type="dcterms:W3CDTF">2022-04-08T03:14:33Z</dcterms:modified>
  <cp:revision>262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3378DF92D5494EA79182626F58817F75</vt:lpwstr>
  </property>
</Properties>
</file>