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CC" w:rsidRDefault="002C50F8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color w:val="000000"/>
          <w:szCs w:val="22"/>
        </w:rPr>
      </w:pPr>
      <w:r>
        <w:rPr>
          <w:rFonts w:ascii="宋体" w:hAnsi="宋体" w:hint="eastAsia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688273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</w:t>
      </w:r>
      <w:r>
        <w:rPr>
          <w:rFonts w:ascii="宋体" w:hAnsi="宋体" w:hint="eastAsia"/>
          <w:bCs/>
          <w:iCs/>
          <w:color w:val="000000"/>
          <w:szCs w:val="22"/>
        </w:rPr>
        <w:t>证券简称：麦澜德</w:t>
      </w:r>
    </w:p>
    <w:p w:rsidR="00D65BCC" w:rsidRDefault="002C50F8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 w:rsidR="00D65BCC" w:rsidRDefault="002C50F8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（</w:t>
      </w:r>
      <w:r>
        <w:rPr>
          <w:rFonts w:ascii="宋体" w:hAnsi="宋体" w:hint="eastAsia"/>
          <w:b/>
          <w:bCs/>
          <w:iCs/>
          <w:color w:val="000000"/>
        </w:rPr>
        <w:t>2023</w:t>
      </w:r>
      <w:r>
        <w:rPr>
          <w:rFonts w:ascii="宋体" w:hAnsi="宋体" w:hint="eastAsia"/>
          <w:b/>
          <w:bCs/>
          <w:iCs/>
          <w:color w:val="000000"/>
        </w:rPr>
        <w:t>年</w:t>
      </w:r>
      <w:r>
        <w:rPr>
          <w:rFonts w:ascii="宋体" w:hAnsi="宋体" w:hint="eastAsia"/>
          <w:b/>
          <w:bCs/>
          <w:iCs/>
          <w:color w:val="000000"/>
        </w:rPr>
        <w:t>11</w:t>
      </w:r>
      <w:r>
        <w:rPr>
          <w:rFonts w:ascii="宋体" w:hAnsi="宋体" w:hint="eastAsia"/>
          <w:b/>
          <w:bCs/>
          <w:iCs/>
          <w:color w:val="000000"/>
        </w:rPr>
        <w:t>月</w:t>
      </w:r>
      <w:r>
        <w:rPr>
          <w:rFonts w:ascii="宋体" w:hAnsi="宋体" w:hint="eastAsia"/>
          <w:b/>
          <w:bCs/>
          <w:iCs/>
          <w:color w:val="000000"/>
        </w:rPr>
        <w:t>7</w:t>
      </w:r>
      <w:r>
        <w:rPr>
          <w:rFonts w:ascii="宋体" w:hAnsi="宋体" w:hint="eastAsia"/>
          <w:b/>
          <w:bCs/>
          <w:iCs/>
          <w:color w:val="000000"/>
        </w:rPr>
        <w:t>日</w:t>
      </w:r>
      <w:r>
        <w:rPr>
          <w:rFonts w:ascii="宋体" w:hAnsi="宋体" w:hint="eastAsia"/>
          <w:b/>
          <w:bCs/>
          <w:iCs/>
          <w:color w:val="000000"/>
        </w:rPr>
        <w:t>-11</w:t>
      </w:r>
      <w:r>
        <w:rPr>
          <w:rFonts w:ascii="宋体" w:hAnsi="宋体" w:hint="eastAsia"/>
          <w:b/>
          <w:bCs/>
          <w:iCs/>
          <w:color w:val="000000"/>
        </w:rPr>
        <w:t>月</w:t>
      </w:r>
      <w:r>
        <w:rPr>
          <w:rFonts w:ascii="宋体" w:hAnsi="宋体" w:hint="eastAsia"/>
          <w:b/>
          <w:bCs/>
          <w:iCs/>
          <w:color w:val="000000"/>
        </w:rPr>
        <w:t>8</w:t>
      </w:r>
      <w:r>
        <w:rPr>
          <w:rFonts w:ascii="宋体" w:hAnsi="宋体" w:hint="eastAsia"/>
          <w:b/>
          <w:bCs/>
          <w:iCs/>
          <w:color w:val="000000"/>
        </w:rPr>
        <w:t>日）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25"/>
      </w:tblGrid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                                      </w:t>
            </w:r>
            <w:r>
              <w:rPr>
                <w:bCs/>
                <w:iCs/>
                <w:color w:val="000000"/>
              </w:rPr>
              <w:t>投资者关系活动类别</w:t>
            </w:r>
          </w:p>
          <w:p w:rsidR="00D65BCC" w:rsidRDefault="00D65BCC">
            <w:pPr>
              <w:ind w:firstLineChars="0" w:firstLine="0"/>
              <w:rPr>
                <w:rFonts w:hint="eastAsia"/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特定对象调研</w:t>
            </w:r>
            <w:r>
              <w:t xml:space="preserve">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媒体采访</w:t>
            </w:r>
            <w:r>
              <w:t xml:space="preserve">  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新闻发布会</w:t>
            </w:r>
            <w:r>
              <w:t xml:space="preserve">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:rsidR="00D65BCC" w:rsidRDefault="002C50F8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现场参观</w:t>
            </w:r>
            <w:r>
              <w:rPr>
                <w:bCs/>
                <w:iCs/>
                <w:color w:val="000000"/>
              </w:rPr>
              <w:tab/>
            </w:r>
          </w:p>
          <w:p w:rsidR="00D65BCC" w:rsidRDefault="002C50F8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</w:t>
            </w:r>
            <w:r>
              <w:t xml:space="preserve"> </w:t>
            </w:r>
            <w:r>
              <w:t>（</w:t>
            </w:r>
            <w:proofErr w:type="gramStart"/>
            <w:r>
              <w:rPr>
                <w:u w:val="single"/>
              </w:rPr>
              <w:t>请文字</w:t>
            </w:r>
            <w:proofErr w:type="gramEnd"/>
            <w:r>
              <w:rPr>
                <w:u w:val="single"/>
              </w:rPr>
              <w:t>说明其他活动内容）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共</w:t>
            </w:r>
            <w:r>
              <w:rPr>
                <w:rFonts w:hint="eastAsia"/>
                <w:bCs/>
                <w:iCs/>
                <w:color w:val="000000"/>
              </w:rPr>
              <w:t>72</w:t>
            </w:r>
            <w:r>
              <w:rPr>
                <w:bCs/>
                <w:iCs/>
                <w:color w:val="000000"/>
              </w:rPr>
              <w:t>家机构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87</w:t>
            </w:r>
            <w:r>
              <w:rPr>
                <w:rFonts w:hint="eastAsia"/>
                <w:bCs/>
                <w:iCs/>
                <w:color w:val="000000"/>
              </w:rPr>
              <w:t>位参会人员</w:t>
            </w:r>
          </w:p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3W Fund</w:t>
            </w:r>
            <w:r>
              <w:rPr>
                <w:bCs/>
                <w:iCs/>
                <w:color w:val="000000"/>
              </w:rPr>
              <w:t>、</w:t>
            </w:r>
            <w:r>
              <w:rPr>
                <w:bCs/>
                <w:iCs/>
                <w:color w:val="000000"/>
              </w:rPr>
              <w:t>Fullerton</w:t>
            </w:r>
            <w:r>
              <w:rPr>
                <w:bCs/>
                <w:iCs/>
                <w:color w:val="000000"/>
              </w:rPr>
              <w:t>富敦投资、</w:t>
            </w:r>
            <w:r>
              <w:rPr>
                <w:bCs/>
                <w:iCs/>
                <w:color w:val="000000"/>
              </w:rPr>
              <w:t>KIM</w:t>
            </w:r>
            <w:r>
              <w:rPr>
                <w:bCs/>
                <w:iCs/>
                <w:color w:val="000000"/>
              </w:rPr>
              <w:t>韩国投信、</w:t>
            </w:r>
            <w:r>
              <w:rPr>
                <w:bCs/>
                <w:iCs/>
                <w:color w:val="000000"/>
              </w:rPr>
              <w:t>Manulife</w:t>
            </w:r>
            <w:r>
              <w:rPr>
                <w:bCs/>
                <w:iCs/>
                <w:color w:val="000000"/>
              </w:rPr>
              <w:t>、</w:t>
            </w:r>
            <w:r>
              <w:rPr>
                <w:bCs/>
                <w:iCs/>
                <w:color w:val="000000"/>
              </w:rPr>
              <w:t xml:space="preserve">NCC </w:t>
            </w:r>
            <w:proofErr w:type="gramStart"/>
            <w:r>
              <w:rPr>
                <w:bCs/>
                <w:iCs/>
                <w:color w:val="000000"/>
              </w:rPr>
              <w:t>开域资本</w:t>
            </w:r>
            <w:proofErr w:type="gramEnd"/>
            <w:r>
              <w:rPr>
                <w:bCs/>
                <w:iCs/>
                <w:color w:val="000000"/>
              </w:rPr>
              <w:t>、</w:t>
            </w:r>
            <w:r>
              <w:rPr>
                <w:bCs/>
                <w:iCs/>
                <w:color w:val="000000"/>
              </w:rPr>
              <w:t>PLEAID</w:t>
            </w:r>
            <w:r>
              <w:rPr>
                <w:bCs/>
                <w:iCs/>
                <w:color w:val="000000"/>
              </w:rPr>
              <w:t>、</w:t>
            </w:r>
            <w:proofErr w:type="spellStart"/>
            <w:r>
              <w:rPr>
                <w:bCs/>
                <w:iCs/>
                <w:color w:val="000000"/>
              </w:rPr>
              <w:t>Robeco</w:t>
            </w:r>
            <w:proofErr w:type="spellEnd"/>
            <w:r>
              <w:rPr>
                <w:bCs/>
                <w:iCs/>
                <w:color w:val="000000"/>
              </w:rPr>
              <w:t>、奥昇投资、</w:t>
            </w:r>
            <w:proofErr w:type="gramStart"/>
            <w:r>
              <w:rPr>
                <w:bCs/>
                <w:iCs/>
                <w:color w:val="000000"/>
              </w:rPr>
              <w:t>彬</w:t>
            </w:r>
            <w:proofErr w:type="gramEnd"/>
            <w:r>
              <w:rPr>
                <w:bCs/>
                <w:iCs/>
                <w:color w:val="000000"/>
              </w:rPr>
              <w:t>元</w:t>
            </w:r>
            <w:r>
              <w:rPr>
                <w:bCs/>
                <w:iCs/>
                <w:color w:val="000000"/>
              </w:rPr>
              <w:t>、</w:t>
            </w:r>
            <w:proofErr w:type="gramStart"/>
            <w:r>
              <w:rPr>
                <w:bCs/>
                <w:iCs/>
                <w:color w:val="000000"/>
              </w:rPr>
              <w:t>诚盛投资</w:t>
            </w:r>
            <w:proofErr w:type="gramEnd"/>
            <w:r>
              <w:rPr>
                <w:bCs/>
                <w:iCs/>
                <w:color w:val="000000"/>
              </w:rPr>
              <w:t>、</w:t>
            </w:r>
            <w:proofErr w:type="gramStart"/>
            <w:r>
              <w:rPr>
                <w:bCs/>
                <w:iCs/>
                <w:color w:val="000000"/>
              </w:rPr>
              <w:t>川财自营</w:t>
            </w:r>
            <w:proofErr w:type="gramEnd"/>
            <w:r>
              <w:rPr>
                <w:bCs/>
                <w:iCs/>
                <w:color w:val="000000"/>
              </w:rPr>
              <w:t>、东方阿尔法基金、东方红资管、东海基金、东吴基金、东吴自营、东</w:t>
            </w:r>
            <w:proofErr w:type="gramStart"/>
            <w:r>
              <w:rPr>
                <w:bCs/>
                <w:iCs/>
                <w:color w:val="000000"/>
              </w:rPr>
              <w:t>证资管</w:t>
            </w:r>
            <w:proofErr w:type="gramEnd"/>
            <w:r>
              <w:rPr>
                <w:bCs/>
                <w:iCs/>
                <w:color w:val="000000"/>
              </w:rPr>
              <w:t>、复星保德信、国华兴益资产、国盛证券、国寿安保基金、国泰基金、国信资管、</w:t>
            </w:r>
            <w:proofErr w:type="gramStart"/>
            <w:r>
              <w:rPr>
                <w:bCs/>
                <w:iCs/>
                <w:color w:val="000000"/>
              </w:rPr>
              <w:t>海南乘果私募</w:t>
            </w:r>
            <w:proofErr w:type="gramEnd"/>
            <w:r>
              <w:rPr>
                <w:bCs/>
                <w:iCs/>
                <w:color w:val="000000"/>
              </w:rPr>
              <w:t>基金、红杉</w:t>
            </w:r>
            <w:r>
              <w:rPr>
                <w:bCs/>
                <w:iCs/>
                <w:color w:val="000000"/>
              </w:rPr>
              <w:t>PIPE</w:t>
            </w:r>
            <w:r>
              <w:rPr>
                <w:bCs/>
                <w:iCs/>
                <w:color w:val="000000"/>
              </w:rPr>
              <w:t>、华安证券、华安资产、华宝基金、华融自营</w:t>
            </w:r>
            <w:r>
              <w:rPr>
                <w:rFonts w:hint="eastAsia"/>
                <w:bCs/>
                <w:iCs/>
                <w:color w:val="000000"/>
              </w:rPr>
              <w:t>、</w:t>
            </w:r>
            <w:r>
              <w:rPr>
                <w:bCs/>
                <w:iCs/>
                <w:color w:val="000000"/>
              </w:rPr>
              <w:t>华润元大基金、华泰自营、华夏基金、混沌投资、嘉实基金、建信基金、金鹰基金、景顺长城、民生加银、明</w:t>
            </w:r>
            <w:proofErr w:type="gramStart"/>
            <w:r>
              <w:rPr>
                <w:bCs/>
                <w:iCs/>
                <w:color w:val="000000"/>
              </w:rPr>
              <w:t>世</w:t>
            </w:r>
            <w:proofErr w:type="gramEnd"/>
            <w:r>
              <w:rPr>
                <w:bCs/>
                <w:iCs/>
                <w:color w:val="000000"/>
              </w:rPr>
              <w:t>伙伴基金、南华基金、</w:t>
            </w:r>
            <w:proofErr w:type="gramStart"/>
            <w:r>
              <w:rPr>
                <w:bCs/>
                <w:iCs/>
                <w:color w:val="000000"/>
              </w:rPr>
              <w:t>浦银理财</w:t>
            </w:r>
            <w:proofErr w:type="gramEnd"/>
            <w:r>
              <w:rPr>
                <w:bCs/>
                <w:iCs/>
                <w:color w:val="000000"/>
              </w:rPr>
              <w:t>、</w:t>
            </w:r>
            <w:proofErr w:type="gramStart"/>
            <w:r>
              <w:rPr>
                <w:bCs/>
                <w:iCs/>
                <w:color w:val="000000"/>
              </w:rPr>
              <w:t>勤远投资</w:t>
            </w:r>
            <w:proofErr w:type="gramEnd"/>
            <w:r>
              <w:rPr>
                <w:bCs/>
                <w:iCs/>
                <w:color w:val="000000"/>
              </w:rPr>
              <w:t>、人保资产、融通基金、</w:t>
            </w:r>
            <w:proofErr w:type="gramStart"/>
            <w:r>
              <w:rPr>
                <w:bCs/>
                <w:iCs/>
                <w:color w:val="000000"/>
              </w:rPr>
              <w:t>森锦投资</w:t>
            </w:r>
            <w:proofErr w:type="gramEnd"/>
            <w:r>
              <w:rPr>
                <w:bCs/>
                <w:iCs/>
                <w:color w:val="000000"/>
              </w:rPr>
              <w:t>、上海翀云私募基金、上海人寿、上海珠</w:t>
            </w:r>
            <w:proofErr w:type="gramStart"/>
            <w:r>
              <w:rPr>
                <w:bCs/>
                <w:iCs/>
                <w:color w:val="000000"/>
              </w:rPr>
              <w:t>池资管</w:t>
            </w:r>
            <w:proofErr w:type="gramEnd"/>
            <w:r>
              <w:rPr>
                <w:bCs/>
                <w:iCs/>
                <w:color w:val="000000"/>
              </w:rPr>
              <w:t>、上银基金、泰达宏利、</w:t>
            </w:r>
            <w:proofErr w:type="gramStart"/>
            <w:r>
              <w:rPr>
                <w:bCs/>
                <w:iCs/>
                <w:color w:val="000000"/>
              </w:rPr>
              <w:t>天弘基金</w:t>
            </w:r>
            <w:proofErr w:type="gramEnd"/>
            <w:r>
              <w:rPr>
                <w:bCs/>
                <w:iCs/>
                <w:color w:val="000000"/>
              </w:rPr>
              <w:t>、同</w:t>
            </w:r>
            <w:proofErr w:type="gramStart"/>
            <w:r>
              <w:rPr>
                <w:bCs/>
                <w:iCs/>
                <w:color w:val="000000"/>
              </w:rPr>
              <w:t>犇</w:t>
            </w:r>
            <w:proofErr w:type="gramEnd"/>
            <w:r>
              <w:rPr>
                <w:bCs/>
                <w:iCs/>
                <w:color w:val="000000"/>
              </w:rPr>
              <w:t>投资、</w:t>
            </w:r>
            <w:proofErr w:type="gramStart"/>
            <w:r>
              <w:rPr>
                <w:bCs/>
                <w:iCs/>
                <w:color w:val="000000"/>
              </w:rPr>
              <w:t>西部利</w:t>
            </w:r>
            <w:proofErr w:type="gramEnd"/>
            <w:r>
              <w:rPr>
                <w:bCs/>
                <w:iCs/>
                <w:color w:val="000000"/>
              </w:rPr>
              <w:t>得、</w:t>
            </w:r>
            <w:proofErr w:type="gramStart"/>
            <w:r>
              <w:rPr>
                <w:bCs/>
                <w:iCs/>
                <w:color w:val="000000"/>
              </w:rPr>
              <w:t>禧</w:t>
            </w:r>
            <w:proofErr w:type="gramEnd"/>
            <w:r>
              <w:rPr>
                <w:bCs/>
                <w:iCs/>
                <w:color w:val="000000"/>
              </w:rPr>
              <w:t>弘投资、新华基金、</w:t>
            </w:r>
            <w:proofErr w:type="gramStart"/>
            <w:r>
              <w:rPr>
                <w:bCs/>
                <w:iCs/>
                <w:color w:val="000000"/>
              </w:rPr>
              <w:t>鑫</w:t>
            </w:r>
            <w:proofErr w:type="gramEnd"/>
            <w:r>
              <w:rPr>
                <w:bCs/>
                <w:iCs/>
                <w:color w:val="000000"/>
              </w:rPr>
              <w:t>元基金、信泰人寿、</w:t>
            </w:r>
            <w:proofErr w:type="gramStart"/>
            <w:r>
              <w:rPr>
                <w:bCs/>
                <w:iCs/>
                <w:color w:val="000000"/>
              </w:rPr>
              <w:t>循远资产</w:t>
            </w:r>
            <w:proofErr w:type="gramEnd"/>
            <w:r>
              <w:rPr>
                <w:bCs/>
                <w:iCs/>
                <w:color w:val="000000"/>
              </w:rPr>
              <w:t>、野村资管、</w:t>
            </w:r>
            <w:proofErr w:type="gramStart"/>
            <w:r>
              <w:rPr>
                <w:bCs/>
                <w:iCs/>
                <w:color w:val="000000"/>
              </w:rPr>
              <w:t>翊</w:t>
            </w:r>
            <w:proofErr w:type="gramEnd"/>
            <w:r>
              <w:rPr>
                <w:bCs/>
                <w:iCs/>
                <w:color w:val="000000"/>
              </w:rPr>
              <w:t>安（上海）投资、于翼投</w:t>
            </w:r>
            <w:proofErr w:type="gramStart"/>
            <w:r>
              <w:rPr>
                <w:bCs/>
                <w:iCs/>
                <w:color w:val="000000"/>
              </w:rPr>
              <w:t>研</w:t>
            </w:r>
            <w:proofErr w:type="gramEnd"/>
            <w:r>
              <w:rPr>
                <w:bCs/>
                <w:iCs/>
                <w:color w:val="000000"/>
              </w:rPr>
              <w:t>、长安基金、长城财富、长城基金、</w:t>
            </w:r>
            <w:proofErr w:type="gramStart"/>
            <w:r>
              <w:rPr>
                <w:bCs/>
                <w:iCs/>
                <w:color w:val="000000"/>
              </w:rPr>
              <w:t>浙商资</w:t>
            </w:r>
            <w:proofErr w:type="gramEnd"/>
            <w:r>
              <w:rPr>
                <w:bCs/>
                <w:iCs/>
                <w:color w:val="000000"/>
              </w:rPr>
              <w:t>管、</w:t>
            </w:r>
            <w:proofErr w:type="gramStart"/>
            <w:r>
              <w:rPr>
                <w:bCs/>
                <w:iCs/>
                <w:color w:val="000000"/>
              </w:rPr>
              <w:t>浙商自营</w:t>
            </w:r>
            <w:proofErr w:type="gramEnd"/>
            <w:r>
              <w:rPr>
                <w:bCs/>
                <w:iCs/>
                <w:color w:val="000000"/>
              </w:rPr>
              <w:t>、中航基金、中</w:t>
            </w:r>
            <w:proofErr w:type="gramStart"/>
            <w:r>
              <w:rPr>
                <w:bCs/>
                <w:iCs/>
                <w:color w:val="000000"/>
              </w:rPr>
              <w:t>信建投基金</w:t>
            </w:r>
            <w:proofErr w:type="gramEnd"/>
            <w:r>
              <w:rPr>
                <w:bCs/>
                <w:iCs/>
                <w:color w:val="000000"/>
              </w:rPr>
              <w:t>、中</w:t>
            </w:r>
            <w:proofErr w:type="gramStart"/>
            <w:r>
              <w:rPr>
                <w:bCs/>
                <w:iCs/>
                <w:color w:val="000000"/>
              </w:rPr>
              <w:t>信建投证券</w:t>
            </w:r>
            <w:proofErr w:type="gramEnd"/>
            <w:r>
              <w:rPr>
                <w:bCs/>
                <w:iCs/>
                <w:color w:val="000000"/>
              </w:rPr>
              <w:t>、</w:t>
            </w:r>
            <w:proofErr w:type="gramStart"/>
            <w:r>
              <w:rPr>
                <w:bCs/>
                <w:iCs/>
                <w:color w:val="000000"/>
              </w:rPr>
              <w:t>浦银安</w:t>
            </w:r>
            <w:proofErr w:type="gramEnd"/>
            <w:r>
              <w:rPr>
                <w:bCs/>
                <w:iCs/>
                <w:color w:val="000000"/>
              </w:rPr>
              <w:t>盛、太平洋证券、华夏未来资本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bCs/>
                <w:iCs/>
                <w:color w:val="000000"/>
              </w:rPr>
              <w:t>7</w:t>
            </w:r>
            <w:r>
              <w:rPr>
                <w:bCs/>
                <w:iCs/>
                <w:color w:val="000000"/>
              </w:rPr>
              <w:t>日</w:t>
            </w:r>
            <w:r>
              <w:rPr>
                <w:rFonts w:hint="eastAsia"/>
                <w:bCs/>
                <w:iCs/>
                <w:color w:val="000000"/>
              </w:rPr>
              <w:t>-11</w:t>
            </w:r>
            <w:r>
              <w:rPr>
                <w:rFonts w:hint="eastAsia"/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8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麦澜德大厦、</w:t>
            </w:r>
            <w:proofErr w:type="gramStart"/>
            <w:r>
              <w:rPr>
                <w:bCs/>
                <w:iCs/>
                <w:color w:val="000000"/>
              </w:rPr>
              <w:t>腾讯会议</w:t>
            </w:r>
            <w:proofErr w:type="gramEnd"/>
            <w:r>
              <w:rPr>
                <w:bCs/>
                <w:iCs/>
                <w:color w:val="000000"/>
              </w:rPr>
              <w:t>、</w:t>
            </w:r>
            <w:r>
              <w:rPr>
                <w:rFonts w:hint="eastAsia"/>
                <w:bCs/>
                <w:iCs/>
                <w:color w:val="000000"/>
              </w:rPr>
              <w:t>进门财经电话会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副总经理、董事会秘书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陈江宁</w:t>
            </w:r>
          </w:p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投资总监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焦靖</w:t>
            </w:r>
          </w:p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证券代表</w:t>
            </w:r>
            <w:r>
              <w:rPr>
                <w:bCs/>
                <w:iCs/>
                <w:color w:val="000000"/>
              </w:rPr>
              <w:t xml:space="preserve">  </w:t>
            </w:r>
            <w:proofErr w:type="gramStart"/>
            <w:r>
              <w:rPr>
                <w:bCs/>
                <w:iCs/>
                <w:color w:val="000000"/>
              </w:rPr>
              <w:t>倪</w:t>
            </w:r>
            <w:proofErr w:type="gramEnd"/>
            <w:r>
              <w:rPr>
                <w:bCs/>
                <w:iCs/>
                <w:color w:val="000000"/>
              </w:rPr>
              <w:t>清清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投资者关系活动主要内容介绍</w:t>
            </w:r>
          </w:p>
          <w:p w:rsidR="00D65BCC" w:rsidRDefault="00D65BCC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="48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一、公司</w:t>
            </w:r>
            <w:r>
              <w:rPr>
                <w:b/>
                <w:bCs/>
                <w:iCs/>
              </w:rPr>
              <w:t>2023</w:t>
            </w:r>
            <w:r>
              <w:rPr>
                <w:b/>
                <w:bCs/>
                <w:iCs/>
              </w:rPr>
              <w:t>年第三季度业绩概况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公司第三季度营业收入</w:t>
            </w:r>
            <w:r>
              <w:rPr>
                <w:bCs/>
                <w:iCs/>
              </w:rPr>
              <w:t>8,605.48</w:t>
            </w:r>
            <w:r>
              <w:rPr>
                <w:bCs/>
                <w:iCs/>
              </w:rPr>
              <w:t>万元，同比下降</w:t>
            </w:r>
            <w:r>
              <w:rPr>
                <w:bCs/>
                <w:iCs/>
              </w:rPr>
              <w:t>25.29%</w:t>
            </w:r>
            <w:r>
              <w:rPr>
                <w:rFonts w:hint="eastAsia"/>
                <w:bCs/>
                <w:iCs/>
              </w:rPr>
              <w:t>，第三季度归属于上市公司股东的净利润</w:t>
            </w:r>
            <w:r>
              <w:rPr>
                <w:rFonts w:hint="eastAsia"/>
                <w:bCs/>
                <w:iCs/>
              </w:rPr>
              <w:t>2,589.46</w:t>
            </w:r>
            <w:r>
              <w:rPr>
                <w:rFonts w:hint="eastAsia"/>
                <w:bCs/>
                <w:iCs/>
              </w:rPr>
              <w:t>万元，同比下降</w:t>
            </w:r>
            <w:r>
              <w:rPr>
                <w:rFonts w:hint="eastAsia"/>
                <w:bCs/>
                <w:iCs/>
              </w:rPr>
              <w:t>49.65%</w:t>
            </w:r>
            <w:r>
              <w:rPr>
                <w:rFonts w:hint="eastAsia"/>
                <w:bCs/>
                <w:iCs/>
              </w:rPr>
              <w:t>。前三季度实现营业收入</w:t>
            </w:r>
            <w:r>
              <w:rPr>
                <w:rFonts w:hint="eastAsia"/>
                <w:bCs/>
                <w:iCs/>
              </w:rPr>
              <w:t>2.9</w:t>
            </w:r>
            <w:r>
              <w:rPr>
                <w:rFonts w:hint="eastAsia"/>
                <w:bCs/>
                <w:iCs/>
              </w:rPr>
              <w:t>亿元，同比下降</w:t>
            </w:r>
            <w:r>
              <w:rPr>
                <w:rFonts w:hint="eastAsia"/>
                <w:bCs/>
                <w:iCs/>
              </w:rPr>
              <w:t>2.64%</w:t>
            </w:r>
            <w:r>
              <w:rPr>
                <w:rFonts w:hint="eastAsia"/>
                <w:bCs/>
                <w:iCs/>
              </w:rPr>
              <w:t>，前三季度归属于上市公司股东的净利润</w:t>
            </w:r>
            <w:r>
              <w:rPr>
                <w:rFonts w:hint="eastAsia"/>
                <w:bCs/>
                <w:iCs/>
              </w:rPr>
              <w:t>8,473.75</w:t>
            </w:r>
            <w:r>
              <w:rPr>
                <w:rFonts w:hint="eastAsia"/>
                <w:bCs/>
                <w:iCs/>
              </w:rPr>
              <w:t>万元，同比下降</w:t>
            </w:r>
            <w:r>
              <w:rPr>
                <w:rFonts w:hint="eastAsia"/>
                <w:bCs/>
                <w:iCs/>
              </w:rPr>
              <w:t>13.62%</w:t>
            </w:r>
            <w:r>
              <w:rPr>
                <w:rFonts w:hint="eastAsia"/>
                <w:bCs/>
                <w:iCs/>
              </w:rPr>
              <w:t>。公司实施《</w:t>
            </w:r>
            <w:r>
              <w:rPr>
                <w:rFonts w:hint="eastAsia"/>
                <w:bCs/>
                <w:iCs/>
              </w:rPr>
              <w:t>2023</w:t>
            </w:r>
            <w:r>
              <w:rPr>
                <w:rFonts w:hint="eastAsia"/>
                <w:bCs/>
                <w:iCs/>
              </w:rPr>
              <w:t>年限制性股票激励计划》产生的股份支付费用税后影响金额为</w:t>
            </w:r>
            <w:r>
              <w:rPr>
                <w:rFonts w:hint="eastAsia"/>
                <w:bCs/>
                <w:iCs/>
              </w:rPr>
              <w:t>1,474.44</w:t>
            </w:r>
            <w:r>
              <w:rPr>
                <w:rFonts w:hint="eastAsia"/>
                <w:bCs/>
                <w:iCs/>
              </w:rPr>
              <w:t>万元，在不考虑本次股份支付费用影响下，前三季度实现归属于上市公司股东的净利润为</w:t>
            </w:r>
            <w:r>
              <w:rPr>
                <w:rFonts w:hint="eastAsia"/>
                <w:bCs/>
                <w:iCs/>
              </w:rPr>
              <w:t>9,948.19</w:t>
            </w:r>
            <w:r>
              <w:rPr>
                <w:rFonts w:hint="eastAsia"/>
                <w:bCs/>
                <w:iCs/>
              </w:rPr>
              <w:t>万元，同比增长</w:t>
            </w:r>
            <w:r>
              <w:rPr>
                <w:rFonts w:hint="eastAsia"/>
                <w:bCs/>
                <w:iCs/>
              </w:rPr>
              <w:t>1.41%</w:t>
            </w:r>
            <w:r>
              <w:rPr>
                <w:rFonts w:hint="eastAsia"/>
                <w:bCs/>
                <w:iCs/>
              </w:rPr>
              <w:t>。</w:t>
            </w:r>
          </w:p>
          <w:p w:rsidR="00537400" w:rsidRDefault="00537400">
            <w:pPr>
              <w:spacing w:line="480" w:lineRule="atLeast"/>
              <w:ind w:firstLine="480"/>
              <w:rPr>
                <w:rFonts w:hint="eastAsia"/>
                <w:bCs/>
                <w:iCs/>
              </w:rPr>
            </w:pPr>
            <w:bookmarkStart w:id="0" w:name="_GoBack"/>
            <w:bookmarkEnd w:id="0"/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二、提问交流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Q1</w:t>
            </w:r>
            <w:r>
              <w:rPr>
                <w:rFonts w:hint="eastAsia"/>
                <w:b/>
                <w:iCs/>
                <w:color w:val="000000"/>
              </w:rPr>
              <w:t>：公司第三季度业绩下滑的主要原因？</w:t>
            </w:r>
            <w:r>
              <w:rPr>
                <w:rFonts w:hint="eastAsia"/>
                <w:b/>
                <w:iCs/>
                <w:color w:val="000000"/>
              </w:rPr>
              <w:t>10</w:t>
            </w:r>
            <w:r>
              <w:rPr>
                <w:rFonts w:hint="eastAsia"/>
                <w:b/>
                <w:iCs/>
                <w:color w:val="000000"/>
              </w:rPr>
              <w:t>月份是否有好转的迹象？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</w:rPr>
              <w:t>医疗反腐短期内对公司业务产生了一定程度的影响，部分采购延迟和运营安装有滞后的情况。长期看有利于整个行业的规范性发展，目前相关市场活动正逐步恢复正常，预计今年</w:t>
            </w:r>
            <w:r>
              <w:rPr>
                <w:rFonts w:hint="eastAsia"/>
                <w:bCs/>
                <w:iCs/>
              </w:rPr>
              <w:t>Q4</w:t>
            </w:r>
            <w:r>
              <w:rPr>
                <w:rFonts w:hint="eastAsia"/>
                <w:bCs/>
                <w:iCs/>
              </w:rPr>
              <w:t>市场销售会进一步改善。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Q2</w:t>
            </w:r>
            <w:r>
              <w:rPr>
                <w:rFonts w:hint="eastAsia"/>
                <w:b/>
                <w:iCs/>
                <w:color w:val="000000"/>
              </w:rPr>
              <w:t>：公司生殖抗衰产品线三季度业绩表现如何？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</w:rPr>
              <w:t>生殖抗衰产品线保持了不错的增长，第三季度同比增长</w:t>
            </w:r>
            <w:r>
              <w:rPr>
                <w:rFonts w:hint="eastAsia"/>
                <w:bCs/>
                <w:iCs/>
              </w:rPr>
              <w:t>50%</w:t>
            </w:r>
            <w:r>
              <w:rPr>
                <w:rFonts w:hint="eastAsia"/>
                <w:bCs/>
                <w:iCs/>
              </w:rPr>
              <w:t>左右，前三季度同比增长</w:t>
            </w:r>
            <w:r>
              <w:rPr>
                <w:rFonts w:hint="eastAsia"/>
                <w:bCs/>
                <w:iCs/>
              </w:rPr>
              <w:t>100%</w:t>
            </w:r>
            <w:r>
              <w:rPr>
                <w:rFonts w:hint="eastAsia"/>
                <w:bCs/>
                <w:iCs/>
              </w:rPr>
              <w:t>左右。生殖抗衰是公司继盆底康复之后的第二条重要的产品线，目前已打造完整的产品矩阵，拥有高频、聚焦超声、电、磁等各大技术平台产品，为生殖中心、计划生育门诊、</w:t>
            </w:r>
            <w:proofErr w:type="gramStart"/>
            <w:r>
              <w:rPr>
                <w:rFonts w:hint="eastAsia"/>
                <w:bCs/>
                <w:iCs/>
              </w:rPr>
              <w:t>医</w:t>
            </w:r>
            <w:proofErr w:type="gramEnd"/>
            <w:r>
              <w:rPr>
                <w:rFonts w:hint="eastAsia"/>
                <w:bCs/>
                <w:iCs/>
              </w:rPr>
              <w:t>美机构等提供完整解决方案。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Q3</w:t>
            </w:r>
            <w:r>
              <w:rPr>
                <w:rFonts w:hint="eastAsia"/>
                <w:b/>
                <w:iCs/>
                <w:color w:val="000000"/>
              </w:rPr>
              <w:t>：公司</w:t>
            </w:r>
            <w:r>
              <w:rPr>
                <w:rFonts w:hint="eastAsia"/>
                <w:b/>
                <w:iCs/>
                <w:color w:val="000000"/>
              </w:rPr>
              <w:t>院外市场销售情况如何？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受院外市场需求端影响，盆底院外</w:t>
            </w:r>
            <w:r>
              <w:rPr>
                <w:rFonts w:hint="eastAsia"/>
                <w:bCs/>
                <w:iCs/>
              </w:rPr>
              <w:t>市场处于持续低迷的状态，前三季度院外业务占比约</w:t>
            </w:r>
            <w:r>
              <w:rPr>
                <w:rFonts w:hint="eastAsia"/>
                <w:bCs/>
                <w:iCs/>
              </w:rPr>
              <w:t>13%</w:t>
            </w:r>
            <w:r>
              <w:rPr>
                <w:rFonts w:hint="eastAsia"/>
                <w:bCs/>
                <w:iCs/>
              </w:rPr>
              <w:t>，随着公司院外业务占</w:t>
            </w:r>
            <w:proofErr w:type="gramStart"/>
            <w:r>
              <w:rPr>
                <w:rFonts w:hint="eastAsia"/>
                <w:bCs/>
                <w:iCs/>
              </w:rPr>
              <w:t>比持续</w:t>
            </w:r>
            <w:proofErr w:type="gramEnd"/>
            <w:r>
              <w:rPr>
                <w:rFonts w:hint="eastAsia"/>
                <w:bCs/>
                <w:iCs/>
              </w:rPr>
              <w:t>下降，院外市场对公司整体业务影响较小。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4</w:t>
            </w:r>
            <w:r>
              <w:rPr>
                <w:b/>
                <w:iCs/>
                <w:color w:val="000000"/>
              </w:rPr>
              <w:t>：请问公司如何看待四季度</w:t>
            </w:r>
            <w:r>
              <w:rPr>
                <w:rFonts w:hint="eastAsia"/>
                <w:b/>
                <w:iCs/>
                <w:color w:val="000000"/>
              </w:rPr>
              <w:t>及全年</w:t>
            </w:r>
            <w:r>
              <w:rPr>
                <w:b/>
                <w:iCs/>
                <w:color w:val="000000"/>
              </w:rPr>
              <w:t>的业绩预期，</w:t>
            </w:r>
            <w:r>
              <w:rPr>
                <w:b/>
                <w:iCs/>
                <w:color w:val="000000"/>
              </w:rPr>
              <w:t>2023</w:t>
            </w:r>
            <w:r>
              <w:rPr>
                <w:b/>
                <w:iCs/>
                <w:color w:val="000000"/>
              </w:rPr>
              <w:t>年股权激励计划预计能否如期实现激励目标？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lastRenderedPageBreak/>
              <w:t>答：</w:t>
            </w:r>
            <w:r>
              <w:rPr>
                <w:rFonts w:hint="eastAsia"/>
                <w:bCs/>
                <w:iCs/>
                <w:color w:val="000000"/>
              </w:rPr>
              <w:t>从</w:t>
            </w:r>
            <w:r>
              <w:rPr>
                <w:rFonts w:hint="eastAsia"/>
                <w:bCs/>
                <w:iCs/>
                <w:color w:val="000000"/>
              </w:rPr>
              <w:t>10</w:t>
            </w:r>
            <w:r>
              <w:rPr>
                <w:rFonts w:hint="eastAsia"/>
                <w:bCs/>
                <w:iCs/>
                <w:color w:val="000000"/>
              </w:rPr>
              <w:t>月份的订单情况来看，有利于整体推动第四季度恢复原定季度分解指标。全年业绩而言，由于</w:t>
            </w:r>
            <w:r>
              <w:rPr>
                <w:rFonts w:hint="eastAsia"/>
                <w:bCs/>
                <w:iCs/>
                <w:color w:val="000000"/>
              </w:rPr>
              <w:t>8</w:t>
            </w:r>
            <w:r>
              <w:rPr>
                <w:rFonts w:hint="eastAsia"/>
                <w:bCs/>
                <w:iCs/>
                <w:color w:val="000000"/>
              </w:rPr>
              <w:t>、</w:t>
            </w:r>
            <w:r>
              <w:rPr>
                <w:rFonts w:hint="eastAsia"/>
                <w:bCs/>
                <w:iCs/>
                <w:color w:val="000000"/>
              </w:rPr>
              <w:t>9</w:t>
            </w:r>
            <w:r>
              <w:rPr>
                <w:rFonts w:hint="eastAsia"/>
                <w:bCs/>
                <w:iCs/>
                <w:color w:val="000000"/>
              </w:rPr>
              <w:t>月份销售状况不及预期，</w:t>
            </w:r>
            <w:r>
              <w:rPr>
                <w:rFonts w:hint="eastAsia"/>
                <w:bCs/>
                <w:iCs/>
                <w:color w:val="000000"/>
              </w:rPr>
              <w:t>2023</w:t>
            </w:r>
            <w:r>
              <w:rPr>
                <w:rFonts w:hint="eastAsia"/>
                <w:bCs/>
                <w:iCs/>
                <w:color w:val="000000"/>
              </w:rPr>
              <w:t>年股权激励计划业绩目标的实现具有较大挑战性，公司将及时调整分解销售策略，加快拓展渠道销售、有序开展市场推广活动，</w:t>
            </w:r>
            <w:r>
              <w:rPr>
                <w:rFonts w:hint="eastAsia"/>
                <w:bCs/>
                <w:iCs/>
                <w:color w:val="000000"/>
              </w:rPr>
              <w:t>朝着原定目标全力以赴。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5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公司三季度研发费用同比增长较多的原因？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公司重视产品创新，在新产品研发上持续投入，预计今年底到明年初会有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个新产品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即将结项上市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，同时公司正在预研激光技术，研发投入较同期有所增加。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6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请问公司储备的激光类技术产品应用场景有哪些？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激光类产品目前处于工程样机阶段。未来，该产品将应用于盆底等妇科疾病以及生殖抗衰等场景，激光类技术的开发将进一步丰富公司技术平台，从</w:t>
            </w:r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磁、电、声、光、</w:t>
            </w:r>
            <w:proofErr w:type="gramStart"/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热</w:t>
            </w:r>
            <w:r>
              <w:rPr>
                <w:rFonts w:ascii="Arial" w:hAnsi="Arial" w:cs="Arial" w:hint="eastAsia"/>
                <w:color w:val="191919"/>
                <w:shd w:val="clear" w:color="auto" w:fill="FFFFFF"/>
              </w:rPr>
              <w:t>五不</w:t>
            </w:r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同</w:t>
            </w:r>
            <w:proofErr w:type="gramEnd"/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技术平台深度融合，提供从预防、筛查、诊断、分型、方案、治疗以及</w:t>
            </w:r>
            <w:proofErr w:type="gramStart"/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康复全</w:t>
            </w:r>
            <w:proofErr w:type="gramEnd"/>
            <w:r>
              <w:rPr>
                <w:rFonts w:ascii="Arial" w:eastAsia="Arial" w:hAnsi="Arial" w:cs="Arial" w:hint="eastAsia"/>
                <w:color w:val="191919"/>
                <w:shd w:val="clear" w:color="auto" w:fill="FFFFFF"/>
              </w:rPr>
              <w:t>病程智能化诊疗解决方案</w:t>
            </w:r>
            <w:r>
              <w:rPr>
                <w:rFonts w:hint="eastAsia"/>
                <w:bCs/>
                <w:iCs/>
                <w:color w:val="000000"/>
              </w:rPr>
              <w:t>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Q7</w:t>
            </w:r>
            <w:r>
              <w:rPr>
                <w:rFonts w:hint="eastAsia"/>
                <w:b/>
                <w:iCs/>
                <w:color w:val="000000"/>
              </w:rPr>
              <w:t>：公司未来产品</w:t>
            </w:r>
            <w:proofErr w:type="gramStart"/>
            <w:r>
              <w:rPr>
                <w:rFonts w:hint="eastAsia"/>
                <w:b/>
                <w:iCs/>
                <w:color w:val="000000"/>
              </w:rPr>
              <w:t>线开发</w:t>
            </w:r>
            <w:proofErr w:type="gramEnd"/>
            <w:r>
              <w:rPr>
                <w:rFonts w:hint="eastAsia"/>
                <w:b/>
                <w:iCs/>
                <w:color w:val="000000"/>
              </w:rPr>
              <w:t>方向及整体战略是否有调整？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没有调整。</w:t>
            </w:r>
            <w:r>
              <w:rPr>
                <w:bCs/>
                <w:iCs/>
                <w:color w:val="000000"/>
              </w:rPr>
              <w:t>公司始终围绕女性全生命周期相关的常见病、多发病为核心，不断发掘临床的痛点和需求，并据此持续创新，完善产品迭代、持续技术更新。以盆底康复为基石，持续深耕女性健康相关的</w:t>
            </w:r>
            <w:r>
              <w:rPr>
                <w:rFonts w:hint="eastAsia"/>
                <w:bCs/>
                <w:iCs/>
                <w:color w:val="000000"/>
              </w:rPr>
              <w:t>其他</w:t>
            </w:r>
            <w:r>
              <w:rPr>
                <w:bCs/>
                <w:iCs/>
                <w:color w:val="000000"/>
              </w:rPr>
              <w:t>妇科疾病，在严肃医疗技术可行性和临床价值明确的基础上，同时拓展消费医疗场景，积极布局开拓国际市场业务，致力于成为专注于女性健康与美的世界级医疗器械公司。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公司秉承</w:t>
            </w:r>
            <w:r>
              <w:rPr>
                <w:bCs/>
                <w:iCs/>
                <w:color w:val="000000"/>
              </w:rPr>
              <w:t>“</w:t>
            </w:r>
            <w:r>
              <w:rPr>
                <w:bCs/>
                <w:iCs/>
                <w:color w:val="000000"/>
              </w:rPr>
              <w:t>两条腿走路</w:t>
            </w:r>
            <w:r>
              <w:rPr>
                <w:bCs/>
                <w:iCs/>
                <w:color w:val="000000"/>
              </w:rPr>
              <w:t>”</w:t>
            </w:r>
            <w:r>
              <w:rPr>
                <w:bCs/>
                <w:iCs/>
                <w:color w:val="000000"/>
              </w:rPr>
              <w:t>的发展</w:t>
            </w:r>
            <w:r>
              <w:rPr>
                <w:bCs/>
                <w:iCs/>
                <w:color w:val="000000"/>
              </w:rPr>
              <w:t>理念，一方面，坚持自主研发、持续加大研发投入，另一方面，也在积极寻求与公司战略方向契合的新项目机会。今年，公司通过设立产业基金的外延式投资策略，投资了部分医疗器械公司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bCs/>
                <w:iCs/>
                <w:color w:val="000000"/>
              </w:rPr>
              <w:t>进一步布局女性健康</w:t>
            </w:r>
            <w:r>
              <w:rPr>
                <w:rFonts w:hint="eastAsia"/>
                <w:bCs/>
                <w:iCs/>
                <w:color w:val="000000"/>
              </w:rPr>
              <w:t>和</w:t>
            </w:r>
            <w:r>
              <w:rPr>
                <w:bCs/>
                <w:iCs/>
                <w:color w:val="000000"/>
              </w:rPr>
              <w:t>美的相关业务领域。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Q8</w:t>
            </w:r>
            <w:r>
              <w:rPr>
                <w:rFonts w:hint="eastAsia"/>
                <w:b/>
                <w:iCs/>
                <w:color w:val="000000"/>
              </w:rPr>
              <w:t>：请问公司整体毛利率水平如何？</w:t>
            </w:r>
          </w:p>
          <w:p w:rsidR="00D65BCC" w:rsidRDefault="002C50F8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公司前三季度毛利率约</w:t>
            </w:r>
            <w:r>
              <w:rPr>
                <w:rFonts w:hint="eastAsia"/>
                <w:bCs/>
                <w:iCs/>
                <w:color w:val="000000"/>
              </w:rPr>
              <w:t>7</w:t>
            </w:r>
            <w:r>
              <w:rPr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%</w:t>
            </w:r>
            <w:r>
              <w:rPr>
                <w:rFonts w:hint="eastAsia"/>
                <w:bCs/>
                <w:iCs/>
                <w:color w:val="000000"/>
              </w:rPr>
              <w:t>，净利率约</w:t>
            </w:r>
            <w:r>
              <w:rPr>
                <w:rFonts w:hint="eastAsia"/>
                <w:bCs/>
                <w:iCs/>
                <w:color w:val="000000"/>
              </w:rPr>
              <w:t>30%</w:t>
            </w:r>
            <w:r>
              <w:rPr>
                <w:rFonts w:hint="eastAsia"/>
                <w:bCs/>
                <w:iCs/>
                <w:color w:val="000000"/>
              </w:rPr>
              <w:t>。毛利率较</w:t>
            </w:r>
            <w:r>
              <w:rPr>
                <w:rFonts w:hint="eastAsia"/>
                <w:bCs/>
                <w:iCs/>
                <w:color w:val="000000"/>
              </w:rPr>
              <w:lastRenderedPageBreak/>
              <w:t>上年同期有所提升，主要原因系今年磁产品全部导入自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研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自产，同时，生殖抗衰产品毛利率相对较高，一定程度上拉升了整体毛利率水平。公司将努力通过产品迭代、研发新品等手段持续保持毛利率在一个稳定可持续的区间，打造健康可持续</w:t>
            </w:r>
            <w:r>
              <w:rPr>
                <w:rFonts w:hint="eastAsia"/>
                <w:bCs/>
                <w:iCs/>
                <w:color w:val="000000"/>
              </w:rPr>
              <w:t>的盈利能力。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Q9</w:t>
            </w:r>
            <w:r>
              <w:rPr>
                <w:rFonts w:hint="eastAsia"/>
                <w:b/>
                <w:iCs/>
                <w:color w:val="000000"/>
              </w:rPr>
              <w:t>：目前公司渠道库存情况如何？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答：公司注重渠道管理和管控，一直以来，渠道库存都保持在合理的范围。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Q10</w:t>
            </w:r>
            <w:r>
              <w:rPr>
                <w:rFonts w:hint="eastAsia"/>
                <w:b/>
                <w:iCs/>
                <w:color w:val="000000"/>
              </w:rPr>
              <w:t>：医疗反腐对于患者就诊是否有影响？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答：医疗反腐不影响患者就诊，从三季度耗材销售情况来看，耗材销量略有增长，也体现了市场需求在不断增长。</w:t>
            </w:r>
          </w:p>
          <w:p w:rsidR="00D65BCC" w:rsidRDefault="002C50F8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11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公司下一步新品有哪些</w:t>
            </w:r>
            <w:r>
              <w:rPr>
                <w:b/>
                <w:iCs/>
                <w:color w:val="000000"/>
              </w:rPr>
              <w:t>？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答：预计明年上半年，</w:t>
            </w:r>
            <w:r>
              <w:rPr>
                <w:rFonts w:hint="eastAsia"/>
                <w:bCs/>
                <w:iCs/>
                <w:color w:val="000000"/>
              </w:rPr>
              <w:t>公司将推出盆底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康复线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的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个新产品。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二代盆底电。我们在二代新品上整合多个生理指标，提升了诊断效率和精准度，有助于提高后续智能化治疗方案的针对性和有效性。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盆底超声影像系统</w:t>
            </w:r>
            <w:r>
              <w:rPr>
                <w:rFonts w:hint="eastAsia"/>
                <w:bCs/>
                <w:iCs/>
                <w:color w:val="000000"/>
              </w:rPr>
              <w:t>。我们将推出全新的盆底影像类产品，能够实现一站式获取可视化检测数据的临床需求。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盆底分体磁。我们将在原有盆底磁的基础上，推出分体磁产品，丰富盆底磁的产品线，满足临床更多的需求场景。</w:t>
            </w:r>
          </w:p>
          <w:p w:rsidR="00D65BCC" w:rsidRDefault="002C50F8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rFonts w:hint="eastAsia"/>
                <w:bCs/>
                <w:iCs/>
                <w:color w:val="000000"/>
              </w:rPr>
              <w:t>盆底三</w:t>
            </w:r>
            <w:r>
              <w:rPr>
                <w:bCs/>
                <w:iCs/>
                <w:color w:val="000000"/>
              </w:rPr>
              <w:t>款新品的推出将构建一套基于</w:t>
            </w:r>
            <w:r>
              <w:rPr>
                <w:bCs/>
                <w:iCs/>
                <w:color w:val="000000"/>
              </w:rPr>
              <w:t>AI</w:t>
            </w:r>
            <w:r>
              <w:rPr>
                <w:bCs/>
                <w:iCs/>
                <w:color w:val="000000"/>
              </w:rPr>
              <w:t>的盆底康复整体解决方案，融合前期已经实现的自动检测、自动报告、自动生成方案等功能，结合更多的数据（包括结构性、功能性等临床指标），将盆底智能化诊疗体系提升至一个新的阶段，优化临床应用的便捷性和有效性，完成从产品解决方案到场景</w:t>
            </w:r>
            <w:proofErr w:type="gramStart"/>
            <w:r>
              <w:rPr>
                <w:bCs/>
                <w:iCs/>
                <w:color w:val="000000"/>
              </w:rPr>
              <w:t>化解决</w:t>
            </w:r>
            <w:proofErr w:type="gramEnd"/>
            <w:r>
              <w:rPr>
                <w:bCs/>
                <w:iCs/>
                <w:color w:val="000000"/>
              </w:rPr>
              <w:t>方案的进化。</w:t>
            </w:r>
          </w:p>
        </w:tc>
      </w:tr>
      <w:tr w:rsidR="00D65BCC">
        <w:trPr>
          <w:trHeight w:val="15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风险提示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:rsidR="00D65BCC">
        <w:trPr>
          <w:trHeight w:val="103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是否涉及应当披露重大信息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480" w:lineRule="atLeast"/>
              <w:ind w:firstLineChars="0" w:firstLine="0"/>
              <w:rPr>
                <w:bCs/>
                <w:iCs/>
              </w:rPr>
            </w:pPr>
            <w:r>
              <w:rPr>
                <w:bCs/>
                <w:iCs/>
              </w:rPr>
              <w:t>否</w:t>
            </w:r>
          </w:p>
        </w:tc>
      </w:tr>
      <w:tr w:rsidR="00D65BC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CC" w:rsidRDefault="002C50F8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8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</w:tbl>
    <w:p w:rsidR="00D65BCC" w:rsidRDefault="00D65BCC" w:rsidP="00537400">
      <w:pPr>
        <w:ind w:firstLineChars="0" w:firstLine="0"/>
      </w:pPr>
    </w:p>
    <w:sectPr w:rsidR="00D65BCC" w:rsidSect="00537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8" w:rsidRDefault="002C50F8">
      <w:pPr>
        <w:spacing w:line="240" w:lineRule="auto"/>
        <w:ind w:firstLine="480"/>
      </w:pPr>
      <w:r>
        <w:separator/>
      </w:r>
    </w:p>
  </w:endnote>
  <w:endnote w:type="continuationSeparator" w:id="0">
    <w:p w:rsidR="002C50F8" w:rsidRDefault="002C50F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8" w:rsidRDefault="002C50F8">
      <w:pPr>
        <w:ind w:firstLine="480"/>
      </w:pPr>
      <w:r>
        <w:separator/>
      </w:r>
    </w:p>
  </w:footnote>
  <w:footnote w:type="continuationSeparator" w:id="0">
    <w:p w:rsidR="002C50F8" w:rsidRDefault="002C50F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BCC" w:rsidRDefault="00D65BC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UyNDZmNjMwMjJiZWMyNmQyNjJjMWE5MmRjYjYifQ=="/>
  </w:docVars>
  <w:rsids>
    <w:rsidRoot w:val="421A00E8"/>
    <w:rsid w:val="0000604E"/>
    <w:rsid w:val="0005269E"/>
    <w:rsid w:val="00077E67"/>
    <w:rsid w:val="00081CA4"/>
    <w:rsid w:val="000966EF"/>
    <w:rsid w:val="000A2D4D"/>
    <w:rsid w:val="000C6D5F"/>
    <w:rsid w:val="000F0489"/>
    <w:rsid w:val="00135185"/>
    <w:rsid w:val="001365C1"/>
    <w:rsid w:val="0015704E"/>
    <w:rsid w:val="0017012E"/>
    <w:rsid w:val="001A5D86"/>
    <w:rsid w:val="001D5C86"/>
    <w:rsid w:val="0021391B"/>
    <w:rsid w:val="00236A00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51C53"/>
    <w:rsid w:val="0037010F"/>
    <w:rsid w:val="00390192"/>
    <w:rsid w:val="003D65A8"/>
    <w:rsid w:val="00414CC0"/>
    <w:rsid w:val="00485569"/>
    <w:rsid w:val="004C6129"/>
    <w:rsid w:val="004E3520"/>
    <w:rsid w:val="004F40B9"/>
    <w:rsid w:val="005122BC"/>
    <w:rsid w:val="00537400"/>
    <w:rsid w:val="005829F4"/>
    <w:rsid w:val="005C379B"/>
    <w:rsid w:val="00604039"/>
    <w:rsid w:val="00634A02"/>
    <w:rsid w:val="00677030"/>
    <w:rsid w:val="006A01B1"/>
    <w:rsid w:val="006B2597"/>
    <w:rsid w:val="007262B1"/>
    <w:rsid w:val="007328DC"/>
    <w:rsid w:val="00735407"/>
    <w:rsid w:val="00763270"/>
    <w:rsid w:val="0088448D"/>
    <w:rsid w:val="008D0FBF"/>
    <w:rsid w:val="008F77BB"/>
    <w:rsid w:val="0092118D"/>
    <w:rsid w:val="00926CA1"/>
    <w:rsid w:val="00954A0C"/>
    <w:rsid w:val="009677F3"/>
    <w:rsid w:val="009A2C82"/>
    <w:rsid w:val="009A7DD2"/>
    <w:rsid w:val="009D7198"/>
    <w:rsid w:val="00A26F73"/>
    <w:rsid w:val="00A33EBB"/>
    <w:rsid w:val="00A50F81"/>
    <w:rsid w:val="00A73B84"/>
    <w:rsid w:val="00A76B98"/>
    <w:rsid w:val="00AA23FA"/>
    <w:rsid w:val="00AD317C"/>
    <w:rsid w:val="00AD67E0"/>
    <w:rsid w:val="00B26E56"/>
    <w:rsid w:val="00B314A3"/>
    <w:rsid w:val="00B367A4"/>
    <w:rsid w:val="00B37457"/>
    <w:rsid w:val="00B87D00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4F2C"/>
    <w:rsid w:val="00D65BCC"/>
    <w:rsid w:val="00D867DF"/>
    <w:rsid w:val="00DB467D"/>
    <w:rsid w:val="00DC6DB7"/>
    <w:rsid w:val="00DE400C"/>
    <w:rsid w:val="00E10695"/>
    <w:rsid w:val="02760E3B"/>
    <w:rsid w:val="0321400D"/>
    <w:rsid w:val="036A7762"/>
    <w:rsid w:val="05DD0407"/>
    <w:rsid w:val="069B135D"/>
    <w:rsid w:val="070842DC"/>
    <w:rsid w:val="0726123E"/>
    <w:rsid w:val="09F328D9"/>
    <w:rsid w:val="0B037A92"/>
    <w:rsid w:val="0B7256FC"/>
    <w:rsid w:val="0D2235D4"/>
    <w:rsid w:val="0DCA3C27"/>
    <w:rsid w:val="0DD81262"/>
    <w:rsid w:val="0ECE7CE8"/>
    <w:rsid w:val="0F925474"/>
    <w:rsid w:val="10B20618"/>
    <w:rsid w:val="119500A0"/>
    <w:rsid w:val="11B6115E"/>
    <w:rsid w:val="11BB562D"/>
    <w:rsid w:val="126C4455"/>
    <w:rsid w:val="12F30075"/>
    <w:rsid w:val="13EE43C3"/>
    <w:rsid w:val="15154AEF"/>
    <w:rsid w:val="1635389E"/>
    <w:rsid w:val="166C5E7A"/>
    <w:rsid w:val="16FC7880"/>
    <w:rsid w:val="18000331"/>
    <w:rsid w:val="18C9566A"/>
    <w:rsid w:val="18DF304D"/>
    <w:rsid w:val="1A3F504D"/>
    <w:rsid w:val="1AB82A70"/>
    <w:rsid w:val="1AD86198"/>
    <w:rsid w:val="1B1536CC"/>
    <w:rsid w:val="1BF537FE"/>
    <w:rsid w:val="1D1F1166"/>
    <w:rsid w:val="1D903E12"/>
    <w:rsid w:val="1DC94027"/>
    <w:rsid w:val="1F2305DA"/>
    <w:rsid w:val="1F8B2AE2"/>
    <w:rsid w:val="1FDE70B6"/>
    <w:rsid w:val="2113029B"/>
    <w:rsid w:val="21785046"/>
    <w:rsid w:val="22A2261D"/>
    <w:rsid w:val="237256DF"/>
    <w:rsid w:val="25B032A3"/>
    <w:rsid w:val="2875754E"/>
    <w:rsid w:val="28A6330A"/>
    <w:rsid w:val="28F26962"/>
    <w:rsid w:val="29464110"/>
    <w:rsid w:val="296B27BD"/>
    <w:rsid w:val="297C1854"/>
    <w:rsid w:val="2B8723B0"/>
    <w:rsid w:val="2BD20FFC"/>
    <w:rsid w:val="2C0461E6"/>
    <w:rsid w:val="2CAE16B2"/>
    <w:rsid w:val="2CD967A8"/>
    <w:rsid w:val="2CF33D99"/>
    <w:rsid w:val="2D502C75"/>
    <w:rsid w:val="2D990AC0"/>
    <w:rsid w:val="2DB96A6D"/>
    <w:rsid w:val="2E615D08"/>
    <w:rsid w:val="2F2D3A13"/>
    <w:rsid w:val="30332B06"/>
    <w:rsid w:val="313034EA"/>
    <w:rsid w:val="3147705B"/>
    <w:rsid w:val="31F97D80"/>
    <w:rsid w:val="321B062D"/>
    <w:rsid w:val="332A12C2"/>
    <w:rsid w:val="33350C99"/>
    <w:rsid w:val="333F7A14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9B31B3"/>
    <w:rsid w:val="36D641EB"/>
    <w:rsid w:val="37C02A49"/>
    <w:rsid w:val="393A4F06"/>
    <w:rsid w:val="3A8F302F"/>
    <w:rsid w:val="3AD663DF"/>
    <w:rsid w:val="3B9C7819"/>
    <w:rsid w:val="3D0929B2"/>
    <w:rsid w:val="3DFF04CC"/>
    <w:rsid w:val="3EB94B1E"/>
    <w:rsid w:val="3EBC460F"/>
    <w:rsid w:val="3EDE57C4"/>
    <w:rsid w:val="413A5BBD"/>
    <w:rsid w:val="421A00E8"/>
    <w:rsid w:val="428E5D95"/>
    <w:rsid w:val="42F11136"/>
    <w:rsid w:val="4315253F"/>
    <w:rsid w:val="43282273"/>
    <w:rsid w:val="44074D8C"/>
    <w:rsid w:val="44E74A1A"/>
    <w:rsid w:val="46B1257F"/>
    <w:rsid w:val="480B792A"/>
    <w:rsid w:val="49365ADC"/>
    <w:rsid w:val="498B6D54"/>
    <w:rsid w:val="49FF5D06"/>
    <w:rsid w:val="4A275032"/>
    <w:rsid w:val="4A5C671F"/>
    <w:rsid w:val="4A7144FF"/>
    <w:rsid w:val="4B0435C5"/>
    <w:rsid w:val="4B5D2CD5"/>
    <w:rsid w:val="4C973DD0"/>
    <w:rsid w:val="4CCE063F"/>
    <w:rsid w:val="4DE34C75"/>
    <w:rsid w:val="4F2A278D"/>
    <w:rsid w:val="50937738"/>
    <w:rsid w:val="5124051D"/>
    <w:rsid w:val="53DD0E57"/>
    <w:rsid w:val="546608B4"/>
    <w:rsid w:val="546828EF"/>
    <w:rsid w:val="56A33C92"/>
    <w:rsid w:val="577C4B7A"/>
    <w:rsid w:val="595F0AA1"/>
    <w:rsid w:val="59A82DA4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ED69AD"/>
    <w:rsid w:val="5D610403"/>
    <w:rsid w:val="5DEF1EB3"/>
    <w:rsid w:val="5FAB3D7E"/>
    <w:rsid w:val="5FC73AE4"/>
    <w:rsid w:val="602A42E4"/>
    <w:rsid w:val="60395C5E"/>
    <w:rsid w:val="60597AB8"/>
    <w:rsid w:val="608C5797"/>
    <w:rsid w:val="61534507"/>
    <w:rsid w:val="62166177"/>
    <w:rsid w:val="6230178D"/>
    <w:rsid w:val="62954A01"/>
    <w:rsid w:val="643C54C2"/>
    <w:rsid w:val="64A7791B"/>
    <w:rsid w:val="651359D4"/>
    <w:rsid w:val="656A7A0B"/>
    <w:rsid w:val="65B23EF2"/>
    <w:rsid w:val="65D85B03"/>
    <w:rsid w:val="670071F1"/>
    <w:rsid w:val="674E7C4A"/>
    <w:rsid w:val="67965CD2"/>
    <w:rsid w:val="67EA28E8"/>
    <w:rsid w:val="683706DE"/>
    <w:rsid w:val="692923AE"/>
    <w:rsid w:val="69F06698"/>
    <w:rsid w:val="6B095ECC"/>
    <w:rsid w:val="6B8660E8"/>
    <w:rsid w:val="6BD24A49"/>
    <w:rsid w:val="6CA67BE1"/>
    <w:rsid w:val="6CD54F42"/>
    <w:rsid w:val="6E056B89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D01737"/>
    <w:rsid w:val="72694884"/>
    <w:rsid w:val="735D2FC3"/>
    <w:rsid w:val="7626077B"/>
    <w:rsid w:val="76402E45"/>
    <w:rsid w:val="768E1E11"/>
    <w:rsid w:val="773D3837"/>
    <w:rsid w:val="78F12E51"/>
    <w:rsid w:val="79F20909"/>
    <w:rsid w:val="79FC52E4"/>
    <w:rsid w:val="7A444ABF"/>
    <w:rsid w:val="7A931D3D"/>
    <w:rsid w:val="7AE85672"/>
    <w:rsid w:val="7B986CF0"/>
    <w:rsid w:val="7C4411C4"/>
    <w:rsid w:val="7DAF5C99"/>
    <w:rsid w:val="7EAA1892"/>
    <w:rsid w:val="7ECC2A49"/>
    <w:rsid w:val="7F405C73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7A5922-0ED6-41C3-9728-238C645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paragraph" w:customStyle="1" w:styleId="2">
    <w:name w:val="修订2"/>
    <w:hidden/>
    <w:uiPriority w:val="99"/>
    <w:unhideWhenUsed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437</Words>
  <Characters>2492</Characters>
  <Application>Microsoft Office Word</Application>
  <DocSecurity>0</DocSecurity>
  <Lines>20</Lines>
  <Paragraphs>5</Paragraphs>
  <ScaleCrop>false</ScaleCrop>
  <Company>China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倪清清</dc:creator>
  <cp:lastModifiedBy>19229</cp:lastModifiedBy>
  <cp:revision>15</cp:revision>
  <cp:lastPrinted>2022-11-07T09:30:00Z</cp:lastPrinted>
  <dcterms:created xsi:type="dcterms:W3CDTF">2022-11-08T08:33:00Z</dcterms:created>
  <dcterms:modified xsi:type="dcterms:W3CDTF">2023-11-08T10:12:00Z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BF09189919934CB78F587FA002FA2CE6_13</vt:lpwstr>
  </property>
</Properties>
</file>