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33" w:rsidRDefault="00FC0433" w:rsidP="00670D80">
      <w:pPr>
        <w:widowControl/>
        <w:spacing w:line="360" w:lineRule="auto"/>
        <w:jc w:val="center"/>
        <w:rPr>
          <w:rFonts w:ascii="宋体" w:hAnsi="宋体"/>
          <w:sz w:val="24"/>
        </w:rPr>
      </w:pPr>
      <w:r>
        <w:rPr>
          <w:rFonts w:ascii="宋体" w:hAnsi="宋体" w:hint="eastAsia"/>
          <w:sz w:val="24"/>
        </w:rPr>
        <w:t>证券代码：601366</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证券简称：利群股份</w:t>
      </w:r>
    </w:p>
    <w:p w:rsidR="00670D80" w:rsidRPr="00670D80" w:rsidRDefault="00670D80" w:rsidP="00241B34">
      <w:pPr>
        <w:widowControl/>
        <w:spacing w:beforeLines="100" w:afterLines="50" w:line="360" w:lineRule="auto"/>
        <w:jc w:val="center"/>
        <w:rPr>
          <w:rFonts w:asciiTheme="minorEastAsia" w:hAnsiTheme="minorEastAsia"/>
          <w:sz w:val="32"/>
          <w:szCs w:val="32"/>
        </w:rPr>
      </w:pPr>
      <w:r w:rsidRPr="00670D80">
        <w:rPr>
          <w:rFonts w:asciiTheme="minorEastAsia" w:hAnsiTheme="minorEastAsia"/>
          <w:b/>
          <w:sz w:val="32"/>
          <w:szCs w:val="32"/>
        </w:rPr>
        <w:t>利群商业集团股份有限公司投资者关系活动记录表</w:t>
      </w:r>
    </w:p>
    <w:p w:rsidR="00670D80" w:rsidRPr="00185810" w:rsidRDefault="00FC0433" w:rsidP="00FC0433">
      <w:pPr>
        <w:spacing w:line="360" w:lineRule="auto"/>
        <w:ind w:firstLine="723"/>
        <w:jc w:val="right"/>
        <w:rPr>
          <w:rFonts w:asciiTheme="minorEastAsia" w:hAnsiTheme="minorEastAsia"/>
          <w:b/>
          <w:sz w:val="24"/>
          <w:szCs w:val="24"/>
        </w:rPr>
      </w:pPr>
      <w:r>
        <w:rPr>
          <w:rFonts w:asciiTheme="minorEastAsia" w:hAnsiTheme="minorEastAsia"/>
          <w:b/>
          <w:sz w:val="24"/>
          <w:szCs w:val="24"/>
        </w:rPr>
        <w:t>编号</w:t>
      </w:r>
      <w:r>
        <w:rPr>
          <w:rFonts w:asciiTheme="minorEastAsia" w:hAnsiTheme="minorEastAsia" w:hint="eastAsia"/>
          <w:b/>
          <w:sz w:val="24"/>
          <w:szCs w:val="24"/>
        </w:rPr>
        <w:t>：2023-01</w:t>
      </w:r>
    </w:p>
    <w:tbl>
      <w:tblPr>
        <w:tblStyle w:val="a5"/>
        <w:tblW w:w="9039" w:type="dxa"/>
        <w:jc w:val="center"/>
        <w:tblLook w:val="04A0"/>
      </w:tblPr>
      <w:tblGrid>
        <w:gridCol w:w="3103"/>
        <w:gridCol w:w="5936"/>
      </w:tblGrid>
      <w:tr w:rsidR="00670D80" w:rsidRPr="00FC0433" w:rsidTr="00FC0433">
        <w:trPr>
          <w:jc w:val="center"/>
        </w:trPr>
        <w:tc>
          <w:tcPr>
            <w:tcW w:w="3103" w:type="dxa"/>
            <w:vAlign w:val="center"/>
          </w:tcPr>
          <w:p w:rsidR="00670D80" w:rsidRPr="00185810" w:rsidRDefault="00670D80" w:rsidP="00FC0433">
            <w:pPr>
              <w:spacing w:line="360" w:lineRule="auto"/>
              <w:jc w:val="center"/>
              <w:rPr>
                <w:rFonts w:asciiTheme="minorEastAsia" w:hAnsiTheme="minorEastAsia"/>
                <w:sz w:val="24"/>
                <w:szCs w:val="24"/>
              </w:rPr>
            </w:pPr>
            <w:r w:rsidRPr="00185810">
              <w:rPr>
                <w:rFonts w:asciiTheme="minorEastAsia" w:hAnsiTheme="minorEastAsia"/>
                <w:sz w:val="24"/>
                <w:szCs w:val="24"/>
              </w:rPr>
              <w:t>投资者关系活动类别</w:t>
            </w:r>
          </w:p>
        </w:tc>
        <w:tc>
          <w:tcPr>
            <w:tcW w:w="5936" w:type="dxa"/>
            <w:vAlign w:val="center"/>
          </w:tcPr>
          <w:p w:rsidR="00FC0433" w:rsidRDefault="00670D80" w:rsidP="00FC0433">
            <w:pPr>
              <w:spacing w:line="360" w:lineRule="auto"/>
              <w:jc w:val="left"/>
              <w:rPr>
                <w:rFonts w:asciiTheme="minorEastAsia" w:hAnsiTheme="minorEastAsia"/>
                <w:sz w:val="24"/>
                <w:szCs w:val="24"/>
              </w:rPr>
            </w:pPr>
            <w:r w:rsidRPr="00185810">
              <w:rPr>
                <w:rFonts w:asciiTheme="minorEastAsia" w:hAnsiTheme="minorEastAsia" w:hint="eastAsia"/>
                <w:sz w:val="24"/>
                <w:szCs w:val="24"/>
              </w:rPr>
              <w:t xml:space="preserve">□特定对象调研 </w:t>
            </w:r>
            <w:r w:rsidR="00FC0433">
              <w:rPr>
                <w:rFonts w:asciiTheme="minorEastAsia" w:hAnsiTheme="minorEastAsia" w:hint="eastAsia"/>
                <w:sz w:val="24"/>
                <w:szCs w:val="24"/>
              </w:rPr>
              <w:t xml:space="preserve">     </w:t>
            </w:r>
            <w:r w:rsidRPr="00185810">
              <w:rPr>
                <w:rFonts w:asciiTheme="minorEastAsia" w:hAnsiTheme="minorEastAsia" w:hint="eastAsia"/>
                <w:sz w:val="24"/>
                <w:szCs w:val="24"/>
              </w:rPr>
              <w:t xml:space="preserve">  □分析师会议</w:t>
            </w:r>
          </w:p>
          <w:p w:rsidR="00670D80" w:rsidRPr="00185810" w:rsidRDefault="00670D80" w:rsidP="00FC0433">
            <w:pPr>
              <w:spacing w:line="360" w:lineRule="auto"/>
              <w:jc w:val="left"/>
              <w:rPr>
                <w:rFonts w:asciiTheme="minorEastAsia" w:hAnsiTheme="minorEastAsia"/>
                <w:sz w:val="24"/>
                <w:szCs w:val="24"/>
              </w:rPr>
            </w:pPr>
            <w:r w:rsidRPr="00185810">
              <w:rPr>
                <w:rFonts w:asciiTheme="minorEastAsia" w:hAnsiTheme="minorEastAsia" w:hint="eastAsia"/>
                <w:sz w:val="24"/>
                <w:szCs w:val="24"/>
              </w:rPr>
              <w:t xml:space="preserve">□媒体采访      </w:t>
            </w:r>
            <w:r w:rsidR="00FC0433">
              <w:rPr>
                <w:rFonts w:asciiTheme="minorEastAsia" w:hAnsiTheme="minorEastAsia" w:hint="eastAsia"/>
                <w:sz w:val="24"/>
                <w:szCs w:val="24"/>
              </w:rPr>
              <w:t xml:space="preserve">     </w:t>
            </w:r>
            <w:r w:rsidRPr="00185810">
              <w:rPr>
                <w:rFonts w:asciiTheme="minorEastAsia" w:hAnsiTheme="minorEastAsia" w:hint="eastAsia"/>
                <w:sz w:val="24"/>
                <w:szCs w:val="24"/>
              </w:rPr>
              <w:t xml:space="preserve"> </w:t>
            </w:r>
            <w:r w:rsidR="00122D04" w:rsidRPr="00185810">
              <w:rPr>
                <w:rFonts w:asciiTheme="minorEastAsia" w:hAnsiTheme="minorEastAsia" w:hint="eastAsia"/>
                <w:sz w:val="24"/>
                <w:szCs w:val="24"/>
              </w:rPr>
              <w:t>√</w:t>
            </w:r>
            <w:r w:rsidRPr="00185810">
              <w:rPr>
                <w:rFonts w:asciiTheme="minorEastAsia" w:hAnsiTheme="minorEastAsia" w:hint="eastAsia"/>
                <w:sz w:val="24"/>
                <w:szCs w:val="24"/>
              </w:rPr>
              <w:t>业绩说明会</w:t>
            </w:r>
          </w:p>
          <w:p w:rsidR="00670D80" w:rsidRPr="00185810" w:rsidRDefault="00670D80" w:rsidP="00FC0433">
            <w:pPr>
              <w:spacing w:line="360" w:lineRule="auto"/>
              <w:jc w:val="left"/>
              <w:rPr>
                <w:rFonts w:asciiTheme="minorEastAsia" w:hAnsiTheme="minorEastAsia"/>
                <w:sz w:val="24"/>
                <w:szCs w:val="24"/>
              </w:rPr>
            </w:pPr>
            <w:r w:rsidRPr="00185810">
              <w:rPr>
                <w:rFonts w:asciiTheme="minorEastAsia" w:hAnsiTheme="minorEastAsia" w:hint="eastAsia"/>
                <w:sz w:val="24"/>
                <w:szCs w:val="24"/>
              </w:rPr>
              <w:t xml:space="preserve">□新闻发布会  </w:t>
            </w:r>
            <w:r w:rsidR="00FC0433">
              <w:rPr>
                <w:rFonts w:asciiTheme="minorEastAsia" w:hAnsiTheme="minorEastAsia" w:hint="eastAsia"/>
                <w:sz w:val="24"/>
                <w:szCs w:val="24"/>
              </w:rPr>
              <w:t xml:space="preserve">     </w:t>
            </w:r>
            <w:r w:rsidRPr="00185810">
              <w:rPr>
                <w:rFonts w:asciiTheme="minorEastAsia" w:hAnsiTheme="minorEastAsia" w:hint="eastAsia"/>
                <w:sz w:val="24"/>
                <w:szCs w:val="24"/>
              </w:rPr>
              <w:t xml:space="preserve">   □路演活动</w:t>
            </w:r>
          </w:p>
          <w:p w:rsidR="00670D80" w:rsidRPr="00185810" w:rsidRDefault="00670D80" w:rsidP="00FC0433">
            <w:pPr>
              <w:spacing w:line="360" w:lineRule="auto"/>
              <w:jc w:val="left"/>
              <w:rPr>
                <w:rFonts w:asciiTheme="minorEastAsia" w:hAnsiTheme="minorEastAsia"/>
                <w:sz w:val="24"/>
                <w:szCs w:val="24"/>
              </w:rPr>
            </w:pPr>
            <w:r w:rsidRPr="00185810">
              <w:rPr>
                <w:rFonts w:asciiTheme="minorEastAsia" w:hAnsiTheme="minorEastAsia" w:hint="eastAsia"/>
                <w:sz w:val="24"/>
                <w:szCs w:val="24"/>
              </w:rPr>
              <w:t xml:space="preserve">□现场调研    </w:t>
            </w:r>
            <w:r w:rsidR="00FC0433">
              <w:rPr>
                <w:rFonts w:asciiTheme="minorEastAsia" w:hAnsiTheme="minorEastAsia" w:hint="eastAsia"/>
                <w:sz w:val="24"/>
                <w:szCs w:val="24"/>
              </w:rPr>
              <w:t xml:space="preserve">     </w:t>
            </w:r>
            <w:r w:rsidRPr="00185810">
              <w:rPr>
                <w:rFonts w:asciiTheme="minorEastAsia" w:hAnsiTheme="minorEastAsia" w:hint="eastAsia"/>
                <w:sz w:val="24"/>
                <w:szCs w:val="24"/>
              </w:rPr>
              <w:t xml:space="preserve">   √线上调研</w:t>
            </w:r>
          </w:p>
          <w:p w:rsidR="00670D80" w:rsidRPr="00185810" w:rsidRDefault="00670D80" w:rsidP="00FC0433">
            <w:pPr>
              <w:spacing w:line="360" w:lineRule="auto"/>
              <w:jc w:val="left"/>
              <w:rPr>
                <w:rFonts w:asciiTheme="minorEastAsia" w:hAnsiTheme="minorEastAsia"/>
                <w:sz w:val="24"/>
                <w:szCs w:val="24"/>
              </w:rPr>
            </w:pPr>
            <w:r w:rsidRPr="00185810">
              <w:rPr>
                <w:rFonts w:asciiTheme="minorEastAsia" w:hAnsiTheme="minorEastAsia" w:hint="eastAsia"/>
                <w:sz w:val="24"/>
                <w:szCs w:val="24"/>
              </w:rPr>
              <w:t>□其他</w:t>
            </w:r>
          </w:p>
        </w:tc>
      </w:tr>
      <w:tr w:rsidR="00670D80" w:rsidRPr="00185810" w:rsidTr="00FC0433">
        <w:trPr>
          <w:jc w:val="center"/>
        </w:trPr>
        <w:tc>
          <w:tcPr>
            <w:tcW w:w="3103" w:type="dxa"/>
            <w:vAlign w:val="center"/>
          </w:tcPr>
          <w:p w:rsidR="00FC0433" w:rsidRDefault="00FC0433" w:rsidP="00FC0433">
            <w:pPr>
              <w:spacing w:line="360" w:lineRule="auto"/>
              <w:jc w:val="center"/>
              <w:rPr>
                <w:rFonts w:asciiTheme="minorEastAsia" w:hAnsiTheme="minorEastAsia"/>
                <w:sz w:val="24"/>
                <w:szCs w:val="24"/>
              </w:rPr>
            </w:pPr>
            <w:r>
              <w:rPr>
                <w:rFonts w:asciiTheme="minorEastAsia" w:hAnsiTheme="minorEastAsia" w:hint="eastAsia"/>
                <w:sz w:val="24"/>
                <w:szCs w:val="24"/>
              </w:rPr>
              <w:t>活动时间、活动地点</w:t>
            </w:r>
          </w:p>
          <w:p w:rsidR="00670D80" w:rsidRPr="00185810" w:rsidRDefault="00FC0433" w:rsidP="00FC0433">
            <w:pPr>
              <w:spacing w:line="360" w:lineRule="auto"/>
              <w:jc w:val="center"/>
              <w:rPr>
                <w:rFonts w:asciiTheme="minorEastAsia" w:hAnsiTheme="minorEastAsia"/>
                <w:sz w:val="24"/>
                <w:szCs w:val="24"/>
              </w:rPr>
            </w:pPr>
            <w:r>
              <w:rPr>
                <w:rFonts w:asciiTheme="minorEastAsia" w:hAnsiTheme="minorEastAsia" w:hint="eastAsia"/>
                <w:sz w:val="24"/>
                <w:szCs w:val="24"/>
              </w:rPr>
              <w:t>及参会单位和人员</w:t>
            </w:r>
          </w:p>
        </w:tc>
        <w:tc>
          <w:tcPr>
            <w:tcW w:w="5936" w:type="dxa"/>
            <w:vAlign w:val="center"/>
          </w:tcPr>
          <w:p w:rsidR="00670D80" w:rsidRPr="00FC0433" w:rsidRDefault="00670D80" w:rsidP="00670D80">
            <w:pPr>
              <w:spacing w:line="360" w:lineRule="auto"/>
              <w:rPr>
                <w:rFonts w:asciiTheme="minorEastAsia" w:hAnsiTheme="minorEastAsia"/>
                <w:b/>
                <w:sz w:val="24"/>
                <w:szCs w:val="24"/>
              </w:rPr>
            </w:pPr>
            <w:r w:rsidRPr="00FC0433">
              <w:rPr>
                <w:rFonts w:asciiTheme="minorEastAsia" w:hAnsiTheme="minorEastAsia" w:hint="eastAsia"/>
                <w:b/>
                <w:sz w:val="24"/>
                <w:szCs w:val="24"/>
              </w:rPr>
              <w:t>20</w:t>
            </w:r>
            <w:r w:rsidRPr="00FC0433">
              <w:rPr>
                <w:rFonts w:asciiTheme="minorEastAsia" w:hAnsiTheme="minorEastAsia"/>
                <w:b/>
                <w:sz w:val="24"/>
                <w:szCs w:val="24"/>
              </w:rPr>
              <w:t>23</w:t>
            </w:r>
            <w:r w:rsidRPr="00FC0433">
              <w:rPr>
                <w:rFonts w:asciiTheme="minorEastAsia" w:hAnsiTheme="minorEastAsia" w:hint="eastAsia"/>
                <w:b/>
                <w:sz w:val="24"/>
                <w:szCs w:val="24"/>
              </w:rPr>
              <w:t>年11月3日</w:t>
            </w:r>
            <w:r w:rsidR="00122D04" w:rsidRPr="00FC0433">
              <w:rPr>
                <w:rFonts w:asciiTheme="minorEastAsia" w:hAnsiTheme="minorEastAsia" w:hint="eastAsia"/>
                <w:b/>
                <w:sz w:val="24"/>
                <w:szCs w:val="24"/>
              </w:rPr>
              <w:t>（线上投资者调研</w:t>
            </w:r>
            <w:r w:rsidR="00FC0433">
              <w:rPr>
                <w:rFonts w:asciiTheme="minorEastAsia" w:hAnsiTheme="minorEastAsia" w:hint="eastAsia"/>
                <w:b/>
                <w:sz w:val="24"/>
                <w:szCs w:val="24"/>
              </w:rPr>
              <w:t>——线上会议</w:t>
            </w:r>
            <w:r w:rsidR="00122D04" w:rsidRPr="00FC0433">
              <w:rPr>
                <w:rFonts w:asciiTheme="minorEastAsia" w:hAnsiTheme="minorEastAsia" w:hint="eastAsia"/>
                <w:b/>
                <w:sz w:val="24"/>
                <w:szCs w:val="24"/>
              </w:rPr>
              <w:t>）</w:t>
            </w:r>
          </w:p>
          <w:p w:rsidR="00FC0433" w:rsidRPr="00185810" w:rsidRDefault="00FC0433" w:rsidP="00FC0433">
            <w:pPr>
              <w:spacing w:line="360" w:lineRule="auto"/>
              <w:rPr>
                <w:rFonts w:asciiTheme="minorEastAsia" w:hAnsiTheme="minorEastAsia"/>
                <w:sz w:val="24"/>
                <w:szCs w:val="24"/>
              </w:rPr>
            </w:pPr>
            <w:r w:rsidRPr="00185810">
              <w:rPr>
                <w:rFonts w:asciiTheme="minorEastAsia" w:hAnsiTheme="minorEastAsia" w:hint="eastAsia"/>
                <w:sz w:val="24"/>
                <w:szCs w:val="24"/>
              </w:rPr>
              <w:t xml:space="preserve">山西证券  崔晓雁  </w:t>
            </w:r>
            <w:r>
              <w:rPr>
                <w:rFonts w:asciiTheme="minorEastAsia" w:hAnsiTheme="minorEastAsia" w:hint="eastAsia"/>
                <w:sz w:val="24"/>
                <w:szCs w:val="24"/>
              </w:rPr>
              <w:t xml:space="preserve"> </w:t>
            </w:r>
            <w:r w:rsidRPr="00185810">
              <w:rPr>
                <w:rFonts w:asciiTheme="minorEastAsia" w:hAnsiTheme="minorEastAsia" w:hint="eastAsia"/>
                <w:sz w:val="24"/>
                <w:szCs w:val="24"/>
              </w:rPr>
              <w:t xml:space="preserve">中加基金  康  </w:t>
            </w:r>
            <w:proofErr w:type="gramStart"/>
            <w:r w:rsidRPr="00185810">
              <w:rPr>
                <w:rFonts w:asciiTheme="minorEastAsia" w:hAnsiTheme="minorEastAsia" w:hint="eastAsia"/>
                <w:sz w:val="24"/>
                <w:szCs w:val="24"/>
              </w:rPr>
              <w:t>培</w:t>
            </w:r>
            <w:proofErr w:type="gramEnd"/>
          </w:p>
          <w:p w:rsidR="00FC0433" w:rsidRDefault="00FC0433" w:rsidP="00FC0433">
            <w:pPr>
              <w:spacing w:line="360" w:lineRule="auto"/>
              <w:rPr>
                <w:rFonts w:asciiTheme="minorEastAsia" w:hAnsiTheme="minorEastAsia"/>
                <w:sz w:val="24"/>
                <w:szCs w:val="24"/>
              </w:rPr>
            </w:pPr>
            <w:proofErr w:type="gramStart"/>
            <w:r w:rsidRPr="00185810">
              <w:rPr>
                <w:rFonts w:asciiTheme="minorEastAsia" w:hAnsiTheme="minorEastAsia" w:hint="eastAsia"/>
                <w:sz w:val="24"/>
                <w:szCs w:val="24"/>
              </w:rPr>
              <w:t>泓德基金</w:t>
            </w:r>
            <w:proofErr w:type="gramEnd"/>
            <w:r w:rsidRPr="0018581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85810">
              <w:rPr>
                <w:rFonts w:asciiTheme="minorEastAsia" w:hAnsiTheme="minorEastAsia" w:hint="eastAsia"/>
                <w:sz w:val="24"/>
                <w:szCs w:val="24"/>
              </w:rPr>
              <w:t xml:space="preserve">赵端端  </w:t>
            </w:r>
            <w:r>
              <w:rPr>
                <w:rFonts w:asciiTheme="minorEastAsia" w:hAnsiTheme="minorEastAsia" w:hint="eastAsia"/>
                <w:sz w:val="24"/>
                <w:szCs w:val="24"/>
              </w:rPr>
              <w:t xml:space="preserve"> </w:t>
            </w:r>
            <w:proofErr w:type="gramStart"/>
            <w:r w:rsidRPr="00185810">
              <w:rPr>
                <w:rFonts w:asciiTheme="minorEastAsia" w:hAnsiTheme="minorEastAsia" w:hint="eastAsia"/>
                <w:sz w:val="24"/>
                <w:szCs w:val="24"/>
              </w:rPr>
              <w:t>九泰基金</w:t>
            </w:r>
            <w:proofErr w:type="gramEnd"/>
            <w:r w:rsidRPr="00185810">
              <w:rPr>
                <w:rFonts w:asciiTheme="minorEastAsia" w:hAnsiTheme="minorEastAsia" w:hint="eastAsia"/>
                <w:sz w:val="24"/>
                <w:szCs w:val="24"/>
              </w:rPr>
              <w:t xml:space="preserve">  </w:t>
            </w:r>
            <w:proofErr w:type="gramStart"/>
            <w:r w:rsidRPr="00185810">
              <w:rPr>
                <w:rFonts w:asciiTheme="minorEastAsia" w:hAnsiTheme="minorEastAsia" w:hint="eastAsia"/>
                <w:sz w:val="24"/>
                <w:szCs w:val="24"/>
              </w:rPr>
              <w:t>傅滨容</w:t>
            </w:r>
            <w:proofErr w:type="gramEnd"/>
          </w:p>
          <w:p w:rsidR="00FC0433" w:rsidRDefault="00FC0433" w:rsidP="00FC0433">
            <w:pPr>
              <w:spacing w:line="360" w:lineRule="auto"/>
              <w:rPr>
                <w:rFonts w:asciiTheme="minorEastAsia" w:hAnsiTheme="minorEastAsia"/>
                <w:sz w:val="24"/>
                <w:szCs w:val="24"/>
              </w:rPr>
            </w:pPr>
            <w:r w:rsidRPr="00185810">
              <w:rPr>
                <w:rFonts w:asciiTheme="minorEastAsia" w:hAnsiTheme="minorEastAsia" w:hint="eastAsia"/>
                <w:sz w:val="24"/>
                <w:szCs w:val="24"/>
              </w:rPr>
              <w:t xml:space="preserve">长盛基金  张邵文  </w:t>
            </w:r>
            <w:r>
              <w:rPr>
                <w:rFonts w:asciiTheme="minorEastAsia" w:hAnsiTheme="minorEastAsia" w:hint="eastAsia"/>
                <w:sz w:val="24"/>
                <w:szCs w:val="24"/>
              </w:rPr>
              <w:t xml:space="preserve"> 山西证券</w:t>
            </w:r>
            <w:r w:rsidRPr="00185810">
              <w:rPr>
                <w:rFonts w:asciiTheme="minorEastAsia" w:hAnsiTheme="minorEastAsia" w:hint="eastAsia"/>
                <w:sz w:val="24"/>
                <w:szCs w:val="24"/>
              </w:rPr>
              <w:t xml:space="preserve">  黄文裕</w:t>
            </w:r>
          </w:p>
          <w:p w:rsidR="00122D04" w:rsidRPr="00FC0433" w:rsidRDefault="00122D04" w:rsidP="00122D04">
            <w:pPr>
              <w:spacing w:line="360" w:lineRule="auto"/>
              <w:rPr>
                <w:rFonts w:asciiTheme="minorEastAsia" w:hAnsiTheme="minorEastAsia"/>
                <w:b/>
                <w:sz w:val="24"/>
                <w:szCs w:val="24"/>
              </w:rPr>
            </w:pPr>
            <w:r w:rsidRPr="00FC0433">
              <w:rPr>
                <w:rFonts w:asciiTheme="minorEastAsia" w:hAnsiTheme="minorEastAsia" w:hint="eastAsia"/>
                <w:b/>
                <w:sz w:val="24"/>
                <w:szCs w:val="24"/>
              </w:rPr>
              <w:t>2023年11月8日（青岛辖区上市公司2023年投资者网上集体接待日活动</w:t>
            </w:r>
            <w:r w:rsidR="00FC0433">
              <w:rPr>
                <w:rFonts w:asciiTheme="minorEastAsia" w:hAnsiTheme="minorEastAsia" w:hint="eastAsia"/>
                <w:b/>
                <w:sz w:val="24"/>
                <w:szCs w:val="24"/>
              </w:rPr>
              <w:t>——</w:t>
            </w:r>
            <w:r w:rsidR="00FC0433" w:rsidRPr="00FC0433">
              <w:rPr>
                <w:rFonts w:asciiTheme="minorEastAsia" w:hAnsiTheme="minorEastAsia"/>
                <w:b/>
                <w:sz w:val="24"/>
                <w:szCs w:val="24"/>
              </w:rPr>
              <w:t>“全景路演”</w:t>
            </w:r>
            <w:r w:rsidR="00FC0433" w:rsidRPr="00FC0433">
              <w:rPr>
                <w:rFonts w:asciiTheme="minorEastAsia" w:hAnsiTheme="minorEastAsia" w:hint="eastAsia"/>
                <w:b/>
                <w:sz w:val="24"/>
                <w:szCs w:val="24"/>
              </w:rPr>
              <w:t>网站</w:t>
            </w:r>
            <w:r w:rsidRPr="00FC0433">
              <w:rPr>
                <w:rFonts w:asciiTheme="minorEastAsia" w:hAnsiTheme="minorEastAsia" w:hint="eastAsia"/>
                <w:b/>
                <w:sz w:val="24"/>
                <w:szCs w:val="24"/>
              </w:rPr>
              <w:t>）</w:t>
            </w:r>
          </w:p>
          <w:p w:rsidR="00FC0433" w:rsidRPr="00122D04" w:rsidRDefault="00FC0433" w:rsidP="00122D04">
            <w:pPr>
              <w:spacing w:line="360" w:lineRule="auto"/>
              <w:rPr>
                <w:rFonts w:asciiTheme="minorEastAsia" w:hAnsiTheme="minorEastAsia"/>
                <w:sz w:val="24"/>
                <w:szCs w:val="24"/>
              </w:rPr>
            </w:pPr>
            <w:r>
              <w:rPr>
                <w:rFonts w:asciiTheme="minorEastAsia" w:hAnsiTheme="minorEastAsia" w:hint="eastAsia"/>
                <w:sz w:val="24"/>
                <w:szCs w:val="24"/>
              </w:rPr>
              <w:t>网上投资者</w:t>
            </w:r>
          </w:p>
        </w:tc>
      </w:tr>
      <w:tr w:rsidR="00670D80" w:rsidRPr="00185810" w:rsidTr="00FC0433">
        <w:trPr>
          <w:trHeight w:val="1702"/>
          <w:jc w:val="center"/>
        </w:trPr>
        <w:tc>
          <w:tcPr>
            <w:tcW w:w="3103" w:type="dxa"/>
            <w:vAlign w:val="center"/>
          </w:tcPr>
          <w:p w:rsidR="00670D80" w:rsidRPr="00185810" w:rsidRDefault="00670D80" w:rsidP="00FC0433">
            <w:pPr>
              <w:spacing w:line="360" w:lineRule="auto"/>
              <w:jc w:val="center"/>
              <w:rPr>
                <w:rFonts w:asciiTheme="minorEastAsia" w:hAnsiTheme="minorEastAsia"/>
                <w:sz w:val="24"/>
                <w:szCs w:val="24"/>
              </w:rPr>
            </w:pPr>
            <w:r w:rsidRPr="00185810">
              <w:rPr>
                <w:rFonts w:asciiTheme="minorEastAsia" w:hAnsiTheme="minorEastAsia"/>
                <w:sz w:val="24"/>
                <w:szCs w:val="24"/>
              </w:rPr>
              <w:t>上市公司接待人员姓名</w:t>
            </w:r>
          </w:p>
        </w:tc>
        <w:tc>
          <w:tcPr>
            <w:tcW w:w="5936" w:type="dxa"/>
            <w:vAlign w:val="center"/>
          </w:tcPr>
          <w:p w:rsidR="00122D04" w:rsidRPr="00EB66E5" w:rsidRDefault="00122D04" w:rsidP="00EB66E5">
            <w:pPr>
              <w:spacing w:line="360" w:lineRule="auto"/>
              <w:rPr>
                <w:rFonts w:asciiTheme="minorEastAsia" w:hAnsiTheme="minorEastAsia"/>
                <w:sz w:val="24"/>
                <w:szCs w:val="24"/>
              </w:rPr>
            </w:pPr>
            <w:r w:rsidRPr="00EB66E5">
              <w:rPr>
                <w:rFonts w:asciiTheme="minorEastAsia" w:hAnsiTheme="minorEastAsia"/>
                <w:sz w:val="24"/>
                <w:szCs w:val="24"/>
              </w:rPr>
              <w:t>副董事长、总裁</w:t>
            </w:r>
            <w:r w:rsidRPr="00EB66E5">
              <w:rPr>
                <w:rFonts w:asciiTheme="minorEastAsia" w:hAnsiTheme="minorEastAsia" w:hint="eastAsia"/>
                <w:sz w:val="24"/>
                <w:szCs w:val="24"/>
              </w:rPr>
              <w:t>：</w:t>
            </w:r>
            <w:r w:rsidRPr="00EB66E5">
              <w:rPr>
                <w:rFonts w:asciiTheme="minorEastAsia" w:hAnsiTheme="minorEastAsia"/>
                <w:sz w:val="24"/>
                <w:szCs w:val="24"/>
              </w:rPr>
              <w:t>徐瑞泽</w:t>
            </w:r>
          </w:p>
          <w:p w:rsidR="007921A6" w:rsidRPr="00185810" w:rsidRDefault="007921A6" w:rsidP="007921A6">
            <w:pPr>
              <w:spacing w:line="360" w:lineRule="auto"/>
              <w:rPr>
                <w:rFonts w:asciiTheme="minorEastAsia" w:hAnsiTheme="minorEastAsia"/>
                <w:sz w:val="24"/>
                <w:szCs w:val="24"/>
              </w:rPr>
            </w:pPr>
            <w:r w:rsidRPr="00185810">
              <w:rPr>
                <w:rFonts w:asciiTheme="minorEastAsia" w:hAnsiTheme="minorEastAsia" w:hint="eastAsia"/>
                <w:sz w:val="24"/>
                <w:szCs w:val="24"/>
              </w:rPr>
              <w:t>财务总监：</w:t>
            </w:r>
            <w:proofErr w:type="gramStart"/>
            <w:r w:rsidRPr="00185810">
              <w:rPr>
                <w:rFonts w:asciiTheme="minorEastAsia" w:hAnsiTheme="minorEastAsia" w:hint="eastAsia"/>
                <w:sz w:val="24"/>
                <w:szCs w:val="24"/>
              </w:rPr>
              <w:t>胥</w:t>
            </w:r>
            <w:proofErr w:type="gramEnd"/>
            <w:r w:rsidRPr="00185810">
              <w:rPr>
                <w:rFonts w:asciiTheme="minorEastAsia" w:hAnsiTheme="minorEastAsia" w:hint="eastAsia"/>
                <w:sz w:val="24"/>
                <w:szCs w:val="24"/>
              </w:rPr>
              <w:t>德才</w:t>
            </w:r>
          </w:p>
          <w:p w:rsidR="00670D80" w:rsidRPr="00185810" w:rsidRDefault="00670D80" w:rsidP="00670D80">
            <w:pPr>
              <w:spacing w:line="360" w:lineRule="auto"/>
              <w:rPr>
                <w:rFonts w:asciiTheme="minorEastAsia" w:hAnsiTheme="minorEastAsia"/>
                <w:sz w:val="24"/>
                <w:szCs w:val="24"/>
              </w:rPr>
            </w:pPr>
            <w:r w:rsidRPr="00185810">
              <w:rPr>
                <w:rFonts w:asciiTheme="minorEastAsia" w:hAnsiTheme="minorEastAsia"/>
                <w:sz w:val="24"/>
                <w:szCs w:val="24"/>
              </w:rPr>
              <w:t>董事会秘书</w:t>
            </w:r>
            <w:r w:rsidRPr="00185810">
              <w:rPr>
                <w:rFonts w:asciiTheme="minorEastAsia" w:hAnsiTheme="minorEastAsia" w:hint="eastAsia"/>
                <w:sz w:val="24"/>
                <w:szCs w:val="24"/>
              </w:rPr>
              <w:t>：</w:t>
            </w:r>
            <w:r w:rsidRPr="00185810">
              <w:rPr>
                <w:rFonts w:asciiTheme="minorEastAsia" w:hAnsiTheme="minorEastAsia"/>
                <w:sz w:val="24"/>
                <w:szCs w:val="24"/>
              </w:rPr>
              <w:t>吴磊</w:t>
            </w:r>
          </w:p>
          <w:p w:rsidR="00670D80" w:rsidRPr="00185810" w:rsidRDefault="00670D80" w:rsidP="00670D80">
            <w:pPr>
              <w:spacing w:line="360" w:lineRule="auto"/>
              <w:rPr>
                <w:rFonts w:asciiTheme="minorEastAsia" w:hAnsiTheme="minorEastAsia"/>
                <w:sz w:val="24"/>
                <w:szCs w:val="24"/>
              </w:rPr>
            </w:pPr>
            <w:r w:rsidRPr="00185810">
              <w:rPr>
                <w:rFonts w:asciiTheme="minorEastAsia" w:hAnsiTheme="minorEastAsia" w:hint="eastAsia"/>
                <w:sz w:val="24"/>
                <w:szCs w:val="24"/>
              </w:rPr>
              <w:t>证券事务代表：崔娜</w:t>
            </w:r>
          </w:p>
        </w:tc>
      </w:tr>
      <w:tr w:rsidR="00670D80" w:rsidRPr="00185810" w:rsidTr="00544C92">
        <w:trPr>
          <w:jc w:val="center"/>
        </w:trPr>
        <w:tc>
          <w:tcPr>
            <w:tcW w:w="9039" w:type="dxa"/>
            <w:gridSpan w:val="2"/>
            <w:vAlign w:val="center"/>
          </w:tcPr>
          <w:p w:rsidR="00670D80" w:rsidRPr="00185810" w:rsidRDefault="00670D80" w:rsidP="005F6F04">
            <w:pPr>
              <w:pStyle w:val="a6"/>
              <w:spacing w:line="360" w:lineRule="auto"/>
              <w:jc w:val="center"/>
              <w:rPr>
                <w:rFonts w:asciiTheme="minorEastAsia" w:eastAsiaTheme="minorEastAsia" w:hAnsiTheme="minorEastAsia"/>
              </w:rPr>
            </w:pPr>
            <w:r w:rsidRPr="00185810">
              <w:rPr>
                <w:rFonts w:asciiTheme="minorEastAsia" w:eastAsiaTheme="minorEastAsia" w:hAnsiTheme="minorEastAsia"/>
              </w:rPr>
              <w:t>主要内容</w:t>
            </w:r>
          </w:p>
        </w:tc>
      </w:tr>
      <w:tr w:rsidR="00670D80" w:rsidRPr="00185810" w:rsidTr="00544C92">
        <w:trPr>
          <w:jc w:val="center"/>
        </w:trPr>
        <w:tc>
          <w:tcPr>
            <w:tcW w:w="9039" w:type="dxa"/>
            <w:gridSpan w:val="2"/>
            <w:vAlign w:val="center"/>
          </w:tcPr>
          <w:p w:rsidR="00670D80" w:rsidRPr="00185810" w:rsidRDefault="00670D80" w:rsidP="005F6F04">
            <w:pPr>
              <w:pStyle w:val="a6"/>
              <w:spacing w:before="0" w:beforeAutospacing="0" w:after="0" w:afterAutospacing="0" w:line="360" w:lineRule="auto"/>
              <w:ind w:firstLineChars="200" w:firstLine="482"/>
              <w:rPr>
                <w:rFonts w:asciiTheme="minorEastAsia" w:eastAsiaTheme="minorEastAsia" w:hAnsiTheme="minorEastAsia"/>
                <w:b/>
              </w:rPr>
            </w:pPr>
            <w:r w:rsidRPr="00185810">
              <w:rPr>
                <w:rFonts w:asciiTheme="minorEastAsia" w:eastAsiaTheme="minorEastAsia" w:hAnsiTheme="minorEastAsia" w:hint="eastAsia"/>
                <w:b/>
              </w:rPr>
              <w:t>1、基于</w:t>
            </w:r>
            <w:r w:rsidRPr="00185810">
              <w:rPr>
                <w:rFonts w:asciiTheme="minorEastAsia" w:eastAsiaTheme="minorEastAsia" w:hAnsiTheme="minorEastAsia"/>
                <w:b/>
              </w:rPr>
              <w:t>公司的经营情况，请对公司</w:t>
            </w:r>
            <w:r w:rsidRPr="00185810">
              <w:rPr>
                <w:rFonts w:asciiTheme="minorEastAsia" w:eastAsiaTheme="minorEastAsia" w:hAnsiTheme="minorEastAsia" w:hint="eastAsia"/>
                <w:b/>
              </w:rPr>
              <w:t>ROE进行拆解分析。</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从消费市场来看，近两年受客观环境因素影响，对公司营业收入及利润产生较大影响，也影响了公司ROE表现。2023年以来，经济复苏回暖，公司经营也在稳步向好，但目前国内消费复苏基础仍不稳固，居民消费意愿仍较弱，对行业还是有一定影响。</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从公司运营模式来看，利群股份始终坚持“全产业链+自营”的商业运营模式，凭借供应链优势，形成了</w:t>
            </w:r>
            <w:r w:rsidRPr="00185810">
              <w:rPr>
                <w:rFonts w:asciiTheme="minorEastAsia" w:eastAsiaTheme="minorEastAsia" w:hAnsiTheme="minorEastAsia"/>
              </w:rPr>
              <w:t>自营为主，联营为辅，租赁模式为补充的经营模式</w:t>
            </w:r>
            <w:r w:rsidRPr="00185810">
              <w:rPr>
                <w:rFonts w:asciiTheme="minorEastAsia" w:eastAsiaTheme="minorEastAsia" w:hAnsiTheme="minorEastAsia" w:hint="eastAsia"/>
              </w:rPr>
              <w:t>。2020年新收入准则执行后，联营收入按照净额法核算，毛利率是很高的，因此以联营模式为主的百货公司综合毛利率比较高，而利群以自营模式为主，导致公司综合毛利率水</w:t>
            </w:r>
            <w:r w:rsidRPr="00185810">
              <w:rPr>
                <w:rFonts w:asciiTheme="minorEastAsia" w:eastAsiaTheme="minorEastAsia" w:hAnsiTheme="minorEastAsia" w:hint="eastAsia"/>
              </w:rPr>
              <w:lastRenderedPageBreak/>
              <w:t>平与同行业可比公司相比略低。</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从项目建设来看，近两年，公司重大项目投资较多，为公司运营提供强大支撑的同时，固定资产折旧等因素对利润也有一定程度的影响。目前公司重大项目建设基本完成，固定资产折旧费基本已达到峰值，未来对利润的影响将逐步减少。</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未来，公司将有序降低财务杠杆，紧抓运营端毛利，降低费用端支出，根据市场复苏情况，审慎推进重大投资，稳步推进外延式扩张，实现降本增效。</w:t>
            </w:r>
          </w:p>
          <w:p w:rsidR="00670D80" w:rsidRPr="00185810" w:rsidRDefault="00670D80" w:rsidP="005F6F04">
            <w:pPr>
              <w:pStyle w:val="a6"/>
              <w:spacing w:before="0" w:beforeAutospacing="0" w:after="0" w:afterAutospacing="0" w:line="360" w:lineRule="auto"/>
              <w:ind w:firstLineChars="200" w:firstLine="482"/>
              <w:rPr>
                <w:rFonts w:asciiTheme="minorEastAsia" w:eastAsiaTheme="minorEastAsia" w:hAnsiTheme="minorEastAsia"/>
                <w:b/>
              </w:rPr>
            </w:pPr>
            <w:r w:rsidRPr="00185810">
              <w:rPr>
                <w:rFonts w:asciiTheme="minorEastAsia" w:eastAsiaTheme="minorEastAsia" w:hAnsiTheme="minorEastAsia" w:hint="eastAsia"/>
                <w:b/>
              </w:rPr>
              <w:t>2、</w:t>
            </w:r>
            <w:r w:rsidRPr="00185810">
              <w:rPr>
                <w:rFonts w:asciiTheme="minorEastAsia" w:eastAsiaTheme="minorEastAsia" w:hAnsiTheme="minorEastAsia"/>
                <w:b/>
              </w:rPr>
              <w:t>针对于目前</w:t>
            </w:r>
            <w:r w:rsidRPr="00185810">
              <w:rPr>
                <w:rFonts w:asciiTheme="minorEastAsia" w:eastAsiaTheme="minorEastAsia" w:hAnsiTheme="minorEastAsia" w:hint="eastAsia"/>
                <w:b/>
              </w:rPr>
              <w:t>零售行业的</w:t>
            </w:r>
            <w:r w:rsidRPr="00185810">
              <w:rPr>
                <w:rFonts w:asciiTheme="minorEastAsia" w:eastAsiaTheme="minorEastAsia" w:hAnsiTheme="minorEastAsia"/>
                <w:b/>
              </w:rPr>
              <w:t>发展现状，</w:t>
            </w:r>
            <w:r w:rsidRPr="00185810">
              <w:rPr>
                <w:rFonts w:asciiTheme="minorEastAsia" w:eastAsiaTheme="minorEastAsia" w:hAnsiTheme="minorEastAsia" w:hint="eastAsia"/>
                <w:b/>
              </w:rPr>
              <w:t>从销售</w:t>
            </w:r>
            <w:r w:rsidRPr="00185810">
              <w:rPr>
                <w:rFonts w:asciiTheme="minorEastAsia" w:eastAsiaTheme="minorEastAsia" w:hAnsiTheme="minorEastAsia"/>
                <w:b/>
              </w:rPr>
              <w:t>或者是出货速度方面</w:t>
            </w:r>
            <w:r w:rsidRPr="00185810">
              <w:rPr>
                <w:rFonts w:asciiTheme="minorEastAsia" w:eastAsiaTheme="minorEastAsia" w:hAnsiTheme="minorEastAsia" w:hint="eastAsia"/>
                <w:b/>
              </w:rPr>
              <w:t>，</w:t>
            </w:r>
            <w:r w:rsidRPr="00185810">
              <w:rPr>
                <w:rFonts w:asciiTheme="minorEastAsia" w:eastAsiaTheme="minorEastAsia" w:hAnsiTheme="minorEastAsia"/>
                <w:b/>
              </w:rPr>
              <w:t>公司目前有没有特别看好的</w:t>
            </w:r>
            <w:r w:rsidRPr="00185810">
              <w:rPr>
                <w:rFonts w:asciiTheme="minorEastAsia" w:eastAsiaTheme="minorEastAsia" w:hAnsiTheme="minorEastAsia" w:hint="eastAsia"/>
                <w:b/>
              </w:rPr>
              <w:t>消费品类？</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近年来，消费逐渐趋于理性，消费者更加关注性价比，在消费选择上更加审慎。食品行业</w:t>
            </w:r>
            <w:proofErr w:type="gramStart"/>
            <w:r w:rsidRPr="00185810">
              <w:rPr>
                <w:rFonts w:asciiTheme="minorEastAsia" w:eastAsiaTheme="minorEastAsia" w:hAnsiTheme="minorEastAsia" w:hint="eastAsia"/>
              </w:rPr>
              <w:t>作为刚需产业</w:t>
            </w:r>
            <w:proofErr w:type="gramEnd"/>
            <w:r w:rsidRPr="00185810">
              <w:rPr>
                <w:rFonts w:asciiTheme="minorEastAsia" w:eastAsiaTheme="minorEastAsia" w:hAnsiTheme="minorEastAsia" w:hint="eastAsia"/>
              </w:rPr>
              <w:t>，是最为稳固的消费市场，公司还是比较看好超市食品类的增长空间。</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同时，公司持续推动食品工业建设，下设两大专职食品科技公司负责经营,建设了总面积超1</w:t>
            </w:r>
            <w:r w:rsidRPr="00185810">
              <w:rPr>
                <w:rFonts w:asciiTheme="minorEastAsia" w:eastAsiaTheme="minorEastAsia" w:hAnsiTheme="minorEastAsia"/>
              </w:rPr>
              <w:t>1</w:t>
            </w:r>
            <w:r w:rsidRPr="00185810">
              <w:rPr>
                <w:rFonts w:asciiTheme="minorEastAsia" w:eastAsiaTheme="minorEastAsia" w:hAnsiTheme="minorEastAsia" w:hint="eastAsia"/>
              </w:rPr>
              <w:t>万平米的食品加工车间，生产产品</w:t>
            </w:r>
            <w:r w:rsidRPr="00185810">
              <w:rPr>
                <w:rFonts w:asciiTheme="minorEastAsia" w:eastAsiaTheme="minorEastAsia" w:hAnsiTheme="minorEastAsia"/>
              </w:rPr>
              <w:t>涵盖豆制品</w:t>
            </w:r>
            <w:r w:rsidRPr="00185810">
              <w:rPr>
                <w:rFonts w:asciiTheme="minorEastAsia" w:eastAsiaTheme="minorEastAsia" w:hAnsiTheme="minorEastAsia" w:hint="eastAsia"/>
              </w:rPr>
              <w:t>、</w:t>
            </w:r>
            <w:r w:rsidRPr="00185810">
              <w:rPr>
                <w:rFonts w:asciiTheme="minorEastAsia" w:eastAsiaTheme="minorEastAsia" w:hAnsiTheme="minorEastAsia"/>
              </w:rPr>
              <w:t>米面制品</w:t>
            </w:r>
            <w:r w:rsidRPr="00185810">
              <w:rPr>
                <w:rFonts w:asciiTheme="minorEastAsia" w:eastAsiaTheme="minorEastAsia" w:hAnsiTheme="minorEastAsia" w:hint="eastAsia"/>
              </w:rPr>
              <w:t>、</w:t>
            </w:r>
            <w:r w:rsidRPr="00185810">
              <w:rPr>
                <w:rFonts w:asciiTheme="minorEastAsia" w:eastAsiaTheme="minorEastAsia" w:hAnsiTheme="minorEastAsia"/>
              </w:rPr>
              <w:t>肉制品</w:t>
            </w:r>
            <w:r w:rsidRPr="00185810">
              <w:rPr>
                <w:rFonts w:asciiTheme="minorEastAsia" w:eastAsiaTheme="minorEastAsia" w:hAnsiTheme="minorEastAsia" w:hint="eastAsia"/>
              </w:rPr>
              <w:t>、</w:t>
            </w:r>
            <w:r w:rsidRPr="00185810">
              <w:rPr>
                <w:rFonts w:asciiTheme="minorEastAsia" w:eastAsiaTheme="minorEastAsia" w:hAnsiTheme="minorEastAsia"/>
              </w:rPr>
              <w:t>水产品</w:t>
            </w:r>
            <w:r w:rsidRPr="00185810">
              <w:rPr>
                <w:rFonts w:asciiTheme="minorEastAsia" w:eastAsiaTheme="minorEastAsia" w:hAnsiTheme="minorEastAsia" w:hint="eastAsia"/>
              </w:rPr>
              <w:t>、</w:t>
            </w:r>
            <w:r w:rsidRPr="00185810">
              <w:rPr>
                <w:rFonts w:asciiTheme="minorEastAsia" w:eastAsiaTheme="minorEastAsia" w:hAnsiTheme="minorEastAsia"/>
              </w:rPr>
              <w:t>预制菜等多品类产品</w:t>
            </w:r>
            <w:r w:rsidRPr="00185810">
              <w:rPr>
                <w:rFonts w:asciiTheme="minorEastAsia" w:eastAsiaTheme="minorEastAsia" w:hAnsiTheme="minorEastAsia" w:hint="eastAsia"/>
              </w:rPr>
              <w:t>，</w:t>
            </w:r>
            <w:r w:rsidRPr="00185810">
              <w:rPr>
                <w:rFonts w:asciiTheme="minorEastAsia" w:eastAsiaTheme="minorEastAsia" w:hAnsiTheme="minorEastAsia"/>
              </w:rPr>
              <w:t>打造了</w:t>
            </w:r>
            <w:r w:rsidRPr="00185810">
              <w:rPr>
                <w:rFonts w:asciiTheme="minorEastAsia" w:eastAsiaTheme="minorEastAsia" w:hAnsiTheme="minorEastAsia" w:hint="eastAsia"/>
              </w:rPr>
              <w:t>福兴、</w:t>
            </w:r>
            <w:proofErr w:type="gramStart"/>
            <w:r w:rsidRPr="00185810">
              <w:rPr>
                <w:rFonts w:asciiTheme="minorEastAsia" w:eastAsiaTheme="minorEastAsia" w:hAnsiTheme="minorEastAsia" w:hint="eastAsia"/>
              </w:rPr>
              <w:t>郦</w:t>
            </w:r>
            <w:proofErr w:type="gramEnd"/>
            <w:r w:rsidRPr="00185810">
              <w:rPr>
                <w:rFonts w:asciiTheme="minorEastAsia" w:eastAsiaTheme="minorEastAsia" w:hAnsiTheme="minorEastAsia" w:hint="eastAsia"/>
              </w:rPr>
              <w:t>可麦、麦谷</w:t>
            </w:r>
            <w:proofErr w:type="gramStart"/>
            <w:r w:rsidRPr="00185810">
              <w:rPr>
                <w:rFonts w:asciiTheme="minorEastAsia" w:eastAsiaTheme="minorEastAsia" w:hAnsiTheme="minorEastAsia" w:hint="eastAsia"/>
              </w:rPr>
              <w:t>仟仟</w:t>
            </w:r>
            <w:proofErr w:type="gramEnd"/>
            <w:r w:rsidRPr="00185810">
              <w:rPr>
                <w:rFonts w:asciiTheme="minorEastAsia" w:eastAsiaTheme="minorEastAsia" w:hAnsiTheme="minorEastAsia" w:hint="eastAsia"/>
              </w:rPr>
              <w:t>、禛</w:t>
            </w:r>
            <w:proofErr w:type="gramStart"/>
            <w:r w:rsidRPr="00185810">
              <w:rPr>
                <w:rFonts w:asciiTheme="minorEastAsia" w:eastAsiaTheme="minorEastAsia" w:hAnsiTheme="minorEastAsia" w:hint="eastAsia"/>
              </w:rPr>
              <w:t>禛</w:t>
            </w:r>
            <w:proofErr w:type="gramEnd"/>
            <w:r w:rsidRPr="00185810">
              <w:rPr>
                <w:rFonts w:asciiTheme="minorEastAsia" w:eastAsiaTheme="minorEastAsia" w:hAnsiTheme="minorEastAsia" w:hint="eastAsia"/>
              </w:rPr>
              <w:t>有等自有品牌矩阵，不断丰富食品生产</w:t>
            </w:r>
            <w:proofErr w:type="gramStart"/>
            <w:r w:rsidRPr="00185810">
              <w:rPr>
                <w:rFonts w:asciiTheme="minorEastAsia" w:eastAsiaTheme="minorEastAsia" w:hAnsiTheme="minorEastAsia" w:hint="eastAsia"/>
              </w:rPr>
              <w:t>端品种</w:t>
            </w:r>
            <w:proofErr w:type="gramEnd"/>
            <w:r w:rsidRPr="00185810">
              <w:rPr>
                <w:rFonts w:asciiTheme="minorEastAsia" w:eastAsiaTheme="minorEastAsia" w:hAnsiTheme="minorEastAsia" w:hint="eastAsia"/>
              </w:rPr>
              <w:t>数量，加大市场推广力度，提升生产加工规模和效率。</w:t>
            </w:r>
            <w:r w:rsidRPr="00185810">
              <w:rPr>
                <w:rFonts w:asciiTheme="minorEastAsia" w:eastAsiaTheme="minorEastAsia" w:hAnsiTheme="minorEastAsia"/>
              </w:rPr>
              <w:t>2023</w:t>
            </w:r>
            <w:r w:rsidRPr="00185810">
              <w:rPr>
                <w:rFonts w:asciiTheme="minorEastAsia" w:eastAsiaTheme="minorEastAsia" w:hAnsiTheme="minorEastAsia" w:hint="eastAsia"/>
              </w:rPr>
              <w:t>年7月，公司再添高质量新产品生产线福盛加食品厂，专职于粉丝生产，生产粉丝已出口日本。</w:t>
            </w:r>
          </w:p>
          <w:p w:rsidR="00670D80" w:rsidRPr="00185810" w:rsidRDefault="00670D80" w:rsidP="005F6F04">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2023年第三季度，公司食品工业主营收入1904.62万元，同比增加54.73%，</w:t>
            </w:r>
            <w:r w:rsidRPr="00185810">
              <w:rPr>
                <w:rFonts w:asciiTheme="minorEastAsia" w:eastAsiaTheme="minorEastAsia" w:hAnsiTheme="minorEastAsia"/>
              </w:rPr>
              <w:t>毛利率</w:t>
            </w:r>
            <w:r w:rsidRPr="00185810">
              <w:rPr>
                <w:rFonts w:asciiTheme="minorEastAsia" w:eastAsiaTheme="minorEastAsia" w:hAnsiTheme="minorEastAsia" w:hint="eastAsia"/>
              </w:rPr>
              <w:t>为30.96</w:t>
            </w:r>
            <w:r w:rsidRPr="00185810">
              <w:rPr>
                <w:rFonts w:asciiTheme="minorEastAsia" w:eastAsiaTheme="minorEastAsia" w:hAnsiTheme="minorEastAsia"/>
              </w:rPr>
              <w:t>%。从单纯的毛利率来看</w:t>
            </w:r>
            <w:r w:rsidRPr="00185810">
              <w:rPr>
                <w:rFonts w:asciiTheme="minorEastAsia" w:eastAsiaTheme="minorEastAsia" w:hAnsiTheme="minorEastAsia" w:hint="eastAsia"/>
              </w:rPr>
              <w:t>，</w:t>
            </w:r>
            <w:r w:rsidRPr="00185810">
              <w:rPr>
                <w:rFonts w:asciiTheme="minorEastAsia" w:eastAsiaTheme="minorEastAsia" w:hAnsiTheme="minorEastAsia"/>
              </w:rPr>
              <w:t>食品加工从原材料经过深加工</w:t>
            </w:r>
            <w:r w:rsidRPr="00185810">
              <w:rPr>
                <w:rFonts w:asciiTheme="minorEastAsia" w:eastAsiaTheme="minorEastAsia" w:hAnsiTheme="minorEastAsia" w:hint="eastAsia"/>
              </w:rPr>
              <w:t>，</w:t>
            </w:r>
            <w:r w:rsidRPr="00185810">
              <w:rPr>
                <w:rFonts w:asciiTheme="minorEastAsia" w:eastAsiaTheme="minorEastAsia" w:hAnsiTheme="minorEastAsia"/>
              </w:rPr>
              <w:t>再到终端销售</w:t>
            </w:r>
            <w:r w:rsidRPr="00185810">
              <w:rPr>
                <w:rFonts w:asciiTheme="minorEastAsia" w:eastAsiaTheme="minorEastAsia" w:hAnsiTheme="minorEastAsia" w:hint="eastAsia"/>
              </w:rPr>
              <w:t>，</w:t>
            </w:r>
            <w:r w:rsidRPr="00185810">
              <w:rPr>
                <w:rFonts w:asciiTheme="minorEastAsia" w:eastAsiaTheme="minorEastAsia" w:hAnsiTheme="minorEastAsia"/>
              </w:rPr>
              <w:t>经历生产端及销售端两个环节</w:t>
            </w:r>
            <w:r w:rsidRPr="00185810">
              <w:rPr>
                <w:rFonts w:asciiTheme="minorEastAsia" w:eastAsiaTheme="minorEastAsia" w:hAnsiTheme="minorEastAsia" w:hint="eastAsia"/>
              </w:rPr>
              <w:t>，</w:t>
            </w:r>
            <w:r w:rsidRPr="00185810">
              <w:rPr>
                <w:rFonts w:asciiTheme="minorEastAsia" w:eastAsiaTheme="minorEastAsia" w:hAnsiTheme="minorEastAsia"/>
              </w:rPr>
              <w:t>整体毛利</w:t>
            </w:r>
            <w:r w:rsidRPr="00185810">
              <w:rPr>
                <w:rFonts w:asciiTheme="minorEastAsia" w:eastAsiaTheme="minorEastAsia" w:hAnsiTheme="minorEastAsia" w:hint="eastAsia"/>
              </w:rPr>
              <w:t>率</w:t>
            </w:r>
            <w:r w:rsidRPr="00185810">
              <w:rPr>
                <w:rFonts w:asciiTheme="minorEastAsia" w:eastAsiaTheme="minorEastAsia" w:hAnsiTheme="minorEastAsia"/>
              </w:rPr>
              <w:t>较高</w:t>
            </w:r>
            <w:r w:rsidRPr="00185810">
              <w:rPr>
                <w:rFonts w:asciiTheme="minorEastAsia" w:eastAsiaTheme="minorEastAsia" w:hAnsiTheme="minorEastAsia" w:hint="eastAsia"/>
              </w:rPr>
              <w:t>。</w:t>
            </w:r>
            <w:r w:rsidRPr="00185810">
              <w:rPr>
                <w:rFonts w:asciiTheme="minorEastAsia" w:eastAsiaTheme="minorEastAsia" w:hAnsiTheme="minorEastAsia"/>
              </w:rPr>
              <w:t>但</w:t>
            </w:r>
            <w:r w:rsidRPr="00185810">
              <w:rPr>
                <w:rFonts w:asciiTheme="minorEastAsia" w:eastAsiaTheme="minorEastAsia" w:hAnsiTheme="minorEastAsia" w:hint="eastAsia"/>
              </w:rPr>
              <w:t>目前，公司食品工业市场尚处于开拓培育期，整体营</w:t>
            </w:r>
            <w:proofErr w:type="gramStart"/>
            <w:r w:rsidRPr="00185810">
              <w:rPr>
                <w:rFonts w:asciiTheme="minorEastAsia" w:eastAsiaTheme="minorEastAsia" w:hAnsiTheme="minorEastAsia" w:hint="eastAsia"/>
              </w:rPr>
              <w:t>收还有</w:t>
            </w:r>
            <w:proofErr w:type="gramEnd"/>
            <w:r w:rsidRPr="00185810">
              <w:rPr>
                <w:rFonts w:asciiTheme="minorEastAsia" w:eastAsiaTheme="minorEastAsia" w:hAnsiTheme="minorEastAsia" w:hint="eastAsia"/>
              </w:rPr>
              <w:t>开拓空间。未来，公司将进一步完善食品工业板块布局，丰富加工品种数量，依托供应链建设，使生产端与批发</w:t>
            </w:r>
            <w:proofErr w:type="gramStart"/>
            <w:r w:rsidRPr="00185810">
              <w:rPr>
                <w:rFonts w:asciiTheme="minorEastAsia" w:eastAsiaTheme="minorEastAsia" w:hAnsiTheme="minorEastAsia" w:hint="eastAsia"/>
              </w:rPr>
              <w:t>端形成</w:t>
            </w:r>
            <w:proofErr w:type="gramEnd"/>
            <w:r w:rsidRPr="00185810">
              <w:rPr>
                <w:rFonts w:asciiTheme="minorEastAsia" w:eastAsiaTheme="minorEastAsia" w:hAnsiTheme="minorEastAsia" w:hint="eastAsia"/>
              </w:rPr>
              <w:t>合力，借助终端渠道，不断提升市场占有率。</w:t>
            </w:r>
          </w:p>
          <w:p w:rsidR="00670D80" w:rsidRPr="00185810" w:rsidRDefault="00EB66E5" w:rsidP="005F6F04">
            <w:pPr>
              <w:pStyle w:val="a6"/>
              <w:spacing w:before="0" w:beforeAutospacing="0" w:after="0" w:afterAutospacing="0"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3</w:t>
            </w:r>
            <w:r w:rsidR="00670D80" w:rsidRPr="00185810">
              <w:rPr>
                <w:rFonts w:asciiTheme="minorEastAsia" w:eastAsiaTheme="minorEastAsia" w:hAnsiTheme="minorEastAsia" w:hint="eastAsia"/>
                <w:b/>
              </w:rPr>
              <w:t>、公司社会化配送业务</w:t>
            </w:r>
            <w:r w:rsidR="00670D80">
              <w:rPr>
                <w:rFonts w:asciiTheme="minorEastAsia" w:eastAsiaTheme="minorEastAsia" w:hAnsiTheme="minorEastAsia" w:hint="eastAsia"/>
                <w:b/>
              </w:rPr>
              <w:t>发展</w:t>
            </w:r>
            <w:r w:rsidR="00670D80" w:rsidRPr="00185810">
              <w:rPr>
                <w:rFonts w:asciiTheme="minorEastAsia" w:eastAsiaTheme="minorEastAsia" w:hAnsiTheme="minorEastAsia" w:hint="eastAsia"/>
                <w:b/>
              </w:rPr>
              <w:t>情况。</w:t>
            </w:r>
          </w:p>
          <w:p w:rsidR="00670D80" w:rsidRDefault="00670D80" w:rsidP="00670D80">
            <w:pPr>
              <w:pStyle w:val="a6"/>
              <w:spacing w:before="0" w:beforeAutospacing="0" w:after="0" w:afterAutospacing="0" w:line="360" w:lineRule="auto"/>
              <w:ind w:firstLineChars="200" w:firstLine="480"/>
              <w:rPr>
                <w:rFonts w:asciiTheme="minorEastAsia" w:eastAsiaTheme="minorEastAsia" w:hAnsiTheme="minorEastAsia"/>
              </w:rPr>
            </w:pPr>
            <w:r w:rsidRPr="00185810">
              <w:rPr>
                <w:rFonts w:asciiTheme="minorEastAsia" w:eastAsiaTheme="minorEastAsia" w:hAnsiTheme="minorEastAsia" w:hint="eastAsia"/>
              </w:rPr>
              <w:t>公司社会化配送业务主要面向B端客户，向B</w:t>
            </w:r>
            <w:proofErr w:type="gramStart"/>
            <w:r w:rsidRPr="00185810">
              <w:rPr>
                <w:rFonts w:asciiTheme="minorEastAsia" w:eastAsiaTheme="minorEastAsia" w:hAnsiTheme="minorEastAsia" w:hint="eastAsia"/>
              </w:rPr>
              <w:t>端</w:t>
            </w:r>
            <w:r w:rsidRPr="00185810">
              <w:rPr>
                <w:rFonts w:asciiTheme="minorEastAsia" w:eastAsiaTheme="minorEastAsia" w:hAnsiTheme="minorEastAsia"/>
              </w:rPr>
              <w:t>客户</w:t>
            </w:r>
            <w:proofErr w:type="gramEnd"/>
            <w:r w:rsidRPr="00185810">
              <w:rPr>
                <w:rFonts w:asciiTheme="minorEastAsia" w:eastAsiaTheme="minorEastAsia" w:hAnsiTheme="minorEastAsia" w:hint="eastAsia"/>
              </w:rPr>
              <w:t>提供生鲜果蔬、米面粮油、服饰运动、</w:t>
            </w:r>
            <w:r w:rsidRPr="00185810">
              <w:rPr>
                <w:rFonts w:asciiTheme="minorEastAsia" w:eastAsiaTheme="minorEastAsia" w:hAnsiTheme="minorEastAsia"/>
              </w:rPr>
              <w:t>家居用品</w:t>
            </w:r>
            <w:r w:rsidRPr="00185810">
              <w:rPr>
                <w:rFonts w:asciiTheme="minorEastAsia" w:eastAsiaTheme="minorEastAsia" w:hAnsiTheme="minorEastAsia" w:hint="eastAsia"/>
              </w:rPr>
              <w:t>、</w:t>
            </w:r>
            <w:r w:rsidRPr="00185810">
              <w:rPr>
                <w:rFonts w:asciiTheme="minorEastAsia" w:eastAsiaTheme="minorEastAsia" w:hAnsiTheme="minorEastAsia"/>
              </w:rPr>
              <w:t>日常经营商品等多品类商品的一站式</w:t>
            </w:r>
            <w:r w:rsidRPr="00185810">
              <w:rPr>
                <w:rFonts w:asciiTheme="minorEastAsia" w:eastAsiaTheme="minorEastAsia" w:hAnsiTheme="minorEastAsia" w:hint="eastAsia"/>
              </w:rPr>
              <w:t>采买服务。目前，公司物流供应</w:t>
            </w:r>
            <w:proofErr w:type="gramStart"/>
            <w:r w:rsidRPr="00185810">
              <w:rPr>
                <w:rFonts w:asciiTheme="minorEastAsia" w:eastAsiaTheme="minorEastAsia" w:hAnsiTheme="minorEastAsia" w:hint="eastAsia"/>
              </w:rPr>
              <w:t>链业务</w:t>
            </w:r>
            <w:proofErr w:type="gramEnd"/>
            <w:r w:rsidRPr="00185810">
              <w:rPr>
                <w:rFonts w:asciiTheme="minorEastAsia" w:eastAsiaTheme="minorEastAsia" w:hAnsiTheme="minorEastAsia" w:hint="eastAsia"/>
              </w:rPr>
              <w:t>总收入占公司合并抵消前总营收超50%，物流供应链外销收入占公司合并抵消后总营收近30%,</w:t>
            </w:r>
            <w:r w:rsidRPr="00185810">
              <w:rPr>
                <w:rFonts w:asciiTheme="minorEastAsia" w:eastAsiaTheme="minorEastAsia" w:hAnsiTheme="minorEastAsia"/>
              </w:rPr>
              <w:t>外</w:t>
            </w:r>
            <w:r w:rsidRPr="00185810">
              <w:rPr>
                <w:rFonts w:asciiTheme="minorEastAsia" w:eastAsiaTheme="minorEastAsia" w:hAnsiTheme="minorEastAsia" w:hint="eastAsia"/>
              </w:rPr>
              <w:t>销业务覆盖范围和业务规模稳步提升，部分品牌代理子公司外销业务比重已超过50%，成为公司重要的业绩增长点。</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lastRenderedPageBreak/>
              <w:t>4</w:t>
            </w:r>
            <w:r w:rsidR="00EB66E5">
              <w:rPr>
                <w:rFonts w:ascii="宋体" w:hAnsi="宋体"/>
                <w:b/>
                <w:sz w:val="24"/>
                <w:szCs w:val="24"/>
              </w:rPr>
              <w:t>、徐总，我想问一下，利群股份近几年经营业绩及股价均表现不佳，即使对比银座和家家悦，也严重落后，请问公司有无措施扭转困局！有人说，公司高层毫不在意股价表现，是真的吗？</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感谢您的关注！因受国内整体经济形势的影响和外部消费环境的持续冲击，零售行业整体销售业绩承压，利群股份在此整体大环境下也同样面临压力，股价波动较大，股票PB近1</w:t>
            </w:r>
            <w:r>
              <w:rPr>
                <w:rFonts w:ascii="宋体" w:hAnsi="宋体" w:hint="eastAsia"/>
                <w:sz w:val="24"/>
                <w:szCs w:val="24"/>
              </w:rPr>
              <w:t>。</w:t>
            </w:r>
            <w:r>
              <w:rPr>
                <w:rFonts w:ascii="宋体" w:hAnsi="宋体"/>
                <w:sz w:val="24"/>
                <w:szCs w:val="24"/>
              </w:rPr>
              <w:t>通过公司公开披露相关信息可知，当前股价没有体现公司的真正价值，下一步我们将进一步练好内功，继续坚持“零售是基础，供应链整合是方向”的战略思路，重点加强“社会配送、食品生产加工、内外贸一体化”三个方面的体系建设，加强线上线下融合发展，强化精细化管理，降本增效，提升各业务板块的运营水平和盈利能力，全面提升公司综合竞争力。重点依托公司供应链采购端30余家涉及涵盖</w:t>
            </w:r>
            <w:proofErr w:type="gramStart"/>
            <w:r>
              <w:rPr>
                <w:rFonts w:ascii="宋体" w:hAnsi="宋体"/>
                <w:sz w:val="24"/>
                <w:szCs w:val="24"/>
              </w:rPr>
              <w:t>快消品</w:t>
            </w:r>
            <w:proofErr w:type="gramEnd"/>
            <w:r>
              <w:rPr>
                <w:rFonts w:ascii="宋体" w:hAnsi="宋体"/>
                <w:sz w:val="24"/>
                <w:szCs w:val="24"/>
              </w:rPr>
              <w:t>、休闲食品、粮油、酒水饮料、水产品、超市百货、家居用品、家用电器、鞋帽服饰、婴童用品、运动、针织、化妆珠宝、箱包等全品类品牌代理公司，提升供应</w:t>
            </w:r>
            <w:proofErr w:type="gramStart"/>
            <w:r>
              <w:rPr>
                <w:rFonts w:ascii="宋体" w:hAnsi="宋体"/>
                <w:sz w:val="24"/>
                <w:szCs w:val="24"/>
              </w:rPr>
              <w:t>链品牌</w:t>
            </w:r>
            <w:proofErr w:type="gramEnd"/>
            <w:r>
              <w:rPr>
                <w:rFonts w:ascii="宋体" w:hAnsi="宋体"/>
                <w:sz w:val="24"/>
                <w:szCs w:val="24"/>
              </w:rPr>
              <w:t>外销渠道批发运营能力，提高市场占有率，进一步提升销售业绩。同时</w:t>
            </w:r>
            <w:r>
              <w:rPr>
                <w:rFonts w:ascii="宋体" w:hAnsi="宋体" w:hint="eastAsia"/>
                <w:sz w:val="24"/>
                <w:szCs w:val="24"/>
              </w:rPr>
              <w:t>，</w:t>
            </w:r>
            <w:r>
              <w:rPr>
                <w:rFonts w:ascii="宋体" w:hAnsi="宋体"/>
                <w:sz w:val="24"/>
                <w:szCs w:val="24"/>
              </w:rPr>
              <w:t>食品生产和加工是公司未来发展的重点方向之一。青岛福昌食品科技有限公司、淮安福昌食品科技有限公司两大食品生产加工运营公司，已打造了福兴、麦谷</w:t>
            </w:r>
            <w:proofErr w:type="gramStart"/>
            <w:r>
              <w:rPr>
                <w:rFonts w:ascii="宋体" w:hAnsi="宋体"/>
                <w:sz w:val="24"/>
                <w:szCs w:val="24"/>
              </w:rPr>
              <w:t>仟仟</w:t>
            </w:r>
            <w:proofErr w:type="gramEnd"/>
            <w:r>
              <w:rPr>
                <w:rFonts w:ascii="宋体" w:hAnsi="宋体"/>
                <w:sz w:val="24"/>
                <w:szCs w:val="24"/>
              </w:rPr>
              <w:t>、</w:t>
            </w:r>
            <w:proofErr w:type="gramStart"/>
            <w:r>
              <w:rPr>
                <w:rFonts w:ascii="宋体" w:hAnsi="宋体"/>
                <w:sz w:val="24"/>
                <w:szCs w:val="24"/>
              </w:rPr>
              <w:t>郦</w:t>
            </w:r>
            <w:proofErr w:type="gramEnd"/>
            <w:r>
              <w:rPr>
                <w:rFonts w:ascii="宋体" w:hAnsi="宋体"/>
                <w:sz w:val="24"/>
                <w:szCs w:val="24"/>
              </w:rPr>
              <w:t>可麦、禛</w:t>
            </w:r>
            <w:proofErr w:type="gramStart"/>
            <w:r>
              <w:rPr>
                <w:rFonts w:ascii="宋体" w:hAnsi="宋体"/>
                <w:sz w:val="24"/>
                <w:szCs w:val="24"/>
              </w:rPr>
              <w:t>禛</w:t>
            </w:r>
            <w:proofErr w:type="gramEnd"/>
            <w:r>
              <w:rPr>
                <w:rFonts w:ascii="宋体" w:hAnsi="宋体"/>
                <w:sz w:val="24"/>
                <w:szCs w:val="24"/>
              </w:rPr>
              <w:t>有等自有品牌矩阵，研发产品包含豆制品、鲜米面制品、速冻米面制品、烘焙面包、中式面点、酱卤熟食、腌制调理制品、盒饭寿司、预制菜、海参等300余种，日产量可达80余吨，如豆制品厂可日处理干豆40吨、豆芽厂可日生产20吨、肉制品年产能可达8000吨等。充分利用食品厂、豆制品产业园的产能面向KA</w:t>
            </w:r>
            <w:r>
              <w:rPr>
                <w:rFonts w:ascii="宋体" w:hAnsi="宋体" w:hint="eastAsia"/>
                <w:sz w:val="24"/>
                <w:szCs w:val="24"/>
              </w:rPr>
              <w:t>/</w:t>
            </w:r>
            <w:r>
              <w:rPr>
                <w:rFonts w:ascii="宋体" w:hAnsi="宋体"/>
                <w:sz w:val="24"/>
                <w:szCs w:val="24"/>
              </w:rPr>
              <w:t xml:space="preserve">B </w:t>
            </w:r>
            <w:proofErr w:type="gramStart"/>
            <w:r>
              <w:rPr>
                <w:rFonts w:ascii="宋体" w:hAnsi="宋体"/>
                <w:sz w:val="24"/>
                <w:szCs w:val="24"/>
              </w:rPr>
              <w:t>端大客户</w:t>
            </w:r>
            <w:proofErr w:type="gramEnd"/>
            <w:r>
              <w:rPr>
                <w:rFonts w:ascii="宋体" w:hAnsi="宋体"/>
                <w:sz w:val="24"/>
                <w:szCs w:val="24"/>
              </w:rPr>
              <w:t xml:space="preserve">，生产满足符合客户需求的产品，扩大市场占有率。2023年7月，占地面积3600平方米的福盛加粉丝厂也正式运营投产，生产的粉丝已出口日本，实现了公司食品工业板块发展的又一次突破，集团“内外贸一体化”战略取得了有效成果。 </w:t>
            </w:r>
          </w:p>
          <w:p w:rsidR="00EB66E5" w:rsidRDefault="00EB66E5" w:rsidP="00EB66E5">
            <w:pPr>
              <w:pStyle w:val="Style6"/>
              <w:spacing w:line="460" w:lineRule="exact"/>
              <w:ind w:firstLine="480"/>
              <w:rPr>
                <w:rFonts w:ascii="宋体" w:hAnsi="宋体"/>
                <w:b/>
                <w:sz w:val="24"/>
                <w:szCs w:val="24"/>
              </w:rPr>
            </w:pPr>
            <w:r>
              <w:rPr>
                <w:rFonts w:ascii="宋体" w:hAnsi="宋体"/>
                <w:sz w:val="24"/>
                <w:szCs w:val="24"/>
              </w:rPr>
              <w:t>在上述抓好自身业绩经营的同时，公司也十分重视公司二级市场股价表现，积极回应投资者的关注，并积极通过</w:t>
            </w:r>
            <w:proofErr w:type="gramStart"/>
            <w:r>
              <w:rPr>
                <w:rFonts w:ascii="宋体" w:hAnsi="宋体"/>
                <w:sz w:val="24"/>
                <w:szCs w:val="24"/>
              </w:rPr>
              <w:t>一</w:t>
            </w:r>
            <w:proofErr w:type="gramEnd"/>
            <w:r>
              <w:rPr>
                <w:rFonts w:ascii="宋体" w:hAnsi="宋体"/>
                <w:sz w:val="24"/>
                <w:szCs w:val="24"/>
              </w:rPr>
              <w:t>二级市场交流渠道把利群股份的成长优势和未来的发展潜力同大家深入交流，提升对利群股份的投资价值的全面认识。谢谢！</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5</w:t>
            </w:r>
            <w:r w:rsidR="00EB66E5">
              <w:rPr>
                <w:rFonts w:ascii="宋体" w:hAnsi="宋体"/>
                <w:b/>
                <w:sz w:val="24"/>
                <w:szCs w:val="24"/>
              </w:rPr>
              <w:t>、利群2022年业绩亏损，今年1-3季度实现盈利，</w:t>
            </w:r>
            <w:proofErr w:type="gramStart"/>
            <w:r w:rsidR="00EB66E5">
              <w:rPr>
                <w:rFonts w:ascii="宋体" w:hAnsi="宋体"/>
                <w:b/>
                <w:sz w:val="24"/>
                <w:szCs w:val="24"/>
              </w:rPr>
              <w:t>但扣非还是</w:t>
            </w:r>
            <w:proofErr w:type="gramEnd"/>
            <w:r w:rsidR="00EB66E5">
              <w:rPr>
                <w:rFonts w:ascii="宋体" w:hAnsi="宋体"/>
                <w:b/>
                <w:sz w:val="24"/>
                <w:szCs w:val="24"/>
              </w:rPr>
              <w:t>为负，请问徐总，公司2023年有没有信心扭亏为盈且</w:t>
            </w:r>
            <w:proofErr w:type="gramStart"/>
            <w:r w:rsidR="00EB66E5">
              <w:rPr>
                <w:rFonts w:ascii="宋体" w:hAnsi="宋体"/>
                <w:b/>
                <w:sz w:val="24"/>
                <w:szCs w:val="24"/>
              </w:rPr>
              <w:t>实现扣非为</w:t>
            </w:r>
            <w:proofErr w:type="gramEnd"/>
            <w:r w:rsidR="00EB66E5">
              <w:rPr>
                <w:rFonts w:ascii="宋体" w:hAnsi="宋体"/>
                <w:b/>
                <w:sz w:val="24"/>
                <w:szCs w:val="24"/>
              </w:rPr>
              <w:t>正。</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尊敬的投资者您好。面对复杂的客观环境，公司加快转型创新，在推进零售业态升级的同时，不断强化物流供应链及食品工业业务的发展，并取得显著成效。2023年前三季度，公司零售连锁业务主营收入38.01亿元，物流供应</w:t>
            </w:r>
            <w:proofErr w:type="gramStart"/>
            <w:r>
              <w:rPr>
                <w:rFonts w:ascii="宋体" w:hAnsi="宋体"/>
                <w:sz w:val="24"/>
                <w:szCs w:val="24"/>
              </w:rPr>
              <w:t>链业务</w:t>
            </w:r>
            <w:proofErr w:type="gramEnd"/>
            <w:r>
              <w:rPr>
                <w:rFonts w:ascii="宋体" w:hAnsi="宋体"/>
                <w:sz w:val="24"/>
                <w:szCs w:val="24"/>
              </w:rPr>
              <w:t>主营收入14.64</w:t>
            </w:r>
            <w:r>
              <w:rPr>
                <w:rFonts w:ascii="宋体" w:hAnsi="宋体"/>
                <w:sz w:val="24"/>
                <w:szCs w:val="24"/>
              </w:rPr>
              <w:lastRenderedPageBreak/>
              <w:t>亿元，食品工业主营收入4572.81万元，物流供应链及食品工业业务均保持良好增速。公司一至三季度净利润为2814.05万元，同比增长59.23%，公司经营稳步向好。</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未来，公司</w:t>
            </w:r>
            <w:proofErr w:type="gramStart"/>
            <w:r>
              <w:rPr>
                <w:rFonts w:ascii="宋体" w:hAnsi="宋体"/>
                <w:sz w:val="24"/>
                <w:szCs w:val="24"/>
              </w:rPr>
              <w:t>将把握</w:t>
            </w:r>
            <w:proofErr w:type="gramEnd"/>
            <w:r>
              <w:rPr>
                <w:rFonts w:ascii="宋体" w:hAnsi="宋体"/>
                <w:sz w:val="24"/>
                <w:szCs w:val="24"/>
              </w:rPr>
              <w:t>政策红利，认真分析市场环境，抓住市场机遇，继续坚持“稳中求进”的工作基调，积极拓展</w:t>
            </w:r>
            <w:proofErr w:type="gramStart"/>
            <w:r>
              <w:rPr>
                <w:rFonts w:ascii="宋体" w:hAnsi="宋体"/>
                <w:sz w:val="24"/>
                <w:szCs w:val="24"/>
              </w:rPr>
              <w:t>营收新途径</w:t>
            </w:r>
            <w:proofErr w:type="gramEnd"/>
            <w:r>
              <w:rPr>
                <w:rFonts w:ascii="宋体" w:hAnsi="宋体"/>
                <w:sz w:val="24"/>
                <w:szCs w:val="24"/>
              </w:rPr>
              <w:t>，坚持“零售是基础，供应链整合是方向”的战略思路，重点加强“社会配送、食品生产加工、内外贸一体化”三个方面的体系建设。</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在零售业务方面，加强线上线下融合发展，提高市场占有率，强化精细化管理，积极提升毛利率，在终端零售市场实现降本增效；在物流供应</w:t>
            </w:r>
            <w:proofErr w:type="gramStart"/>
            <w:r>
              <w:rPr>
                <w:rFonts w:ascii="宋体" w:hAnsi="宋体"/>
                <w:sz w:val="24"/>
                <w:szCs w:val="24"/>
              </w:rPr>
              <w:t>链业务</w:t>
            </w:r>
            <w:proofErr w:type="gramEnd"/>
            <w:r>
              <w:rPr>
                <w:rFonts w:ascii="宋体" w:hAnsi="宋体"/>
                <w:sz w:val="24"/>
                <w:szCs w:val="24"/>
              </w:rPr>
              <w:t>中，扩大品牌代理权和代理区域以及物流供应</w:t>
            </w:r>
            <w:proofErr w:type="gramStart"/>
            <w:r>
              <w:rPr>
                <w:rFonts w:ascii="宋体" w:hAnsi="宋体"/>
                <w:sz w:val="24"/>
                <w:szCs w:val="24"/>
              </w:rPr>
              <w:t>链业务</w:t>
            </w:r>
            <w:proofErr w:type="gramEnd"/>
            <w:r>
              <w:rPr>
                <w:rFonts w:ascii="宋体" w:hAnsi="宋体"/>
                <w:sz w:val="24"/>
                <w:szCs w:val="24"/>
              </w:rPr>
              <w:t>客户渠道，提升终端覆盖能力和市场占有率；在食品生产工业领域，充分利用食品厂、豆制品产业园的产能，生产满足符合客户需求的产品，一方面零售门店要加大宣传促销力度，满足个人消费者对食品加工类产品的需求，另一方面发力B端业务，扩大物流供应</w:t>
            </w:r>
            <w:proofErr w:type="gramStart"/>
            <w:r>
              <w:rPr>
                <w:rFonts w:ascii="宋体" w:hAnsi="宋体"/>
                <w:sz w:val="24"/>
                <w:szCs w:val="24"/>
              </w:rPr>
              <w:t>链业务</w:t>
            </w:r>
            <w:proofErr w:type="gramEnd"/>
            <w:r>
              <w:rPr>
                <w:rFonts w:ascii="宋体" w:hAnsi="宋体"/>
                <w:sz w:val="24"/>
                <w:szCs w:val="24"/>
              </w:rPr>
              <w:t>覆盖范围；同时，依托供应链优势，继续扩大国际贸易规模，强化内外贸一体化。公司将积极提升各业务板块的运营水平和盈利能力，全面提升综合竞争力。公司相信业绩上升空间将进一步打开，我们对于长远发展充满信心，感谢您的支持。</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6</w:t>
            </w:r>
            <w:r w:rsidR="00EB66E5">
              <w:rPr>
                <w:rFonts w:ascii="宋体" w:hAnsi="宋体"/>
                <w:b/>
                <w:sz w:val="24"/>
                <w:szCs w:val="24"/>
              </w:rPr>
              <w:t>、请问总监，目前现金</w:t>
            </w:r>
            <w:proofErr w:type="gramStart"/>
            <w:r w:rsidR="00EB66E5">
              <w:rPr>
                <w:rFonts w:ascii="宋体" w:hAnsi="宋体"/>
                <w:b/>
                <w:sz w:val="24"/>
                <w:szCs w:val="24"/>
              </w:rPr>
              <w:t>流比较</w:t>
            </w:r>
            <w:proofErr w:type="gramEnd"/>
            <w:r w:rsidR="00EB66E5">
              <w:rPr>
                <w:rFonts w:ascii="宋体" w:hAnsi="宋体"/>
                <w:b/>
                <w:sz w:val="24"/>
                <w:szCs w:val="24"/>
              </w:rPr>
              <w:t>充沛，但资产负债率为什么不断升高？</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感谢您的关注。根据最新披露数据，公司2023年第三季度末资产负债率为75.56%，根据公开数据显示，公司资产负债率处于行业内中部水平。近年来，公司资产负债率</w:t>
            </w:r>
            <w:proofErr w:type="gramStart"/>
            <w:r>
              <w:rPr>
                <w:rFonts w:ascii="宋体" w:hAnsi="宋体"/>
                <w:sz w:val="24"/>
                <w:szCs w:val="24"/>
              </w:rPr>
              <w:t>较高受</w:t>
            </w:r>
            <w:proofErr w:type="gramEnd"/>
            <w:r>
              <w:rPr>
                <w:rFonts w:ascii="宋体" w:hAnsi="宋体"/>
                <w:sz w:val="24"/>
                <w:szCs w:val="24"/>
              </w:rPr>
              <w:t>多方面因素影响：一是2021年，按照新租赁准则要求，经营租赁房产计入资产负债表。截止2023年三季度末，公司有25.35亿元租赁负债纳入合并报表，</w:t>
            </w:r>
            <w:proofErr w:type="gramStart"/>
            <w:r>
              <w:rPr>
                <w:rFonts w:ascii="宋体" w:hAnsi="宋体"/>
                <w:sz w:val="24"/>
                <w:szCs w:val="24"/>
              </w:rPr>
              <w:t>剔除此</w:t>
            </w:r>
            <w:proofErr w:type="gramEnd"/>
            <w:r>
              <w:rPr>
                <w:rFonts w:ascii="宋体" w:hAnsi="宋体"/>
                <w:sz w:val="24"/>
                <w:szCs w:val="24"/>
              </w:rPr>
              <w:t>因素影响，公司资产负债率为69.46%；二是2020年，公司发行了可转换公司债</w:t>
            </w:r>
            <w:proofErr w:type="gramStart"/>
            <w:r>
              <w:rPr>
                <w:rFonts w:ascii="宋体" w:hAnsi="宋体"/>
                <w:sz w:val="24"/>
                <w:szCs w:val="24"/>
              </w:rPr>
              <w:t>券</w:t>
            </w:r>
            <w:proofErr w:type="gramEnd"/>
            <w:r>
              <w:rPr>
                <w:rFonts w:ascii="宋体" w:hAnsi="宋体"/>
                <w:sz w:val="24"/>
                <w:szCs w:val="24"/>
              </w:rPr>
              <w:t>18亿元，受宏观经济、市场调整等诸多因素影响，当前股价未能完全体现公司长远发展的内在价值，公司可转债</w:t>
            </w:r>
            <w:proofErr w:type="gramStart"/>
            <w:r>
              <w:rPr>
                <w:rFonts w:ascii="宋体" w:hAnsi="宋体"/>
                <w:sz w:val="24"/>
                <w:szCs w:val="24"/>
              </w:rPr>
              <w:t>转股率较低</w:t>
            </w:r>
            <w:proofErr w:type="gramEnd"/>
            <w:r>
              <w:rPr>
                <w:rFonts w:ascii="宋体" w:hAnsi="宋体"/>
                <w:sz w:val="24"/>
                <w:szCs w:val="24"/>
              </w:rPr>
              <w:t>，对资产负债</w:t>
            </w:r>
            <w:proofErr w:type="gramStart"/>
            <w:r>
              <w:rPr>
                <w:rFonts w:ascii="宋体" w:hAnsi="宋体"/>
                <w:sz w:val="24"/>
                <w:szCs w:val="24"/>
              </w:rPr>
              <w:t>率产生</w:t>
            </w:r>
            <w:proofErr w:type="gramEnd"/>
            <w:r>
              <w:rPr>
                <w:rFonts w:ascii="宋体" w:hAnsi="宋体"/>
                <w:sz w:val="24"/>
                <w:szCs w:val="24"/>
              </w:rPr>
              <w:t>一定影响；三</w:t>
            </w:r>
            <w:r>
              <w:rPr>
                <w:rFonts w:ascii="宋体" w:hAnsi="宋体" w:hint="eastAsia"/>
                <w:sz w:val="24"/>
                <w:szCs w:val="24"/>
              </w:rPr>
              <w:t>是</w:t>
            </w:r>
            <w:r>
              <w:rPr>
                <w:rFonts w:ascii="宋体" w:hAnsi="宋体"/>
                <w:sz w:val="24"/>
                <w:szCs w:val="24"/>
              </w:rPr>
              <w:t>公司近年来连续投资建设了青岛胶州物流中心、青岛城阳电商物流中心、淮安物流中心，新物流中心运营后，给零售门店的发展提供了较大支撑，三大物流中心规模大，设备先进，投资较大，是公司持续发展的基础，</w:t>
            </w:r>
            <w:r w:rsidR="00241B34">
              <w:rPr>
                <w:rFonts w:ascii="宋体" w:hAnsi="宋体"/>
                <w:sz w:val="24"/>
                <w:szCs w:val="24"/>
              </w:rPr>
              <w:t>但</w:t>
            </w:r>
            <w:r>
              <w:rPr>
                <w:rFonts w:ascii="宋体" w:hAnsi="宋体"/>
                <w:sz w:val="24"/>
                <w:szCs w:val="24"/>
              </w:rPr>
              <w:t>也相应的提升了公司的负债率水平。</w:t>
            </w:r>
            <w:r>
              <w:rPr>
                <w:rFonts w:ascii="宋体" w:hAnsi="宋体"/>
                <w:sz w:val="24"/>
                <w:szCs w:val="24"/>
              </w:rPr>
              <w:br/>
              <w:t xml:space="preserve">    虽然公司整体资产负债率为75.56%，但公司的经营活动产生的现金流量表现较好。2023年三季度公司经营活动产生的现金流量净额为7.68亿元，同比增长61.54%；2023年一至三季度，经营活动产生的现金量净额为15.42亿元，同比增长117.5%，充足的现金流使得公司具有良好的偿债能力。同时，得益于优质资产及良好的运营能</w:t>
            </w:r>
            <w:r>
              <w:rPr>
                <w:rFonts w:ascii="宋体" w:hAnsi="宋体"/>
                <w:sz w:val="24"/>
                <w:szCs w:val="24"/>
              </w:rPr>
              <w:lastRenderedPageBreak/>
              <w:t>力，公司在银行体系拥有良好的信用基础，信贷能力较强。后续根据公司经营规划，整体资本支出也较为平稳。总体来看，公司资产负债率处于一个良性可控的状态。</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7</w:t>
            </w:r>
            <w:r w:rsidR="00EB66E5">
              <w:rPr>
                <w:rFonts w:ascii="宋体" w:hAnsi="宋体" w:hint="eastAsia"/>
                <w:b/>
                <w:sz w:val="24"/>
                <w:szCs w:val="24"/>
              </w:rPr>
              <w:t>、</w:t>
            </w:r>
            <w:r w:rsidR="00EB66E5">
              <w:rPr>
                <w:rFonts w:ascii="宋体" w:hAnsi="宋体"/>
                <w:b/>
                <w:sz w:val="24"/>
                <w:szCs w:val="24"/>
              </w:rPr>
              <w:t>请问徐总，是什么原因导致利群股份在资本市场上市七年默默无闻？业绩和股价何日起飞！</w:t>
            </w:r>
          </w:p>
          <w:p w:rsidR="00EB66E5" w:rsidRPr="00F23B63" w:rsidRDefault="00EB66E5" w:rsidP="00EB66E5">
            <w:pPr>
              <w:spacing w:line="360" w:lineRule="auto"/>
              <w:ind w:firstLineChars="200" w:firstLine="480"/>
              <w:rPr>
                <w:rFonts w:ascii="宋体" w:hAnsi="宋体"/>
                <w:sz w:val="24"/>
                <w:szCs w:val="24"/>
              </w:rPr>
            </w:pPr>
            <w:r>
              <w:rPr>
                <w:rFonts w:ascii="宋体" w:hAnsi="宋体"/>
                <w:sz w:val="24"/>
                <w:szCs w:val="24"/>
              </w:rPr>
              <w:t>尊敬的投资者您好！感谢您的关注。利群股份自2017年4月份上市后，公司在经营发展方面主要做了以下的工作：一、2018年收购原韩国乐天玛特华东区域门店及两家香港公司；二、2018年作为上合青岛峰会</w:t>
            </w:r>
            <w:proofErr w:type="gramStart"/>
            <w:r>
              <w:rPr>
                <w:rFonts w:ascii="宋体" w:hAnsi="宋体"/>
                <w:sz w:val="24"/>
                <w:szCs w:val="24"/>
              </w:rPr>
              <w:t>食材总供应商服务</w:t>
            </w:r>
            <w:proofErr w:type="gramEnd"/>
            <w:r>
              <w:rPr>
                <w:rFonts w:ascii="宋体" w:hAnsi="宋体"/>
                <w:sz w:val="24"/>
                <w:szCs w:val="24"/>
              </w:rPr>
              <w:t>了该次会议，提升了企业的美誉度；三、新投资建设了淮安物流中心、青岛胶州物流中心、青岛城阳电商物流中心，三大物流中心总面积超过60万平米，配送</w:t>
            </w:r>
            <w:r>
              <w:rPr>
                <w:rFonts w:ascii="宋体" w:hAnsi="宋体" w:hint="eastAsia"/>
                <w:sz w:val="24"/>
                <w:szCs w:val="24"/>
              </w:rPr>
              <w:t>区域</w:t>
            </w:r>
            <w:r>
              <w:rPr>
                <w:rFonts w:ascii="宋体" w:hAnsi="宋体"/>
                <w:sz w:val="24"/>
                <w:szCs w:val="24"/>
              </w:rPr>
              <w:t>可覆盖物流中心300</w:t>
            </w:r>
            <w:r w:rsidR="00241B34">
              <w:rPr>
                <w:rFonts w:ascii="宋体" w:hAnsi="宋体"/>
                <w:sz w:val="24"/>
                <w:szCs w:val="24"/>
              </w:rPr>
              <w:t>公里</w:t>
            </w:r>
            <w:r>
              <w:rPr>
                <w:rFonts w:ascii="宋体" w:hAnsi="宋体"/>
                <w:sz w:val="24"/>
                <w:szCs w:val="24"/>
              </w:rPr>
              <w:t>，为公司零售门店的后续拓展提供了强有力支持；四、在青岛胶州物流中心、淮安物流中心投资建设了食品加工厂，公司确立了向食品加工产业发展的战略；五、在零售门店发展方面，虽然近年来受疫情影响，经济环境</w:t>
            </w:r>
            <w:proofErr w:type="gramStart"/>
            <w:r>
              <w:rPr>
                <w:rFonts w:ascii="宋体" w:hAnsi="宋体"/>
                <w:sz w:val="24"/>
                <w:szCs w:val="24"/>
              </w:rPr>
              <w:t>不</w:t>
            </w:r>
            <w:proofErr w:type="gramEnd"/>
            <w:r>
              <w:rPr>
                <w:rFonts w:ascii="宋体" w:hAnsi="宋体"/>
                <w:sz w:val="24"/>
                <w:szCs w:val="24"/>
              </w:rPr>
              <w:t>友善，但是公司依然陆续开业了胶州广场二期项目（11万平米）、西海岸金</w:t>
            </w:r>
            <w:proofErr w:type="gramStart"/>
            <w:r>
              <w:rPr>
                <w:rFonts w:ascii="宋体" w:hAnsi="宋体"/>
                <w:sz w:val="24"/>
                <w:szCs w:val="24"/>
              </w:rPr>
              <w:t>鼎广场</w:t>
            </w:r>
            <w:proofErr w:type="gramEnd"/>
            <w:r>
              <w:rPr>
                <w:rFonts w:ascii="宋体" w:hAnsi="宋体"/>
                <w:sz w:val="24"/>
                <w:szCs w:val="24"/>
              </w:rPr>
              <w:t>项目（15万平米）、胶南德信广场（1.8万平米）、诺德广场（5万平米）、蓬莱海情广场（6万平米）、胶州西城店、台东万达店、莱州瑞</w:t>
            </w:r>
            <w:proofErr w:type="gramStart"/>
            <w:r>
              <w:rPr>
                <w:rFonts w:ascii="宋体" w:hAnsi="宋体"/>
                <w:sz w:val="24"/>
                <w:szCs w:val="24"/>
              </w:rPr>
              <w:t>莱</w:t>
            </w:r>
            <w:proofErr w:type="gramEnd"/>
            <w:r>
              <w:rPr>
                <w:rFonts w:ascii="宋体" w:hAnsi="宋体"/>
                <w:sz w:val="24"/>
                <w:szCs w:val="24"/>
              </w:rPr>
              <w:t>店、蓬莱锦泰店、蓬莱海市店等10多家新商场。六、在资本市场方面，2019年12月公司公开发行可转换公司债</w:t>
            </w:r>
            <w:proofErr w:type="gramStart"/>
            <w:r>
              <w:rPr>
                <w:rFonts w:ascii="宋体" w:hAnsi="宋体"/>
                <w:sz w:val="24"/>
                <w:szCs w:val="24"/>
              </w:rPr>
              <w:t>券事项获</w:t>
            </w:r>
            <w:proofErr w:type="gramEnd"/>
            <w:r>
              <w:rPr>
                <w:rFonts w:ascii="宋体" w:hAnsi="宋体"/>
                <w:sz w:val="24"/>
                <w:szCs w:val="24"/>
              </w:rPr>
              <w:t>证监会审核通过，募集资金18亿元；2021年1月，公司斥资1.6亿余元回购公司股份实施完成，并于3月正式推出限制性股票激励计划。</w:t>
            </w:r>
          </w:p>
          <w:p w:rsidR="00EB66E5" w:rsidRPr="00F23B63" w:rsidRDefault="00EB66E5" w:rsidP="00EB66E5">
            <w:pPr>
              <w:spacing w:line="360" w:lineRule="auto"/>
              <w:ind w:firstLineChars="200" w:firstLine="480"/>
              <w:rPr>
                <w:rFonts w:ascii="宋体" w:hAnsi="宋体"/>
                <w:sz w:val="24"/>
                <w:szCs w:val="24"/>
              </w:rPr>
            </w:pPr>
            <w:r w:rsidRPr="00F23B63">
              <w:rPr>
                <w:rFonts w:ascii="宋体" w:hAnsi="宋体"/>
                <w:sz w:val="24"/>
                <w:szCs w:val="24"/>
              </w:rPr>
              <w:t>近年来，受多种因素影响，实体零售面临着较多的考验，终端消费较为低迷，公司经营业绩也遭受到了较大的影响，但随着公司主要业态经营调整和持续健康运营发展，以及资本性投资的减少，</w:t>
            </w:r>
            <w:r w:rsidR="00F23B63">
              <w:rPr>
                <w:rFonts w:ascii="宋体" w:hAnsi="宋体"/>
                <w:sz w:val="24"/>
                <w:szCs w:val="24"/>
              </w:rPr>
              <w:t>公司</w:t>
            </w:r>
            <w:r w:rsidRPr="00F23B63">
              <w:rPr>
                <w:rFonts w:ascii="宋体" w:hAnsi="宋体"/>
                <w:sz w:val="24"/>
                <w:szCs w:val="24"/>
              </w:rPr>
              <w:t>对于未来整体经营业绩充满信心，感谢您的关注！谢谢！</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8</w:t>
            </w:r>
            <w:r w:rsidR="00EB66E5">
              <w:rPr>
                <w:rFonts w:ascii="宋体" w:hAnsi="宋体"/>
                <w:b/>
                <w:sz w:val="24"/>
                <w:szCs w:val="24"/>
              </w:rPr>
              <w:t>、利群股份曾经是中国500强企业之一，现在是不是进不了榜单了？公司的目标是什么？</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利群商业集团股份有限公司，1998年1月成立，上交所主板A股上市公司（简称：利群股份；代码：601366.SH）。利群股份始终坚持“零售是基础，供应链整合是方向”为战略导向，以“全产业链+自营”为商业运营模式，以“零售连锁、物流供应链、食品工业”三大板块为主营业态，着重从“社会配送、食品生产加工、内外贸一体化”三个业务体系方面全方位发展，持续增强公司核心竞争力。经过20余年的稳健发展，</w:t>
            </w:r>
            <w:r>
              <w:rPr>
                <w:rFonts w:ascii="宋体" w:hAnsi="宋体"/>
                <w:sz w:val="24"/>
                <w:szCs w:val="24"/>
              </w:rPr>
              <w:lastRenderedPageBreak/>
              <w:t>公司逐渐成长为跨地区、多业态、综合性的大型知名商业集团，获得“山东省诚信建设示范企业”、“全国诚信兴商双优示范单位”、“山东省服务名牌”、“青岛市社会责任示范企业”、“山东知名品牌”、“青岛市诚信企业”等众多荣誉称号。</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未来</w:t>
            </w:r>
            <w:r w:rsidR="00241B34">
              <w:rPr>
                <w:rFonts w:ascii="宋体" w:hAnsi="宋体" w:hint="eastAsia"/>
                <w:sz w:val="24"/>
                <w:szCs w:val="24"/>
              </w:rPr>
              <w:t>，</w:t>
            </w:r>
            <w:r>
              <w:rPr>
                <w:rFonts w:ascii="宋体" w:hAnsi="宋体"/>
                <w:sz w:val="24"/>
                <w:szCs w:val="24"/>
              </w:rPr>
              <w:t>公司</w:t>
            </w:r>
            <w:proofErr w:type="gramStart"/>
            <w:r>
              <w:rPr>
                <w:rFonts w:ascii="宋体" w:hAnsi="宋体"/>
                <w:sz w:val="24"/>
                <w:szCs w:val="24"/>
              </w:rPr>
              <w:t>将把握</w:t>
            </w:r>
            <w:proofErr w:type="gramEnd"/>
            <w:r>
              <w:rPr>
                <w:rFonts w:ascii="宋体" w:hAnsi="宋体"/>
                <w:sz w:val="24"/>
                <w:szCs w:val="24"/>
              </w:rPr>
              <w:t>政策红利，认真分析市场环境，抓住市场机遇，继续坚持“稳中求进”的工作基调，积极拓展</w:t>
            </w:r>
            <w:proofErr w:type="gramStart"/>
            <w:r>
              <w:rPr>
                <w:rFonts w:ascii="宋体" w:hAnsi="宋体"/>
                <w:sz w:val="24"/>
                <w:szCs w:val="24"/>
              </w:rPr>
              <w:t>营收新途径</w:t>
            </w:r>
            <w:proofErr w:type="gramEnd"/>
            <w:r w:rsidR="00241B34">
              <w:rPr>
                <w:rFonts w:ascii="宋体" w:hAnsi="宋体" w:hint="eastAsia"/>
                <w:sz w:val="24"/>
                <w:szCs w:val="24"/>
              </w:rPr>
              <w:t>。</w:t>
            </w:r>
            <w:r>
              <w:rPr>
                <w:rFonts w:ascii="宋体" w:hAnsi="宋体"/>
                <w:sz w:val="24"/>
                <w:szCs w:val="24"/>
              </w:rPr>
              <w:t>在零售业务方面，加强线上线下融合发展，提高市场占有率，强化精细化管理，积极提升毛利率，在终端零售市场实现降本增效；在物流供应</w:t>
            </w:r>
            <w:proofErr w:type="gramStart"/>
            <w:r>
              <w:rPr>
                <w:rFonts w:ascii="宋体" w:hAnsi="宋体"/>
                <w:sz w:val="24"/>
                <w:szCs w:val="24"/>
              </w:rPr>
              <w:t>链业务</w:t>
            </w:r>
            <w:proofErr w:type="gramEnd"/>
            <w:r>
              <w:rPr>
                <w:rFonts w:ascii="宋体" w:hAnsi="宋体"/>
                <w:sz w:val="24"/>
                <w:szCs w:val="24"/>
              </w:rPr>
              <w:t>中，扩大品牌代理权和代理区域以及物流供应</w:t>
            </w:r>
            <w:proofErr w:type="gramStart"/>
            <w:r>
              <w:rPr>
                <w:rFonts w:ascii="宋体" w:hAnsi="宋体"/>
                <w:sz w:val="24"/>
                <w:szCs w:val="24"/>
              </w:rPr>
              <w:t>链业务</w:t>
            </w:r>
            <w:proofErr w:type="gramEnd"/>
            <w:r>
              <w:rPr>
                <w:rFonts w:ascii="宋体" w:hAnsi="宋体"/>
                <w:sz w:val="24"/>
                <w:szCs w:val="24"/>
              </w:rPr>
              <w:t>客户渠道，提升终端覆盖能力和市场占有率；在食品生产工业领域，充分利用食品厂、豆制品产业园的产能，生产满足符合客户需求的产品，一方面零售门店要加大宣传促销力度，满足个人消费者对食品加工类产品的需求，另一方面发力B端业务，扩大物流供应</w:t>
            </w:r>
            <w:proofErr w:type="gramStart"/>
            <w:r>
              <w:rPr>
                <w:rFonts w:ascii="宋体" w:hAnsi="宋体"/>
                <w:sz w:val="24"/>
                <w:szCs w:val="24"/>
              </w:rPr>
              <w:t>链业务</w:t>
            </w:r>
            <w:proofErr w:type="gramEnd"/>
            <w:r>
              <w:rPr>
                <w:rFonts w:ascii="宋体" w:hAnsi="宋体"/>
                <w:sz w:val="24"/>
                <w:szCs w:val="24"/>
              </w:rPr>
              <w:t>覆盖范围；同时，依托供应链优势，继续扩大国际贸易规模，强化内外贸一体化。公司将积极提升各业务板块的运营水平和盈利能力，全面提升综合竞争力，把利群股份打造成为国内知名综合性商业集团。</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9</w:t>
            </w:r>
            <w:r w:rsidR="00EB66E5">
              <w:rPr>
                <w:rFonts w:ascii="宋体" w:hAnsi="宋体"/>
                <w:b/>
                <w:sz w:val="24"/>
                <w:szCs w:val="24"/>
              </w:rPr>
              <w:t>、公司的股价持续下跌，是不是与公司股东的减持有关系？这么低的股价，公司股东为啥还要减持？</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尊敬的投资者：您好！感谢您的关注。因受国内整体经济形势的影响和外部消费环境的持续冲击，零售行业整体销售业绩承压，利群股份在此整体大环境下也同样面临压力，股价波动较大，股票PB近1，通过公司公开披露相关信息可知，当前股价没有体现公司的真正价值。</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公司大股东、实控人、董监高等主体的减</w:t>
            </w:r>
            <w:proofErr w:type="gramStart"/>
            <w:r>
              <w:rPr>
                <w:rFonts w:ascii="宋体" w:hAnsi="宋体"/>
                <w:sz w:val="24"/>
                <w:szCs w:val="24"/>
              </w:rPr>
              <w:t>持行为</w:t>
            </w:r>
            <w:proofErr w:type="gramEnd"/>
            <w:r>
              <w:rPr>
                <w:rFonts w:ascii="宋体" w:hAnsi="宋体"/>
                <w:sz w:val="24"/>
                <w:szCs w:val="24"/>
              </w:rPr>
              <w:t>均需按照信息披露规则要求进行披露。根据披露信息可知，自公司上市以来，公司实际控制人、第一大股东均未减持公司股份，相反出于对公司内在价值的认可，第一大股东利群集团于2018年-2019年、利群投资于2021年-2022年均进行了增持，体现了对公司未来长远稳健发展的信心。</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未来，公司将进一步练好内功，继续坚持“零售是基础，供应链整合是方向”的战略思路，重点加强“社会配送、食品生产加工、内外贸一体化”三个方面的体系建设，加强线上线下融合发展，强化精细化管理，降本增效，提升各业务板块的运营水平和盈利能力，全面提升公司综合竞争力。</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10</w:t>
            </w:r>
            <w:r w:rsidR="00EB66E5">
              <w:rPr>
                <w:rFonts w:ascii="宋体" w:hAnsi="宋体"/>
                <w:b/>
                <w:sz w:val="24"/>
                <w:szCs w:val="24"/>
              </w:rPr>
              <w:t>、请问，胶州市政府在今年2月份公布的总投资112亿的福兴商旅文项目现在情况如何？</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lastRenderedPageBreak/>
              <w:t>尊敬的投资者您好，关于我公司相关信息，请以我公司对外发布及披露信息为准，感谢您的关注。</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11</w:t>
            </w:r>
            <w:r w:rsidR="00EB66E5">
              <w:rPr>
                <w:rFonts w:ascii="宋体" w:hAnsi="宋体"/>
                <w:b/>
                <w:sz w:val="24"/>
                <w:szCs w:val="24"/>
              </w:rPr>
              <w:t>、请问，公告显示今年2月份公司原采购总监不再担任，现已近9个月不见公司宣布新采购总监人员，如此长时间是否影响公司采购业务运行。</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尊敬的投资者您好，公司采购总监变动是公司经营日常管理中的正常工作调整，不会对公司的经营管理和业务发展造成不利影响。目前，公司采购部门管理结构完善，结合公司所属30余家全品类品牌代理批发运营公司团队，能够敏锐地把握市场变化趋势，有序进行采购相关系列工作，公司采购业务运行不受任何影响。谢谢！</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12</w:t>
            </w:r>
            <w:r w:rsidR="00EB66E5">
              <w:rPr>
                <w:rFonts w:ascii="宋体" w:hAnsi="宋体"/>
                <w:b/>
                <w:sz w:val="24"/>
                <w:szCs w:val="24"/>
              </w:rPr>
              <w:t>、请问，</w:t>
            </w:r>
            <w:proofErr w:type="gramStart"/>
            <w:r w:rsidR="00EB66E5">
              <w:rPr>
                <w:rFonts w:ascii="宋体" w:hAnsi="宋体"/>
                <w:b/>
                <w:sz w:val="24"/>
                <w:szCs w:val="24"/>
              </w:rPr>
              <w:t>公司财报显示</w:t>
            </w:r>
            <w:proofErr w:type="gramEnd"/>
            <w:r w:rsidR="00EB66E5">
              <w:rPr>
                <w:rFonts w:ascii="宋体" w:hAnsi="宋体"/>
                <w:b/>
                <w:sz w:val="24"/>
                <w:szCs w:val="24"/>
              </w:rPr>
              <w:t>公司外贸业务增长稳定，但公司一直无法查询外贸进出口利润，请问今年3季度公司进出口外贸利润是多少？</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感谢您的关注，利群股份始终坚持“零售是基础，供应链整合是方向”为战略导向，以“全产业链+自营”为商业运营模式，以“零售连锁、物流供应链、食品工业”三大板块为主营业态，着重从“社会配送、食品生产加工、内外贸一体化”三个业务体系方面全方位发展，持续增强公司核心竞争力。近年来公司外贸进出口业务持续发展，但所占份额仍较低，且公司进口商品的目的就是满足国内零售门店的商品需求，打造国际采购供应链，相关进口商品的销售及毛利数据均已体现在了相关公司及零售门店，在披露数据时并未按照进出口业</w:t>
            </w:r>
            <w:proofErr w:type="gramStart"/>
            <w:r>
              <w:rPr>
                <w:rFonts w:ascii="宋体" w:hAnsi="宋体"/>
                <w:sz w:val="24"/>
                <w:szCs w:val="24"/>
              </w:rPr>
              <w:t>态进行</w:t>
            </w:r>
            <w:proofErr w:type="gramEnd"/>
            <w:r>
              <w:rPr>
                <w:rFonts w:ascii="宋体" w:hAnsi="宋体"/>
                <w:sz w:val="24"/>
                <w:szCs w:val="24"/>
              </w:rPr>
              <w:t>披露。</w:t>
            </w:r>
          </w:p>
          <w:p w:rsidR="00EB66E5" w:rsidRDefault="00FC0433" w:rsidP="00EB66E5">
            <w:pPr>
              <w:pStyle w:val="Style6"/>
              <w:spacing w:line="460" w:lineRule="exact"/>
              <w:ind w:firstLine="482"/>
              <w:rPr>
                <w:rFonts w:ascii="宋体" w:hAnsi="宋体"/>
                <w:b/>
                <w:sz w:val="24"/>
                <w:szCs w:val="24"/>
              </w:rPr>
            </w:pPr>
            <w:r>
              <w:rPr>
                <w:rFonts w:ascii="宋体" w:hAnsi="宋体" w:hint="eastAsia"/>
                <w:b/>
                <w:sz w:val="24"/>
                <w:szCs w:val="24"/>
              </w:rPr>
              <w:t>13</w:t>
            </w:r>
            <w:r w:rsidR="00EB66E5">
              <w:rPr>
                <w:rFonts w:ascii="宋体" w:hAnsi="宋体"/>
                <w:b/>
                <w:sz w:val="24"/>
                <w:szCs w:val="24"/>
              </w:rPr>
              <w:t>、请问，今年8月份中科</w:t>
            </w:r>
            <w:proofErr w:type="gramStart"/>
            <w:r w:rsidR="00EB66E5">
              <w:rPr>
                <w:rFonts w:ascii="宋体" w:hAnsi="宋体"/>
                <w:b/>
                <w:sz w:val="24"/>
                <w:szCs w:val="24"/>
              </w:rPr>
              <w:t>云网诉股民案</w:t>
            </w:r>
            <w:proofErr w:type="gramEnd"/>
            <w:r w:rsidR="00EB66E5">
              <w:rPr>
                <w:rFonts w:ascii="宋体" w:hAnsi="宋体"/>
                <w:b/>
                <w:sz w:val="24"/>
                <w:szCs w:val="24"/>
              </w:rPr>
              <w:t>被判败诉，而公司诉股民及股东王建却胜诉，公司解决因股价低迷与股东间的纠纷问题。</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尊敬的投资者您好！感谢您的关注，利群股份与支持关注公司发展的每一位投资者，在各相关交流平台都有着良好而充分的互动沟通，我们欢迎和接受每一位投资者给予公司的合理化建议和意见，并尊重每一位投资者的监督发言权利，不会因为股价低迷等其他因素而与股东产生纠纷。</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中科</w:t>
            </w:r>
            <w:proofErr w:type="gramStart"/>
            <w:r>
              <w:rPr>
                <w:rFonts w:ascii="宋体" w:hAnsi="宋体"/>
                <w:sz w:val="24"/>
                <w:szCs w:val="24"/>
              </w:rPr>
              <w:t>云网诉股民案</w:t>
            </w:r>
            <w:proofErr w:type="gramEnd"/>
            <w:r>
              <w:rPr>
                <w:rFonts w:ascii="宋体" w:hAnsi="宋体"/>
                <w:sz w:val="24"/>
                <w:szCs w:val="24"/>
              </w:rPr>
              <w:t>与利群</w:t>
            </w:r>
            <w:proofErr w:type="gramStart"/>
            <w:r>
              <w:rPr>
                <w:rFonts w:ascii="宋体" w:hAnsi="宋体"/>
                <w:sz w:val="24"/>
                <w:szCs w:val="24"/>
              </w:rPr>
              <w:t>股份案</w:t>
            </w:r>
            <w:proofErr w:type="gramEnd"/>
            <w:r>
              <w:rPr>
                <w:rFonts w:ascii="宋体" w:hAnsi="宋体"/>
                <w:sz w:val="24"/>
                <w:szCs w:val="24"/>
              </w:rPr>
              <w:t>完全不属于同一性质，股东于建虚构事实、发表侮辱性言论，侵犯了公司的名誉和商业信誉，构成对公司名誉权的侵害。互联网并非法外之地，在网络平台发布内容时，应符合公序良俗要求，遵守法律法规。谢谢！</w:t>
            </w:r>
          </w:p>
          <w:p w:rsidR="00EB66E5" w:rsidRDefault="00EB66E5" w:rsidP="00EB66E5">
            <w:pPr>
              <w:pStyle w:val="Style6"/>
              <w:spacing w:line="460" w:lineRule="exact"/>
              <w:ind w:firstLine="482"/>
              <w:rPr>
                <w:rFonts w:ascii="宋体" w:hAnsi="宋体"/>
                <w:b/>
                <w:sz w:val="24"/>
                <w:szCs w:val="24"/>
              </w:rPr>
            </w:pPr>
            <w:r>
              <w:rPr>
                <w:rFonts w:ascii="宋体" w:hAnsi="宋体" w:hint="eastAsia"/>
                <w:b/>
                <w:sz w:val="24"/>
                <w:szCs w:val="24"/>
              </w:rPr>
              <w:t>1</w:t>
            </w:r>
            <w:r w:rsidR="00FC0433">
              <w:rPr>
                <w:rFonts w:ascii="宋体" w:hAnsi="宋体" w:hint="eastAsia"/>
                <w:b/>
                <w:sz w:val="24"/>
                <w:szCs w:val="24"/>
              </w:rPr>
              <w:t>4</w:t>
            </w:r>
            <w:r>
              <w:rPr>
                <w:rFonts w:ascii="宋体" w:hAnsi="宋体"/>
                <w:b/>
                <w:sz w:val="24"/>
                <w:szCs w:val="24"/>
              </w:rPr>
              <w:t>、从贵公司近期披露的定期报告来看，公司将食品工业作为公司主营业</w:t>
            </w:r>
            <w:proofErr w:type="gramStart"/>
            <w:r>
              <w:rPr>
                <w:rFonts w:ascii="宋体" w:hAnsi="宋体"/>
                <w:b/>
                <w:sz w:val="24"/>
                <w:szCs w:val="24"/>
              </w:rPr>
              <w:t>态之一</w:t>
            </w:r>
            <w:proofErr w:type="gramEnd"/>
            <w:r>
              <w:rPr>
                <w:rFonts w:ascii="宋体" w:hAnsi="宋体"/>
                <w:b/>
                <w:sz w:val="24"/>
                <w:szCs w:val="24"/>
              </w:rPr>
              <w:t>披露，请问贵公司目前食品工业发展情况及未来规划？</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感谢您的提问。自2023年一季度开始，公司根据实际经营情况，按照零售连锁经营、物流供应链、食品工业三大主营业态披露公司分业态经营数据，食品生产和加</w:t>
            </w:r>
            <w:r>
              <w:rPr>
                <w:rFonts w:ascii="宋体" w:hAnsi="宋体"/>
                <w:sz w:val="24"/>
                <w:szCs w:val="24"/>
              </w:rPr>
              <w:lastRenderedPageBreak/>
              <w:t>工是公司未来发展的重点方向之一。</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公司涉足食品生产领域较早，生产的自有品牌产品受到消费者的普遍认可。近几年，为进一步完善产业链布局，公司持续向上游延伸，进一步加强食品工业建设，在青岛胶州和江苏淮安两大智慧物流供应</w:t>
            </w:r>
            <w:proofErr w:type="gramStart"/>
            <w:r>
              <w:rPr>
                <w:rFonts w:ascii="宋体" w:hAnsi="宋体"/>
                <w:sz w:val="24"/>
                <w:szCs w:val="24"/>
              </w:rPr>
              <w:t>链基地</w:t>
            </w:r>
            <w:proofErr w:type="gramEnd"/>
            <w:r>
              <w:rPr>
                <w:rFonts w:ascii="宋体" w:hAnsi="宋体"/>
                <w:sz w:val="24"/>
                <w:szCs w:val="24"/>
              </w:rPr>
              <w:t>内建设了总面积超11万平米的食品加工车间，包含豆制品产业园、豆芽厂、食品厂、粉丝厂、温控成品粮储备及加工厂等。同时，公司下设青岛福昌食品科技有限公司、淮安福昌食品科技有限公司两大食品生产加工运营公司，专职食品生产、加工及销售。目前，公司已打造了福兴、麦谷</w:t>
            </w:r>
            <w:proofErr w:type="gramStart"/>
            <w:r>
              <w:rPr>
                <w:rFonts w:ascii="宋体" w:hAnsi="宋体"/>
                <w:sz w:val="24"/>
                <w:szCs w:val="24"/>
              </w:rPr>
              <w:t>仟仟</w:t>
            </w:r>
            <w:proofErr w:type="gramEnd"/>
            <w:r>
              <w:rPr>
                <w:rFonts w:ascii="宋体" w:hAnsi="宋体"/>
                <w:sz w:val="24"/>
                <w:szCs w:val="24"/>
              </w:rPr>
              <w:t>、</w:t>
            </w:r>
            <w:proofErr w:type="gramStart"/>
            <w:r>
              <w:rPr>
                <w:rFonts w:ascii="宋体" w:hAnsi="宋体"/>
                <w:sz w:val="24"/>
                <w:szCs w:val="24"/>
              </w:rPr>
              <w:t>郦</w:t>
            </w:r>
            <w:proofErr w:type="gramEnd"/>
            <w:r>
              <w:rPr>
                <w:rFonts w:ascii="宋体" w:hAnsi="宋体"/>
                <w:sz w:val="24"/>
                <w:szCs w:val="24"/>
              </w:rPr>
              <w:t>可麦、禛</w:t>
            </w:r>
            <w:proofErr w:type="gramStart"/>
            <w:r>
              <w:rPr>
                <w:rFonts w:ascii="宋体" w:hAnsi="宋体"/>
                <w:sz w:val="24"/>
                <w:szCs w:val="24"/>
              </w:rPr>
              <w:t>禛</w:t>
            </w:r>
            <w:proofErr w:type="gramEnd"/>
            <w:r>
              <w:rPr>
                <w:rFonts w:ascii="宋体" w:hAnsi="宋体"/>
                <w:sz w:val="24"/>
                <w:szCs w:val="24"/>
              </w:rPr>
              <w:t>有等自有品牌矩阵，研发产品包含豆制品、鲜米面制品、速冻米面制品、烘焙面包、中式面点、酱卤熟食、腌制调理制品、盒饭寿司、预制菜、海参等300余种，日产量可达80余吨，如豆制品厂可日处理干豆40吨、豆芽厂可日生产20吨、肉制品年产能可达8000吨等。2023年7月，占地面积3600平方米的福盛加粉丝厂也正式运营投产，生产的粉丝已出口日本，实现了集团食品工业板块发展的又一次突破，集团“内外贸一体化”战略取得了有效成果。</w:t>
            </w:r>
          </w:p>
          <w:p w:rsidR="00EB66E5" w:rsidRDefault="00EB66E5" w:rsidP="00EB66E5">
            <w:pPr>
              <w:pStyle w:val="Style6"/>
              <w:spacing w:line="460" w:lineRule="exact"/>
              <w:ind w:firstLine="480"/>
              <w:rPr>
                <w:rFonts w:ascii="宋体" w:hAnsi="宋体"/>
                <w:sz w:val="24"/>
                <w:szCs w:val="24"/>
              </w:rPr>
            </w:pPr>
            <w:r>
              <w:rPr>
                <w:rFonts w:ascii="宋体" w:hAnsi="宋体"/>
                <w:sz w:val="24"/>
                <w:szCs w:val="24"/>
              </w:rPr>
              <w:t>依托供应链优势，公司多次承担重大峰会、赛事的供应任务，2018年，公司旗</w:t>
            </w:r>
            <w:proofErr w:type="gramStart"/>
            <w:r>
              <w:rPr>
                <w:rFonts w:ascii="宋体" w:hAnsi="宋体"/>
                <w:sz w:val="24"/>
                <w:szCs w:val="24"/>
              </w:rPr>
              <w:t>下福兴祥</w:t>
            </w:r>
            <w:proofErr w:type="gramEnd"/>
            <w:r>
              <w:rPr>
                <w:rFonts w:ascii="宋体" w:hAnsi="宋体"/>
                <w:sz w:val="24"/>
                <w:szCs w:val="24"/>
              </w:rPr>
              <w:t>物流集团成为上合（青岛）峰会的</w:t>
            </w:r>
            <w:proofErr w:type="gramStart"/>
            <w:r>
              <w:rPr>
                <w:rFonts w:ascii="宋体" w:hAnsi="宋体"/>
                <w:sz w:val="24"/>
                <w:szCs w:val="24"/>
              </w:rPr>
              <w:t>食材总</w:t>
            </w:r>
            <w:proofErr w:type="gramEnd"/>
            <w:r>
              <w:rPr>
                <w:rFonts w:ascii="宋体" w:hAnsi="宋体"/>
                <w:sz w:val="24"/>
                <w:szCs w:val="24"/>
              </w:rPr>
              <w:t>供应商，公司生产的福兴豆腐及海参成为了峰会的指定供应产品。旗下福兴</w:t>
            </w:r>
            <w:proofErr w:type="gramStart"/>
            <w:r>
              <w:rPr>
                <w:rFonts w:ascii="宋体" w:hAnsi="宋体"/>
                <w:sz w:val="24"/>
                <w:szCs w:val="24"/>
              </w:rPr>
              <w:t>祥</w:t>
            </w:r>
            <w:proofErr w:type="gramEnd"/>
            <w:r>
              <w:rPr>
                <w:rFonts w:ascii="宋体" w:hAnsi="宋体"/>
                <w:sz w:val="24"/>
                <w:szCs w:val="24"/>
              </w:rPr>
              <w:t>物流集团被</w:t>
            </w:r>
            <w:proofErr w:type="gramStart"/>
            <w:r>
              <w:rPr>
                <w:rFonts w:ascii="宋体" w:hAnsi="宋体"/>
                <w:sz w:val="24"/>
                <w:szCs w:val="24"/>
              </w:rPr>
              <w:t>青岛市发改委</w:t>
            </w:r>
            <w:proofErr w:type="gramEnd"/>
            <w:r>
              <w:rPr>
                <w:rFonts w:ascii="宋体" w:hAnsi="宋体"/>
                <w:sz w:val="24"/>
                <w:szCs w:val="24"/>
              </w:rPr>
              <w:t>确定为“青岛市粮食应急配送中心”和“青岛市粮食应急储运企业”，青岛福记农场和青岛福昌食品同时入选青岛市农业产业化市级重点龙头企业等等。</w:t>
            </w:r>
          </w:p>
          <w:p w:rsidR="00EB66E5" w:rsidRPr="00185810" w:rsidRDefault="00EB66E5" w:rsidP="00EB66E5">
            <w:pPr>
              <w:pStyle w:val="a6"/>
              <w:spacing w:before="0" w:beforeAutospacing="0" w:after="0" w:afterAutospacing="0" w:line="360" w:lineRule="auto"/>
              <w:ind w:firstLineChars="200" w:firstLine="480"/>
              <w:rPr>
                <w:rFonts w:asciiTheme="minorEastAsia" w:eastAsiaTheme="minorEastAsia" w:hAnsiTheme="minorEastAsia"/>
              </w:rPr>
            </w:pPr>
            <w:r>
              <w:t>未来，公司也将不断丰富生产产品种类，借助供应链及终端渠道合力优势，积极扩大食品工业市场占有率，将食品工业打造成公司业绩增长的重要基石。</w:t>
            </w:r>
          </w:p>
        </w:tc>
      </w:tr>
    </w:tbl>
    <w:p w:rsidR="001A3FA1" w:rsidRPr="00670D80" w:rsidRDefault="001A3FA1"/>
    <w:sectPr w:rsidR="001A3FA1" w:rsidRPr="00670D80" w:rsidSect="00FC043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C3" w:rsidRDefault="00FB40C3" w:rsidP="00670D80">
      <w:r>
        <w:separator/>
      </w:r>
    </w:p>
  </w:endnote>
  <w:endnote w:type="continuationSeparator" w:id="0">
    <w:p w:rsidR="00FB40C3" w:rsidRDefault="00FB40C3" w:rsidP="00670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751"/>
      <w:docPartObj>
        <w:docPartGallery w:val="Page Numbers (Bottom of Page)"/>
        <w:docPartUnique/>
      </w:docPartObj>
    </w:sdtPr>
    <w:sdtContent>
      <w:p w:rsidR="00544C92" w:rsidRDefault="00195BEC">
        <w:pPr>
          <w:pStyle w:val="a4"/>
          <w:jc w:val="center"/>
        </w:pPr>
        <w:fldSimple w:instr=" PAGE   \* MERGEFORMAT ">
          <w:r w:rsidR="00FA0F8E" w:rsidRPr="00FA0F8E">
            <w:rPr>
              <w:noProof/>
              <w:lang w:val="zh-CN"/>
            </w:rPr>
            <w:t>1</w:t>
          </w:r>
        </w:fldSimple>
      </w:p>
    </w:sdtContent>
  </w:sdt>
  <w:p w:rsidR="00544C92" w:rsidRDefault="00544C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C3" w:rsidRDefault="00FB40C3" w:rsidP="00670D80">
      <w:r>
        <w:separator/>
      </w:r>
    </w:p>
  </w:footnote>
  <w:footnote w:type="continuationSeparator" w:id="0">
    <w:p w:rsidR="00FB40C3" w:rsidRDefault="00FB40C3" w:rsidP="00670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D80"/>
    <w:rsid w:val="000A6F0A"/>
    <w:rsid w:val="00122D04"/>
    <w:rsid w:val="00195BEC"/>
    <w:rsid w:val="001A3FA1"/>
    <w:rsid w:val="001B5CB0"/>
    <w:rsid w:val="00241B34"/>
    <w:rsid w:val="002640BB"/>
    <w:rsid w:val="00475561"/>
    <w:rsid w:val="00507100"/>
    <w:rsid w:val="00544C92"/>
    <w:rsid w:val="006675C2"/>
    <w:rsid w:val="00670D80"/>
    <w:rsid w:val="007921A6"/>
    <w:rsid w:val="00797EF5"/>
    <w:rsid w:val="00916D99"/>
    <w:rsid w:val="00D91766"/>
    <w:rsid w:val="00EB66E5"/>
    <w:rsid w:val="00F23B63"/>
    <w:rsid w:val="00FA0F8E"/>
    <w:rsid w:val="00FB40C3"/>
    <w:rsid w:val="00FC0433"/>
    <w:rsid w:val="00FC5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D80"/>
    <w:rPr>
      <w:sz w:val="18"/>
      <w:szCs w:val="18"/>
    </w:rPr>
  </w:style>
  <w:style w:type="paragraph" w:styleId="a4">
    <w:name w:val="footer"/>
    <w:basedOn w:val="a"/>
    <w:link w:val="Char0"/>
    <w:uiPriority w:val="99"/>
    <w:unhideWhenUsed/>
    <w:rsid w:val="00670D80"/>
    <w:pPr>
      <w:tabs>
        <w:tab w:val="center" w:pos="4153"/>
        <w:tab w:val="right" w:pos="8306"/>
      </w:tabs>
      <w:snapToGrid w:val="0"/>
      <w:jc w:val="left"/>
    </w:pPr>
    <w:rPr>
      <w:sz w:val="18"/>
      <w:szCs w:val="18"/>
    </w:rPr>
  </w:style>
  <w:style w:type="character" w:customStyle="1" w:styleId="Char0">
    <w:name w:val="页脚 Char"/>
    <w:basedOn w:val="a0"/>
    <w:link w:val="a4"/>
    <w:uiPriority w:val="99"/>
    <w:rsid w:val="00670D80"/>
    <w:rPr>
      <w:sz w:val="18"/>
      <w:szCs w:val="18"/>
    </w:rPr>
  </w:style>
  <w:style w:type="table" w:styleId="a5">
    <w:name w:val="Table Grid"/>
    <w:basedOn w:val="a1"/>
    <w:uiPriority w:val="59"/>
    <w:rsid w:val="00670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70D80"/>
    <w:pPr>
      <w:widowControl/>
      <w:spacing w:before="100" w:beforeAutospacing="1" w:after="100" w:afterAutospacing="1"/>
      <w:jc w:val="left"/>
    </w:pPr>
    <w:rPr>
      <w:rFonts w:ascii="宋体" w:eastAsia="宋体" w:hAnsi="宋体" w:cs="宋体"/>
      <w:kern w:val="0"/>
      <w:sz w:val="24"/>
      <w:szCs w:val="24"/>
    </w:rPr>
  </w:style>
  <w:style w:type="paragraph" w:customStyle="1" w:styleId="Style6">
    <w:name w:val="_Style 6"/>
    <w:basedOn w:val="a"/>
    <w:uiPriority w:val="34"/>
    <w:qFormat/>
    <w:rsid w:val="00EB66E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1103</Words>
  <Characters>6289</Characters>
  <Application>Microsoft Office Word</Application>
  <DocSecurity>0</DocSecurity>
  <Lines>52</Lines>
  <Paragraphs>14</Paragraphs>
  <ScaleCrop>false</ScaleCrop>
  <Company>微软中国</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崔娜</dc:creator>
  <cp:lastModifiedBy>毕莹</cp:lastModifiedBy>
  <cp:revision>5</cp:revision>
  <dcterms:created xsi:type="dcterms:W3CDTF">2023-11-09T02:57:00Z</dcterms:created>
  <dcterms:modified xsi:type="dcterms:W3CDTF">2023-11-09T07:26:00Z</dcterms:modified>
</cp:coreProperties>
</file>