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1CEE" w14:textId="400677AB" w:rsidR="0097481F" w:rsidRDefault="00000000">
      <w:pPr>
        <w:spacing w:beforeLines="50" w:before="156" w:afterLines="50" w:after="156" w:line="400" w:lineRule="exact"/>
        <w:jc w:val="left"/>
        <w:rPr>
          <w:rFonts w:ascii="宋体" w:hAnsi="宋体"/>
          <w:bCs/>
          <w:iCs/>
          <w:sz w:val="24"/>
        </w:rPr>
      </w:pPr>
      <w:r>
        <w:rPr>
          <w:rFonts w:ascii="宋体" w:hAnsi="宋体" w:hint="eastAsia"/>
          <w:bCs/>
          <w:iCs/>
          <w:sz w:val="24"/>
        </w:rPr>
        <w:t xml:space="preserve">股票代码：603159              </w:t>
      </w:r>
      <w:r>
        <w:rPr>
          <w:rFonts w:ascii="宋体" w:hAnsi="宋体" w:hint="eastAsia"/>
          <w:bCs/>
          <w:iCs/>
          <w:sz w:val="24"/>
        </w:rPr>
        <w:tab/>
      </w:r>
      <w:r>
        <w:rPr>
          <w:rFonts w:ascii="宋体" w:hAnsi="宋体" w:hint="eastAsia"/>
          <w:bCs/>
          <w:iCs/>
          <w:sz w:val="24"/>
        </w:rPr>
        <w:tab/>
      </w:r>
      <w:r>
        <w:rPr>
          <w:rFonts w:ascii="宋体" w:hAnsi="宋体" w:hint="eastAsia"/>
          <w:bCs/>
          <w:iCs/>
          <w:sz w:val="24"/>
        </w:rPr>
        <w:tab/>
      </w:r>
      <w:r w:rsidR="000962F0">
        <w:rPr>
          <w:rFonts w:ascii="宋体" w:hAnsi="宋体"/>
          <w:bCs/>
          <w:iCs/>
          <w:sz w:val="24"/>
        </w:rPr>
        <w:t xml:space="preserve">            </w:t>
      </w:r>
      <w:r>
        <w:rPr>
          <w:rFonts w:ascii="宋体" w:hAnsi="宋体" w:hint="eastAsia"/>
          <w:bCs/>
          <w:iCs/>
          <w:sz w:val="24"/>
        </w:rPr>
        <w:t>股票简称：上海亚虹</w:t>
      </w:r>
    </w:p>
    <w:p w14:paraId="60369AF0" w14:textId="77777777" w:rsidR="00934355" w:rsidRPr="000962F0" w:rsidRDefault="00934355">
      <w:pPr>
        <w:spacing w:beforeLines="50" w:before="156" w:afterLines="50" w:after="156" w:line="400" w:lineRule="exact"/>
        <w:jc w:val="center"/>
        <w:rPr>
          <w:rFonts w:ascii="宋体" w:hAnsi="宋体"/>
          <w:bCs/>
          <w:iCs/>
          <w:sz w:val="24"/>
        </w:rPr>
      </w:pPr>
    </w:p>
    <w:p w14:paraId="12046497" w14:textId="3E5BBB8B" w:rsidR="0097481F" w:rsidRDefault="00000000">
      <w:pPr>
        <w:spacing w:beforeLines="50" w:before="156" w:afterLines="50" w:after="156" w:line="400" w:lineRule="exact"/>
        <w:jc w:val="center"/>
        <w:rPr>
          <w:rFonts w:ascii="宋体" w:hAnsi="宋体"/>
          <w:b/>
          <w:bCs/>
          <w:iCs/>
          <w:sz w:val="28"/>
          <w:szCs w:val="28"/>
        </w:rPr>
      </w:pPr>
      <w:r>
        <w:rPr>
          <w:rFonts w:ascii="宋体" w:hAnsi="宋体" w:hint="eastAsia"/>
          <w:b/>
          <w:bCs/>
          <w:iCs/>
          <w:sz w:val="28"/>
          <w:szCs w:val="28"/>
        </w:rPr>
        <w:t>上海亚虹模具股份有限公司投资者关系活动记录表</w:t>
      </w:r>
    </w:p>
    <w:p w14:paraId="4D93BD50" w14:textId="6AEB9603" w:rsidR="0097481F" w:rsidRDefault="00000000">
      <w:pPr>
        <w:spacing w:line="400" w:lineRule="exact"/>
        <w:rPr>
          <w:rFonts w:ascii="宋体" w:hAnsi="宋体"/>
          <w:bCs/>
          <w:iCs/>
          <w:sz w:val="24"/>
          <w:szCs w:val="24"/>
          <w:highlight w:val="yellow"/>
        </w:rPr>
      </w:pPr>
      <w:r>
        <w:rPr>
          <w:rFonts w:ascii="宋体" w:hAnsi="宋体" w:hint="eastAsia"/>
          <w:bCs/>
          <w:i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5973"/>
      </w:tblGrid>
      <w:tr w:rsidR="0097481F" w14:paraId="28A459D9"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37D27257" w14:textId="77777777" w:rsidR="0097481F" w:rsidRDefault="00000000">
            <w:pPr>
              <w:spacing w:line="480" w:lineRule="atLeast"/>
              <w:rPr>
                <w:rFonts w:ascii="宋体" w:hAnsi="宋体"/>
                <w:b/>
                <w:bCs/>
                <w:iCs/>
                <w:sz w:val="24"/>
                <w:szCs w:val="24"/>
              </w:rPr>
            </w:pPr>
            <w:r>
              <w:rPr>
                <w:rFonts w:ascii="宋体" w:hAnsi="宋体"/>
                <w:b/>
                <w:bCs/>
                <w:iCs/>
                <w:sz w:val="24"/>
                <w:szCs w:val="24"/>
              </w:rPr>
              <w:t>投资者关系活动类别</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1F794A00" w14:textId="77777777" w:rsidR="0097481F" w:rsidRDefault="00000000">
            <w:pPr>
              <w:spacing w:line="480" w:lineRule="atLeast"/>
              <w:rPr>
                <w:rFonts w:ascii="宋体" w:hAnsi="宋体"/>
                <w:sz w:val="24"/>
                <w:szCs w:val="24"/>
              </w:rPr>
            </w:pPr>
            <w:r>
              <w:rPr>
                <w:rFonts w:ascii="宋体" w:hAnsi="宋体"/>
                <w:sz w:val="24"/>
                <w:szCs w:val="24"/>
              </w:rPr>
              <w:t>□特定对象调研        □分析师会议</w:t>
            </w:r>
          </w:p>
          <w:p w14:paraId="0B18A60A" w14:textId="77777777" w:rsidR="0097481F" w:rsidRDefault="00000000">
            <w:pPr>
              <w:spacing w:line="480" w:lineRule="atLeast"/>
              <w:rPr>
                <w:rFonts w:ascii="宋体" w:hAnsi="宋体"/>
                <w:sz w:val="24"/>
                <w:szCs w:val="24"/>
              </w:rPr>
            </w:pPr>
            <w:r>
              <w:rPr>
                <w:rFonts w:ascii="宋体" w:hAnsi="宋体"/>
                <w:sz w:val="24"/>
                <w:szCs w:val="24"/>
              </w:rPr>
              <w:t xml:space="preserve">□媒体采访            </w:t>
            </w:r>
            <w:r>
              <w:rPr>
                <w:rFonts w:ascii="宋体" w:hAnsi="宋体" w:hint="eastAsia"/>
                <w:bCs/>
                <w:iCs/>
                <w:sz w:val="24"/>
                <w:szCs w:val="24"/>
              </w:rPr>
              <w:t>√</w:t>
            </w:r>
            <w:r>
              <w:rPr>
                <w:rFonts w:ascii="宋体" w:hAnsi="宋体"/>
                <w:sz w:val="24"/>
                <w:szCs w:val="24"/>
              </w:rPr>
              <w:t>业绩说明会</w:t>
            </w:r>
          </w:p>
          <w:p w14:paraId="4BA67E69" w14:textId="77777777" w:rsidR="0097481F" w:rsidRDefault="00000000">
            <w:pPr>
              <w:spacing w:line="480" w:lineRule="atLeast"/>
              <w:rPr>
                <w:rFonts w:ascii="宋体" w:hAnsi="宋体"/>
                <w:sz w:val="24"/>
                <w:szCs w:val="24"/>
              </w:rPr>
            </w:pPr>
            <w:r>
              <w:rPr>
                <w:rFonts w:ascii="宋体" w:hAnsi="宋体"/>
                <w:sz w:val="24"/>
                <w:szCs w:val="24"/>
              </w:rPr>
              <w:t>□新闻发布会          □路演活动</w:t>
            </w:r>
          </w:p>
          <w:p w14:paraId="4D4C6580" w14:textId="77777777" w:rsidR="0097481F" w:rsidRDefault="00000000">
            <w:pPr>
              <w:spacing w:line="480" w:lineRule="atLeast"/>
              <w:rPr>
                <w:rFonts w:ascii="宋体" w:hAnsi="宋体"/>
                <w:sz w:val="24"/>
                <w:szCs w:val="24"/>
              </w:rPr>
            </w:pPr>
            <w:r>
              <w:rPr>
                <w:rFonts w:ascii="宋体" w:hAnsi="宋体"/>
                <w:sz w:val="24"/>
                <w:szCs w:val="24"/>
              </w:rPr>
              <w:t>□现场参观</w:t>
            </w:r>
            <w:r>
              <w:rPr>
                <w:rFonts w:ascii="宋体" w:hAnsi="宋体"/>
                <w:sz w:val="24"/>
                <w:szCs w:val="24"/>
              </w:rPr>
              <w:tab/>
            </w:r>
          </w:p>
          <w:p w14:paraId="06DEB3CC" w14:textId="77777777" w:rsidR="0097481F" w:rsidRDefault="00000000">
            <w:pPr>
              <w:spacing w:line="480" w:lineRule="atLeast"/>
              <w:rPr>
                <w:rFonts w:asciiTheme="minorEastAsia" w:eastAsiaTheme="minorEastAsia" w:hAnsiTheme="minorEastAsia"/>
                <w:bCs/>
                <w:iCs/>
                <w:color w:val="000000"/>
                <w:sz w:val="24"/>
                <w:szCs w:val="24"/>
              </w:rPr>
            </w:pPr>
            <w:r>
              <w:rPr>
                <w:rFonts w:ascii="宋体" w:hAnsi="宋体"/>
                <w:sz w:val="24"/>
                <w:szCs w:val="24"/>
              </w:rPr>
              <w:t>□其他 （</w:t>
            </w:r>
            <w:proofErr w:type="gramStart"/>
            <w:r>
              <w:rPr>
                <w:rFonts w:ascii="宋体" w:hAnsi="宋体"/>
                <w:sz w:val="24"/>
                <w:szCs w:val="24"/>
              </w:rPr>
              <w:t>请文字</w:t>
            </w:r>
            <w:proofErr w:type="gramEnd"/>
            <w:r>
              <w:rPr>
                <w:rFonts w:ascii="宋体" w:hAnsi="宋体"/>
                <w:sz w:val="24"/>
                <w:szCs w:val="24"/>
              </w:rPr>
              <w:t>说明其他活动内容）</w:t>
            </w:r>
          </w:p>
        </w:tc>
      </w:tr>
      <w:tr w:rsidR="0097481F" w14:paraId="6C9D5E6B" w14:textId="77777777">
        <w:trPr>
          <w:trHeight w:val="1011"/>
        </w:trPr>
        <w:tc>
          <w:tcPr>
            <w:tcW w:w="2323" w:type="dxa"/>
            <w:tcBorders>
              <w:top w:val="single" w:sz="4" w:space="0" w:color="auto"/>
              <w:left w:val="single" w:sz="4" w:space="0" w:color="auto"/>
              <w:bottom w:val="single" w:sz="4" w:space="0" w:color="auto"/>
              <w:right w:val="single" w:sz="4" w:space="0" w:color="auto"/>
            </w:tcBorders>
            <w:shd w:val="clear" w:color="auto" w:fill="auto"/>
          </w:tcPr>
          <w:p w14:paraId="4417B146" w14:textId="77777777" w:rsidR="0097481F" w:rsidRDefault="00000000">
            <w:pPr>
              <w:spacing w:line="480" w:lineRule="atLeast"/>
              <w:rPr>
                <w:rFonts w:ascii="宋体" w:hAnsi="宋体"/>
                <w:b/>
                <w:bCs/>
                <w:iCs/>
                <w:sz w:val="24"/>
                <w:szCs w:val="24"/>
              </w:rPr>
            </w:pPr>
            <w:r>
              <w:rPr>
                <w:rFonts w:ascii="宋体" w:hAnsi="宋体"/>
                <w:b/>
                <w:bCs/>
                <w:iCs/>
                <w:sz w:val="24"/>
                <w:szCs w:val="24"/>
              </w:rPr>
              <w:t>参与单位名称及人员姓名</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5BF8A34B" w14:textId="493D6BE4" w:rsidR="0097481F" w:rsidRDefault="00000000">
            <w:pPr>
              <w:spacing w:line="480" w:lineRule="atLeast"/>
              <w:rPr>
                <w:rFonts w:asciiTheme="minorEastAsia" w:eastAsiaTheme="minorEastAsia" w:hAnsiTheme="minorEastAsia"/>
                <w:bCs/>
                <w:iCs/>
                <w:color w:val="000000"/>
                <w:sz w:val="24"/>
                <w:szCs w:val="24"/>
              </w:rPr>
            </w:pPr>
            <w:r>
              <w:rPr>
                <w:rFonts w:ascii="宋体" w:hAnsi="宋体" w:hint="eastAsia"/>
                <w:sz w:val="24"/>
                <w:szCs w:val="24"/>
              </w:rPr>
              <w:t>线上参与公司202</w:t>
            </w:r>
            <w:r w:rsidR="0000446C">
              <w:rPr>
                <w:rFonts w:ascii="宋体" w:hAnsi="宋体"/>
                <w:sz w:val="24"/>
                <w:szCs w:val="24"/>
              </w:rPr>
              <w:t>3</w:t>
            </w:r>
            <w:r>
              <w:rPr>
                <w:rFonts w:ascii="宋体" w:hAnsi="宋体" w:hint="eastAsia"/>
                <w:sz w:val="24"/>
                <w:szCs w:val="24"/>
              </w:rPr>
              <w:t>年</w:t>
            </w:r>
            <w:r w:rsidR="00297856">
              <w:rPr>
                <w:rFonts w:ascii="宋体" w:hAnsi="宋体" w:hint="eastAsia"/>
                <w:sz w:val="24"/>
                <w:szCs w:val="24"/>
              </w:rPr>
              <w:t>第三季度</w:t>
            </w:r>
            <w:r>
              <w:rPr>
                <w:rFonts w:ascii="宋体" w:hAnsi="宋体" w:hint="eastAsia"/>
                <w:sz w:val="24"/>
                <w:szCs w:val="24"/>
              </w:rPr>
              <w:t>网上业绩说明会的投资者</w:t>
            </w:r>
          </w:p>
        </w:tc>
      </w:tr>
      <w:tr w:rsidR="0097481F" w14:paraId="0D5F3E50"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6C3C1778" w14:textId="77777777" w:rsidR="0097481F" w:rsidRDefault="00000000">
            <w:pPr>
              <w:spacing w:line="480" w:lineRule="atLeast"/>
              <w:rPr>
                <w:rFonts w:ascii="宋体" w:hAnsi="宋体"/>
                <w:b/>
                <w:bCs/>
                <w:iCs/>
                <w:sz w:val="24"/>
                <w:szCs w:val="24"/>
              </w:rPr>
            </w:pPr>
            <w:r>
              <w:rPr>
                <w:rFonts w:ascii="宋体" w:hAnsi="宋体"/>
                <w:b/>
                <w:bCs/>
                <w:iCs/>
                <w:sz w:val="24"/>
                <w:szCs w:val="24"/>
              </w:rPr>
              <w:t>时间</w:t>
            </w:r>
          </w:p>
        </w:tc>
        <w:tc>
          <w:tcPr>
            <w:tcW w:w="5973" w:type="dxa"/>
            <w:tcBorders>
              <w:top w:val="single" w:sz="4" w:space="0" w:color="auto"/>
              <w:left w:val="single" w:sz="4" w:space="0" w:color="auto"/>
              <w:bottom w:val="single" w:sz="4" w:space="0" w:color="auto"/>
              <w:right w:val="single" w:sz="4" w:space="0" w:color="auto"/>
            </w:tcBorders>
            <w:shd w:val="clear" w:color="auto" w:fill="auto"/>
            <w:vAlign w:val="center"/>
          </w:tcPr>
          <w:p w14:paraId="585D4650" w14:textId="4A3DF59A" w:rsidR="0097481F" w:rsidRDefault="00000000">
            <w:pPr>
              <w:spacing w:line="360" w:lineRule="auto"/>
              <w:rPr>
                <w:rFonts w:asciiTheme="minorEastAsia" w:eastAsiaTheme="minorEastAsia" w:hAnsiTheme="minorEastAsia"/>
                <w:bCs/>
                <w:iCs/>
                <w:color w:val="000000"/>
                <w:sz w:val="24"/>
                <w:szCs w:val="24"/>
              </w:rPr>
            </w:pPr>
            <w:r w:rsidRPr="00934355">
              <w:rPr>
                <w:rFonts w:ascii="宋体" w:hAnsi="宋体"/>
                <w:sz w:val="24"/>
                <w:szCs w:val="24"/>
              </w:rPr>
              <w:t>2023</w:t>
            </w:r>
            <w:r>
              <w:rPr>
                <w:rFonts w:ascii="宋体" w:hAnsi="宋体"/>
                <w:sz w:val="24"/>
                <w:szCs w:val="24"/>
                <w:lang w:val="zh-CN"/>
              </w:rPr>
              <w:t>年</w:t>
            </w:r>
            <w:r w:rsidR="00297856" w:rsidRPr="00297856">
              <w:rPr>
                <w:rFonts w:ascii="宋体" w:hAnsi="宋体" w:hint="eastAsia"/>
                <w:sz w:val="24"/>
                <w:szCs w:val="24"/>
              </w:rPr>
              <w:t>1</w:t>
            </w:r>
            <w:r w:rsidR="00297856" w:rsidRPr="00297856">
              <w:rPr>
                <w:rFonts w:ascii="宋体" w:hAnsi="宋体"/>
                <w:sz w:val="24"/>
                <w:szCs w:val="24"/>
              </w:rPr>
              <w:t>1</w:t>
            </w:r>
            <w:r>
              <w:rPr>
                <w:rFonts w:ascii="宋体" w:hAnsi="宋体"/>
                <w:sz w:val="24"/>
                <w:szCs w:val="24"/>
                <w:lang w:val="zh-CN"/>
              </w:rPr>
              <w:t>月</w:t>
            </w:r>
            <w:r w:rsidR="00297856" w:rsidRPr="00297856">
              <w:rPr>
                <w:rFonts w:ascii="宋体" w:hAnsi="宋体" w:hint="eastAsia"/>
                <w:sz w:val="24"/>
                <w:szCs w:val="24"/>
              </w:rPr>
              <w:t>1</w:t>
            </w:r>
            <w:r w:rsidR="00297856" w:rsidRPr="00297856">
              <w:rPr>
                <w:rFonts w:ascii="宋体" w:hAnsi="宋体"/>
                <w:sz w:val="24"/>
                <w:szCs w:val="24"/>
              </w:rPr>
              <w:t>0</w:t>
            </w:r>
            <w:r>
              <w:rPr>
                <w:rFonts w:ascii="宋体" w:hAnsi="宋体"/>
                <w:sz w:val="24"/>
                <w:szCs w:val="24"/>
                <w:lang w:val="zh-CN"/>
              </w:rPr>
              <w:t>日</w:t>
            </w:r>
            <w:r w:rsidRPr="00934355">
              <w:rPr>
                <w:rFonts w:ascii="宋体" w:hAnsi="宋体"/>
                <w:sz w:val="24"/>
                <w:szCs w:val="24"/>
              </w:rPr>
              <w:t>（</w:t>
            </w:r>
            <w:r>
              <w:rPr>
                <w:rFonts w:ascii="宋体" w:hAnsi="宋体"/>
                <w:sz w:val="24"/>
                <w:szCs w:val="24"/>
                <w:lang w:val="zh-CN"/>
              </w:rPr>
              <w:t>星期</w:t>
            </w:r>
            <w:r w:rsidR="00314084">
              <w:rPr>
                <w:rFonts w:ascii="宋体" w:hAnsi="宋体" w:hint="eastAsia"/>
                <w:sz w:val="24"/>
                <w:szCs w:val="24"/>
                <w:lang w:val="zh-CN"/>
              </w:rPr>
              <w:t>五</w:t>
            </w:r>
            <w:r w:rsidRPr="00934355">
              <w:rPr>
                <w:rFonts w:ascii="宋体" w:hAnsi="宋体"/>
                <w:sz w:val="24"/>
                <w:szCs w:val="24"/>
              </w:rPr>
              <w:t>）</w:t>
            </w:r>
            <w:r>
              <w:rPr>
                <w:rFonts w:ascii="宋体" w:hAnsi="宋体"/>
                <w:sz w:val="24"/>
                <w:szCs w:val="24"/>
                <w:lang w:val="zh-CN"/>
              </w:rPr>
              <w:t>下午</w:t>
            </w:r>
            <w:r w:rsidRPr="00934355">
              <w:rPr>
                <w:rFonts w:ascii="宋体" w:hAnsi="宋体"/>
                <w:sz w:val="24"/>
                <w:szCs w:val="24"/>
              </w:rPr>
              <w:t>15:00</w:t>
            </w:r>
            <w:r>
              <w:rPr>
                <w:rFonts w:ascii="宋体" w:hAnsi="宋体" w:hint="eastAsia"/>
                <w:bCs/>
                <w:iCs/>
                <w:color w:val="000000"/>
                <w:kern w:val="0"/>
                <w:sz w:val="24"/>
              </w:rPr>
              <w:t>-</w:t>
            </w:r>
            <w:r w:rsidRPr="00934355">
              <w:rPr>
                <w:rFonts w:ascii="宋体" w:hAnsi="宋体"/>
                <w:sz w:val="24"/>
                <w:szCs w:val="24"/>
              </w:rPr>
              <w:t>16:</w:t>
            </w:r>
            <w:r w:rsidR="00297856">
              <w:rPr>
                <w:rFonts w:ascii="宋体" w:hAnsi="宋体"/>
                <w:sz w:val="24"/>
                <w:szCs w:val="24"/>
              </w:rPr>
              <w:t>0</w:t>
            </w:r>
            <w:r w:rsidRPr="00934355">
              <w:rPr>
                <w:rFonts w:ascii="宋体" w:hAnsi="宋体"/>
                <w:sz w:val="24"/>
                <w:szCs w:val="24"/>
              </w:rPr>
              <w:t>0</w:t>
            </w:r>
          </w:p>
        </w:tc>
      </w:tr>
      <w:tr w:rsidR="0097481F" w14:paraId="03077A46"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19E62EF9" w14:textId="77777777" w:rsidR="0097481F" w:rsidRDefault="00000000">
            <w:pPr>
              <w:spacing w:line="480" w:lineRule="atLeast"/>
              <w:rPr>
                <w:rFonts w:ascii="宋体" w:hAnsi="宋体"/>
                <w:b/>
                <w:bCs/>
                <w:iCs/>
                <w:sz w:val="24"/>
                <w:szCs w:val="24"/>
              </w:rPr>
            </w:pPr>
            <w:r>
              <w:rPr>
                <w:rFonts w:ascii="宋体" w:hAnsi="宋体"/>
                <w:b/>
                <w:bCs/>
                <w:iCs/>
                <w:sz w:val="24"/>
                <w:szCs w:val="24"/>
              </w:rPr>
              <w:t>地点</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2EA4CADE" w14:textId="77777777" w:rsidR="0097481F" w:rsidRDefault="00000000">
            <w:pPr>
              <w:spacing w:line="360" w:lineRule="auto"/>
              <w:rPr>
                <w:rFonts w:asciiTheme="minorEastAsia" w:eastAsiaTheme="minorEastAsia" w:hAnsiTheme="minorEastAsia"/>
                <w:bCs/>
                <w:iCs/>
                <w:color w:val="000000"/>
                <w:sz w:val="24"/>
                <w:szCs w:val="24"/>
              </w:rPr>
            </w:pPr>
            <w:r>
              <w:rPr>
                <w:rFonts w:ascii="宋体" w:hAnsi="宋体" w:cs="宋体" w:hint="eastAsia"/>
                <w:color w:val="000000"/>
                <w:kern w:val="0"/>
                <w:sz w:val="24"/>
              </w:rPr>
              <w:t>“</w:t>
            </w:r>
            <w:r>
              <w:rPr>
                <w:rFonts w:ascii="宋体" w:hAnsi="宋体" w:cs="宋体" w:hint="eastAsia"/>
                <w:color w:val="000000"/>
                <w:kern w:val="0"/>
                <w:sz w:val="24"/>
                <w:szCs w:val="24"/>
              </w:rPr>
              <w:t>上海亚虹投资者关系</w:t>
            </w:r>
            <w:r>
              <w:rPr>
                <w:rFonts w:ascii="宋体" w:hAnsi="宋体" w:cs="宋体"/>
                <w:color w:val="000000"/>
                <w:kern w:val="0"/>
                <w:sz w:val="24"/>
              </w:rPr>
              <w:t>”</w:t>
            </w:r>
            <w:proofErr w:type="gramStart"/>
            <w:r>
              <w:rPr>
                <w:rFonts w:ascii="宋体" w:hAnsi="宋体" w:cs="宋体" w:hint="eastAsia"/>
                <w:color w:val="000000"/>
                <w:kern w:val="0"/>
                <w:sz w:val="24"/>
              </w:rPr>
              <w:t>微信小</w:t>
            </w:r>
            <w:proofErr w:type="gramEnd"/>
            <w:r>
              <w:rPr>
                <w:rFonts w:ascii="宋体" w:hAnsi="宋体" w:cs="宋体" w:hint="eastAsia"/>
                <w:color w:val="000000"/>
                <w:kern w:val="0"/>
                <w:sz w:val="24"/>
              </w:rPr>
              <w:t>程序</w:t>
            </w:r>
          </w:p>
        </w:tc>
      </w:tr>
      <w:tr w:rsidR="0097481F" w:rsidRPr="004D1F0C" w14:paraId="72FD7C36" w14:textId="77777777">
        <w:tc>
          <w:tcPr>
            <w:tcW w:w="2323" w:type="dxa"/>
            <w:tcBorders>
              <w:top w:val="single" w:sz="4" w:space="0" w:color="auto"/>
              <w:left w:val="single" w:sz="4" w:space="0" w:color="auto"/>
              <w:bottom w:val="single" w:sz="4" w:space="0" w:color="auto"/>
              <w:right w:val="single" w:sz="4" w:space="0" w:color="auto"/>
            </w:tcBorders>
            <w:shd w:val="clear" w:color="auto" w:fill="auto"/>
          </w:tcPr>
          <w:p w14:paraId="50EA77D1" w14:textId="77777777" w:rsidR="0097481F" w:rsidRDefault="00000000">
            <w:pPr>
              <w:spacing w:line="480" w:lineRule="atLeast"/>
              <w:rPr>
                <w:rFonts w:ascii="宋体" w:hAnsi="宋体"/>
                <w:b/>
                <w:bCs/>
                <w:iCs/>
                <w:sz w:val="24"/>
                <w:szCs w:val="24"/>
              </w:rPr>
            </w:pPr>
            <w:r>
              <w:rPr>
                <w:rFonts w:ascii="宋体" w:hAnsi="宋体"/>
                <w:b/>
                <w:bCs/>
                <w:iCs/>
                <w:sz w:val="24"/>
                <w:szCs w:val="24"/>
              </w:rPr>
              <w:t>上市公司接待人员姓名</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55F4C854" w14:textId="584DCB43" w:rsidR="0000446C" w:rsidRDefault="00000000">
            <w:pPr>
              <w:spacing w:line="360" w:lineRule="auto"/>
              <w:rPr>
                <w:rFonts w:ascii="宋体" w:hAnsi="宋体" w:cs="宋体"/>
                <w:color w:val="000000"/>
                <w:kern w:val="0"/>
                <w:sz w:val="24"/>
                <w:szCs w:val="24"/>
              </w:rPr>
            </w:pPr>
            <w:r>
              <w:rPr>
                <w:rFonts w:ascii="宋体" w:hAnsi="宋体" w:cs="宋体" w:hint="eastAsia"/>
                <w:color w:val="000000"/>
                <w:kern w:val="0"/>
                <w:sz w:val="24"/>
                <w:szCs w:val="24"/>
              </w:rPr>
              <w:t>董事、总经理</w:t>
            </w:r>
            <w:r w:rsidR="004D1F0C">
              <w:rPr>
                <w:rFonts w:ascii="宋体" w:hAnsi="宋体" w:cs="宋体" w:hint="eastAsia"/>
                <w:color w:val="000000"/>
                <w:kern w:val="0"/>
                <w:sz w:val="24"/>
                <w:szCs w:val="24"/>
              </w:rPr>
              <w:t>：徐志刚先生</w:t>
            </w:r>
            <w:r>
              <w:rPr>
                <w:rFonts w:ascii="宋体" w:hAnsi="宋体" w:cs="宋体" w:hint="eastAsia"/>
                <w:color w:val="000000"/>
                <w:kern w:val="0"/>
                <w:sz w:val="24"/>
                <w:szCs w:val="24"/>
              </w:rPr>
              <w:br/>
              <w:t>独立董事</w:t>
            </w:r>
            <w:r w:rsidR="004D1F0C">
              <w:rPr>
                <w:rFonts w:ascii="宋体" w:hAnsi="宋体" w:cs="宋体" w:hint="eastAsia"/>
                <w:color w:val="000000"/>
                <w:kern w:val="0"/>
                <w:sz w:val="24"/>
                <w:szCs w:val="24"/>
              </w:rPr>
              <w:t>：杜继涛先生</w:t>
            </w:r>
            <w:r>
              <w:rPr>
                <w:rFonts w:ascii="宋体" w:hAnsi="宋体" w:cs="宋体" w:hint="eastAsia"/>
                <w:color w:val="000000"/>
                <w:kern w:val="0"/>
                <w:sz w:val="24"/>
                <w:szCs w:val="24"/>
              </w:rPr>
              <w:br/>
            </w:r>
            <w:r w:rsidR="0000446C">
              <w:rPr>
                <w:rFonts w:ascii="宋体" w:hAnsi="宋体" w:cs="宋体" w:hint="eastAsia"/>
                <w:color w:val="000000"/>
                <w:kern w:val="0"/>
                <w:sz w:val="24"/>
                <w:szCs w:val="24"/>
              </w:rPr>
              <w:t>董事会秘书</w:t>
            </w:r>
            <w:r w:rsidR="004D1F0C">
              <w:rPr>
                <w:rFonts w:ascii="宋体" w:hAnsi="宋体" w:cs="宋体" w:hint="eastAsia"/>
                <w:color w:val="000000"/>
                <w:kern w:val="0"/>
                <w:sz w:val="24"/>
                <w:szCs w:val="24"/>
              </w:rPr>
              <w:t>：谢佳维先生</w:t>
            </w:r>
          </w:p>
          <w:p w14:paraId="4E036318" w14:textId="736296A6" w:rsidR="0097481F" w:rsidRPr="0000446C" w:rsidRDefault="00000000">
            <w:pPr>
              <w:spacing w:line="360" w:lineRule="auto"/>
              <w:rPr>
                <w:rFonts w:ascii="宋体" w:hAnsi="宋体" w:cs="宋体"/>
                <w:color w:val="000000"/>
                <w:kern w:val="0"/>
                <w:sz w:val="24"/>
                <w:szCs w:val="24"/>
              </w:rPr>
            </w:pPr>
            <w:r>
              <w:rPr>
                <w:rFonts w:ascii="宋体" w:hAnsi="宋体" w:cs="宋体" w:hint="eastAsia"/>
                <w:color w:val="000000"/>
                <w:kern w:val="0"/>
                <w:sz w:val="24"/>
                <w:szCs w:val="24"/>
              </w:rPr>
              <w:t>财务总监</w:t>
            </w:r>
            <w:r w:rsidR="004D1F0C">
              <w:rPr>
                <w:rFonts w:ascii="宋体" w:hAnsi="宋体" w:cs="宋体" w:hint="eastAsia"/>
                <w:color w:val="000000"/>
                <w:kern w:val="0"/>
                <w:sz w:val="24"/>
                <w:szCs w:val="24"/>
              </w:rPr>
              <w:t>：吴彬女士</w:t>
            </w:r>
            <w:r w:rsidR="006F6019">
              <w:rPr>
                <w:rFonts w:ascii="宋体" w:hAnsi="宋体" w:cs="宋体" w:hint="eastAsia"/>
                <w:color w:val="000000"/>
                <w:kern w:val="0"/>
                <w:sz w:val="24"/>
                <w:szCs w:val="24"/>
              </w:rPr>
              <w:br/>
              <w:t>证券事务代表</w:t>
            </w:r>
            <w:r w:rsidR="004D1F0C">
              <w:rPr>
                <w:rFonts w:ascii="宋体" w:hAnsi="宋体" w:cs="宋体" w:hint="eastAsia"/>
                <w:color w:val="000000"/>
                <w:kern w:val="0"/>
                <w:sz w:val="24"/>
                <w:szCs w:val="24"/>
              </w:rPr>
              <w:t>：包晗先生</w:t>
            </w:r>
          </w:p>
        </w:tc>
      </w:tr>
      <w:tr w:rsidR="004D1F0C" w14:paraId="79B1E5C0" w14:textId="77777777">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0193246C" w14:textId="77777777" w:rsidR="004D1F0C" w:rsidRDefault="004D1F0C" w:rsidP="004D1F0C">
            <w:pPr>
              <w:spacing w:line="480" w:lineRule="atLeast"/>
              <w:rPr>
                <w:rFonts w:ascii="宋体" w:hAnsi="宋体"/>
                <w:b/>
                <w:bCs/>
                <w:iCs/>
                <w:sz w:val="24"/>
                <w:szCs w:val="24"/>
              </w:rPr>
            </w:pPr>
            <w:r>
              <w:rPr>
                <w:rFonts w:ascii="宋体" w:hAnsi="宋体"/>
                <w:b/>
                <w:bCs/>
                <w:iCs/>
                <w:sz w:val="24"/>
                <w:szCs w:val="24"/>
              </w:rPr>
              <w:t>投资者关系活动主要内容介绍</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04E90001" w14:textId="711474F0" w:rsidR="004D1F0C" w:rsidRPr="006F6019" w:rsidRDefault="00C046D0" w:rsidP="004D1F0C">
            <w:pPr>
              <w:spacing w:line="360" w:lineRule="auto"/>
              <w:rPr>
                <w:rFonts w:ascii="宋体" w:hAnsi="宋体" w:cs="宋体"/>
                <w:color w:val="000000"/>
                <w:kern w:val="0"/>
                <w:sz w:val="24"/>
                <w:szCs w:val="24"/>
              </w:rPr>
            </w:pPr>
            <w:r>
              <w:rPr>
                <w:rFonts w:ascii="宋体" w:hAnsi="宋体" w:cs="宋体" w:hint="eastAsia"/>
                <w:color w:val="000000"/>
                <w:kern w:val="0"/>
                <w:sz w:val="24"/>
                <w:szCs w:val="24"/>
              </w:rPr>
              <w:t>1、问：根据公司公开的第三季度报告，公司的营业收入同比降低22.73%,而净利润同比增加了39.18%，公司在供应链和管理方面做了哪些努力？</w:t>
            </w:r>
            <w:r>
              <w:rPr>
                <w:rFonts w:ascii="宋体" w:hAnsi="宋体" w:cs="宋体" w:hint="eastAsia"/>
                <w:color w:val="000000"/>
                <w:kern w:val="0"/>
                <w:sz w:val="24"/>
                <w:szCs w:val="24"/>
              </w:rPr>
              <w:br/>
              <w:t>答：尊敬的投资者：您好。公司在本年度节流</w:t>
            </w:r>
            <w:proofErr w:type="gramStart"/>
            <w:r>
              <w:rPr>
                <w:rFonts w:ascii="宋体" w:hAnsi="宋体" w:cs="宋体" w:hint="eastAsia"/>
                <w:color w:val="000000"/>
                <w:kern w:val="0"/>
                <w:sz w:val="24"/>
                <w:szCs w:val="24"/>
              </w:rPr>
              <w:t>端控制</w:t>
            </w:r>
            <w:proofErr w:type="gramEnd"/>
            <w:r>
              <w:rPr>
                <w:rFonts w:ascii="宋体" w:hAnsi="宋体" w:cs="宋体" w:hint="eastAsia"/>
                <w:color w:val="000000"/>
                <w:kern w:val="0"/>
                <w:sz w:val="24"/>
                <w:szCs w:val="24"/>
              </w:rPr>
              <w:t xml:space="preserve">主要为原材料采购领域，系统性重塑了供应商和物料计划管理策略，针对性补强了塑料粒子、电子物料等主力原材料的渠道能力和价格匹配模式，取得了基本合格的成果。同时，公司管理和工厂生产持续根据产品特性和生产安排进行效率改善。此外，相关产品的市场价格走向也有一定的贡献。感谢您的关注。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2、问：目前新能源汽车发展快速，公司在新能源汽车领域有哪些布局？</w:t>
            </w:r>
            <w:r>
              <w:rPr>
                <w:rFonts w:ascii="宋体" w:hAnsi="宋体" w:cs="宋体" w:hint="eastAsia"/>
                <w:color w:val="000000"/>
                <w:kern w:val="0"/>
                <w:sz w:val="24"/>
                <w:szCs w:val="24"/>
              </w:rPr>
              <w:br/>
              <w:t xml:space="preserve">答：尊敬的投资者：您好。新能源汽车表现出强劲的增长态势和持续性的发展趋势，公司作为汽车零部件供应商，当前主要着眼点在业务维度本身，做好“开源节流”，降本增效，增厚订单，增厚业务盈利水平，公司在拥抱这一趋势的主要工作是：1.提升体系建设和服务能力。作为具有超过二十年经验的汽车零部件供应商，公司具备汽车行业完整的体系架构并不断完善，但应对新能源汽车快速迭代的今天，公司主要针对性进行对公司体系关键内容进行补强，包括但不限于“快速响应”、各环节对客户服务的能力等，以依照客户的需求共同做出合理计划安排；2.加强公司的解决方案能力的建设。公司主动加强技术和项目部门的技术能力，配备专门人员对客户产品的技术路径进行解析，以期为客户提供可优化的技术路径和制成方式，以为客户节省成本、提升效率，形成更紧密的伙伴关系。谢谢您的关注。 </w:t>
            </w:r>
            <w:r>
              <w:rPr>
                <w:rFonts w:ascii="宋体" w:hAnsi="宋体" w:cs="宋体" w:hint="eastAsia"/>
                <w:color w:val="000000"/>
                <w:kern w:val="0"/>
                <w:sz w:val="24"/>
                <w:szCs w:val="24"/>
              </w:rPr>
              <w:br/>
              <w:t>3、问：归属净利润同比上升的原因？</w:t>
            </w:r>
            <w:r>
              <w:rPr>
                <w:rFonts w:ascii="宋体" w:hAnsi="宋体" w:cs="宋体" w:hint="eastAsia"/>
                <w:color w:val="000000"/>
                <w:kern w:val="0"/>
                <w:sz w:val="24"/>
                <w:szCs w:val="24"/>
              </w:rPr>
              <w:br/>
              <w:t>答：尊敬的投资者：您好。归属于上市公司股东的净利润本报告期比上年同期增长，主要是内部管理提升、成本控制，同时伴有市场调整等因素所致。谢谢您的关注。</w:t>
            </w:r>
            <w:r>
              <w:rPr>
                <w:rFonts w:ascii="宋体" w:hAnsi="宋体" w:cs="宋体" w:hint="eastAsia"/>
                <w:color w:val="000000"/>
                <w:kern w:val="0"/>
                <w:sz w:val="24"/>
                <w:szCs w:val="24"/>
              </w:rPr>
              <w:br/>
              <w:t>4、问：公司有转型发展规划吗?</w:t>
            </w:r>
            <w:r>
              <w:rPr>
                <w:rFonts w:ascii="宋体" w:hAnsi="宋体" w:cs="宋体" w:hint="eastAsia"/>
                <w:color w:val="000000"/>
                <w:kern w:val="0"/>
                <w:sz w:val="24"/>
                <w:szCs w:val="24"/>
              </w:rPr>
              <w:br/>
              <w:t>答：尊敬的投资者：您好。公司现阶段发展绝对重心仍然在业务维度本身，开源节流，增厚业务维度、增强盈利能力以回报股东并为升级发展创造基础。感谢您的关注。</w:t>
            </w:r>
            <w:r>
              <w:rPr>
                <w:rFonts w:ascii="宋体" w:hAnsi="宋体" w:cs="宋体" w:hint="eastAsia"/>
                <w:color w:val="000000"/>
                <w:kern w:val="0"/>
                <w:sz w:val="24"/>
                <w:szCs w:val="24"/>
              </w:rPr>
              <w:br/>
              <w:t>5、问：请问公司对</w:t>
            </w:r>
            <w:proofErr w:type="gramStart"/>
            <w:r>
              <w:rPr>
                <w:rFonts w:ascii="宋体" w:hAnsi="宋体" w:cs="宋体" w:hint="eastAsia"/>
                <w:color w:val="000000"/>
                <w:kern w:val="0"/>
                <w:sz w:val="24"/>
                <w:szCs w:val="24"/>
              </w:rPr>
              <w:t>今年目前</w:t>
            </w:r>
            <w:proofErr w:type="gramEnd"/>
            <w:r>
              <w:rPr>
                <w:rFonts w:ascii="宋体" w:hAnsi="宋体" w:cs="宋体" w:hint="eastAsia"/>
                <w:color w:val="000000"/>
                <w:kern w:val="0"/>
                <w:sz w:val="24"/>
                <w:szCs w:val="24"/>
              </w:rPr>
              <w:t>为止的业绩如何评价，是否符合预期？</w:t>
            </w:r>
            <w:r>
              <w:rPr>
                <w:rFonts w:ascii="宋体" w:hAnsi="宋体" w:cs="宋体" w:hint="eastAsia"/>
                <w:color w:val="000000"/>
                <w:kern w:val="0"/>
                <w:sz w:val="24"/>
                <w:szCs w:val="24"/>
              </w:rPr>
              <w:br/>
              <w:t>答：尊敬的投资者：您好。公司董事会及经营管理层对</w:t>
            </w:r>
            <w:r>
              <w:rPr>
                <w:rFonts w:ascii="宋体" w:hAnsi="宋体" w:cs="宋体" w:hint="eastAsia"/>
                <w:color w:val="000000"/>
                <w:kern w:val="0"/>
                <w:sz w:val="24"/>
                <w:szCs w:val="24"/>
              </w:rPr>
              <w:lastRenderedPageBreak/>
              <w:t>截止三季度的业绩情况整体定义为“稳定有余，进取不足”。首先，公司三季报合并完成营业收入约3.96亿元，归属于上市公司股东净利润约为2,425.35万元，其表现符合今年以来汽车行业整体的波动及调整，但同时</w:t>
            </w:r>
            <w:proofErr w:type="gramStart"/>
            <w:r>
              <w:rPr>
                <w:rFonts w:ascii="宋体" w:hAnsi="宋体" w:cs="宋体" w:hint="eastAsia"/>
                <w:color w:val="000000"/>
                <w:kern w:val="0"/>
                <w:sz w:val="24"/>
                <w:szCs w:val="24"/>
              </w:rPr>
              <w:t>管理层于成本控制</w:t>
            </w:r>
            <w:proofErr w:type="gramEnd"/>
            <w:r>
              <w:rPr>
                <w:rFonts w:ascii="宋体" w:hAnsi="宋体" w:cs="宋体" w:hint="eastAsia"/>
                <w:color w:val="000000"/>
                <w:kern w:val="0"/>
                <w:sz w:val="24"/>
                <w:szCs w:val="24"/>
              </w:rPr>
              <w:t>和管理效率方面所做出的努力收到了一定成效； 其次，今年以来公司主动进行的生产效率持续改进也使得公司工厂生产环节有所提升；上述工作为公司整体业绩稳定做出了一定贡献。但管理层更加注意到，公司目标于第三季度完成的部分“进取型”指标并未足额达成，表现在业绩释放不充分，整体进度滞后。 公司后续一定会加大力度做好各项工作。谢谢您的关注。</w:t>
            </w:r>
            <w:r w:rsidR="004D1F0C">
              <w:rPr>
                <w:rFonts w:ascii="宋体" w:hAnsi="宋体" w:cs="宋体" w:hint="eastAsia"/>
                <w:color w:val="000000"/>
                <w:kern w:val="0"/>
                <w:sz w:val="24"/>
                <w:szCs w:val="24"/>
              </w:rPr>
              <w:br/>
            </w:r>
          </w:p>
        </w:tc>
      </w:tr>
      <w:tr w:rsidR="0097481F" w14:paraId="6DC92277" w14:textId="77777777">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38C7F5B6" w14:textId="77777777" w:rsidR="0097481F" w:rsidRDefault="00000000">
            <w:pPr>
              <w:spacing w:line="480" w:lineRule="atLeast"/>
              <w:rPr>
                <w:rFonts w:ascii="宋体" w:hAnsi="宋体"/>
                <w:b/>
                <w:bCs/>
                <w:iCs/>
                <w:sz w:val="24"/>
                <w:szCs w:val="24"/>
              </w:rPr>
            </w:pPr>
            <w:r>
              <w:rPr>
                <w:rFonts w:ascii="宋体" w:hAnsi="宋体"/>
                <w:b/>
                <w:bCs/>
                <w:iCs/>
                <w:sz w:val="24"/>
                <w:szCs w:val="24"/>
              </w:rPr>
              <w:lastRenderedPageBreak/>
              <w:t>附件清单（如有）</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6A2A248D" w14:textId="77777777" w:rsidR="0097481F" w:rsidRDefault="0097481F">
            <w:pPr>
              <w:spacing w:line="360" w:lineRule="auto"/>
              <w:rPr>
                <w:rFonts w:asciiTheme="minorEastAsia" w:eastAsiaTheme="minorEastAsia" w:hAnsiTheme="minorEastAsia"/>
                <w:bCs/>
                <w:iCs/>
                <w:color w:val="000000"/>
                <w:sz w:val="24"/>
                <w:szCs w:val="24"/>
              </w:rPr>
            </w:pPr>
          </w:p>
        </w:tc>
      </w:tr>
      <w:tr w:rsidR="0097481F" w14:paraId="0F470B4E" w14:textId="77777777">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583C28FD" w14:textId="77777777" w:rsidR="0097481F" w:rsidRPr="00934355" w:rsidRDefault="00000000">
            <w:pPr>
              <w:spacing w:line="480" w:lineRule="atLeast"/>
              <w:rPr>
                <w:rFonts w:ascii="宋体" w:hAnsi="宋体"/>
                <w:b/>
                <w:bCs/>
                <w:iCs/>
                <w:sz w:val="24"/>
                <w:szCs w:val="24"/>
              </w:rPr>
            </w:pPr>
            <w:r w:rsidRPr="00934355">
              <w:rPr>
                <w:rFonts w:ascii="宋体" w:hAnsi="宋体"/>
                <w:b/>
                <w:bCs/>
                <w:iCs/>
                <w:sz w:val="24"/>
                <w:szCs w:val="24"/>
              </w:rPr>
              <w:t>日期</w:t>
            </w:r>
          </w:p>
        </w:tc>
        <w:tc>
          <w:tcPr>
            <w:tcW w:w="5973" w:type="dxa"/>
            <w:tcBorders>
              <w:top w:val="single" w:sz="4" w:space="0" w:color="auto"/>
              <w:left w:val="single" w:sz="4" w:space="0" w:color="auto"/>
              <w:bottom w:val="single" w:sz="4" w:space="0" w:color="auto"/>
              <w:right w:val="single" w:sz="4" w:space="0" w:color="auto"/>
            </w:tcBorders>
            <w:shd w:val="clear" w:color="auto" w:fill="auto"/>
          </w:tcPr>
          <w:p w14:paraId="16FD5232" w14:textId="70BFAFF7" w:rsidR="0097481F" w:rsidRPr="00934355" w:rsidRDefault="00000000">
            <w:pPr>
              <w:spacing w:line="360" w:lineRule="auto"/>
              <w:rPr>
                <w:rFonts w:asciiTheme="minorEastAsia" w:eastAsiaTheme="minorEastAsia" w:hAnsiTheme="minorEastAsia"/>
                <w:bCs/>
                <w:iCs/>
                <w:color w:val="000000"/>
                <w:sz w:val="24"/>
                <w:szCs w:val="24"/>
              </w:rPr>
            </w:pPr>
            <w:r w:rsidRPr="00934355">
              <w:rPr>
                <w:rFonts w:ascii="宋体" w:hAnsi="宋体" w:cs="宋体" w:hint="eastAsia"/>
                <w:color w:val="000000"/>
                <w:kern w:val="0"/>
                <w:sz w:val="24"/>
                <w:szCs w:val="24"/>
              </w:rPr>
              <w:t>2023年</w:t>
            </w:r>
            <w:r w:rsidR="00297856">
              <w:rPr>
                <w:rFonts w:ascii="宋体" w:hAnsi="宋体" w:cs="宋体" w:hint="eastAsia"/>
                <w:color w:val="000000"/>
                <w:kern w:val="0"/>
                <w:sz w:val="24"/>
                <w:szCs w:val="24"/>
              </w:rPr>
              <w:t>1</w:t>
            </w:r>
            <w:r w:rsidR="00297856">
              <w:rPr>
                <w:rFonts w:ascii="宋体" w:hAnsi="宋体" w:cs="宋体"/>
                <w:color w:val="000000"/>
                <w:kern w:val="0"/>
                <w:sz w:val="24"/>
                <w:szCs w:val="24"/>
              </w:rPr>
              <w:t>1</w:t>
            </w:r>
            <w:r w:rsidRPr="00934355">
              <w:rPr>
                <w:rFonts w:ascii="宋体" w:hAnsi="宋体" w:cs="宋体" w:hint="eastAsia"/>
                <w:color w:val="000000"/>
                <w:kern w:val="0"/>
                <w:sz w:val="24"/>
                <w:szCs w:val="24"/>
              </w:rPr>
              <w:t>月</w:t>
            </w:r>
            <w:r w:rsidR="00297856">
              <w:rPr>
                <w:rFonts w:ascii="宋体" w:hAnsi="宋体" w:cs="宋体" w:hint="eastAsia"/>
                <w:color w:val="000000"/>
                <w:kern w:val="0"/>
                <w:sz w:val="24"/>
                <w:szCs w:val="24"/>
              </w:rPr>
              <w:t>1</w:t>
            </w:r>
            <w:r w:rsidR="00297856">
              <w:rPr>
                <w:rFonts w:ascii="宋体" w:hAnsi="宋体" w:cs="宋体"/>
                <w:color w:val="000000"/>
                <w:kern w:val="0"/>
                <w:sz w:val="24"/>
                <w:szCs w:val="24"/>
              </w:rPr>
              <w:t>0</w:t>
            </w:r>
            <w:r w:rsidRPr="00934355">
              <w:rPr>
                <w:rFonts w:ascii="宋体" w:hAnsi="宋体" w:cs="宋体" w:hint="eastAsia"/>
                <w:color w:val="000000"/>
                <w:kern w:val="0"/>
                <w:sz w:val="24"/>
                <w:szCs w:val="24"/>
              </w:rPr>
              <w:t>日</w:t>
            </w:r>
          </w:p>
        </w:tc>
      </w:tr>
    </w:tbl>
    <w:p w14:paraId="33895939" w14:textId="77777777" w:rsidR="0097481F" w:rsidRDefault="0097481F"/>
    <w:sectPr w:rsidR="009748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3A"/>
    <w:rsid w:val="00000D3A"/>
    <w:rsid w:val="0000446C"/>
    <w:rsid w:val="000962F0"/>
    <w:rsid w:val="001A3559"/>
    <w:rsid w:val="001B46F3"/>
    <w:rsid w:val="001E7E25"/>
    <w:rsid w:val="002137C4"/>
    <w:rsid w:val="00276D30"/>
    <w:rsid w:val="00297856"/>
    <w:rsid w:val="002D2F34"/>
    <w:rsid w:val="00314084"/>
    <w:rsid w:val="0032038B"/>
    <w:rsid w:val="00346C15"/>
    <w:rsid w:val="003571B2"/>
    <w:rsid w:val="003D4542"/>
    <w:rsid w:val="00445995"/>
    <w:rsid w:val="004D1F0C"/>
    <w:rsid w:val="00516326"/>
    <w:rsid w:val="005E3EE2"/>
    <w:rsid w:val="0062475E"/>
    <w:rsid w:val="00696ED0"/>
    <w:rsid w:val="006F6019"/>
    <w:rsid w:val="007C5948"/>
    <w:rsid w:val="007F16D6"/>
    <w:rsid w:val="00835EE1"/>
    <w:rsid w:val="00881C53"/>
    <w:rsid w:val="008F5347"/>
    <w:rsid w:val="00921591"/>
    <w:rsid w:val="00934355"/>
    <w:rsid w:val="0097481F"/>
    <w:rsid w:val="00992A79"/>
    <w:rsid w:val="009B4C8A"/>
    <w:rsid w:val="00A43F6C"/>
    <w:rsid w:val="00B013B8"/>
    <w:rsid w:val="00B6013C"/>
    <w:rsid w:val="00C046D0"/>
    <w:rsid w:val="00C0698E"/>
    <w:rsid w:val="00CC2661"/>
    <w:rsid w:val="00D254A0"/>
    <w:rsid w:val="00D31B9C"/>
    <w:rsid w:val="00D35117"/>
    <w:rsid w:val="00D74802"/>
    <w:rsid w:val="00DD073F"/>
    <w:rsid w:val="00E55844"/>
    <w:rsid w:val="00F95A5A"/>
    <w:rsid w:val="00FC55A2"/>
    <w:rsid w:val="00FD6735"/>
    <w:rsid w:val="03A54A28"/>
    <w:rsid w:val="044C50BA"/>
    <w:rsid w:val="04B769D7"/>
    <w:rsid w:val="053C5185"/>
    <w:rsid w:val="09D300DC"/>
    <w:rsid w:val="0ACA5ED1"/>
    <w:rsid w:val="0B3D575C"/>
    <w:rsid w:val="0B640F3B"/>
    <w:rsid w:val="0CFF716D"/>
    <w:rsid w:val="0D847672"/>
    <w:rsid w:val="0F6E5462"/>
    <w:rsid w:val="0F711E78"/>
    <w:rsid w:val="0F885383"/>
    <w:rsid w:val="10437371"/>
    <w:rsid w:val="11ED4BC1"/>
    <w:rsid w:val="1593461C"/>
    <w:rsid w:val="161D2412"/>
    <w:rsid w:val="164369A6"/>
    <w:rsid w:val="19AF3CC9"/>
    <w:rsid w:val="1B886580"/>
    <w:rsid w:val="1CE123EB"/>
    <w:rsid w:val="1E0D7210"/>
    <w:rsid w:val="2177331E"/>
    <w:rsid w:val="21BA320B"/>
    <w:rsid w:val="23705807"/>
    <w:rsid w:val="268128EF"/>
    <w:rsid w:val="2B487ADA"/>
    <w:rsid w:val="2CAE4BF5"/>
    <w:rsid w:val="2D263F00"/>
    <w:rsid w:val="2D9A5735"/>
    <w:rsid w:val="2DE27D71"/>
    <w:rsid w:val="2F1228D8"/>
    <w:rsid w:val="335F00B6"/>
    <w:rsid w:val="378B2BA5"/>
    <w:rsid w:val="385E093C"/>
    <w:rsid w:val="38832151"/>
    <w:rsid w:val="393778F4"/>
    <w:rsid w:val="39B32F0A"/>
    <w:rsid w:val="39BA6046"/>
    <w:rsid w:val="404C1ED7"/>
    <w:rsid w:val="41EE270A"/>
    <w:rsid w:val="45E76415"/>
    <w:rsid w:val="46603AD2"/>
    <w:rsid w:val="49687B95"/>
    <w:rsid w:val="49A44BED"/>
    <w:rsid w:val="4BCB7C3F"/>
    <w:rsid w:val="4E1F7FBC"/>
    <w:rsid w:val="4E974655"/>
    <w:rsid w:val="4FC275AB"/>
    <w:rsid w:val="50083210"/>
    <w:rsid w:val="51024103"/>
    <w:rsid w:val="51FC1024"/>
    <w:rsid w:val="522A084B"/>
    <w:rsid w:val="55144405"/>
    <w:rsid w:val="593B28A8"/>
    <w:rsid w:val="596F2552"/>
    <w:rsid w:val="5A897643"/>
    <w:rsid w:val="5B836EDA"/>
    <w:rsid w:val="6247504A"/>
    <w:rsid w:val="628E5F27"/>
    <w:rsid w:val="63FC70D8"/>
    <w:rsid w:val="64882719"/>
    <w:rsid w:val="6B97548F"/>
    <w:rsid w:val="6BFF7765"/>
    <w:rsid w:val="6EB07C61"/>
    <w:rsid w:val="6FB219DE"/>
    <w:rsid w:val="714A5429"/>
    <w:rsid w:val="7483192D"/>
    <w:rsid w:val="75E63744"/>
    <w:rsid w:val="7A6D61E2"/>
    <w:rsid w:val="7B1E74DC"/>
    <w:rsid w:val="7BD14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C02E"/>
  <w15:docId w15:val="{CE44B6E2-EE8C-4FB2-BBFB-2F74516E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firstLineChars="200" w:firstLine="420"/>
    </w:pPr>
  </w:style>
  <w:style w:type="character" w:customStyle="1" w:styleId="main-color1">
    <w:name w:val="main-color1"/>
    <w:basedOn w:val="a0"/>
    <w:qFormat/>
    <w:rPr>
      <w:color w:val="A4A4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228</Words>
  <Characters>1300</Characters>
  <Application>Microsoft Office Word</Application>
  <DocSecurity>0</DocSecurity>
  <Lines>10</Lines>
  <Paragraphs>3</Paragraphs>
  <ScaleCrop>false</ScaleCrop>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包晗</dc:creator>
  <cp:lastModifiedBy>Han Bao</cp:lastModifiedBy>
  <cp:revision>4</cp:revision>
  <dcterms:created xsi:type="dcterms:W3CDTF">2023-11-09T01:40:00Z</dcterms:created>
  <dcterms:modified xsi:type="dcterms:W3CDTF">2023-11-10T08:53:00Z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F3E088E950F4476FA70CDF6F5CE64161</vt:lpwstr>
  </property>
</Properties>
</file>