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3A7A" w14:textId="78353967" w:rsidR="00764FE8" w:rsidRPr="00D311BC" w:rsidRDefault="00764FE8" w:rsidP="005B2296">
      <w:pPr>
        <w:pStyle w:val="1"/>
        <w:kinsoku w:val="0"/>
        <w:overflowPunct w:val="0"/>
        <w:snapToGrid w:val="0"/>
        <w:spacing w:before="0"/>
        <w:ind w:left="0"/>
        <w:jc w:val="both"/>
        <w:rPr>
          <w:rFonts w:hAnsi="宋体"/>
          <w:b w:val="0"/>
          <w:bCs w:val="0"/>
        </w:rPr>
      </w:pPr>
      <w:r w:rsidRPr="00D311BC">
        <w:rPr>
          <w:rFonts w:hAnsi="宋体" w:hint="eastAsia"/>
          <w:spacing w:val="2"/>
        </w:rPr>
        <w:t>证</w:t>
      </w:r>
      <w:r w:rsidRPr="00D311BC">
        <w:rPr>
          <w:rFonts w:hAnsi="宋体" w:hint="eastAsia"/>
        </w:rPr>
        <w:t>券</w:t>
      </w:r>
      <w:r w:rsidR="00BA5F04">
        <w:rPr>
          <w:rFonts w:hAnsi="宋体" w:hint="eastAsia"/>
          <w:spacing w:val="2"/>
        </w:rPr>
        <w:t>代码：</w:t>
      </w:r>
      <w:r w:rsidRPr="00D311BC">
        <w:rPr>
          <w:rFonts w:hAnsi="宋体"/>
          <w:spacing w:val="2"/>
        </w:rPr>
        <w:t>6</w:t>
      </w:r>
      <w:r w:rsidRPr="00D311BC">
        <w:rPr>
          <w:rFonts w:hAnsi="宋体"/>
        </w:rPr>
        <w:t>03</w:t>
      </w:r>
      <w:r w:rsidRPr="00D311BC">
        <w:rPr>
          <w:rFonts w:hAnsi="宋体"/>
          <w:spacing w:val="2"/>
        </w:rPr>
        <w:t>7</w:t>
      </w:r>
      <w:r w:rsidRPr="00D311BC">
        <w:rPr>
          <w:rFonts w:hAnsi="宋体"/>
        </w:rPr>
        <w:t xml:space="preserve">58          </w:t>
      </w:r>
      <w:r w:rsidR="005B2296">
        <w:rPr>
          <w:rFonts w:hAnsi="宋体"/>
        </w:rPr>
        <w:t xml:space="preserve">                        </w:t>
      </w:r>
      <w:r w:rsidRPr="00D311BC">
        <w:rPr>
          <w:rFonts w:hAnsi="宋体" w:hint="eastAsia"/>
          <w:spacing w:val="2"/>
        </w:rPr>
        <w:t>证</w:t>
      </w:r>
      <w:r w:rsidRPr="00D311BC">
        <w:rPr>
          <w:rFonts w:hAnsi="宋体" w:hint="eastAsia"/>
        </w:rPr>
        <w:t>券</w:t>
      </w:r>
      <w:r w:rsidRPr="00D311BC">
        <w:rPr>
          <w:rFonts w:hAnsi="宋体" w:hint="eastAsia"/>
          <w:spacing w:val="2"/>
        </w:rPr>
        <w:t>简</w:t>
      </w:r>
      <w:r w:rsidRPr="00D311BC">
        <w:rPr>
          <w:rFonts w:hAnsi="宋体" w:hint="eastAsia"/>
        </w:rPr>
        <w:t>称</w:t>
      </w:r>
      <w:r w:rsidR="005B2296">
        <w:rPr>
          <w:rFonts w:hAnsi="宋体" w:hint="eastAsia"/>
        </w:rPr>
        <w:t>：秦安股份</w:t>
      </w:r>
    </w:p>
    <w:p w14:paraId="24311E0F" w14:textId="77777777" w:rsidR="00764FE8" w:rsidRPr="002012B2" w:rsidRDefault="00764FE8" w:rsidP="007D4232">
      <w:pPr>
        <w:spacing w:beforeLines="50" w:before="156"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2012B2">
        <w:rPr>
          <w:rFonts w:ascii="宋体" w:eastAsia="宋体" w:hAnsi="宋体" w:hint="eastAsia"/>
          <w:b/>
          <w:sz w:val="36"/>
          <w:szCs w:val="36"/>
        </w:rPr>
        <w:t>重庆秦安机电股份有限公司</w:t>
      </w:r>
    </w:p>
    <w:p w14:paraId="0B5AE0B9" w14:textId="641F63BD" w:rsidR="00AC4628" w:rsidRPr="002012B2" w:rsidRDefault="00961AB2" w:rsidP="007D4232">
      <w:pPr>
        <w:spacing w:afterLines="50" w:after="156" w:line="360" w:lineRule="auto"/>
        <w:jc w:val="center"/>
        <w:rPr>
          <w:rFonts w:ascii="宋体" w:eastAsia="宋体" w:hAnsi="宋体"/>
          <w:sz w:val="24"/>
        </w:rPr>
      </w:pPr>
      <w:r w:rsidRPr="002012B2">
        <w:rPr>
          <w:rFonts w:ascii="宋体" w:eastAsia="宋体" w:hAnsi="宋体" w:hint="eastAsia"/>
          <w:b/>
          <w:sz w:val="36"/>
          <w:szCs w:val="36"/>
        </w:rPr>
        <w:t>关于</w:t>
      </w:r>
      <w:r w:rsidRPr="002012B2">
        <w:rPr>
          <w:rFonts w:ascii="宋体" w:eastAsia="宋体" w:hAnsi="宋体"/>
          <w:b/>
          <w:sz w:val="36"/>
          <w:szCs w:val="36"/>
        </w:rPr>
        <w:t>202</w:t>
      </w:r>
      <w:r w:rsidR="00291451">
        <w:rPr>
          <w:rFonts w:ascii="宋体" w:eastAsia="宋体" w:hAnsi="宋体"/>
          <w:b/>
          <w:sz w:val="36"/>
          <w:szCs w:val="36"/>
        </w:rPr>
        <w:t>3</w:t>
      </w:r>
      <w:r w:rsidRPr="002012B2">
        <w:rPr>
          <w:rFonts w:ascii="宋体" w:eastAsia="宋体" w:hAnsi="宋体"/>
          <w:b/>
          <w:sz w:val="36"/>
          <w:szCs w:val="36"/>
        </w:rPr>
        <w:t>年</w:t>
      </w:r>
      <w:r w:rsidR="00C0701F">
        <w:rPr>
          <w:rFonts w:ascii="宋体" w:eastAsia="宋体" w:hAnsi="宋体" w:hint="eastAsia"/>
          <w:b/>
          <w:sz w:val="36"/>
          <w:szCs w:val="36"/>
        </w:rPr>
        <w:t>第三季度</w:t>
      </w:r>
      <w:r w:rsidRPr="002012B2">
        <w:rPr>
          <w:rFonts w:ascii="宋体" w:eastAsia="宋体" w:hAnsi="宋体"/>
          <w:b/>
          <w:sz w:val="36"/>
          <w:szCs w:val="36"/>
        </w:rPr>
        <w:t>业绩说明会召开情况</w:t>
      </w:r>
    </w:p>
    <w:p w14:paraId="386BC052" w14:textId="34102807" w:rsidR="00291451" w:rsidRDefault="00AA5FFC" w:rsidP="00044DBC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 w:rsidRPr="00D311BC">
        <w:rPr>
          <w:rFonts w:hAnsi="宋体"/>
          <w:sz w:val="24"/>
          <w:szCs w:val="24"/>
        </w:rPr>
        <w:t>重庆秦安机电股份有限公司（以下简称“公司”）</w:t>
      </w:r>
      <w:r w:rsidR="00C41E32">
        <w:rPr>
          <w:rFonts w:hAnsi="宋体" w:hint="eastAsia"/>
          <w:sz w:val="24"/>
          <w:szCs w:val="24"/>
        </w:rPr>
        <w:t>已于2</w:t>
      </w:r>
      <w:r w:rsidR="00C41E32">
        <w:rPr>
          <w:rFonts w:hAnsi="宋体"/>
          <w:sz w:val="24"/>
          <w:szCs w:val="24"/>
        </w:rPr>
        <w:t>02</w:t>
      </w:r>
      <w:r w:rsidR="00291451">
        <w:rPr>
          <w:rFonts w:hAnsi="宋体"/>
          <w:sz w:val="24"/>
          <w:szCs w:val="24"/>
        </w:rPr>
        <w:t>3</w:t>
      </w:r>
      <w:r w:rsidR="00C41E32">
        <w:rPr>
          <w:rFonts w:hAnsi="宋体" w:hint="eastAsia"/>
          <w:sz w:val="24"/>
          <w:szCs w:val="24"/>
        </w:rPr>
        <w:t>年</w:t>
      </w:r>
      <w:r w:rsidR="00C0701F">
        <w:rPr>
          <w:rFonts w:hAnsi="宋体"/>
          <w:sz w:val="24"/>
          <w:szCs w:val="24"/>
        </w:rPr>
        <w:t>11</w:t>
      </w:r>
      <w:r w:rsidR="00C41E32">
        <w:rPr>
          <w:rFonts w:hAnsi="宋体" w:hint="eastAsia"/>
          <w:sz w:val="24"/>
          <w:szCs w:val="24"/>
        </w:rPr>
        <w:t>月</w:t>
      </w:r>
      <w:r w:rsidR="00C0701F">
        <w:rPr>
          <w:rFonts w:hAnsi="宋体"/>
          <w:sz w:val="24"/>
          <w:szCs w:val="24"/>
        </w:rPr>
        <w:t>13</w:t>
      </w:r>
      <w:r w:rsidR="00C41E32">
        <w:rPr>
          <w:rFonts w:hAnsi="宋体" w:hint="eastAsia"/>
          <w:sz w:val="24"/>
          <w:szCs w:val="24"/>
        </w:rPr>
        <w:t>日（星期</w:t>
      </w:r>
      <w:r w:rsidR="00291451">
        <w:rPr>
          <w:rFonts w:hAnsi="宋体" w:hint="eastAsia"/>
          <w:sz w:val="24"/>
          <w:szCs w:val="24"/>
        </w:rPr>
        <w:t>一</w:t>
      </w:r>
      <w:r w:rsidR="00C41E32">
        <w:rPr>
          <w:rFonts w:hAnsi="宋体" w:hint="eastAsia"/>
          <w:sz w:val="24"/>
          <w:szCs w:val="24"/>
        </w:rPr>
        <w:t>）</w:t>
      </w:r>
      <w:r w:rsidR="00244819">
        <w:rPr>
          <w:rFonts w:hAnsi="宋体" w:hint="eastAsia"/>
          <w:sz w:val="24"/>
          <w:szCs w:val="24"/>
        </w:rPr>
        <w:t>上午1</w:t>
      </w:r>
      <w:r w:rsidR="00C0701F">
        <w:rPr>
          <w:rFonts w:hAnsi="宋体"/>
          <w:sz w:val="24"/>
          <w:szCs w:val="24"/>
        </w:rPr>
        <w:t>1</w:t>
      </w:r>
      <w:r w:rsidR="00244819">
        <w:rPr>
          <w:rFonts w:hAnsi="宋体" w:hint="eastAsia"/>
          <w:sz w:val="24"/>
          <w:szCs w:val="24"/>
        </w:rPr>
        <w:t>:</w:t>
      </w:r>
      <w:r w:rsidR="00244819">
        <w:rPr>
          <w:rFonts w:hAnsi="宋体"/>
          <w:sz w:val="24"/>
          <w:szCs w:val="24"/>
        </w:rPr>
        <w:t>00</w:t>
      </w:r>
      <w:r w:rsidR="00244819">
        <w:rPr>
          <w:rFonts w:hAnsi="宋体" w:hint="eastAsia"/>
          <w:sz w:val="24"/>
          <w:szCs w:val="24"/>
        </w:rPr>
        <w:t>-</w:t>
      </w:r>
      <w:r w:rsidR="00244819">
        <w:rPr>
          <w:rFonts w:hAnsi="宋体"/>
          <w:sz w:val="24"/>
          <w:szCs w:val="24"/>
        </w:rPr>
        <w:t>1</w:t>
      </w:r>
      <w:r w:rsidR="00C0701F">
        <w:rPr>
          <w:rFonts w:hAnsi="宋体"/>
          <w:sz w:val="24"/>
          <w:szCs w:val="24"/>
        </w:rPr>
        <w:t>2</w:t>
      </w:r>
      <w:r w:rsidR="00244819">
        <w:rPr>
          <w:rFonts w:hAnsi="宋体" w:hint="eastAsia"/>
          <w:sz w:val="24"/>
          <w:szCs w:val="24"/>
        </w:rPr>
        <w:t>:</w:t>
      </w:r>
      <w:r w:rsidR="00C0701F">
        <w:rPr>
          <w:rFonts w:hAnsi="宋体"/>
          <w:sz w:val="24"/>
          <w:szCs w:val="24"/>
        </w:rPr>
        <w:t>0</w:t>
      </w:r>
      <w:r w:rsidR="00244819">
        <w:rPr>
          <w:rFonts w:hAnsi="宋体"/>
          <w:sz w:val="24"/>
          <w:szCs w:val="24"/>
        </w:rPr>
        <w:t>0</w:t>
      </w:r>
      <w:r w:rsidR="00291451">
        <w:rPr>
          <w:rFonts w:hAnsi="宋体" w:hint="eastAsia"/>
          <w:sz w:val="24"/>
          <w:szCs w:val="24"/>
        </w:rPr>
        <w:t>在上海证券交易所上证路演中心</w:t>
      </w:r>
      <w:r w:rsidR="00291451" w:rsidRPr="00BA5F04">
        <w:rPr>
          <w:rFonts w:hAnsi="宋体" w:hint="eastAsia"/>
          <w:sz w:val="24"/>
          <w:szCs w:val="24"/>
        </w:rPr>
        <w:t>通过</w:t>
      </w:r>
      <w:r w:rsidR="00291451" w:rsidRPr="00343E05">
        <w:rPr>
          <w:rFonts w:hAnsi="宋体"/>
          <w:color w:val="000000"/>
          <w:sz w:val="24"/>
          <w:szCs w:val="24"/>
        </w:rPr>
        <w:t>网络互动</w:t>
      </w:r>
      <w:r w:rsidR="00291451" w:rsidRPr="00BA5F04">
        <w:rPr>
          <w:rFonts w:hAnsi="宋体" w:hint="eastAsia"/>
          <w:sz w:val="24"/>
          <w:szCs w:val="24"/>
        </w:rPr>
        <w:t>方式召开</w:t>
      </w:r>
      <w:r w:rsidR="00291451">
        <w:rPr>
          <w:rFonts w:hAnsi="宋体"/>
          <w:sz w:val="24"/>
          <w:szCs w:val="24"/>
        </w:rPr>
        <w:t>2023</w:t>
      </w:r>
      <w:r w:rsidR="00291451">
        <w:rPr>
          <w:rFonts w:hAnsi="宋体" w:hint="eastAsia"/>
          <w:sz w:val="24"/>
          <w:szCs w:val="24"/>
        </w:rPr>
        <w:t>年</w:t>
      </w:r>
      <w:r w:rsidR="00C0701F">
        <w:rPr>
          <w:rFonts w:hAnsi="宋体" w:hint="eastAsia"/>
          <w:sz w:val="24"/>
          <w:szCs w:val="24"/>
        </w:rPr>
        <w:t>第三季度</w:t>
      </w:r>
      <w:r w:rsidR="00291451">
        <w:rPr>
          <w:rFonts w:hAnsi="宋体" w:hint="eastAsia"/>
          <w:sz w:val="24"/>
          <w:szCs w:val="24"/>
        </w:rPr>
        <w:t>业绩说明会，现将有关事项公布如下：</w:t>
      </w:r>
    </w:p>
    <w:p w14:paraId="18BDDC96" w14:textId="77777777" w:rsidR="00640BF9" w:rsidRPr="00FD72FC" w:rsidRDefault="00452239" w:rsidP="003C554B">
      <w:pPr>
        <w:pStyle w:val="a7"/>
        <w:numPr>
          <w:ilvl w:val="0"/>
          <w:numId w:val="1"/>
        </w:numPr>
        <w:spacing w:beforeLines="50" w:before="156" w:afterLines="50" w:after="156" w:line="360" w:lineRule="auto"/>
        <w:ind w:left="964" w:hanging="482"/>
        <w:rPr>
          <w:rFonts w:hAnsi="宋体"/>
          <w:b/>
          <w:bCs/>
          <w:sz w:val="24"/>
          <w:szCs w:val="24"/>
        </w:rPr>
      </w:pPr>
      <w:r w:rsidRPr="00452239">
        <w:rPr>
          <w:rFonts w:hAnsi="宋体" w:hint="eastAsia"/>
          <w:b/>
          <w:bCs/>
          <w:sz w:val="24"/>
          <w:szCs w:val="24"/>
        </w:rPr>
        <w:t>业绩说明会召开情况</w:t>
      </w:r>
    </w:p>
    <w:p w14:paraId="46C43551" w14:textId="3762BEBC" w:rsidR="00291451" w:rsidRDefault="00291451" w:rsidP="00024BE7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</w:t>
      </w:r>
      <w:r>
        <w:rPr>
          <w:rFonts w:hAnsi="宋体"/>
          <w:sz w:val="24"/>
          <w:szCs w:val="24"/>
        </w:rPr>
        <w:t>023</w:t>
      </w:r>
      <w:r>
        <w:rPr>
          <w:rFonts w:hAnsi="宋体" w:hint="eastAsia"/>
          <w:sz w:val="24"/>
          <w:szCs w:val="24"/>
        </w:rPr>
        <w:t>年</w:t>
      </w:r>
      <w:r w:rsidR="00C0701F">
        <w:rPr>
          <w:rFonts w:hAnsi="宋体"/>
          <w:sz w:val="24"/>
          <w:szCs w:val="24"/>
        </w:rPr>
        <w:t>11</w:t>
      </w:r>
      <w:r>
        <w:rPr>
          <w:rFonts w:hAnsi="宋体" w:hint="eastAsia"/>
          <w:sz w:val="24"/>
          <w:szCs w:val="24"/>
        </w:rPr>
        <w:t>月</w:t>
      </w:r>
      <w:r w:rsidR="00676667">
        <w:rPr>
          <w:rFonts w:hAnsi="宋体" w:hint="eastAsia"/>
          <w:sz w:val="24"/>
          <w:szCs w:val="24"/>
        </w:rPr>
        <w:t>7</w:t>
      </w:r>
      <w:r>
        <w:rPr>
          <w:rFonts w:hAnsi="宋体" w:hint="eastAsia"/>
          <w:sz w:val="24"/>
          <w:szCs w:val="24"/>
        </w:rPr>
        <w:t>日，公司于</w:t>
      </w:r>
      <w:r w:rsidRPr="00024BE7">
        <w:rPr>
          <w:rFonts w:hAnsi="宋体"/>
          <w:sz w:val="24"/>
          <w:szCs w:val="24"/>
        </w:rPr>
        <w:t>上海证券交易所网站（www.sse.com.cn）及指定</w:t>
      </w:r>
      <w:r w:rsidRPr="00024BE7">
        <w:rPr>
          <w:rFonts w:hAnsi="宋体" w:hint="eastAsia"/>
          <w:sz w:val="24"/>
          <w:szCs w:val="24"/>
        </w:rPr>
        <w:t>信息披露媒体披露了</w:t>
      </w:r>
      <w:r>
        <w:rPr>
          <w:rFonts w:hAnsi="宋体" w:hint="eastAsia"/>
          <w:sz w:val="24"/>
          <w:szCs w:val="24"/>
        </w:rPr>
        <w:t>《秦安股份</w:t>
      </w:r>
      <w:r w:rsidRPr="00B74178">
        <w:rPr>
          <w:rFonts w:hAnsi="宋体" w:hint="eastAsia"/>
          <w:sz w:val="24"/>
          <w:szCs w:val="24"/>
        </w:rPr>
        <w:t>关于召开</w:t>
      </w:r>
      <w:r w:rsidRPr="00B74178">
        <w:rPr>
          <w:rFonts w:hAnsi="宋体"/>
          <w:sz w:val="24"/>
          <w:szCs w:val="24"/>
        </w:rPr>
        <w:t>202</w:t>
      </w:r>
      <w:r>
        <w:rPr>
          <w:rFonts w:hAnsi="宋体"/>
          <w:sz w:val="24"/>
          <w:szCs w:val="24"/>
        </w:rPr>
        <w:t>3</w:t>
      </w:r>
      <w:r w:rsidRPr="00B74178">
        <w:rPr>
          <w:rFonts w:hAnsi="宋体"/>
          <w:sz w:val="24"/>
          <w:szCs w:val="24"/>
        </w:rPr>
        <w:t>年</w:t>
      </w:r>
      <w:r w:rsidR="00C0701F">
        <w:rPr>
          <w:rFonts w:hAnsi="宋体" w:hint="eastAsia"/>
          <w:sz w:val="24"/>
          <w:szCs w:val="24"/>
        </w:rPr>
        <w:t>第三季度</w:t>
      </w:r>
      <w:r w:rsidRPr="00B74178">
        <w:rPr>
          <w:rFonts w:hAnsi="宋体"/>
          <w:sz w:val="24"/>
          <w:szCs w:val="24"/>
        </w:rPr>
        <w:t>业绩说明会的公</w:t>
      </w:r>
      <w:r w:rsidRPr="00024BE7">
        <w:rPr>
          <w:rFonts w:hAnsi="宋体"/>
          <w:sz w:val="24"/>
          <w:szCs w:val="24"/>
        </w:rPr>
        <w:t>告</w:t>
      </w:r>
      <w:r>
        <w:rPr>
          <w:rFonts w:hAnsi="宋体" w:hint="eastAsia"/>
          <w:sz w:val="24"/>
          <w:szCs w:val="24"/>
        </w:rPr>
        <w:t>》（公告编号：2</w:t>
      </w:r>
      <w:r>
        <w:rPr>
          <w:rFonts w:hAnsi="宋体"/>
          <w:sz w:val="24"/>
          <w:szCs w:val="24"/>
        </w:rPr>
        <w:t>023</w:t>
      </w:r>
      <w:r>
        <w:rPr>
          <w:rFonts w:hAnsi="宋体" w:hint="eastAsia"/>
          <w:sz w:val="24"/>
          <w:szCs w:val="24"/>
        </w:rPr>
        <w:t>-</w:t>
      </w:r>
      <w:r>
        <w:rPr>
          <w:rFonts w:hAnsi="宋体"/>
          <w:sz w:val="24"/>
          <w:szCs w:val="24"/>
        </w:rPr>
        <w:t>0</w:t>
      </w:r>
      <w:r w:rsidR="00676667">
        <w:rPr>
          <w:rFonts w:hAnsi="宋体"/>
          <w:sz w:val="24"/>
          <w:szCs w:val="24"/>
        </w:rPr>
        <w:t>60</w:t>
      </w:r>
      <w:r>
        <w:rPr>
          <w:rFonts w:hAnsi="宋体" w:hint="eastAsia"/>
          <w:sz w:val="24"/>
          <w:szCs w:val="24"/>
        </w:rPr>
        <w:t>）。</w:t>
      </w:r>
    </w:p>
    <w:p w14:paraId="703E418F" w14:textId="3CDA6A53" w:rsidR="00291451" w:rsidRDefault="00291451" w:rsidP="00291451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</w:t>
      </w:r>
      <w:r>
        <w:rPr>
          <w:rFonts w:hAnsi="宋体"/>
          <w:sz w:val="24"/>
          <w:szCs w:val="24"/>
        </w:rPr>
        <w:t>023</w:t>
      </w:r>
      <w:r>
        <w:rPr>
          <w:rFonts w:hAnsi="宋体" w:hint="eastAsia"/>
          <w:sz w:val="24"/>
          <w:szCs w:val="24"/>
        </w:rPr>
        <w:t>年</w:t>
      </w:r>
      <w:r w:rsidR="00676667">
        <w:rPr>
          <w:rFonts w:hAnsi="宋体"/>
          <w:sz w:val="24"/>
          <w:szCs w:val="24"/>
        </w:rPr>
        <w:t>11</w:t>
      </w:r>
      <w:r>
        <w:rPr>
          <w:rFonts w:hAnsi="宋体" w:hint="eastAsia"/>
          <w:sz w:val="24"/>
          <w:szCs w:val="24"/>
        </w:rPr>
        <w:t>月</w:t>
      </w:r>
      <w:r w:rsidR="00676667">
        <w:rPr>
          <w:rFonts w:hAnsi="宋体"/>
          <w:sz w:val="24"/>
          <w:szCs w:val="24"/>
        </w:rPr>
        <w:t>13</w:t>
      </w:r>
      <w:r>
        <w:rPr>
          <w:rFonts w:hAnsi="宋体" w:hint="eastAsia"/>
          <w:sz w:val="24"/>
          <w:szCs w:val="24"/>
        </w:rPr>
        <w:t>日上午</w:t>
      </w:r>
      <w:r w:rsidR="00676667">
        <w:rPr>
          <w:rFonts w:hAnsi="宋体" w:hint="eastAsia"/>
          <w:sz w:val="24"/>
          <w:szCs w:val="24"/>
        </w:rPr>
        <w:t>1</w:t>
      </w:r>
      <w:r w:rsidR="00676667">
        <w:rPr>
          <w:rFonts w:hAnsi="宋体"/>
          <w:sz w:val="24"/>
          <w:szCs w:val="24"/>
        </w:rPr>
        <w:t>1</w:t>
      </w:r>
      <w:r w:rsidR="00676667">
        <w:rPr>
          <w:rFonts w:hAnsi="宋体" w:hint="eastAsia"/>
          <w:sz w:val="24"/>
          <w:szCs w:val="24"/>
        </w:rPr>
        <w:t>:</w:t>
      </w:r>
      <w:r w:rsidR="00676667">
        <w:rPr>
          <w:rFonts w:hAnsi="宋体"/>
          <w:sz w:val="24"/>
          <w:szCs w:val="24"/>
        </w:rPr>
        <w:t>00</w:t>
      </w:r>
      <w:r w:rsidR="00676667">
        <w:rPr>
          <w:rFonts w:hAnsi="宋体" w:hint="eastAsia"/>
          <w:sz w:val="24"/>
          <w:szCs w:val="24"/>
        </w:rPr>
        <w:t>-</w:t>
      </w:r>
      <w:r w:rsidR="00676667">
        <w:rPr>
          <w:rFonts w:hAnsi="宋体"/>
          <w:sz w:val="24"/>
          <w:szCs w:val="24"/>
        </w:rPr>
        <w:t>12</w:t>
      </w:r>
      <w:r w:rsidR="00676667">
        <w:rPr>
          <w:rFonts w:hAnsi="宋体" w:hint="eastAsia"/>
          <w:sz w:val="24"/>
          <w:szCs w:val="24"/>
        </w:rPr>
        <w:t>:</w:t>
      </w:r>
      <w:r w:rsidR="00676667">
        <w:rPr>
          <w:rFonts w:hAnsi="宋体"/>
          <w:sz w:val="24"/>
          <w:szCs w:val="24"/>
        </w:rPr>
        <w:t>00</w:t>
      </w:r>
      <w:r>
        <w:rPr>
          <w:rFonts w:hAnsi="宋体" w:hint="eastAsia"/>
          <w:sz w:val="24"/>
          <w:szCs w:val="24"/>
        </w:rPr>
        <w:t>，公司</w:t>
      </w:r>
      <w:r w:rsidRPr="00CC4E31">
        <w:rPr>
          <w:rFonts w:hAnsi="宋体" w:hint="eastAsia"/>
          <w:sz w:val="24"/>
          <w:szCs w:val="24"/>
        </w:rPr>
        <w:t>实际控制人、</w:t>
      </w:r>
      <w:r w:rsidRPr="00024BE7">
        <w:rPr>
          <w:rFonts w:hAnsi="宋体"/>
          <w:sz w:val="24"/>
          <w:szCs w:val="24"/>
        </w:rPr>
        <w:t>董事长</w:t>
      </w:r>
      <w:r>
        <w:rPr>
          <w:rFonts w:hAnsi="宋体" w:hint="eastAsia"/>
          <w:sz w:val="24"/>
          <w:szCs w:val="24"/>
        </w:rPr>
        <w:t>Y</w:t>
      </w:r>
      <w:r>
        <w:rPr>
          <w:rFonts w:hAnsi="宋体"/>
          <w:sz w:val="24"/>
          <w:szCs w:val="24"/>
        </w:rPr>
        <w:t>UANMING TANG</w:t>
      </w:r>
      <w:r>
        <w:rPr>
          <w:rFonts w:hAnsi="宋体" w:hint="eastAsia"/>
          <w:sz w:val="24"/>
          <w:szCs w:val="24"/>
        </w:rPr>
        <w:t>先生、董事兼总经理余洋先生、独立董事孙少立先生、副总经理兼财务总监丁锐佳女士、董事会秘书许锐女士出席了本次业绩说明会。</w:t>
      </w:r>
      <w:r w:rsidRPr="00024BE7">
        <w:rPr>
          <w:rFonts w:hAnsi="宋体" w:hint="eastAsia"/>
          <w:sz w:val="24"/>
          <w:szCs w:val="24"/>
        </w:rPr>
        <w:t>与投资者进行互动交流和沟通，就投资者关注的问题进行了回复。</w:t>
      </w:r>
    </w:p>
    <w:p w14:paraId="1F6602B0" w14:textId="77777777" w:rsidR="006A73E2" w:rsidRPr="004D3535" w:rsidRDefault="00DA2235" w:rsidP="003C554B">
      <w:pPr>
        <w:pStyle w:val="a7"/>
        <w:numPr>
          <w:ilvl w:val="0"/>
          <w:numId w:val="1"/>
        </w:numPr>
        <w:spacing w:beforeLines="50" w:before="156" w:afterLines="50" w:after="156" w:line="360" w:lineRule="auto"/>
        <w:ind w:left="964" w:hanging="482"/>
        <w:rPr>
          <w:rFonts w:hAnsi="宋体"/>
          <w:b/>
          <w:bCs/>
          <w:sz w:val="24"/>
          <w:szCs w:val="24"/>
        </w:rPr>
      </w:pPr>
      <w:r w:rsidRPr="00DA2235">
        <w:rPr>
          <w:rFonts w:hAnsi="宋体" w:hint="eastAsia"/>
          <w:b/>
          <w:bCs/>
          <w:sz w:val="24"/>
          <w:szCs w:val="24"/>
        </w:rPr>
        <w:t>投资者提出的主要问题及公司回复情况</w:t>
      </w:r>
    </w:p>
    <w:p w14:paraId="2781D79B" w14:textId="00E21BAB" w:rsidR="006C7AC5" w:rsidRPr="00AE647B" w:rsidRDefault="008C702A" w:rsidP="003C554B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 w:rsidRPr="008C702A">
        <w:rPr>
          <w:rFonts w:hAnsi="宋体" w:hint="eastAsia"/>
          <w:sz w:val="24"/>
          <w:szCs w:val="24"/>
        </w:rPr>
        <w:t>问题</w:t>
      </w:r>
      <w:r w:rsidR="00A3364C" w:rsidRPr="008C702A">
        <w:rPr>
          <w:rFonts w:hAnsi="宋体" w:hint="eastAsia"/>
          <w:sz w:val="24"/>
          <w:szCs w:val="24"/>
        </w:rPr>
        <w:t>1、</w:t>
      </w:r>
      <w:r w:rsidR="00475A1D" w:rsidRPr="00475A1D">
        <w:rPr>
          <w:rFonts w:hAnsi="宋体" w:hint="eastAsia"/>
          <w:sz w:val="24"/>
          <w:szCs w:val="24"/>
        </w:rPr>
        <w:t>公司未来是否打算拓展海外市场？</w:t>
      </w:r>
    </w:p>
    <w:p w14:paraId="3B391B98" w14:textId="13E7A4AB" w:rsidR="001F1C37" w:rsidRDefault="001F1C37" w:rsidP="003C554B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回复：</w:t>
      </w:r>
      <w:r w:rsidR="00475A1D" w:rsidRPr="00475A1D">
        <w:rPr>
          <w:rFonts w:hAnsi="宋体" w:hint="eastAsia"/>
          <w:sz w:val="24"/>
          <w:szCs w:val="24"/>
        </w:rPr>
        <w:t>今年以来，公司积极拓展市场空间，获得了长安福特变速器箱体、缸盖出口订单（通过长安福特出口至北美福特），出口业务已给公司前三季度贡献了部分营收。基于公司产品交付和产品质量稳定的良好表现，目前公司也陆续收到了一些新出口订单的报价邀请。同时公司在北美设有分公司，便于公司与北美主流车企直接沟通交流，未来公司将继续积极推进海外客户市场的拓展。</w:t>
      </w:r>
    </w:p>
    <w:p w14:paraId="18E4583C" w14:textId="1E2EF4A9" w:rsidR="001F1C37" w:rsidRDefault="008C702A" w:rsidP="003C554B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问题</w:t>
      </w:r>
      <w:r w:rsidR="001F1C37">
        <w:rPr>
          <w:rFonts w:hAnsi="宋体" w:hint="eastAsia"/>
          <w:sz w:val="24"/>
          <w:szCs w:val="24"/>
        </w:rPr>
        <w:t>2、</w:t>
      </w:r>
      <w:r w:rsidR="00475A1D" w:rsidRPr="00475A1D">
        <w:rPr>
          <w:rFonts w:hAnsi="宋体" w:hint="eastAsia"/>
          <w:sz w:val="24"/>
          <w:szCs w:val="24"/>
        </w:rPr>
        <w:t>公司</w:t>
      </w:r>
      <w:r w:rsidR="00475A1D" w:rsidRPr="00475A1D">
        <w:rPr>
          <w:rFonts w:hAnsi="宋体"/>
          <w:sz w:val="24"/>
          <w:szCs w:val="24"/>
        </w:rPr>
        <w:t>2022年年度分红金额较高，2023年是否还有分红规划？</w:t>
      </w:r>
    </w:p>
    <w:p w14:paraId="0B19AA40" w14:textId="0CC2EAED" w:rsidR="00F263A0" w:rsidRPr="000727C1" w:rsidRDefault="00F263A0" w:rsidP="003C554B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回复：</w:t>
      </w:r>
      <w:r w:rsidR="000C0285">
        <w:rPr>
          <w:rFonts w:hAnsi="宋体"/>
          <w:sz w:val="24"/>
          <w:szCs w:val="24"/>
        </w:rPr>
        <w:t xml:space="preserve"> </w:t>
      </w:r>
      <w:r w:rsidR="00475A1D" w:rsidRPr="00475A1D">
        <w:rPr>
          <w:rFonts w:hAnsi="宋体" w:hint="eastAsia"/>
          <w:sz w:val="24"/>
          <w:szCs w:val="24"/>
        </w:rPr>
        <w:t>公司货币资金充足，一直重视股东分红回报，上市至今已累计现金分红</w:t>
      </w:r>
      <w:r w:rsidR="00475A1D" w:rsidRPr="00475A1D">
        <w:rPr>
          <w:rFonts w:hAnsi="宋体"/>
          <w:sz w:val="24"/>
          <w:szCs w:val="24"/>
        </w:rPr>
        <w:t>7.22亿元，股份回购2.12亿元，远超2017年公司IPO募资金额。公司自上市以来，始终保持着积极、稳健、连续的现金分红，</w:t>
      </w:r>
      <w:r w:rsidR="000727C1" w:rsidRPr="000727C1">
        <w:rPr>
          <w:rFonts w:hAnsi="宋体" w:hint="eastAsia"/>
          <w:sz w:val="24"/>
          <w:szCs w:val="24"/>
        </w:rPr>
        <w:t>未来会保持连续稳健的分红政策</w:t>
      </w:r>
      <w:r w:rsidR="000727C1">
        <w:rPr>
          <w:rFonts w:hAnsi="宋体" w:hint="eastAsia"/>
          <w:sz w:val="24"/>
          <w:szCs w:val="24"/>
        </w:rPr>
        <w:t>。</w:t>
      </w:r>
    </w:p>
    <w:p w14:paraId="72A5126B" w14:textId="3EF7535E" w:rsidR="00B06BB9" w:rsidRDefault="008C702A" w:rsidP="003C554B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lastRenderedPageBreak/>
        <w:t>问题</w:t>
      </w:r>
      <w:r w:rsidR="00EE61D2">
        <w:rPr>
          <w:rFonts w:hAnsi="宋体" w:hint="eastAsia"/>
          <w:sz w:val="24"/>
          <w:szCs w:val="24"/>
        </w:rPr>
        <w:t>3、</w:t>
      </w:r>
      <w:r w:rsidR="00475A1D" w:rsidRPr="00475A1D">
        <w:rPr>
          <w:rFonts w:hAnsi="宋体" w:hint="eastAsia"/>
          <w:sz w:val="24"/>
          <w:szCs w:val="24"/>
        </w:rPr>
        <w:t>尊敬的公司领导您好</w:t>
      </w:r>
      <w:r w:rsidR="00475A1D">
        <w:rPr>
          <w:rFonts w:hAnsi="宋体" w:hint="eastAsia"/>
          <w:sz w:val="24"/>
          <w:szCs w:val="24"/>
        </w:rPr>
        <w:t>：</w:t>
      </w:r>
      <w:r w:rsidR="00475A1D" w:rsidRPr="00475A1D">
        <w:rPr>
          <w:rFonts w:hAnsi="宋体"/>
          <w:sz w:val="24"/>
          <w:szCs w:val="24"/>
        </w:rPr>
        <w:t>明年理想汽车新上一台L6和三台纯电车型，请问公司纯电车型是否有参与其中？谢谢</w:t>
      </w:r>
    </w:p>
    <w:p w14:paraId="41C0836A" w14:textId="468CE16C" w:rsidR="00FB5105" w:rsidRDefault="00D5385B" w:rsidP="00FB5105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回复：</w:t>
      </w:r>
      <w:r w:rsidR="000C0285">
        <w:rPr>
          <w:rFonts w:hAnsi="宋体"/>
          <w:sz w:val="24"/>
          <w:szCs w:val="24"/>
        </w:rPr>
        <w:t xml:space="preserve"> </w:t>
      </w:r>
      <w:r w:rsidR="00475A1D" w:rsidRPr="00475A1D">
        <w:rPr>
          <w:rFonts w:hAnsi="宋体" w:hint="eastAsia"/>
          <w:sz w:val="24"/>
          <w:szCs w:val="24"/>
        </w:rPr>
        <w:t>感谢您的关注，理想汽车是公司重要的客户，双方一直保持密切的合作。</w:t>
      </w:r>
    </w:p>
    <w:p w14:paraId="117E4CC2" w14:textId="38866FDE" w:rsidR="00A738DE" w:rsidRDefault="00A738DE" w:rsidP="00FB5105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问题4、</w:t>
      </w:r>
      <w:r w:rsidR="00475A1D" w:rsidRPr="00475A1D">
        <w:rPr>
          <w:rFonts w:hAnsi="宋体" w:hint="eastAsia"/>
          <w:sz w:val="24"/>
          <w:szCs w:val="24"/>
        </w:rPr>
        <w:t>请问贵公司新能源车相关产品有何优势？除理想外，是否还在拓展其他新能源车品牌？</w:t>
      </w:r>
    </w:p>
    <w:p w14:paraId="35535A63" w14:textId="78755BC0" w:rsidR="00A738DE" w:rsidRDefault="00A738DE" w:rsidP="00FB5105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回复：</w:t>
      </w:r>
      <w:r w:rsidR="000C0285">
        <w:rPr>
          <w:rFonts w:hAnsi="宋体"/>
          <w:sz w:val="24"/>
          <w:szCs w:val="24"/>
        </w:rPr>
        <w:t xml:space="preserve"> </w:t>
      </w:r>
      <w:r w:rsidR="00475A1D" w:rsidRPr="00475A1D">
        <w:rPr>
          <w:rFonts w:hAnsi="宋体" w:hint="eastAsia"/>
          <w:sz w:val="24"/>
          <w:szCs w:val="24"/>
        </w:rPr>
        <w:t>感谢您的关注。公司提供的新能源车相关产品保持了公司产品一贯的批量交付及时、质量稳定等特点，汽车使用的铸铝结构件具有技术门槛高、资金壁垒高等特点，公司在铸造和机加工行业深耕近</w:t>
      </w:r>
      <w:r w:rsidR="00475A1D" w:rsidRPr="00475A1D">
        <w:rPr>
          <w:rFonts w:hAnsi="宋体"/>
          <w:sz w:val="24"/>
          <w:szCs w:val="24"/>
        </w:rPr>
        <w:t>30年，积累了丰富的行业经验和大量的产品交付数据，使公司成为主机厂稳定可靠的合作伙伴。公司目前客户结构丰富合理，公司持续拓展老客户的新能源项目订单；同时，凭借多年的技术积累、交付经验等，保持与部分新能源车企的密切交流，开拓新的客户订单。</w:t>
      </w:r>
    </w:p>
    <w:p w14:paraId="59BF4C60" w14:textId="75AC2319" w:rsidR="00E9672F" w:rsidRDefault="00E9672F" w:rsidP="003C554B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问题</w:t>
      </w:r>
      <w:r w:rsidR="006D5C02">
        <w:rPr>
          <w:rFonts w:hAnsi="宋体"/>
          <w:sz w:val="24"/>
          <w:szCs w:val="24"/>
        </w:rPr>
        <w:t>5</w:t>
      </w:r>
      <w:r>
        <w:rPr>
          <w:rFonts w:hAnsi="宋体" w:hint="eastAsia"/>
          <w:sz w:val="24"/>
          <w:szCs w:val="24"/>
        </w:rPr>
        <w:t>、</w:t>
      </w:r>
      <w:r w:rsidR="00475A1D" w:rsidRPr="00475A1D">
        <w:rPr>
          <w:rFonts w:hAnsi="宋体" w:hint="eastAsia"/>
          <w:sz w:val="24"/>
          <w:szCs w:val="24"/>
        </w:rPr>
        <w:t>尊敬的公司领导您好：希望贵公司实控人和公司高管们联合添加一份承诺，在未来</w:t>
      </w:r>
      <w:r w:rsidR="00475A1D" w:rsidRPr="00475A1D">
        <w:rPr>
          <w:rFonts w:hAnsi="宋体"/>
          <w:sz w:val="24"/>
          <w:szCs w:val="24"/>
        </w:rPr>
        <w:t>6到12月内不通过任何方式减持其持有的公司股份。让公司市值能有一段平稳的休养生息的时间。好好享受到公司业绩增长带来的红利。承诺的作用更加能增强机构投资者和中小投资者长期持股的信心。</w:t>
      </w:r>
    </w:p>
    <w:p w14:paraId="1AE1D27F" w14:textId="5CC4A257" w:rsidR="00E9672F" w:rsidRDefault="00E9672F" w:rsidP="003C554B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回复：</w:t>
      </w:r>
      <w:r w:rsidR="00475A1D" w:rsidRPr="00475A1D">
        <w:rPr>
          <w:rFonts w:hAnsi="宋体" w:hint="eastAsia"/>
          <w:sz w:val="24"/>
          <w:szCs w:val="24"/>
        </w:rPr>
        <w:t>感谢您的建议，我们会认真研究。</w:t>
      </w:r>
    </w:p>
    <w:p w14:paraId="0012E177" w14:textId="17AE2D09" w:rsidR="00475A1D" w:rsidRDefault="00475A1D" w:rsidP="003C554B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问题</w:t>
      </w:r>
      <w:r>
        <w:rPr>
          <w:rFonts w:hAnsi="宋体"/>
          <w:sz w:val="24"/>
          <w:szCs w:val="24"/>
        </w:rPr>
        <w:t>6</w:t>
      </w:r>
      <w:r>
        <w:rPr>
          <w:rFonts w:hAnsi="宋体" w:hint="eastAsia"/>
          <w:sz w:val="24"/>
          <w:szCs w:val="24"/>
        </w:rPr>
        <w:t>、</w:t>
      </w:r>
      <w:r w:rsidRPr="00475A1D">
        <w:rPr>
          <w:rFonts w:hAnsi="宋体" w:hint="eastAsia"/>
          <w:sz w:val="24"/>
          <w:szCs w:val="24"/>
        </w:rPr>
        <w:t>公司如何看待智能驾控在未来的新风口？是否有机会去涉足？</w:t>
      </w:r>
    </w:p>
    <w:p w14:paraId="46008DD4" w14:textId="0B7309D0" w:rsidR="00475A1D" w:rsidRDefault="00475A1D" w:rsidP="003C554B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回复：</w:t>
      </w:r>
      <w:r w:rsidRPr="00475A1D">
        <w:rPr>
          <w:rFonts w:hAnsi="宋体" w:hint="eastAsia"/>
          <w:sz w:val="24"/>
          <w:szCs w:val="24"/>
        </w:rPr>
        <w:t>感谢您的关注。智能驾控是新能源汽车发展的重要趋势，公司一直密切关注。</w:t>
      </w:r>
    </w:p>
    <w:p w14:paraId="5EEB8292" w14:textId="77777777" w:rsidR="009D0F04" w:rsidRPr="004D3535" w:rsidRDefault="001A5875" w:rsidP="009D0F04">
      <w:pPr>
        <w:pStyle w:val="a7"/>
        <w:numPr>
          <w:ilvl w:val="0"/>
          <w:numId w:val="1"/>
        </w:numPr>
        <w:spacing w:beforeLines="50" w:before="156" w:afterLines="50" w:after="156" w:line="360" w:lineRule="auto"/>
        <w:ind w:left="964" w:hanging="482"/>
        <w:rPr>
          <w:rFonts w:hAnsi="宋体"/>
          <w:b/>
          <w:bCs/>
          <w:sz w:val="24"/>
          <w:szCs w:val="24"/>
        </w:rPr>
      </w:pPr>
      <w:r>
        <w:rPr>
          <w:rFonts w:hAnsi="宋体" w:hint="eastAsia"/>
          <w:b/>
          <w:bCs/>
          <w:sz w:val="24"/>
          <w:szCs w:val="24"/>
        </w:rPr>
        <w:t>其他事项</w:t>
      </w:r>
    </w:p>
    <w:p w14:paraId="0BFD0777" w14:textId="565F92D5" w:rsidR="00231720" w:rsidRPr="002F120A" w:rsidRDefault="001A5875" w:rsidP="009D5AC8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 w:rsidRPr="001A5875">
        <w:rPr>
          <w:rFonts w:hAnsi="宋体" w:hint="eastAsia"/>
          <w:sz w:val="24"/>
          <w:szCs w:val="24"/>
        </w:rPr>
        <w:t>关于公司</w:t>
      </w:r>
      <w:r w:rsidR="00002C5E">
        <w:rPr>
          <w:rFonts w:hAnsi="宋体"/>
          <w:sz w:val="24"/>
          <w:szCs w:val="24"/>
        </w:rPr>
        <w:t>202</w:t>
      </w:r>
      <w:r w:rsidR="00EB1F54">
        <w:rPr>
          <w:rFonts w:hAnsi="宋体"/>
          <w:sz w:val="24"/>
          <w:szCs w:val="24"/>
        </w:rPr>
        <w:t>3</w:t>
      </w:r>
      <w:r w:rsidR="00002C5E">
        <w:rPr>
          <w:rFonts w:hAnsi="宋体" w:hint="eastAsia"/>
          <w:sz w:val="24"/>
          <w:szCs w:val="24"/>
        </w:rPr>
        <w:t>年</w:t>
      </w:r>
      <w:r w:rsidR="00C0701F">
        <w:rPr>
          <w:rFonts w:hAnsi="宋体" w:hint="eastAsia"/>
          <w:sz w:val="24"/>
          <w:szCs w:val="24"/>
        </w:rPr>
        <w:t>第三季度</w:t>
      </w:r>
      <w:r w:rsidRPr="001A5875">
        <w:rPr>
          <w:rFonts w:hAnsi="宋体"/>
          <w:sz w:val="24"/>
          <w:szCs w:val="24"/>
        </w:rPr>
        <w:t>业绩说明会的详细情况，</w:t>
      </w:r>
      <w:r w:rsidR="009D5AC8" w:rsidRPr="001A5875">
        <w:rPr>
          <w:rFonts w:hAnsi="宋体"/>
          <w:sz w:val="24"/>
          <w:szCs w:val="24"/>
        </w:rPr>
        <w:t>投资者可通过</w:t>
      </w:r>
      <w:r w:rsidR="009D5AC8" w:rsidRPr="001A5875">
        <w:rPr>
          <w:rFonts w:hAnsi="宋体" w:hint="eastAsia"/>
          <w:sz w:val="24"/>
          <w:szCs w:val="24"/>
        </w:rPr>
        <w:t>上海证券交易所上证路演中心</w:t>
      </w:r>
      <w:r w:rsidR="009D5AC8">
        <w:rPr>
          <w:rFonts w:hAnsi="宋体" w:hint="eastAsia"/>
          <w:sz w:val="24"/>
          <w:szCs w:val="24"/>
        </w:rPr>
        <w:t>（</w:t>
      </w:r>
      <w:r w:rsidR="009D5AC8" w:rsidRPr="001A5875">
        <w:rPr>
          <w:rFonts w:hAnsi="宋体"/>
          <w:sz w:val="24"/>
          <w:szCs w:val="24"/>
        </w:rPr>
        <w:t>http://roadshow.sseinfo.com/</w:t>
      </w:r>
      <w:r w:rsidR="009D5AC8">
        <w:rPr>
          <w:rFonts w:hAnsi="宋体" w:hint="eastAsia"/>
          <w:sz w:val="24"/>
          <w:szCs w:val="24"/>
        </w:rPr>
        <w:t>）</w:t>
      </w:r>
      <w:r w:rsidR="009D5AC8" w:rsidRPr="001A5875">
        <w:rPr>
          <w:rFonts w:hAnsi="宋体" w:hint="eastAsia"/>
          <w:sz w:val="24"/>
          <w:szCs w:val="24"/>
        </w:rPr>
        <w:t>进行查看。公司对关注和支持公司发展并积极提出意见的投资者表示衷心感谢</w:t>
      </w:r>
      <w:r w:rsidR="009D5AC8">
        <w:rPr>
          <w:rFonts w:hAnsi="宋体" w:hint="eastAsia"/>
          <w:sz w:val="24"/>
          <w:szCs w:val="24"/>
        </w:rPr>
        <w:t>！</w:t>
      </w:r>
    </w:p>
    <w:p w14:paraId="05140D57" w14:textId="77777777" w:rsidR="002F120A" w:rsidRPr="002F120A" w:rsidRDefault="002F120A" w:rsidP="002F120A">
      <w:pPr>
        <w:spacing w:beforeLines="50" w:before="156" w:afterLines="50" w:after="156"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2F120A">
        <w:rPr>
          <w:rFonts w:ascii="宋体" w:eastAsia="宋体" w:hAnsi="宋体" w:hint="eastAsia"/>
          <w:sz w:val="24"/>
          <w:szCs w:val="24"/>
        </w:rPr>
        <w:t>重庆</w:t>
      </w:r>
      <w:r w:rsidRPr="002F120A">
        <w:rPr>
          <w:rFonts w:ascii="宋体" w:eastAsia="宋体" w:hAnsi="宋体"/>
          <w:sz w:val="24"/>
          <w:szCs w:val="24"/>
        </w:rPr>
        <w:t>秦安机电股份有</w:t>
      </w:r>
      <w:r w:rsidRPr="002F120A">
        <w:rPr>
          <w:rFonts w:ascii="宋体" w:eastAsia="宋体" w:hAnsi="宋体" w:hint="eastAsia"/>
          <w:sz w:val="24"/>
          <w:szCs w:val="24"/>
        </w:rPr>
        <w:t>限</w:t>
      </w:r>
      <w:r w:rsidRPr="002F120A">
        <w:rPr>
          <w:rFonts w:ascii="宋体" w:eastAsia="宋体" w:hAnsi="宋体"/>
          <w:sz w:val="24"/>
          <w:szCs w:val="24"/>
        </w:rPr>
        <w:t>公司董事会</w:t>
      </w:r>
    </w:p>
    <w:p w14:paraId="44CE7E48" w14:textId="77105D6D" w:rsidR="00E10D1C" w:rsidRPr="00A45F82" w:rsidRDefault="002F120A" w:rsidP="00044DBC">
      <w:pPr>
        <w:spacing w:beforeLines="50" w:before="156" w:afterLines="50" w:after="156" w:line="360" w:lineRule="auto"/>
        <w:ind w:firstLine="420"/>
        <w:jc w:val="right"/>
        <w:rPr>
          <w:rFonts w:hAnsi="宋体"/>
          <w:sz w:val="24"/>
          <w:szCs w:val="24"/>
        </w:rPr>
      </w:pPr>
      <w:r w:rsidRPr="002F120A">
        <w:rPr>
          <w:rFonts w:ascii="宋体" w:eastAsia="宋体" w:hAnsi="宋体"/>
          <w:sz w:val="24"/>
          <w:szCs w:val="24"/>
        </w:rPr>
        <w:t>202</w:t>
      </w:r>
      <w:r w:rsidR="00EB1F54">
        <w:rPr>
          <w:rFonts w:ascii="宋体" w:eastAsia="宋体" w:hAnsi="宋体"/>
          <w:sz w:val="24"/>
          <w:szCs w:val="24"/>
        </w:rPr>
        <w:t>3</w:t>
      </w:r>
      <w:r w:rsidRPr="002F120A">
        <w:rPr>
          <w:rFonts w:ascii="宋体" w:eastAsia="宋体" w:hAnsi="宋体" w:hint="eastAsia"/>
          <w:sz w:val="24"/>
          <w:szCs w:val="24"/>
        </w:rPr>
        <w:t>年</w:t>
      </w:r>
      <w:r w:rsidR="00C0701F">
        <w:rPr>
          <w:rFonts w:ascii="宋体" w:eastAsia="宋体" w:hAnsi="宋体"/>
          <w:sz w:val="24"/>
          <w:szCs w:val="24"/>
        </w:rPr>
        <w:t>11</w:t>
      </w:r>
      <w:r w:rsidRPr="002F120A">
        <w:rPr>
          <w:rFonts w:ascii="宋体" w:eastAsia="宋体" w:hAnsi="宋体" w:hint="eastAsia"/>
          <w:sz w:val="24"/>
          <w:szCs w:val="24"/>
        </w:rPr>
        <w:t>月</w:t>
      </w:r>
      <w:r w:rsidR="00C0701F">
        <w:rPr>
          <w:rFonts w:ascii="宋体" w:eastAsia="宋体" w:hAnsi="宋体" w:hint="eastAsia"/>
          <w:sz w:val="24"/>
          <w:szCs w:val="24"/>
        </w:rPr>
        <w:t>1</w:t>
      </w:r>
      <w:r w:rsidR="00C0701F">
        <w:rPr>
          <w:rFonts w:ascii="宋体" w:eastAsia="宋体" w:hAnsi="宋体"/>
          <w:sz w:val="24"/>
          <w:szCs w:val="24"/>
        </w:rPr>
        <w:t>3</w:t>
      </w:r>
      <w:r w:rsidRPr="002F120A">
        <w:rPr>
          <w:rFonts w:ascii="宋体" w:eastAsia="宋体" w:hAnsi="宋体" w:hint="eastAsia"/>
          <w:sz w:val="24"/>
          <w:szCs w:val="24"/>
        </w:rPr>
        <w:t>日</w:t>
      </w:r>
    </w:p>
    <w:sectPr w:rsidR="00E10D1C" w:rsidRPr="00A45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8239" w14:textId="77777777" w:rsidR="00FD5F1D" w:rsidRDefault="00FD5F1D" w:rsidP="00764FE8">
      <w:r>
        <w:separator/>
      </w:r>
    </w:p>
  </w:endnote>
  <w:endnote w:type="continuationSeparator" w:id="0">
    <w:p w14:paraId="1700E2C2" w14:textId="77777777" w:rsidR="00FD5F1D" w:rsidRDefault="00FD5F1D" w:rsidP="0076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BFD5" w14:textId="77777777" w:rsidR="00FD5F1D" w:rsidRDefault="00FD5F1D" w:rsidP="00764FE8">
      <w:r>
        <w:separator/>
      </w:r>
    </w:p>
  </w:footnote>
  <w:footnote w:type="continuationSeparator" w:id="0">
    <w:p w14:paraId="16CA1401" w14:textId="77777777" w:rsidR="00FD5F1D" w:rsidRDefault="00FD5F1D" w:rsidP="0076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31DF"/>
    <w:multiLevelType w:val="hybridMultilevel"/>
    <w:tmpl w:val="5BE82A68"/>
    <w:lvl w:ilvl="0" w:tplc="9C8630C8">
      <w:start w:val="1"/>
      <w:numFmt w:val="japaneseCounting"/>
      <w:lvlText w:val="%1、"/>
      <w:lvlJc w:val="left"/>
      <w:pPr>
        <w:ind w:left="1472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C534100"/>
    <w:multiLevelType w:val="hybridMultilevel"/>
    <w:tmpl w:val="16FC0FC6"/>
    <w:lvl w:ilvl="0" w:tplc="FFFFFFFF">
      <w:start w:val="1"/>
      <w:numFmt w:val="japaneseCounting"/>
      <w:lvlText w:val="%1、"/>
      <w:lvlJc w:val="left"/>
      <w:pPr>
        <w:ind w:left="1472" w:hanging="480"/>
      </w:pPr>
      <w:rPr>
        <w:rFonts w:hint="default"/>
        <w:lang w:val="en-US"/>
      </w:rPr>
    </w:lvl>
    <w:lvl w:ilvl="1" w:tplc="FFFFFFFF" w:tentative="1">
      <w:start w:val="1"/>
      <w:numFmt w:val="lowerLetter"/>
      <w:lvlText w:val="%2)"/>
      <w:lvlJc w:val="left"/>
      <w:pPr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606229428">
    <w:abstractNumId w:val="0"/>
  </w:num>
  <w:num w:numId="2" w16cid:durableId="2003001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E8"/>
    <w:rsid w:val="00002C5E"/>
    <w:rsid w:val="00017621"/>
    <w:rsid w:val="00024BE7"/>
    <w:rsid w:val="00025C05"/>
    <w:rsid w:val="00040559"/>
    <w:rsid w:val="00044DBC"/>
    <w:rsid w:val="0006784C"/>
    <w:rsid w:val="00071AB1"/>
    <w:rsid w:val="000727C1"/>
    <w:rsid w:val="00076AA7"/>
    <w:rsid w:val="0007721E"/>
    <w:rsid w:val="00080393"/>
    <w:rsid w:val="000A0AA5"/>
    <w:rsid w:val="000B3C33"/>
    <w:rsid w:val="000C0285"/>
    <w:rsid w:val="000C324A"/>
    <w:rsid w:val="000E2C7F"/>
    <w:rsid w:val="000F7A50"/>
    <w:rsid w:val="0011584C"/>
    <w:rsid w:val="00131A31"/>
    <w:rsid w:val="001422D4"/>
    <w:rsid w:val="001500B1"/>
    <w:rsid w:val="0015605F"/>
    <w:rsid w:val="001855CF"/>
    <w:rsid w:val="0019745A"/>
    <w:rsid w:val="001975E9"/>
    <w:rsid w:val="001A4024"/>
    <w:rsid w:val="001A5875"/>
    <w:rsid w:val="001A5C56"/>
    <w:rsid w:val="001D13FF"/>
    <w:rsid w:val="001E4EDE"/>
    <w:rsid w:val="001E6912"/>
    <w:rsid w:val="001F1C37"/>
    <w:rsid w:val="00200498"/>
    <w:rsid w:val="002012B2"/>
    <w:rsid w:val="00207FC4"/>
    <w:rsid w:val="00225E7E"/>
    <w:rsid w:val="00231720"/>
    <w:rsid w:val="00233374"/>
    <w:rsid w:val="00241EF5"/>
    <w:rsid w:val="00244819"/>
    <w:rsid w:val="00260B0F"/>
    <w:rsid w:val="0026311F"/>
    <w:rsid w:val="00264EAB"/>
    <w:rsid w:val="00274665"/>
    <w:rsid w:val="00291451"/>
    <w:rsid w:val="002A7A82"/>
    <w:rsid w:val="002B7553"/>
    <w:rsid w:val="002B79D4"/>
    <w:rsid w:val="002D2A1D"/>
    <w:rsid w:val="002E3AFA"/>
    <w:rsid w:val="002E3F1C"/>
    <w:rsid w:val="002E507B"/>
    <w:rsid w:val="002E71DE"/>
    <w:rsid w:val="002F120A"/>
    <w:rsid w:val="003218D3"/>
    <w:rsid w:val="0035048A"/>
    <w:rsid w:val="00355286"/>
    <w:rsid w:val="003553C1"/>
    <w:rsid w:val="00366085"/>
    <w:rsid w:val="00373DD8"/>
    <w:rsid w:val="00381B22"/>
    <w:rsid w:val="00392A8A"/>
    <w:rsid w:val="00395A38"/>
    <w:rsid w:val="003976BA"/>
    <w:rsid w:val="003A02CC"/>
    <w:rsid w:val="003A6F9E"/>
    <w:rsid w:val="003B0412"/>
    <w:rsid w:val="003B1C8A"/>
    <w:rsid w:val="003B390E"/>
    <w:rsid w:val="003B6348"/>
    <w:rsid w:val="003B79A5"/>
    <w:rsid w:val="003C554B"/>
    <w:rsid w:val="003C5DAD"/>
    <w:rsid w:val="003D6CF4"/>
    <w:rsid w:val="003E19D0"/>
    <w:rsid w:val="003E2F53"/>
    <w:rsid w:val="003E7956"/>
    <w:rsid w:val="003F489C"/>
    <w:rsid w:val="003F7D9C"/>
    <w:rsid w:val="004032C0"/>
    <w:rsid w:val="00404624"/>
    <w:rsid w:val="00430792"/>
    <w:rsid w:val="00441DC7"/>
    <w:rsid w:val="00441EC4"/>
    <w:rsid w:val="00442D03"/>
    <w:rsid w:val="00452239"/>
    <w:rsid w:val="004578B6"/>
    <w:rsid w:val="00465F46"/>
    <w:rsid w:val="00475A1D"/>
    <w:rsid w:val="004B3306"/>
    <w:rsid w:val="004B53D0"/>
    <w:rsid w:val="004D1C99"/>
    <w:rsid w:val="004D3535"/>
    <w:rsid w:val="004D640D"/>
    <w:rsid w:val="004E0D91"/>
    <w:rsid w:val="004F3164"/>
    <w:rsid w:val="005033C6"/>
    <w:rsid w:val="005124BB"/>
    <w:rsid w:val="00515951"/>
    <w:rsid w:val="0054008F"/>
    <w:rsid w:val="0054149D"/>
    <w:rsid w:val="00544C37"/>
    <w:rsid w:val="00544EBE"/>
    <w:rsid w:val="00565DC8"/>
    <w:rsid w:val="005720D1"/>
    <w:rsid w:val="00572B9C"/>
    <w:rsid w:val="005764E7"/>
    <w:rsid w:val="00576776"/>
    <w:rsid w:val="0058053C"/>
    <w:rsid w:val="00587A4D"/>
    <w:rsid w:val="0059118F"/>
    <w:rsid w:val="005956C4"/>
    <w:rsid w:val="005A36BD"/>
    <w:rsid w:val="005B2296"/>
    <w:rsid w:val="005B2E10"/>
    <w:rsid w:val="005C6D45"/>
    <w:rsid w:val="005D51A4"/>
    <w:rsid w:val="005E211C"/>
    <w:rsid w:val="005F0DD2"/>
    <w:rsid w:val="00603C8E"/>
    <w:rsid w:val="00623740"/>
    <w:rsid w:val="00627314"/>
    <w:rsid w:val="00640BF9"/>
    <w:rsid w:val="0064104E"/>
    <w:rsid w:val="006434E8"/>
    <w:rsid w:val="00653C3F"/>
    <w:rsid w:val="00667155"/>
    <w:rsid w:val="0066733B"/>
    <w:rsid w:val="00675628"/>
    <w:rsid w:val="00676667"/>
    <w:rsid w:val="006827F7"/>
    <w:rsid w:val="00690AE1"/>
    <w:rsid w:val="00692F7B"/>
    <w:rsid w:val="00694144"/>
    <w:rsid w:val="006A73E2"/>
    <w:rsid w:val="006B18FD"/>
    <w:rsid w:val="006C6696"/>
    <w:rsid w:val="006C7AC5"/>
    <w:rsid w:val="006D0B94"/>
    <w:rsid w:val="006D5C02"/>
    <w:rsid w:val="006F266C"/>
    <w:rsid w:val="00707DC7"/>
    <w:rsid w:val="00714489"/>
    <w:rsid w:val="00714FC0"/>
    <w:rsid w:val="00741887"/>
    <w:rsid w:val="00753FD7"/>
    <w:rsid w:val="00764FE8"/>
    <w:rsid w:val="00784B28"/>
    <w:rsid w:val="0078574A"/>
    <w:rsid w:val="00787324"/>
    <w:rsid w:val="00797BFA"/>
    <w:rsid w:val="007D4232"/>
    <w:rsid w:val="007F7A30"/>
    <w:rsid w:val="00813791"/>
    <w:rsid w:val="008353F0"/>
    <w:rsid w:val="00840832"/>
    <w:rsid w:val="00843B14"/>
    <w:rsid w:val="00846103"/>
    <w:rsid w:val="00851980"/>
    <w:rsid w:val="008B1792"/>
    <w:rsid w:val="008C702A"/>
    <w:rsid w:val="008E0CFB"/>
    <w:rsid w:val="008E105C"/>
    <w:rsid w:val="00905122"/>
    <w:rsid w:val="009217D3"/>
    <w:rsid w:val="00921CEA"/>
    <w:rsid w:val="0093469E"/>
    <w:rsid w:val="00936F27"/>
    <w:rsid w:val="009410A4"/>
    <w:rsid w:val="009524DD"/>
    <w:rsid w:val="009533F3"/>
    <w:rsid w:val="00954077"/>
    <w:rsid w:val="00961AB2"/>
    <w:rsid w:val="009B0D15"/>
    <w:rsid w:val="009B4AAF"/>
    <w:rsid w:val="009C0392"/>
    <w:rsid w:val="009C5852"/>
    <w:rsid w:val="009D0F04"/>
    <w:rsid w:val="009D5AC8"/>
    <w:rsid w:val="009E2D93"/>
    <w:rsid w:val="009E3D8B"/>
    <w:rsid w:val="009F02E8"/>
    <w:rsid w:val="009F1D47"/>
    <w:rsid w:val="00A10676"/>
    <w:rsid w:val="00A17DA9"/>
    <w:rsid w:val="00A3364C"/>
    <w:rsid w:val="00A338CA"/>
    <w:rsid w:val="00A3440E"/>
    <w:rsid w:val="00A36157"/>
    <w:rsid w:val="00A4092F"/>
    <w:rsid w:val="00A45F82"/>
    <w:rsid w:val="00A46486"/>
    <w:rsid w:val="00A47040"/>
    <w:rsid w:val="00A70EC4"/>
    <w:rsid w:val="00A738DE"/>
    <w:rsid w:val="00A7411D"/>
    <w:rsid w:val="00A82E5F"/>
    <w:rsid w:val="00A84C57"/>
    <w:rsid w:val="00A91CC0"/>
    <w:rsid w:val="00AA03C1"/>
    <w:rsid w:val="00AA5FFC"/>
    <w:rsid w:val="00AB6115"/>
    <w:rsid w:val="00AB6274"/>
    <w:rsid w:val="00AC4628"/>
    <w:rsid w:val="00AD302D"/>
    <w:rsid w:val="00AD6C72"/>
    <w:rsid w:val="00AE0B23"/>
    <w:rsid w:val="00AE198C"/>
    <w:rsid w:val="00AE647B"/>
    <w:rsid w:val="00AF6EBB"/>
    <w:rsid w:val="00B06BB9"/>
    <w:rsid w:val="00B111D9"/>
    <w:rsid w:val="00B13300"/>
    <w:rsid w:val="00B25497"/>
    <w:rsid w:val="00B30FA4"/>
    <w:rsid w:val="00B339A0"/>
    <w:rsid w:val="00B70615"/>
    <w:rsid w:val="00B71109"/>
    <w:rsid w:val="00B71FCB"/>
    <w:rsid w:val="00B83122"/>
    <w:rsid w:val="00BA5F04"/>
    <w:rsid w:val="00BB40B5"/>
    <w:rsid w:val="00BB61FB"/>
    <w:rsid w:val="00BC0C9A"/>
    <w:rsid w:val="00BC2575"/>
    <w:rsid w:val="00BD6E31"/>
    <w:rsid w:val="00BE06B2"/>
    <w:rsid w:val="00BE1B56"/>
    <w:rsid w:val="00BE4B73"/>
    <w:rsid w:val="00C0701F"/>
    <w:rsid w:val="00C13DE9"/>
    <w:rsid w:val="00C41E32"/>
    <w:rsid w:val="00C454F6"/>
    <w:rsid w:val="00C52843"/>
    <w:rsid w:val="00C55EAE"/>
    <w:rsid w:val="00C678BF"/>
    <w:rsid w:val="00C71836"/>
    <w:rsid w:val="00C81562"/>
    <w:rsid w:val="00C87D14"/>
    <w:rsid w:val="00C90F66"/>
    <w:rsid w:val="00C9473D"/>
    <w:rsid w:val="00CA5E45"/>
    <w:rsid w:val="00CB0968"/>
    <w:rsid w:val="00CC02D7"/>
    <w:rsid w:val="00CC4E31"/>
    <w:rsid w:val="00CC6D09"/>
    <w:rsid w:val="00CD18A5"/>
    <w:rsid w:val="00CF5FFD"/>
    <w:rsid w:val="00D34085"/>
    <w:rsid w:val="00D34A3F"/>
    <w:rsid w:val="00D440CE"/>
    <w:rsid w:val="00D45F50"/>
    <w:rsid w:val="00D5385B"/>
    <w:rsid w:val="00D54AAA"/>
    <w:rsid w:val="00D75209"/>
    <w:rsid w:val="00D856CB"/>
    <w:rsid w:val="00D94823"/>
    <w:rsid w:val="00D95A70"/>
    <w:rsid w:val="00D96C40"/>
    <w:rsid w:val="00DA2235"/>
    <w:rsid w:val="00DC29D6"/>
    <w:rsid w:val="00DE1DBA"/>
    <w:rsid w:val="00DF64C1"/>
    <w:rsid w:val="00E03A48"/>
    <w:rsid w:val="00E101A5"/>
    <w:rsid w:val="00E10D1C"/>
    <w:rsid w:val="00E2614E"/>
    <w:rsid w:val="00E32160"/>
    <w:rsid w:val="00E42CC9"/>
    <w:rsid w:val="00E4313A"/>
    <w:rsid w:val="00E450C3"/>
    <w:rsid w:val="00E546D3"/>
    <w:rsid w:val="00E6392C"/>
    <w:rsid w:val="00E67F28"/>
    <w:rsid w:val="00E704D2"/>
    <w:rsid w:val="00E74861"/>
    <w:rsid w:val="00E9469F"/>
    <w:rsid w:val="00E9672F"/>
    <w:rsid w:val="00EB1F54"/>
    <w:rsid w:val="00EC4977"/>
    <w:rsid w:val="00ED790E"/>
    <w:rsid w:val="00EE05E5"/>
    <w:rsid w:val="00EE61D2"/>
    <w:rsid w:val="00EF73D2"/>
    <w:rsid w:val="00F049BC"/>
    <w:rsid w:val="00F138F8"/>
    <w:rsid w:val="00F263A0"/>
    <w:rsid w:val="00F3089A"/>
    <w:rsid w:val="00F342CF"/>
    <w:rsid w:val="00F414FE"/>
    <w:rsid w:val="00F41977"/>
    <w:rsid w:val="00F44F06"/>
    <w:rsid w:val="00F54AC6"/>
    <w:rsid w:val="00F62F86"/>
    <w:rsid w:val="00F66108"/>
    <w:rsid w:val="00F66323"/>
    <w:rsid w:val="00F72B32"/>
    <w:rsid w:val="00F91639"/>
    <w:rsid w:val="00F976E6"/>
    <w:rsid w:val="00FB5105"/>
    <w:rsid w:val="00FD5F1D"/>
    <w:rsid w:val="00FD714D"/>
    <w:rsid w:val="00FD72FC"/>
    <w:rsid w:val="00FE073B"/>
    <w:rsid w:val="00FF075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6D9EE"/>
  <w15:chartTrackingRefBased/>
  <w15:docId w15:val="{64559E7B-C75C-46FB-A2EE-8916434C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FE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rsid w:val="00764FE8"/>
    <w:pPr>
      <w:autoSpaceDE w:val="0"/>
      <w:autoSpaceDN w:val="0"/>
      <w:adjustRightInd w:val="0"/>
      <w:spacing w:before="1"/>
      <w:ind w:left="421"/>
      <w:jc w:val="left"/>
      <w:outlineLvl w:val="0"/>
    </w:pPr>
    <w:rPr>
      <w:rFonts w:ascii="宋体" w:eastAsia="宋体" w:hAnsi="Times New Roman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764F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4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764FE8"/>
    <w:rPr>
      <w:sz w:val="18"/>
      <w:szCs w:val="18"/>
    </w:rPr>
  </w:style>
  <w:style w:type="character" w:customStyle="1" w:styleId="10">
    <w:name w:val="标题 1 字符"/>
    <w:link w:val="1"/>
    <w:uiPriority w:val="1"/>
    <w:rsid w:val="00764FE8"/>
    <w:rPr>
      <w:rFonts w:ascii="宋体" w:eastAsia="宋体" w:hAnsi="Times New Roman" w:cs="宋体"/>
      <w:b/>
      <w:bCs/>
      <w:kern w:val="0"/>
      <w:sz w:val="24"/>
      <w:szCs w:val="24"/>
    </w:rPr>
  </w:style>
  <w:style w:type="paragraph" w:styleId="a7">
    <w:name w:val="Plain Text"/>
    <w:basedOn w:val="a"/>
    <w:link w:val="11"/>
    <w:qFormat/>
    <w:rsid w:val="009F02E8"/>
    <w:rPr>
      <w:rFonts w:ascii="宋体" w:eastAsia="宋体" w:hAnsi="Courier New"/>
      <w:szCs w:val="20"/>
    </w:rPr>
  </w:style>
  <w:style w:type="character" w:customStyle="1" w:styleId="a8">
    <w:name w:val="纯文本 字符"/>
    <w:uiPriority w:val="99"/>
    <w:semiHidden/>
    <w:rsid w:val="009F02E8"/>
    <w:rPr>
      <w:rFonts w:ascii="宋体" w:eastAsia="宋体" w:hAnsi="Courier New" w:cs="Courier New"/>
      <w:kern w:val="2"/>
      <w:sz w:val="21"/>
      <w:szCs w:val="21"/>
    </w:rPr>
  </w:style>
  <w:style w:type="character" w:customStyle="1" w:styleId="11">
    <w:name w:val="纯文本 字符1"/>
    <w:link w:val="a7"/>
    <w:qFormat/>
    <w:rsid w:val="009F02E8"/>
    <w:rPr>
      <w:rFonts w:ascii="宋体" w:eastAsia="宋体" w:hAnsi="Courier New"/>
      <w:kern w:val="2"/>
      <w:sz w:val="21"/>
    </w:rPr>
  </w:style>
  <w:style w:type="character" w:styleId="a9">
    <w:name w:val="annotation reference"/>
    <w:uiPriority w:val="99"/>
    <w:semiHidden/>
    <w:unhideWhenUsed/>
    <w:rsid w:val="003D6CF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3D6CF4"/>
    <w:pPr>
      <w:jc w:val="left"/>
    </w:pPr>
  </w:style>
  <w:style w:type="character" w:customStyle="1" w:styleId="ab">
    <w:name w:val="批注文字 字符"/>
    <w:link w:val="aa"/>
    <w:uiPriority w:val="99"/>
    <w:semiHidden/>
    <w:rsid w:val="003D6CF4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6CF4"/>
    <w:rPr>
      <w:b/>
      <w:bCs/>
    </w:rPr>
  </w:style>
  <w:style w:type="character" w:customStyle="1" w:styleId="ad">
    <w:name w:val="批注主题 字符"/>
    <w:link w:val="ac"/>
    <w:uiPriority w:val="99"/>
    <w:semiHidden/>
    <w:rsid w:val="003D6CF4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D6CF4"/>
    <w:rPr>
      <w:sz w:val="18"/>
      <w:szCs w:val="18"/>
    </w:rPr>
  </w:style>
  <w:style w:type="character" w:customStyle="1" w:styleId="af">
    <w:name w:val="批注框文本 字符"/>
    <w:link w:val="ae"/>
    <w:uiPriority w:val="99"/>
    <w:semiHidden/>
    <w:rsid w:val="003D6CF4"/>
    <w:rPr>
      <w:kern w:val="2"/>
      <w:sz w:val="18"/>
      <w:szCs w:val="18"/>
    </w:rPr>
  </w:style>
  <w:style w:type="character" w:styleId="af0">
    <w:name w:val="Hyperlink"/>
    <w:uiPriority w:val="99"/>
    <w:unhideWhenUsed/>
    <w:rsid w:val="00BA5F04"/>
    <w:rPr>
      <w:color w:val="0563C1"/>
      <w:u w:val="single"/>
    </w:rPr>
  </w:style>
  <w:style w:type="character" w:styleId="af1">
    <w:name w:val="Unresolved Mention"/>
    <w:uiPriority w:val="99"/>
    <w:semiHidden/>
    <w:unhideWhenUsed/>
    <w:rsid w:val="00BA5F04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A91CC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1274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Manager/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10</cp:revision>
  <dcterms:created xsi:type="dcterms:W3CDTF">2023-11-13T07:45:00Z</dcterms:created>
  <dcterms:modified xsi:type="dcterms:W3CDTF">2023-11-13T09:00:00Z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