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561A" w:rsidRDefault="00626B6F">
      <w:pPr>
        <w:pStyle w:val="New1"/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603551                                          </w:t>
      </w:r>
      <w:r>
        <w:rPr>
          <w:bCs/>
          <w:iCs/>
          <w:color w:val="000000"/>
          <w:sz w:val="24"/>
        </w:rPr>
        <w:t>证券简称：奥普家居</w:t>
      </w:r>
    </w:p>
    <w:p w:rsidR="00E6561A" w:rsidRDefault="00E6561A">
      <w:pPr>
        <w:pStyle w:val="New1"/>
        <w:spacing w:beforeLines="50" w:before="156" w:afterLines="50" w:after="156" w:line="400" w:lineRule="exact"/>
        <w:ind w:firstLineChars="300" w:firstLine="720"/>
        <w:rPr>
          <w:bCs/>
          <w:iCs/>
          <w:color w:val="000000"/>
          <w:sz w:val="24"/>
        </w:rPr>
      </w:pPr>
    </w:p>
    <w:p w:rsidR="00E6561A" w:rsidRDefault="00626B6F">
      <w:pPr>
        <w:pStyle w:val="New1"/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奥普家居股份有限公司</w:t>
      </w:r>
    </w:p>
    <w:p w:rsidR="00E6561A" w:rsidRDefault="00626B6F">
      <w:pPr>
        <w:pStyle w:val="New1"/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投资者关系活动记录表</w:t>
      </w:r>
    </w:p>
    <w:p w:rsidR="00E6561A" w:rsidRDefault="00626B6F">
      <w:pPr>
        <w:pStyle w:val="New1"/>
        <w:spacing w:line="400" w:lineRule="exact"/>
        <w:rPr>
          <w:bCs/>
          <w:iCs/>
          <w:sz w:val="24"/>
        </w:rPr>
      </w:pPr>
      <w:r>
        <w:rPr>
          <w:bCs/>
          <w:iCs/>
          <w:color w:val="000000"/>
          <w:sz w:val="24"/>
        </w:rPr>
        <w:t xml:space="preserve">                                                    </w:t>
      </w:r>
      <w:r>
        <w:rPr>
          <w:rFonts w:hint="eastAsia"/>
          <w:bCs/>
          <w:iCs/>
          <w:color w:val="000000"/>
          <w:sz w:val="24"/>
        </w:rPr>
        <w:t xml:space="preserve">    </w:t>
      </w:r>
      <w:r>
        <w:rPr>
          <w:bCs/>
          <w:iCs/>
          <w:color w:val="000000"/>
          <w:sz w:val="24"/>
        </w:rPr>
        <w:t xml:space="preserve">  </w:t>
      </w:r>
      <w:r>
        <w:rPr>
          <w:bCs/>
          <w:iCs/>
          <w:color w:val="000000"/>
          <w:sz w:val="24"/>
        </w:rPr>
        <w:t>编号：</w:t>
      </w:r>
      <w:r>
        <w:rPr>
          <w:bCs/>
          <w:iCs/>
          <w:color w:val="000000"/>
          <w:sz w:val="24"/>
        </w:rPr>
        <w:t>202</w:t>
      </w:r>
      <w:r>
        <w:rPr>
          <w:bCs/>
          <w:iCs/>
          <w:sz w:val="24"/>
        </w:rPr>
        <w:t>3-00</w:t>
      </w:r>
      <w:r w:rsidR="005F450E">
        <w:rPr>
          <w:bCs/>
          <w:iCs/>
          <w:sz w:val="24"/>
        </w:rPr>
        <w:t>4</w:t>
      </w:r>
    </w:p>
    <w:tbl>
      <w:tblPr>
        <w:tblW w:w="90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0"/>
      </w:tblGrid>
      <w:tr w:rsidR="00E6561A">
        <w:tc>
          <w:tcPr>
            <w:tcW w:w="1980" w:type="dxa"/>
          </w:tcPr>
          <w:p w:rsidR="00E6561A" w:rsidRDefault="00626B6F">
            <w:pPr>
              <w:pStyle w:val="New1"/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80" w:type="dxa"/>
          </w:tcPr>
          <w:p w:rsidR="00E6561A" w:rsidRDefault="00626B6F">
            <w:pPr>
              <w:pStyle w:val="New1"/>
              <w:snapToGrid w:val="0"/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sz w:val="24"/>
              </w:rPr>
              <w:t>特定对象调研</w:t>
            </w:r>
            <w:r>
              <w:rPr>
                <w:sz w:val="24"/>
              </w:rPr>
              <w:t xml:space="preserve">        </w:t>
            </w:r>
            <w:r>
              <w:rPr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sz w:val="24"/>
              </w:rPr>
              <w:t>分析师会议</w:t>
            </w:r>
          </w:p>
          <w:p w:rsidR="00E6561A" w:rsidRDefault="00626B6F">
            <w:pPr>
              <w:pStyle w:val="New1"/>
              <w:snapToGrid w:val="0"/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sz w:val="24"/>
              </w:rPr>
              <w:t>媒体采访</w:t>
            </w:r>
            <w:r>
              <w:rPr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sz w:val="24"/>
              </w:rPr>
              <w:t>业绩说明会</w:t>
            </w:r>
          </w:p>
          <w:p w:rsidR="00E6561A" w:rsidRDefault="00626B6F">
            <w:pPr>
              <w:pStyle w:val="New1"/>
              <w:snapToGrid w:val="0"/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sz w:val="24"/>
              </w:rPr>
              <w:t>新闻发布会</w:t>
            </w:r>
            <w:r>
              <w:rPr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sz w:val="24"/>
              </w:rPr>
              <w:t>路演活动</w:t>
            </w:r>
          </w:p>
          <w:p w:rsidR="00E6561A" w:rsidRDefault="00626B6F">
            <w:pPr>
              <w:pStyle w:val="New1"/>
              <w:tabs>
                <w:tab w:val="left" w:pos="3045"/>
                <w:tab w:val="center" w:pos="3199"/>
              </w:tabs>
              <w:snapToGrid w:val="0"/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sz w:val="24"/>
              </w:rPr>
              <w:t>现场参观</w:t>
            </w:r>
          </w:p>
          <w:p w:rsidR="00E6561A" w:rsidRDefault="00626B6F">
            <w:pPr>
              <w:pStyle w:val="New1"/>
              <w:tabs>
                <w:tab w:val="center" w:pos="3199"/>
              </w:tabs>
              <w:snapToGrid w:val="0"/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sz w:val="24"/>
              </w:rPr>
              <w:t>其他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（</w:t>
            </w:r>
            <w:r>
              <w:rPr>
                <w:sz w:val="24"/>
                <w:u w:val="single"/>
              </w:rPr>
              <w:t>请文字说明其他活动内容）</w:t>
            </w:r>
          </w:p>
        </w:tc>
      </w:tr>
      <w:tr w:rsidR="00E6561A">
        <w:tc>
          <w:tcPr>
            <w:tcW w:w="1980" w:type="dxa"/>
          </w:tcPr>
          <w:p w:rsidR="00E6561A" w:rsidRDefault="00626B6F">
            <w:pPr>
              <w:pStyle w:val="New1"/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80" w:type="dxa"/>
            <w:vAlign w:val="center"/>
          </w:tcPr>
          <w:p w:rsidR="00E6561A" w:rsidRDefault="00626B6F" w:rsidP="005F450E">
            <w:pPr>
              <w:pStyle w:val="New1"/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5F450E">
              <w:rPr>
                <w:bCs/>
                <w:iCs/>
                <w:color w:val="000000"/>
                <w:sz w:val="24"/>
              </w:rPr>
              <w:t>11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5F450E"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E6561A">
        <w:tc>
          <w:tcPr>
            <w:tcW w:w="1980" w:type="dxa"/>
          </w:tcPr>
          <w:p w:rsidR="00E6561A" w:rsidRDefault="00626B6F">
            <w:pPr>
              <w:pStyle w:val="New1"/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方式</w:t>
            </w:r>
          </w:p>
        </w:tc>
        <w:tc>
          <w:tcPr>
            <w:tcW w:w="7080" w:type="dxa"/>
            <w:vAlign w:val="center"/>
          </w:tcPr>
          <w:p w:rsidR="00E6561A" w:rsidRDefault="00626B6F">
            <w:pPr>
              <w:pStyle w:val="New1"/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网络互动</w:t>
            </w:r>
          </w:p>
        </w:tc>
      </w:tr>
      <w:tr w:rsidR="00E6561A">
        <w:tc>
          <w:tcPr>
            <w:tcW w:w="1980" w:type="dxa"/>
          </w:tcPr>
          <w:p w:rsidR="00E6561A" w:rsidRDefault="00626B6F">
            <w:pPr>
              <w:pStyle w:val="New1"/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80" w:type="dxa"/>
            <w:vAlign w:val="center"/>
          </w:tcPr>
          <w:p w:rsidR="00E6561A" w:rsidRDefault="00626B6F">
            <w:pPr>
              <w:pStyle w:val="New1"/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公司董事长</w:t>
            </w:r>
            <w:r>
              <w:rPr>
                <w:bCs/>
                <w:iCs/>
                <w:color w:val="000000"/>
                <w:sz w:val="24"/>
              </w:rPr>
              <w:t>Fang James</w:t>
            </w:r>
            <w:r>
              <w:rPr>
                <w:bCs/>
                <w:iCs/>
                <w:color w:val="000000"/>
                <w:sz w:val="24"/>
              </w:rPr>
              <w:t>先生、</w:t>
            </w:r>
            <w:r w:rsidR="005E6B86">
              <w:rPr>
                <w:rFonts w:hint="eastAsia"/>
                <w:bCs/>
                <w:iCs/>
                <w:color w:val="000000"/>
                <w:sz w:val="24"/>
              </w:rPr>
              <w:t>总经理方胜康先生、</w:t>
            </w:r>
            <w:r>
              <w:rPr>
                <w:bCs/>
                <w:iCs/>
                <w:color w:val="000000"/>
                <w:sz w:val="24"/>
              </w:rPr>
              <w:t>副总经理兼财务总监刘文龙先生、独立董事</w:t>
            </w:r>
            <w:r w:rsidR="00824CF6">
              <w:rPr>
                <w:rFonts w:hint="eastAsia"/>
                <w:bCs/>
                <w:iCs/>
                <w:color w:val="000000"/>
                <w:sz w:val="24"/>
              </w:rPr>
              <w:t>赵刚</w:t>
            </w:r>
            <w:r>
              <w:rPr>
                <w:bCs/>
                <w:iCs/>
                <w:color w:val="000000"/>
                <w:sz w:val="24"/>
              </w:rPr>
              <w:t>先生、董事会秘书李洁女士</w:t>
            </w:r>
          </w:p>
        </w:tc>
      </w:tr>
      <w:tr w:rsidR="00E6561A">
        <w:trPr>
          <w:trHeight w:val="1147"/>
        </w:trPr>
        <w:tc>
          <w:tcPr>
            <w:tcW w:w="1980" w:type="dxa"/>
            <w:vAlign w:val="center"/>
          </w:tcPr>
          <w:p w:rsidR="00E6561A" w:rsidRDefault="00626B6F">
            <w:pPr>
              <w:pStyle w:val="New1"/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80" w:type="dxa"/>
          </w:tcPr>
          <w:p w:rsidR="00E6561A" w:rsidRDefault="00626B6F">
            <w:pPr>
              <w:pStyle w:val="a9"/>
              <w:snapToGrid w:val="0"/>
              <w:spacing w:line="360" w:lineRule="auto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一、公司介绍</w:t>
            </w:r>
          </w:p>
          <w:p w:rsidR="00E6561A" w:rsidRDefault="00F1613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1613B">
              <w:rPr>
                <w:rFonts w:hint="eastAsia"/>
                <w:kern w:val="0"/>
                <w:sz w:val="24"/>
                <w:szCs w:val="24"/>
              </w:rPr>
              <w:t>大家好！我是奥普家居董事长</w:t>
            </w:r>
            <w:r w:rsidRPr="00F1613B">
              <w:rPr>
                <w:rFonts w:hint="eastAsia"/>
                <w:kern w:val="0"/>
                <w:sz w:val="24"/>
                <w:szCs w:val="24"/>
              </w:rPr>
              <w:t>FANG JAMES</w:t>
            </w:r>
            <w:r w:rsidRPr="00F1613B">
              <w:rPr>
                <w:rFonts w:hint="eastAsia"/>
                <w:kern w:val="0"/>
                <w:sz w:val="24"/>
                <w:szCs w:val="24"/>
              </w:rPr>
              <w:t>，很高兴通过上证</w:t>
            </w:r>
            <w:r w:rsidRPr="00F1613B">
              <w:rPr>
                <w:rFonts w:hint="eastAsia"/>
                <w:kern w:val="0"/>
                <w:sz w:val="24"/>
                <w:szCs w:val="24"/>
              </w:rPr>
              <w:t>e</w:t>
            </w:r>
            <w:r w:rsidRPr="00F1613B">
              <w:rPr>
                <w:rFonts w:hint="eastAsia"/>
                <w:kern w:val="0"/>
                <w:sz w:val="24"/>
                <w:szCs w:val="24"/>
              </w:rPr>
              <w:t>互动平台和大家分享我们奥普家居</w:t>
            </w:r>
            <w:r w:rsidRPr="00F1613B">
              <w:rPr>
                <w:rFonts w:hint="eastAsia"/>
                <w:kern w:val="0"/>
                <w:sz w:val="24"/>
                <w:szCs w:val="24"/>
              </w:rPr>
              <w:t>2023</w:t>
            </w:r>
            <w:r w:rsidRPr="00F1613B">
              <w:rPr>
                <w:rFonts w:hint="eastAsia"/>
                <w:kern w:val="0"/>
                <w:sz w:val="24"/>
                <w:szCs w:val="24"/>
              </w:rPr>
              <w:t>年第三季度的经营情况，今天一起参加本场会议的还有总经理方胜康先生、财务总监刘文龙先生、董事会秘书李洁女士和独立董事赵刚先生。奥普家居成立于</w:t>
            </w:r>
            <w:r w:rsidRPr="00F1613B">
              <w:rPr>
                <w:rFonts w:hint="eastAsia"/>
                <w:kern w:val="0"/>
                <w:sz w:val="24"/>
                <w:szCs w:val="24"/>
              </w:rPr>
              <w:t>1993</w:t>
            </w:r>
            <w:r w:rsidRPr="00F1613B">
              <w:rPr>
                <w:rFonts w:hint="eastAsia"/>
                <w:kern w:val="0"/>
                <w:sz w:val="24"/>
                <w:szCs w:val="24"/>
              </w:rPr>
              <w:t>年，三十年来不断围绕浴室、厨房和阳台三个顶部空间进行产品布局和业务开拓，逐渐形成了家电和家居两大核心业务板块。在家电板块中，公司拥有浴霸、晾衣机、照明等电器产品，并不断向智能化、健康化、年轻化的环境电器方向递延；在家居板块中，公司通过集成吊顶、集成墙面、全功能阳台等产品不断设计</w:t>
            </w:r>
            <w:r>
              <w:rPr>
                <w:rFonts w:hint="eastAsia"/>
                <w:kern w:val="0"/>
                <w:sz w:val="24"/>
                <w:szCs w:val="24"/>
              </w:rPr>
              <w:t>优化和组合方案融合，构建了浴室、厨房、阳台等一站式空间解决方案</w:t>
            </w:r>
            <w:r w:rsidR="00626B6F">
              <w:rPr>
                <w:sz w:val="24"/>
                <w:szCs w:val="24"/>
              </w:rPr>
              <w:t>。</w:t>
            </w:r>
          </w:p>
          <w:p w:rsidR="00E6561A" w:rsidRDefault="00626B6F">
            <w:pPr>
              <w:pStyle w:val="a9"/>
              <w:numPr>
                <w:ilvl w:val="0"/>
                <w:numId w:val="1"/>
              </w:numPr>
              <w:snapToGrid w:val="0"/>
              <w:spacing w:line="360" w:lineRule="auto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互动问答</w:t>
            </w:r>
          </w:p>
          <w:p w:rsidR="00E6561A" w:rsidRDefault="00626B6F" w:rsidP="006B6790">
            <w:pPr>
              <w:pStyle w:val="a9"/>
              <w:snapToGrid w:val="0"/>
              <w:spacing w:line="360" w:lineRule="auto"/>
              <w:ind w:firstLineChars="200" w:firstLine="482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Q1</w:t>
            </w:r>
            <w:r>
              <w:rPr>
                <w:rFonts w:hint="default"/>
                <w:b/>
                <w:bCs/>
              </w:rPr>
              <w:t>：</w:t>
            </w:r>
            <w:r w:rsidR="00F1613B" w:rsidRPr="00F1613B">
              <w:rPr>
                <w:b/>
                <w:bCs/>
              </w:rPr>
              <w:t>在市场上的表</w:t>
            </w:r>
            <w:r w:rsidR="00F1613B">
              <w:rPr>
                <w:b/>
                <w:bCs/>
              </w:rPr>
              <w:t>现如何，是否受到消费者欢迎，以及在市场上的定位和竞争优势是什么</w:t>
            </w:r>
            <w:r>
              <w:rPr>
                <w:rFonts w:hint="default"/>
                <w:b/>
                <w:bCs/>
              </w:rPr>
              <w:t>？</w:t>
            </w:r>
          </w:p>
          <w:p w:rsidR="00E6561A" w:rsidRDefault="006B6790" w:rsidP="00B968EB">
            <w:pPr>
              <w:pStyle w:val="a9"/>
              <w:snapToGrid w:val="0"/>
              <w:spacing w:line="360" w:lineRule="auto"/>
              <w:ind w:firstLineChars="200" w:firstLine="48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lastRenderedPageBreak/>
              <w:t>A1</w:t>
            </w:r>
            <w:r w:rsidR="00EB2F03">
              <w:rPr>
                <w:rFonts w:hint="default"/>
                <w:b/>
                <w:bCs/>
              </w:rPr>
              <w:t>：</w:t>
            </w:r>
            <w:r w:rsidR="00F1613B" w:rsidRPr="00F1613B">
              <w:rPr>
                <w:kern w:val="2"/>
              </w:rPr>
              <w:t>公司</w:t>
            </w:r>
            <w:r w:rsidR="00F1613B" w:rsidRPr="00F1613B">
              <w:rPr>
                <w:kern w:val="2"/>
              </w:rPr>
              <w:t>2023</w:t>
            </w:r>
            <w:r w:rsidR="00F1613B" w:rsidRPr="00F1613B">
              <w:rPr>
                <w:kern w:val="2"/>
              </w:rPr>
              <w:t>年前三季度实现营业收入</w:t>
            </w:r>
            <w:r w:rsidR="00F1613B" w:rsidRPr="00F1613B">
              <w:rPr>
                <w:kern w:val="2"/>
              </w:rPr>
              <w:t>13.71</w:t>
            </w:r>
            <w:r w:rsidR="00F1613B" w:rsidRPr="00F1613B">
              <w:rPr>
                <w:kern w:val="2"/>
              </w:rPr>
              <w:t>亿元，同比增长</w:t>
            </w:r>
            <w:r w:rsidR="00F1613B" w:rsidRPr="00F1613B">
              <w:rPr>
                <w:kern w:val="2"/>
              </w:rPr>
              <w:t>7.60%</w:t>
            </w:r>
            <w:r w:rsidR="00F1613B" w:rsidRPr="00F1613B">
              <w:rPr>
                <w:kern w:val="2"/>
              </w:rPr>
              <w:t>；实现扣除非经常性损益后的净利润</w:t>
            </w:r>
            <w:r w:rsidR="00F1613B" w:rsidRPr="00F1613B">
              <w:rPr>
                <w:kern w:val="2"/>
              </w:rPr>
              <w:t>1.93</w:t>
            </w:r>
            <w:r w:rsidR="00F1613B" w:rsidRPr="00F1613B">
              <w:rPr>
                <w:kern w:val="2"/>
              </w:rPr>
              <w:t>亿元，同比增长</w:t>
            </w:r>
            <w:r w:rsidR="00F1613B" w:rsidRPr="00F1613B">
              <w:rPr>
                <w:kern w:val="2"/>
              </w:rPr>
              <w:t>40.41%</w:t>
            </w:r>
            <w:r w:rsidR="00F1613B" w:rsidRPr="00F1613B">
              <w:rPr>
                <w:kern w:val="2"/>
              </w:rPr>
              <w:t>。公司立足消费者需求，围绕浴室、厨房和阳台三个顶部空间进行产品布局和业务开拓。在家电板块中，持续向智能化、健康化、年轻化的环境电器方向发展；在家居板块中，公司在产品端运用了实用性、科技性、艺术性及个性化的前沿设计，为消费者提供完美方便快捷的一站式空间整体解决方案，实现科技创新与场景体验的双重升维，不断地提高产品和服务的质量和水平，赢得市场份额和竞争优势，获得了广大消费者的欢迎与认同。</w:t>
            </w:r>
          </w:p>
          <w:p w:rsidR="00E6561A" w:rsidRDefault="00626B6F" w:rsidP="00F1613B">
            <w:pPr>
              <w:pStyle w:val="a9"/>
              <w:snapToGrid w:val="0"/>
              <w:spacing w:line="360" w:lineRule="auto"/>
              <w:ind w:firstLineChars="200" w:firstLine="482"/>
              <w:rPr>
                <w:b/>
                <w:bCs/>
              </w:rPr>
            </w:pPr>
            <w:r>
              <w:rPr>
                <w:rFonts w:hint="default"/>
                <w:b/>
                <w:bCs/>
                <w:kern w:val="2"/>
              </w:rPr>
              <w:t>Q2</w:t>
            </w:r>
            <w:r>
              <w:rPr>
                <w:rFonts w:hint="default"/>
                <w:b/>
                <w:bCs/>
                <w:kern w:val="2"/>
              </w:rPr>
              <w:t>：</w:t>
            </w:r>
            <w:r w:rsidR="00F1613B" w:rsidRPr="00F1613B">
              <w:rPr>
                <w:b/>
                <w:bCs/>
              </w:rPr>
              <w:t>1</w:t>
            </w:r>
            <w:r w:rsidR="00F1613B" w:rsidRPr="00F1613B">
              <w:rPr>
                <w:b/>
                <w:bCs/>
              </w:rPr>
              <w:t>、公司的毛利率情况自</w:t>
            </w:r>
            <w:r w:rsidR="00F1613B" w:rsidRPr="00F1613B">
              <w:rPr>
                <w:b/>
                <w:bCs/>
              </w:rPr>
              <w:t>2022</w:t>
            </w:r>
            <w:r w:rsidR="00F1613B" w:rsidRPr="00F1613B">
              <w:rPr>
                <w:b/>
                <w:bCs/>
              </w:rPr>
              <w:t>年底以来，有回升的趋势，财报数据显示，截止</w:t>
            </w:r>
            <w:r w:rsidR="00F1613B" w:rsidRPr="00F1613B">
              <w:rPr>
                <w:b/>
                <w:bCs/>
              </w:rPr>
              <w:t>2023</w:t>
            </w:r>
            <w:r w:rsidR="00F1613B" w:rsidRPr="00F1613B">
              <w:rPr>
                <w:b/>
                <w:bCs/>
              </w:rPr>
              <w:t>年</w:t>
            </w:r>
            <w:r w:rsidR="00F1613B" w:rsidRPr="00F1613B">
              <w:rPr>
                <w:b/>
                <w:bCs/>
              </w:rPr>
              <w:t>9</w:t>
            </w:r>
            <w:r w:rsidR="00F1613B" w:rsidRPr="00F1613B">
              <w:rPr>
                <w:b/>
                <w:bCs/>
              </w:rPr>
              <w:t>月底，公司毛利率为</w:t>
            </w:r>
            <w:r w:rsidR="00F1613B" w:rsidRPr="00F1613B">
              <w:rPr>
                <w:b/>
                <w:bCs/>
              </w:rPr>
              <w:t>46.08%</w:t>
            </w:r>
            <w:r w:rsidR="00F1613B" w:rsidRPr="00F1613B">
              <w:rPr>
                <w:b/>
                <w:bCs/>
              </w:rPr>
              <w:t>（去年同期为</w:t>
            </w:r>
            <w:r w:rsidR="00F1613B" w:rsidRPr="00F1613B">
              <w:rPr>
                <w:b/>
                <w:bCs/>
              </w:rPr>
              <w:t>41.64%</w:t>
            </w:r>
            <w:r w:rsidR="00F1613B" w:rsidRPr="00F1613B">
              <w:rPr>
                <w:b/>
                <w:bCs/>
              </w:rPr>
              <w:t>），已接近</w:t>
            </w:r>
            <w:r w:rsidR="00F1613B" w:rsidRPr="00F1613B">
              <w:rPr>
                <w:b/>
                <w:bCs/>
              </w:rPr>
              <w:t>2020</w:t>
            </w:r>
            <w:r w:rsidR="00F1613B" w:rsidRPr="00F1613B">
              <w:rPr>
                <w:b/>
                <w:bCs/>
              </w:rPr>
              <w:t>年时的水平，请问公司毛利率回升的主要原因是什么？</w:t>
            </w:r>
            <w:r w:rsidR="00F1613B" w:rsidRPr="00F1613B">
              <w:rPr>
                <w:b/>
                <w:bCs/>
              </w:rPr>
              <w:t>2</w:t>
            </w:r>
            <w:r w:rsidR="00F1613B" w:rsidRPr="00F1613B">
              <w:rPr>
                <w:b/>
                <w:bCs/>
              </w:rPr>
              <w:t>、从公司的营收结构来看，目前主要依赖于浴霸业务和集成吊顶业务，两项业务收入占到了营收比重近</w:t>
            </w:r>
            <w:r w:rsidR="00F1613B" w:rsidRPr="00F1613B">
              <w:rPr>
                <w:b/>
                <w:bCs/>
              </w:rPr>
              <w:t>8</w:t>
            </w:r>
            <w:r w:rsidR="00F1613B" w:rsidRPr="00F1613B">
              <w:rPr>
                <w:b/>
                <w:bCs/>
              </w:rPr>
              <w:t>成，请问公司目前</w:t>
            </w:r>
            <w:r w:rsidR="00F1613B" w:rsidRPr="00F1613B">
              <w:rPr>
                <w:b/>
                <w:bCs/>
              </w:rPr>
              <w:t>/</w:t>
            </w:r>
            <w:r w:rsidR="00F1613B" w:rsidRPr="00F1613B">
              <w:rPr>
                <w:b/>
                <w:bCs/>
              </w:rPr>
              <w:t>未来是否有发展新业务的打算，公司的规划是怎样的？</w:t>
            </w:r>
          </w:p>
          <w:p w:rsidR="00E6561A" w:rsidRDefault="00626B6F">
            <w:pPr>
              <w:pStyle w:val="a9"/>
              <w:snapToGrid w:val="0"/>
              <w:spacing w:line="360" w:lineRule="auto"/>
              <w:ind w:firstLineChars="200" w:firstLine="480"/>
              <w:rPr>
                <w:rFonts w:hint="default"/>
              </w:rPr>
            </w:pPr>
            <w:r>
              <w:rPr>
                <w:rFonts w:hint="default"/>
              </w:rPr>
              <w:t>A2</w:t>
            </w:r>
            <w:r w:rsidR="00EB2F03">
              <w:rPr>
                <w:rFonts w:hint="default"/>
                <w:b/>
                <w:bCs/>
              </w:rPr>
              <w:t>：</w:t>
            </w:r>
            <w:r w:rsidR="00F1613B" w:rsidRPr="00F1613B">
              <w:t>尊敬的投资人，您好！</w:t>
            </w:r>
            <w:r w:rsidR="00F1613B" w:rsidRPr="00F1613B">
              <w:t>1</w:t>
            </w:r>
            <w:r w:rsidR="00F1613B" w:rsidRPr="00F1613B">
              <w:t>、</w:t>
            </w:r>
            <w:r w:rsidR="00F1613B" w:rsidRPr="00F1613B">
              <w:t>2023</w:t>
            </w:r>
            <w:r w:rsidR="00F1613B" w:rsidRPr="00F1613B">
              <w:t>年截至目前毛利率同比提升的主要原因为</w:t>
            </w:r>
            <w:r w:rsidR="00F1613B" w:rsidRPr="00F1613B">
              <w:t>2023</w:t>
            </w:r>
            <w:r w:rsidR="00F1613B" w:rsidRPr="00F1613B">
              <w:t>年大宗原材料价格保持稳定及公司加快产品迭代、升级和持续优化产品结构所致。</w:t>
            </w:r>
            <w:r w:rsidR="00F1613B" w:rsidRPr="00F1613B">
              <w:t>2</w:t>
            </w:r>
            <w:r w:rsidR="00F1613B" w:rsidRPr="00F1613B">
              <w:t>、公司未来的产品布局还是围绕浴室、厨房、阳台三个顶部空间开展，公司第二曲线重点品类智能晾衣机搭载了先进的风道技术，主打快速烘干的功能。公司于</w:t>
            </w:r>
            <w:bookmarkStart w:id="0" w:name="_GoBack"/>
            <w:r w:rsidR="00F1613B" w:rsidRPr="00F1613B">
              <w:t>2022</w:t>
            </w:r>
            <w:bookmarkEnd w:id="0"/>
            <w:r w:rsidR="00F1613B" w:rsidRPr="00F1613B">
              <w:t>年</w:t>
            </w:r>
            <w:r w:rsidR="00F1613B" w:rsidRPr="00F1613B">
              <w:t>9</w:t>
            </w:r>
            <w:r w:rsidR="00F1613B" w:rsidRPr="00F1613B">
              <w:t>月推出了内烘干晾衣机，</w:t>
            </w:r>
            <w:r w:rsidR="00F1613B" w:rsidRPr="00F1613B">
              <w:t>2023</w:t>
            </w:r>
            <w:r w:rsidR="00F1613B" w:rsidRPr="00F1613B">
              <w:t>年</w:t>
            </w:r>
            <w:r w:rsidR="00F1613B" w:rsidRPr="00F1613B">
              <w:t>4</w:t>
            </w:r>
            <w:r w:rsidR="00F1613B" w:rsidRPr="00F1613B">
              <w:t>月推出了双倍烘隐形晾衣机。感谢您的关注！</w:t>
            </w:r>
          </w:p>
          <w:p w:rsidR="00E6561A" w:rsidRDefault="00626B6F">
            <w:pPr>
              <w:pStyle w:val="a9"/>
              <w:spacing w:beforeAutospacing="1" w:afterAutospacing="1" w:line="360" w:lineRule="auto"/>
              <w:ind w:firstLineChars="200" w:firstLine="482"/>
              <w:jc w:val="left"/>
              <w:rPr>
                <w:rFonts w:hint="default"/>
                <w:b/>
              </w:rPr>
            </w:pPr>
            <w:r>
              <w:rPr>
                <w:rFonts w:hint="default"/>
                <w:b/>
              </w:rPr>
              <w:t>Q</w:t>
            </w:r>
            <w:r>
              <w:rPr>
                <w:b/>
              </w:rPr>
              <w:t>3</w:t>
            </w:r>
            <w:r w:rsidR="00EB2F03">
              <w:rPr>
                <w:rFonts w:hint="default"/>
                <w:b/>
                <w:bCs/>
              </w:rPr>
              <w:t>：</w:t>
            </w:r>
            <w:r w:rsidR="00F1613B" w:rsidRPr="00F1613B">
              <w:rPr>
                <w:b/>
              </w:rPr>
              <w:t>公司目前照明板块表现怎样？占比如何？</w:t>
            </w:r>
          </w:p>
          <w:p w:rsidR="00E6561A" w:rsidRDefault="00626B6F" w:rsidP="00B968EB">
            <w:pPr>
              <w:pStyle w:val="a9"/>
              <w:snapToGrid w:val="0"/>
              <w:spacing w:line="360" w:lineRule="auto"/>
              <w:ind w:firstLineChars="200" w:firstLine="480"/>
            </w:pPr>
            <w:r>
              <w:rPr>
                <w:rFonts w:hint="default"/>
              </w:rPr>
              <w:t>A</w:t>
            </w:r>
            <w:r>
              <w:t>3</w:t>
            </w:r>
            <w:r w:rsidR="00EB2F03">
              <w:rPr>
                <w:rFonts w:hint="default"/>
                <w:b/>
                <w:bCs/>
              </w:rPr>
              <w:t>：</w:t>
            </w:r>
            <w:r w:rsidR="00F1613B" w:rsidRPr="00F1613B">
              <w:t>尊敬的投资人，您好！</w:t>
            </w:r>
            <w:r w:rsidR="00F1613B" w:rsidRPr="00F1613B">
              <w:t>2022</w:t>
            </w:r>
            <w:r w:rsidR="00F1613B" w:rsidRPr="00F1613B">
              <w:t>年公司照明产品营业收入</w:t>
            </w:r>
            <w:r w:rsidR="00F1613B" w:rsidRPr="00F1613B">
              <w:t>8,392</w:t>
            </w:r>
            <w:r w:rsidR="00F1613B" w:rsidRPr="00F1613B">
              <w:t>万元，占比</w:t>
            </w:r>
            <w:r w:rsidR="00F1613B" w:rsidRPr="00F1613B">
              <w:t>4.66%</w:t>
            </w:r>
            <w:r w:rsidR="00F1613B" w:rsidRPr="00F1613B">
              <w:t>。有关公司</w:t>
            </w:r>
            <w:r w:rsidR="00F1613B" w:rsidRPr="00F1613B">
              <w:t>2023</w:t>
            </w:r>
            <w:r w:rsidR="00F1613B" w:rsidRPr="00F1613B">
              <w:t>年产品营收情况敬请关注公司</w:t>
            </w:r>
            <w:r w:rsidR="00F1613B" w:rsidRPr="00F1613B">
              <w:t>2023</w:t>
            </w:r>
            <w:r w:rsidR="00F1613B" w:rsidRPr="00F1613B">
              <w:t>年年度报告。感谢您的关注！</w:t>
            </w:r>
          </w:p>
          <w:p w:rsidR="00E6561A" w:rsidRDefault="00626B6F">
            <w:pPr>
              <w:spacing w:line="360" w:lineRule="auto"/>
              <w:ind w:firstLineChars="200" w:firstLine="4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</w:t>
            </w: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：</w:t>
            </w:r>
            <w:r w:rsidR="00F1613B" w:rsidRPr="00F1613B">
              <w:rPr>
                <w:rFonts w:hint="eastAsia"/>
                <w:b/>
                <w:bCs/>
                <w:sz w:val="24"/>
                <w:szCs w:val="24"/>
              </w:rPr>
              <w:t>公司未来在照明这一板块有怎样的战略？</w:t>
            </w:r>
          </w:p>
          <w:p w:rsidR="00FF1EBD" w:rsidRDefault="00626B6F" w:rsidP="00DC525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：</w:t>
            </w:r>
            <w:r w:rsidR="00F1613B" w:rsidRPr="00F1613B">
              <w:rPr>
                <w:rFonts w:hint="eastAsia"/>
                <w:sz w:val="24"/>
                <w:szCs w:val="24"/>
              </w:rPr>
              <w:t>尊敬的投资人，您好！公司照明产品以顶部光源照明为主。</w:t>
            </w:r>
            <w:r w:rsidR="00F1613B" w:rsidRPr="00F1613B">
              <w:rPr>
                <w:rFonts w:hint="eastAsia"/>
                <w:sz w:val="24"/>
                <w:szCs w:val="24"/>
              </w:rPr>
              <w:lastRenderedPageBreak/>
              <w:t>感谢您的关注！</w:t>
            </w:r>
          </w:p>
          <w:p w:rsidR="00F1613B" w:rsidRDefault="00F1613B" w:rsidP="00F1613B">
            <w:pPr>
              <w:spacing w:line="360" w:lineRule="auto"/>
              <w:ind w:firstLineChars="200" w:firstLine="4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：</w:t>
            </w:r>
            <w:r>
              <w:rPr>
                <w:rFonts w:hint="eastAsia"/>
                <w:b/>
                <w:bCs/>
                <w:sz w:val="24"/>
                <w:szCs w:val="24"/>
              </w:rPr>
              <w:t>今年双十一公司电商板块表现如何</w:t>
            </w:r>
            <w:r w:rsidRPr="00F1613B">
              <w:rPr>
                <w:rFonts w:hint="eastAsia"/>
                <w:b/>
                <w:bCs/>
                <w:sz w:val="24"/>
                <w:szCs w:val="24"/>
              </w:rPr>
              <w:t>？</w:t>
            </w:r>
          </w:p>
          <w:p w:rsidR="00F1613B" w:rsidRDefault="00F1613B" w:rsidP="00F1613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：</w:t>
            </w:r>
            <w:r w:rsidRPr="00F1613B">
              <w:rPr>
                <w:rFonts w:hint="eastAsia"/>
                <w:sz w:val="24"/>
                <w:szCs w:val="24"/>
              </w:rPr>
              <w:t>尊敬的投资人，您好！有关公司</w:t>
            </w:r>
            <w:r w:rsidRPr="00F1613B">
              <w:rPr>
                <w:rFonts w:hint="eastAsia"/>
                <w:sz w:val="24"/>
                <w:szCs w:val="24"/>
              </w:rPr>
              <w:t>2023</w:t>
            </w:r>
            <w:r w:rsidRPr="00F1613B">
              <w:rPr>
                <w:rFonts w:hint="eastAsia"/>
                <w:sz w:val="24"/>
                <w:szCs w:val="24"/>
              </w:rPr>
              <w:t>年主营业务收入分销售模式的具体情况敬请关注公司</w:t>
            </w:r>
            <w:r w:rsidRPr="00F1613B">
              <w:rPr>
                <w:rFonts w:hint="eastAsia"/>
                <w:sz w:val="24"/>
                <w:szCs w:val="24"/>
              </w:rPr>
              <w:t>2023</w:t>
            </w:r>
            <w:r w:rsidRPr="00F1613B">
              <w:rPr>
                <w:rFonts w:hint="eastAsia"/>
                <w:sz w:val="24"/>
                <w:szCs w:val="24"/>
              </w:rPr>
              <w:t>年年度报告。感谢您的关注！</w:t>
            </w:r>
          </w:p>
          <w:p w:rsidR="00F1613B" w:rsidRDefault="00F1613B" w:rsidP="00F1613B">
            <w:pPr>
              <w:spacing w:line="360" w:lineRule="auto"/>
              <w:ind w:firstLineChars="200" w:firstLine="4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：</w:t>
            </w:r>
            <w:r w:rsidRPr="00F1613B">
              <w:rPr>
                <w:rFonts w:hint="eastAsia"/>
                <w:b/>
                <w:bCs/>
                <w:sz w:val="24"/>
                <w:szCs w:val="24"/>
              </w:rPr>
              <w:t>2023</w:t>
            </w:r>
            <w:r w:rsidRPr="00F1613B">
              <w:rPr>
                <w:rFonts w:hint="eastAsia"/>
                <w:b/>
                <w:bCs/>
                <w:sz w:val="24"/>
                <w:szCs w:val="24"/>
              </w:rPr>
              <w:t>年已近尾声，在业绩方面公司有怎样的目标？</w:t>
            </w:r>
          </w:p>
          <w:p w:rsidR="00FF1EBD" w:rsidRDefault="00F1613B" w:rsidP="00F1613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：</w:t>
            </w:r>
            <w:r w:rsidRPr="00F1613B">
              <w:rPr>
                <w:rFonts w:hint="eastAsia"/>
                <w:sz w:val="24"/>
                <w:szCs w:val="24"/>
              </w:rPr>
              <w:t>尊敬的投资人，您好！公司</w:t>
            </w:r>
            <w:r w:rsidRPr="00F1613B">
              <w:rPr>
                <w:rFonts w:hint="eastAsia"/>
                <w:sz w:val="24"/>
                <w:szCs w:val="24"/>
              </w:rPr>
              <w:t>2023</w:t>
            </w:r>
            <w:r w:rsidRPr="00F1613B">
              <w:rPr>
                <w:rFonts w:hint="eastAsia"/>
                <w:sz w:val="24"/>
                <w:szCs w:val="24"/>
              </w:rPr>
              <w:t>年三季度报告已在公司指定信息披露媒体《中国证券报》《上海证券报》《证券时报》《证券日报》及上海证券交易所网站（</w:t>
            </w:r>
            <w:r w:rsidRPr="00F1613B">
              <w:rPr>
                <w:rFonts w:hint="eastAsia"/>
                <w:sz w:val="24"/>
                <w:szCs w:val="24"/>
              </w:rPr>
              <w:t>www.sse.com.cn</w:t>
            </w:r>
            <w:r w:rsidRPr="00F1613B">
              <w:rPr>
                <w:rFonts w:hint="eastAsia"/>
                <w:sz w:val="24"/>
                <w:szCs w:val="24"/>
              </w:rPr>
              <w:t>）披露，敬请查阅。有关公司</w:t>
            </w:r>
            <w:r w:rsidRPr="00F1613B">
              <w:rPr>
                <w:rFonts w:hint="eastAsia"/>
                <w:sz w:val="24"/>
                <w:szCs w:val="24"/>
              </w:rPr>
              <w:t>2023</w:t>
            </w:r>
            <w:r w:rsidRPr="00F1613B">
              <w:rPr>
                <w:rFonts w:hint="eastAsia"/>
                <w:sz w:val="24"/>
                <w:szCs w:val="24"/>
              </w:rPr>
              <w:t>年年度业绩情况，敬请关注公司</w:t>
            </w:r>
            <w:r w:rsidRPr="00F1613B">
              <w:rPr>
                <w:rFonts w:hint="eastAsia"/>
                <w:sz w:val="24"/>
                <w:szCs w:val="24"/>
              </w:rPr>
              <w:t>2023</w:t>
            </w:r>
            <w:r w:rsidRPr="00F1613B">
              <w:rPr>
                <w:rFonts w:hint="eastAsia"/>
                <w:sz w:val="24"/>
                <w:szCs w:val="24"/>
              </w:rPr>
              <w:t>年年度报告。感谢您的关注！</w:t>
            </w:r>
          </w:p>
          <w:p w:rsidR="00F1613B" w:rsidRDefault="00F1613B" w:rsidP="00F1613B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</w:tr>
      <w:tr w:rsidR="00E6561A">
        <w:tc>
          <w:tcPr>
            <w:tcW w:w="1980" w:type="dxa"/>
            <w:vAlign w:val="center"/>
          </w:tcPr>
          <w:p w:rsidR="00E6561A" w:rsidRDefault="00626B6F">
            <w:pPr>
              <w:pStyle w:val="New1"/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80" w:type="dxa"/>
            <w:vAlign w:val="center"/>
          </w:tcPr>
          <w:p w:rsidR="00E6561A" w:rsidRDefault="00626B6F">
            <w:pPr>
              <w:pStyle w:val="New1"/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无。</w:t>
            </w:r>
          </w:p>
        </w:tc>
      </w:tr>
      <w:tr w:rsidR="00E6561A">
        <w:tc>
          <w:tcPr>
            <w:tcW w:w="1980" w:type="dxa"/>
            <w:vAlign w:val="center"/>
          </w:tcPr>
          <w:p w:rsidR="00E6561A" w:rsidRDefault="00626B6F">
            <w:pPr>
              <w:pStyle w:val="New1"/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80" w:type="dxa"/>
            <w:vAlign w:val="center"/>
          </w:tcPr>
          <w:p w:rsidR="00E6561A" w:rsidRDefault="00626B6F" w:rsidP="00910B0B">
            <w:pPr>
              <w:pStyle w:val="New1"/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910B0B">
              <w:rPr>
                <w:bCs/>
                <w:iCs/>
                <w:color w:val="000000"/>
                <w:sz w:val="24"/>
              </w:rPr>
              <w:t>11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 w:rsidR="00910B0B">
              <w:rPr>
                <w:bCs/>
                <w:iCs/>
                <w:color w:val="000000"/>
                <w:sz w:val="24"/>
              </w:rPr>
              <w:t>20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6561A" w:rsidRDefault="00E6561A"/>
    <w:sectPr w:rsidR="00E6561A"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AF" w:rsidRDefault="00AF45AF" w:rsidP="005F450E">
      <w:r>
        <w:separator/>
      </w:r>
    </w:p>
  </w:endnote>
  <w:endnote w:type="continuationSeparator" w:id="0">
    <w:p w:rsidR="00AF45AF" w:rsidRDefault="00AF45AF" w:rsidP="005F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AF" w:rsidRDefault="00AF45AF" w:rsidP="005F450E">
      <w:r>
        <w:separator/>
      </w:r>
    </w:p>
  </w:footnote>
  <w:footnote w:type="continuationSeparator" w:id="0">
    <w:p w:rsidR="00AF45AF" w:rsidRDefault="00AF45AF" w:rsidP="005F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11456C"/>
    <w:multiLevelType w:val="singleLevel"/>
    <w:tmpl w:val="921145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3NmEzMmI2YjE2ZGUyMTVlMGNjZGQ5N2ZkODAzODkifQ=="/>
  </w:docVars>
  <w:rsids>
    <w:rsidRoot w:val="00B06BC9"/>
    <w:rsid w:val="00004558"/>
    <w:rsid w:val="00011CF8"/>
    <w:rsid w:val="000218E7"/>
    <w:rsid w:val="00024003"/>
    <w:rsid w:val="00036E92"/>
    <w:rsid w:val="00040CA4"/>
    <w:rsid w:val="000414DF"/>
    <w:rsid w:val="000657AB"/>
    <w:rsid w:val="00076E33"/>
    <w:rsid w:val="00095209"/>
    <w:rsid w:val="00095BC7"/>
    <w:rsid w:val="000971F7"/>
    <w:rsid w:val="000B4119"/>
    <w:rsid w:val="000C5C5B"/>
    <w:rsid w:val="000E4052"/>
    <w:rsid w:val="000E7498"/>
    <w:rsid w:val="00106A85"/>
    <w:rsid w:val="001168BC"/>
    <w:rsid w:val="001222ED"/>
    <w:rsid w:val="00123CD4"/>
    <w:rsid w:val="00141AC9"/>
    <w:rsid w:val="00143700"/>
    <w:rsid w:val="00145B3E"/>
    <w:rsid w:val="00147422"/>
    <w:rsid w:val="001600B6"/>
    <w:rsid w:val="001628E0"/>
    <w:rsid w:val="00167D5E"/>
    <w:rsid w:val="00172567"/>
    <w:rsid w:val="001954BC"/>
    <w:rsid w:val="001A2A1F"/>
    <w:rsid w:val="001C5E50"/>
    <w:rsid w:val="001D23FC"/>
    <w:rsid w:val="001D4F14"/>
    <w:rsid w:val="00220C3D"/>
    <w:rsid w:val="002232DD"/>
    <w:rsid w:val="00243BE1"/>
    <w:rsid w:val="00245342"/>
    <w:rsid w:val="0024660B"/>
    <w:rsid w:val="00256652"/>
    <w:rsid w:val="002629D4"/>
    <w:rsid w:val="00262E8D"/>
    <w:rsid w:val="00267193"/>
    <w:rsid w:val="00271D3B"/>
    <w:rsid w:val="00286B74"/>
    <w:rsid w:val="00295438"/>
    <w:rsid w:val="0029760D"/>
    <w:rsid w:val="002B0727"/>
    <w:rsid w:val="002E288E"/>
    <w:rsid w:val="002E334F"/>
    <w:rsid w:val="002F55CE"/>
    <w:rsid w:val="003038E1"/>
    <w:rsid w:val="00306D5B"/>
    <w:rsid w:val="003119A9"/>
    <w:rsid w:val="00317EF8"/>
    <w:rsid w:val="00326C02"/>
    <w:rsid w:val="003317B7"/>
    <w:rsid w:val="00333643"/>
    <w:rsid w:val="003508BC"/>
    <w:rsid w:val="00363342"/>
    <w:rsid w:val="003727E6"/>
    <w:rsid w:val="003760E3"/>
    <w:rsid w:val="00382FA8"/>
    <w:rsid w:val="003916C9"/>
    <w:rsid w:val="003942AA"/>
    <w:rsid w:val="003C4761"/>
    <w:rsid w:val="003F2035"/>
    <w:rsid w:val="00405BE6"/>
    <w:rsid w:val="00405CA4"/>
    <w:rsid w:val="00412CFE"/>
    <w:rsid w:val="00414C4D"/>
    <w:rsid w:val="0041711A"/>
    <w:rsid w:val="0043398E"/>
    <w:rsid w:val="00471D1C"/>
    <w:rsid w:val="00497A6F"/>
    <w:rsid w:val="004B070A"/>
    <w:rsid w:val="004C056A"/>
    <w:rsid w:val="004E53AC"/>
    <w:rsid w:val="004F5A81"/>
    <w:rsid w:val="005209BF"/>
    <w:rsid w:val="00526523"/>
    <w:rsid w:val="00527BFE"/>
    <w:rsid w:val="0054793F"/>
    <w:rsid w:val="0055138D"/>
    <w:rsid w:val="00554F20"/>
    <w:rsid w:val="005759D5"/>
    <w:rsid w:val="0058166D"/>
    <w:rsid w:val="005906A3"/>
    <w:rsid w:val="005A3896"/>
    <w:rsid w:val="005D2F39"/>
    <w:rsid w:val="005E0C85"/>
    <w:rsid w:val="005E6A49"/>
    <w:rsid w:val="005E6B86"/>
    <w:rsid w:val="005F450E"/>
    <w:rsid w:val="00602738"/>
    <w:rsid w:val="00616C35"/>
    <w:rsid w:val="00617F86"/>
    <w:rsid w:val="00626B6F"/>
    <w:rsid w:val="006426C6"/>
    <w:rsid w:val="006524DB"/>
    <w:rsid w:val="0067726D"/>
    <w:rsid w:val="006779E9"/>
    <w:rsid w:val="00681CC6"/>
    <w:rsid w:val="006B6790"/>
    <w:rsid w:val="006C4495"/>
    <w:rsid w:val="006D5E7A"/>
    <w:rsid w:val="006D7929"/>
    <w:rsid w:val="00700220"/>
    <w:rsid w:val="00704017"/>
    <w:rsid w:val="00713489"/>
    <w:rsid w:val="00730219"/>
    <w:rsid w:val="00737898"/>
    <w:rsid w:val="007459E6"/>
    <w:rsid w:val="007476E2"/>
    <w:rsid w:val="007504E4"/>
    <w:rsid w:val="00751407"/>
    <w:rsid w:val="00761E84"/>
    <w:rsid w:val="00772209"/>
    <w:rsid w:val="007722A0"/>
    <w:rsid w:val="0077695D"/>
    <w:rsid w:val="00776AEF"/>
    <w:rsid w:val="00786843"/>
    <w:rsid w:val="007A1B16"/>
    <w:rsid w:val="007A49CA"/>
    <w:rsid w:val="007C1DB5"/>
    <w:rsid w:val="007F3D78"/>
    <w:rsid w:val="00816F50"/>
    <w:rsid w:val="00822B4F"/>
    <w:rsid w:val="00824CF6"/>
    <w:rsid w:val="00834FF1"/>
    <w:rsid w:val="00836B1C"/>
    <w:rsid w:val="00837D69"/>
    <w:rsid w:val="00847605"/>
    <w:rsid w:val="00850F17"/>
    <w:rsid w:val="008618C9"/>
    <w:rsid w:val="00881AE9"/>
    <w:rsid w:val="00882FF3"/>
    <w:rsid w:val="0088330B"/>
    <w:rsid w:val="008842CA"/>
    <w:rsid w:val="008A2ED8"/>
    <w:rsid w:val="008A4CC2"/>
    <w:rsid w:val="008A732A"/>
    <w:rsid w:val="008E150C"/>
    <w:rsid w:val="0090080C"/>
    <w:rsid w:val="00900CBB"/>
    <w:rsid w:val="009021F6"/>
    <w:rsid w:val="00910B0B"/>
    <w:rsid w:val="009156FB"/>
    <w:rsid w:val="0094347C"/>
    <w:rsid w:val="00954906"/>
    <w:rsid w:val="00954B1B"/>
    <w:rsid w:val="0097147F"/>
    <w:rsid w:val="00974148"/>
    <w:rsid w:val="00987A23"/>
    <w:rsid w:val="0099354C"/>
    <w:rsid w:val="009A3918"/>
    <w:rsid w:val="009B2D4C"/>
    <w:rsid w:val="009B4E47"/>
    <w:rsid w:val="009E00B1"/>
    <w:rsid w:val="009E2A30"/>
    <w:rsid w:val="009E770D"/>
    <w:rsid w:val="009F31C9"/>
    <w:rsid w:val="00A079D3"/>
    <w:rsid w:val="00A07EBD"/>
    <w:rsid w:val="00A20305"/>
    <w:rsid w:val="00A472DF"/>
    <w:rsid w:val="00A6184F"/>
    <w:rsid w:val="00A72CF4"/>
    <w:rsid w:val="00AB29A4"/>
    <w:rsid w:val="00AB6FB3"/>
    <w:rsid w:val="00AE17EF"/>
    <w:rsid w:val="00AE3392"/>
    <w:rsid w:val="00AE5DE7"/>
    <w:rsid w:val="00AF0500"/>
    <w:rsid w:val="00AF05DB"/>
    <w:rsid w:val="00AF13EF"/>
    <w:rsid w:val="00AF45AF"/>
    <w:rsid w:val="00AF6F0C"/>
    <w:rsid w:val="00B00FDE"/>
    <w:rsid w:val="00B06BC9"/>
    <w:rsid w:val="00B3734F"/>
    <w:rsid w:val="00B53D8E"/>
    <w:rsid w:val="00B7720D"/>
    <w:rsid w:val="00B77C86"/>
    <w:rsid w:val="00B82984"/>
    <w:rsid w:val="00B86000"/>
    <w:rsid w:val="00B92848"/>
    <w:rsid w:val="00B93A33"/>
    <w:rsid w:val="00B968EB"/>
    <w:rsid w:val="00BD18E3"/>
    <w:rsid w:val="00C2486C"/>
    <w:rsid w:val="00C337A6"/>
    <w:rsid w:val="00C33F93"/>
    <w:rsid w:val="00C365D2"/>
    <w:rsid w:val="00C449CC"/>
    <w:rsid w:val="00C57307"/>
    <w:rsid w:val="00C6491E"/>
    <w:rsid w:val="00C72002"/>
    <w:rsid w:val="00C829D9"/>
    <w:rsid w:val="00C96AC0"/>
    <w:rsid w:val="00CB0C41"/>
    <w:rsid w:val="00CC325A"/>
    <w:rsid w:val="00CC423B"/>
    <w:rsid w:val="00CC4992"/>
    <w:rsid w:val="00CC6381"/>
    <w:rsid w:val="00CE4D7E"/>
    <w:rsid w:val="00D03E36"/>
    <w:rsid w:val="00D0428C"/>
    <w:rsid w:val="00D06C49"/>
    <w:rsid w:val="00D1335F"/>
    <w:rsid w:val="00D26B38"/>
    <w:rsid w:val="00D270AF"/>
    <w:rsid w:val="00D30069"/>
    <w:rsid w:val="00D32271"/>
    <w:rsid w:val="00D35028"/>
    <w:rsid w:val="00D47A4C"/>
    <w:rsid w:val="00D51FA2"/>
    <w:rsid w:val="00D5302F"/>
    <w:rsid w:val="00D60297"/>
    <w:rsid w:val="00D6763E"/>
    <w:rsid w:val="00D82FED"/>
    <w:rsid w:val="00D840BE"/>
    <w:rsid w:val="00D8717B"/>
    <w:rsid w:val="00D95D4D"/>
    <w:rsid w:val="00DB0E13"/>
    <w:rsid w:val="00DB4AF7"/>
    <w:rsid w:val="00DB4E8F"/>
    <w:rsid w:val="00DC1D9D"/>
    <w:rsid w:val="00DC1E4C"/>
    <w:rsid w:val="00DC525B"/>
    <w:rsid w:val="00DD774C"/>
    <w:rsid w:val="00DF44C1"/>
    <w:rsid w:val="00E24C0E"/>
    <w:rsid w:val="00E24CF7"/>
    <w:rsid w:val="00E27BBA"/>
    <w:rsid w:val="00E30E65"/>
    <w:rsid w:val="00E338E8"/>
    <w:rsid w:val="00E346C8"/>
    <w:rsid w:val="00E44115"/>
    <w:rsid w:val="00E56D93"/>
    <w:rsid w:val="00E6561A"/>
    <w:rsid w:val="00E702F4"/>
    <w:rsid w:val="00EA30FF"/>
    <w:rsid w:val="00EB0F38"/>
    <w:rsid w:val="00EB2F03"/>
    <w:rsid w:val="00EB3076"/>
    <w:rsid w:val="00EB37D6"/>
    <w:rsid w:val="00ED14F1"/>
    <w:rsid w:val="00ED1AC6"/>
    <w:rsid w:val="00EE210D"/>
    <w:rsid w:val="00EE3336"/>
    <w:rsid w:val="00EF67A0"/>
    <w:rsid w:val="00F00FA8"/>
    <w:rsid w:val="00F01059"/>
    <w:rsid w:val="00F024CD"/>
    <w:rsid w:val="00F04DFE"/>
    <w:rsid w:val="00F06B7F"/>
    <w:rsid w:val="00F1613B"/>
    <w:rsid w:val="00F32535"/>
    <w:rsid w:val="00F3728D"/>
    <w:rsid w:val="00F476D7"/>
    <w:rsid w:val="00F72532"/>
    <w:rsid w:val="00F74FB0"/>
    <w:rsid w:val="00F85062"/>
    <w:rsid w:val="00F874BA"/>
    <w:rsid w:val="00F92141"/>
    <w:rsid w:val="00FA18CB"/>
    <w:rsid w:val="00FA23B9"/>
    <w:rsid w:val="00FA3D44"/>
    <w:rsid w:val="00FB31C4"/>
    <w:rsid w:val="00FC321E"/>
    <w:rsid w:val="00FC3E3A"/>
    <w:rsid w:val="00FF1EBD"/>
    <w:rsid w:val="00FF3A93"/>
    <w:rsid w:val="00FF4A73"/>
    <w:rsid w:val="00FF4F3F"/>
    <w:rsid w:val="0BD43CC8"/>
    <w:rsid w:val="0E877076"/>
    <w:rsid w:val="14A448DD"/>
    <w:rsid w:val="14F11A91"/>
    <w:rsid w:val="15FF517B"/>
    <w:rsid w:val="18925339"/>
    <w:rsid w:val="18E056F1"/>
    <w:rsid w:val="228A6D24"/>
    <w:rsid w:val="2537503B"/>
    <w:rsid w:val="25716F0D"/>
    <w:rsid w:val="28B456DA"/>
    <w:rsid w:val="2DA95545"/>
    <w:rsid w:val="30876BE3"/>
    <w:rsid w:val="3696710D"/>
    <w:rsid w:val="3D0B275A"/>
    <w:rsid w:val="3D2008B6"/>
    <w:rsid w:val="40B87627"/>
    <w:rsid w:val="411F069F"/>
    <w:rsid w:val="41DB360B"/>
    <w:rsid w:val="48205DE1"/>
    <w:rsid w:val="48E07B1F"/>
    <w:rsid w:val="48FE11C0"/>
    <w:rsid w:val="51C23892"/>
    <w:rsid w:val="59DF26F8"/>
    <w:rsid w:val="5D753EAF"/>
    <w:rsid w:val="6A6809C9"/>
    <w:rsid w:val="6E233F5E"/>
    <w:rsid w:val="7F5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5536"/>
  <w15:docId w15:val="{592533EF-A42A-486C-AF74-876C86BE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widowControl/>
    </w:pPr>
    <w:rPr>
      <w:rFonts w:hint="eastAsia"/>
      <w:kern w:val="0"/>
      <w:sz w:val="24"/>
      <w:szCs w:val="24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character" w:styleId="ac">
    <w:name w:val="annotation reference"/>
    <w:basedOn w:val="a0"/>
    <w:qFormat/>
    <w:rPr>
      <w:sz w:val="21"/>
      <w:szCs w:val="21"/>
    </w:rPr>
  </w:style>
  <w:style w:type="character" w:customStyle="1" w:styleId="New">
    <w:name w:val="页码 New"/>
    <w:basedOn w:val="a0"/>
    <w:qFormat/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paragraph" w:customStyle="1" w:styleId="New0">
    <w:name w:val="页脚 New"/>
    <w:basedOn w:val="New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1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2">
    <w:name w:val="正文文本缩进 New"/>
    <w:qFormat/>
    <w:pPr>
      <w:spacing w:line="360" w:lineRule="auto"/>
      <w:ind w:firstLineChars="200" w:firstLine="482"/>
    </w:pPr>
    <w:rPr>
      <w:rFonts w:ascii="宋体" w:hAnsi="宋体"/>
      <w:b/>
      <w:bCs/>
      <w:sz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</w:rPr>
  </w:style>
  <w:style w:type="character" w:customStyle="1" w:styleId="ab">
    <w:name w:val="批注主题 字符"/>
    <w:basedOn w:val="a4"/>
    <w:link w:val="aa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048D-2C87-4CB1-9AB9-6783DBBB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269</Words>
  <Characters>1537</Characters>
  <Application>Microsoft Office Word</Application>
  <DocSecurity>0</DocSecurity>
  <Lines>12</Lines>
  <Paragraphs>3</Paragraphs>
  <ScaleCrop>false</ScaleCrop>
  <Company>china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证券代码：002055                          证券简称：得润电子</dc:title>
  <dc:creator>Administrator</dc:creator>
  <cp:lastModifiedBy>admin</cp:lastModifiedBy>
  <cp:revision>15</cp:revision>
  <cp:lastPrinted>2014-10-30T00:58:00Z</cp:lastPrinted>
  <dcterms:created xsi:type="dcterms:W3CDTF">2023-02-27T23:40:00Z</dcterms:created>
  <dcterms:modified xsi:type="dcterms:W3CDTF">2023-11-20T06:37:00Z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6E8A9C223789401E8FA1ED9725A1E134_13</vt:lpwstr>
  </property>
</Properties>
</file>