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8B20" w14:textId="37200070" w:rsidR="00C63D9B" w:rsidRPr="009E4513" w:rsidRDefault="007B15FB">
      <w:pPr>
        <w:jc w:val="center"/>
        <w:rPr>
          <w:rFonts w:ascii="黑体" w:eastAsia="黑体" w:hAnsi="黑体"/>
          <w:b/>
          <w:sz w:val="32"/>
          <w:szCs w:val="32"/>
        </w:rPr>
      </w:pPr>
      <w:r w:rsidRPr="009E4513">
        <w:rPr>
          <w:rFonts w:ascii="黑体" w:eastAsia="黑体" w:hAnsi="黑体" w:hint="eastAsia"/>
          <w:b/>
          <w:sz w:val="32"/>
          <w:szCs w:val="32"/>
        </w:rPr>
        <w:t>中信重工机械股份有限公司</w:t>
      </w:r>
    </w:p>
    <w:p w14:paraId="55BA0B10" w14:textId="77777777" w:rsidR="00C63D9B" w:rsidRPr="009E4513" w:rsidRDefault="007A13E2">
      <w:pPr>
        <w:jc w:val="center"/>
        <w:rPr>
          <w:rFonts w:ascii="黑体" w:eastAsia="黑体" w:hAnsi="黑体"/>
          <w:b/>
          <w:sz w:val="32"/>
          <w:szCs w:val="32"/>
        </w:rPr>
      </w:pPr>
      <w:r w:rsidRPr="009E4513">
        <w:rPr>
          <w:rFonts w:ascii="黑体" w:eastAsia="黑体" w:hAnsi="黑体" w:hint="eastAsia"/>
          <w:b/>
          <w:sz w:val="32"/>
          <w:szCs w:val="32"/>
        </w:rPr>
        <w:t>投资者关系活动记录表</w:t>
      </w:r>
    </w:p>
    <w:tbl>
      <w:tblPr>
        <w:tblStyle w:val="a7"/>
        <w:tblW w:w="8522" w:type="dxa"/>
        <w:jc w:val="center"/>
        <w:tblLayout w:type="fixed"/>
        <w:tblLook w:val="04A0" w:firstRow="1" w:lastRow="0" w:firstColumn="1" w:lastColumn="0" w:noHBand="0" w:noVBand="1"/>
      </w:tblPr>
      <w:tblGrid>
        <w:gridCol w:w="1668"/>
        <w:gridCol w:w="6854"/>
      </w:tblGrid>
      <w:tr w:rsidR="00C63D9B" w14:paraId="3833E73C" w14:textId="77777777" w:rsidTr="00F23558">
        <w:trPr>
          <w:trHeight w:val="1440"/>
          <w:jc w:val="center"/>
        </w:trPr>
        <w:tc>
          <w:tcPr>
            <w:tcW w:w="1668" w:type="dxa"/>
            <w:vAlign w:val="center"/>
          </w:tcPr>
          <w:p w14:paraId="5D4746BE" w14:textId="77777777" w:rsidR="00C63D9B" w:rsidRDefault="007A13E2" w:rsidP="00F23558">
            <w:pPr>
              <w:jc w:val="center"/>
              <w:rPr>
                <w:rFonts w:asciiTheme="minorEastAsia" w:hAnsiTheme="minorEastAsia"/>
                <w:b/>
                <w:sz w:val="24"/>
                <w:szCs w:val="24"/>
              </w:rPr>
            </w:pPr>
            <w:r>
              <w:rPr>
                <w:rFonts w:asciiTheme="minorEastAsia" w:hAnsiTheme="minorEastAsia" w:hint="eastAsia"/>
                <w:b/>
                <w:sz w:val="24"/>
                <w:szCs w:val="24"/>
              </w:rPr>
              <w:t>投资者关系</w:t>
            </w:r>
          </w:p>
          <w:p w14:paraId="1271D060" w14:textId="77777777" w:rsidR="00C63D9B" w:rsidRDefault="007A13E2" w:rsidP="00F23558">
            <w:pPr>
              <w:jc w:val="center"/>
              <w:rPr>
                <w:rFonts w:asciiTheme="minorEastAsia" w:hAnsiTheme="minorEastAsia"/>
                <w:b/>
                <w:sz w:val="24"/>
                <w:szCs w:val="24"/>
              </w:rPr>
            </w:pPr>
            <w:r>
              <w:rPr>
                <w:rFonts w:asciiTheme="minorEastAsia" w:hAnsiTheme="minorEastAsia" w:hint="eastAsia"/>
                <w:b/>
                <w:sz w:val="24"/>
                <w:szCs w:val="24"/>
              </w:rPr>
              <w:t>活动类别</w:t>
            </w:r>
          </w:p>
        </w:tc>
        <w:tc>
          <w:tcPr>
            <w:tcW w:w="6854" w:type="dxa"/>
            <w:vAlign w:val="center"/>
          </w:tcPr>
          <w:p w14:paraId="3353B530" w14:textId="77777777" w:rsidR="00C63D9B" w:rsidRDefault="007A13E2" w:rsidP="00F23558">
            <w:pPr>
              <w:rPr>
                <w:rFonts w:asciiTheme="minorEastAsia" w:hAnsiTheme="minorEastAsia" w:cs="Arial"/>
                <w:sz w:val="24"/>
                <w:szCs w:val="24"/>
                <w:shd w:val="clear" w:color="auto" w:fill="FFFFFF"/>
              </w:rPr>
            </w:pPr>
            <w:r>
              <w:rPr>
                <w:rFonts w:asciiTheme="minorEastAsia" w:hAnsiTheme="minorEastAsia" w:cs="Arial"/>
                <w:sz w:val="24"/>
                <w:szCs w:val="24"/>
                <w:shd w:val="clear" w:color="auto" w:fill="FFFFFF"/>
              </w:rPr>
              <w:t>□特定对象调研</w:t>
            </w:r>
            <w:r>
              <w:rPr>
                <w:rFonts w:asciiTheme="minorEastAsia" w:hAnsiTheme="minorEastAsia" w:cs="Arial" w:hint="eastAsia"/>
                <w:sz w:val="24"/>
                <w:szCs w:val="24"/>
                <w:shd w:val="clear" w:color="auto" w:fill="FFFFFF"/>
              </w:rPr>
              <w:t xml:space="preserve">     </w:t>
            </w:r>
            <w:r w:rsidR="001B21A5">
              <w:rPr>
                <w:rFonts w:asciiTheme="minorEastAsia" w:hAnsiTheme="minorEastAsia" w:cs="Arial"/>
                <w:sz w:val="24"/>
                <w:szCs w:val="24"/>
                <w:shd w:val="clear" w:color="auto" w:fill="FFFFFF"/>
              </w:rPr>
              <w:t>□</w:t>
            </w:r>
            <w:r>
              <w:rPr>
                <w:rFonts w:asciiTheme="minorEastAsia" w:hAnsiTheme="minorEastAsia" w:cs="Arial"/>
                <w:sz w:val="24"/>
                <w:szCs w:val="24"/>
                <w:shd w:val="clear" w:color="auto" w:fill="FFFFFF"/>
              </w:rPr>
              <w:t>分析师会议</w:t>
            </w:r>
          </w:p>
          <w:p w14:paraId="2D5AC2C3" w14:textId="1CAB5946" w:rsidR="00C63D9B" w:rsidRDefault="007A13E2" w:rsidP="00F23558">
            <w:pPr>
              <w:rPr>
                <w:rFonts w:asciiTheme="minorEastAsia" w:hAnsiTheme="minorEastAsia" w:cs="Arial"/>
                <w:sz w:val="24"/>
                <w:szCs w:val="24"/>
                <w:shd w:val="clear" w:color="auto" w:fill="FFFFFF"/>
              </w:rPr>
            </w:pPr>
            <w:r>
              <w:rPr>
                <w:rFonts w:asciiTheme="minorEastAsia" w:hAnsiTheme="minorEastAsia" w:cs="Arial"/>
                <w:sz w:val="24"/>
                <w:szCs w:val="24"/>
                <w:shd w:val="clear" w:color="auto" w:fill="FFFFFF"/>
              </w:rPr>
              <w:t>□媒体采访</w:t>
            </w:r>
            <w:r>
              <w:rPr>
                <w:rFonts w:asciiTheme="minorEastAsia" w:hAnsiTheme="minorEastAsia" w:cs="Arial" w:hint="eastAsia"/>
                <w:sz w:val="24"/>
                <w:szCs w:val="24"/>
                <w:shd w:val="clear" w:color="auto" w:fill="FFFFFF"/>
              </w:rPr>
              <w:t xml:space="preserve">         </w:t>
            </w:r>
            <w:r w:rsidR="00E66C40">
              <w:rPr>
                <w:rFonts w:asciiTheme="minorEastAsia" w:hAnsiTheme="minorEastAsia" w:cs="Arial"/>
                <w:sz w:val="24"/>
                <w:szCs w:val="24"/>
                <w:shd w:val="clear" w:color="auto" w:fill="FFFFFF"/>
              </w:rPr>
              <w:t>√</w:t>
            </w:r>
            <w:r>
              <w:rPr>
                <w:rFonts w:asciiTheme="minorEastAsia" w:hAnsiTheme="minorEastAsia" w:cs="Arial"/>
                <w:sz w:val="24"/>
                <w:szCs w:val="24"/>
                <w:shd w:val="clear" w:color="auto" w:fill="FFFFFF"/>
              </w:rPr>
              <w:t>业绩说明会</w:t>
            </w:r>
          </w:p>
          <w:p w14:paraId="0DEE81E4" w14:textId="77777777" w:rsidR="00C63D9B" w:rsidRDefault="007A13E2" w:rsidP="00F23558">
            <w:pPr>
              <w:rPr>
                <w:rFonts w:asciiTheme="minorEastAsia" w:hAnsiTheme="minorEastAsia" w:cs="Arial"/>
                <w:sz w:val="24"/>
                <w:szCs w:val="24"/>
                <w:shd w:val="clear" w:color="auto" w:fill="FFFFFF"/>
              </w:rPr>
            </w:pPr>
            <w:r>
              <w:rPr>
                <w:rFonts w:asciiTheme="minorEastAsia" w:hAnsiTheme="minorEastAsia" w:cs="Arial"/>
                <w:sz w:val="24"/>
                <w:szCs w:val="24"/>
                <w:shd w:val="clear" w:color="auto" w:fill="FFFFFF"/>
              </w:rPr>
              <w:t>□新闻发布会</w:t>
            </w:r>
            <w:r>
              <w:rPr>
                <w:rFonts w:asciiTheme="minorEastAsia" w:hAnsiTheme="minorEastAsia" w:cs="Arial" w:hint="eastAsia"/>
                <w:sz w:val="24"/>
                <w:szCs w:val="24"/>
                <w:shd w:val="clear" w:color="auto" w:fill="FFFFFF"/>
              </w:rPr>
              <w:t xml:space="preserve">       </w:t>
            </w:r>
            <w:r>
              <w:rPr>
                <w:rFonts w:asciiTheme="minorEastAsia" w:hAnsiTheme="minorEastAsia" w:cs="Arial"/>
                <w:sz w:val="24"/>
                <w:szCs w:val="24"/>
                <w:shd w:val="clear" w:color="auto" w:fill="FFFFFF"/>
              </w:rPr>
              <w:t>□路演活动</w:t>
            </w:r>
          </w:p>
          <w:p w14:paraId="11F9D382" w14:textId="6047EA1A" w:rsidR="00C63D9B" w:rsidRDefault="00E66C40" w:rsidP="00F23558">
            <w:pPr>
              <w:rPr>
                <w:rFonts w:asciiTheme="minorEastAsia" w:hAnsiTheme="minorEastAsia" w:cs="Arial"/>
                <w:sz w:val="24"/>
                <w:szCs w:val="24"/>
                <w:shd w:val="clear" w:color="auto" w:fill="FFFFFF"/>
              </w:rPr>
            </w:pPr>
            <w:r>
              <w:rPr>
                <w:rFonts w:asciiTheme="minorEastAsia" w:hAnsiTheme="minorEastAsia" w:cs="Arial"/>
                <w:sz w:val="24"/>
                <w:szCs w:val="24"/>
                <w:shd w:val="clear" w:color="auto" w:fill="FFFFFF"/>
              </w:rPr>
              <w:t>□</w:t>
            </w:r>
            <w:r w:rsidR="007A13E2">
              <w:rPr>
                <w:rFonts w:asciiTheme="minorEastAsia" w:hAnsiTheme="minorEastAsia" w:cs="Arial"/>
                <w:sz w:val="24"/>
                <w:szCs w:val="24"/>
                <w:shd w:val="clear" w:color="auto" w:fill="FFFFFF"/>
              </w:rPr>
              <w:t>现场参观</w:t>
            </w:r>
            <w:r w:rsidR="007A13E2">
              <w:rPr>
                <w:rFonts w:asciiTheme="minorEastAsia" w:hAnsiTheme="minorEastAsia" w:cs="Arial" w:hint="eastAsia"/>
                <w:sz w:val="24"/>
                <w:szCs w:val="24"/>
                <w:shd w:val="clear" w:color="auto" w:fill="FFFFFF"/>
              </w:rPr>
              <w:t xml:space="preserve">         </w:t>
            </w:r>
            <w:r>
              <w:rPr>
                <w:rFonts w:asciiTheme="minorEastAsia" w:hAnsiTheme="minorEastAsia" w:cs="Arial"/>
                <w:sz w:val="24"/>
                <w:szCs w:val="24"/>
                <w:shd w:val="clear" w:color="auto" w:fill="FFFFFF"/>
              </w:rPr>
              <w:t>□</w:t>
            </w:r>
            <w:r w:rsidR="007A13E2">
              <w:rPr>
                <w:rFonts w:asciiTheme="minorEastAsia" w:hAnsiTheme="minorEastAsia" w:cs="Arial"/>
                <w:sz w:val="24"/>
                <w:szCs w:val="24"/>
                <w:shd w:val="clear" w:color="auto" w:fill="FFFFFF"/>
              </w:rPr>
              <w:t>其他</w:t>
            </w:r>
          </w:p>
        </w:tc>
      </w:tr>
      <w:tr w:rsidR="00C63D9B" w14:paraId="05425791" w14:textId="77777777" w:rsidTr="00293491">
        <w:trPr>
          <w:trHeight w:val="978"/>
          <w:jc w:val="center"/>
        </w:trPr>
        <w:tc>
          <w:tcPr>
            <w:tcW w:w="1668" w:type="dxa"/>
            <w:vAlign w:val="center"/>
          </w:tcPr>
          <w:p w14:paraId="3A3ACDCD" w14:textId="5189CC0A" w:rsidR="00C63D9B" w:rsidRDefault="003321FF">
            <w:pPr>
              <w:jc w:val="center"/>
              <w:rPr>
                <w:rFonts w:asciiTheme="minorEastAsia" w:hAnsiTheme="minorEastAsia"/>
                <w:b/>
                <w:sz w:val="24"/>
                <w:szCs w:val="24"/>
              </w:rPr>
            </w:pPr>
            <w:r>
              <w:rPr>
                <w:rFonts w:asciiTheme="minorEastAsia" w:hAnsiTheme="minorEastAsia" w:hint="eastAsia"/>
                <w:b/>
                <w:sz w:val="24"/>
                <w:szCs w:val="24"/>
              </w:rPr>
              <w:t>参与单位名称及人员</w:t>
            </w:r>
          </w:p>
        </w:tc>
        <w:tc>
          <w:tcPr>
            <w:tcW w:w="6854" w:type="dxa"/>
            <w:vAlign w:val="center"/>
          </w:tcPr>
          <w:p w14:paraId="7CF6059D" w14:textId="6C86AB9B" w:rsidR="00C63D9B" w:rsidRPr="00730E16" w:rsidRDefault="00E66C40" w:rsidP="007560BE">
            <w:pPr>
              <w:rPr>
                <w:rFonts w:asciiTheme="minorEastAsia" w:hAnsiTheme="minorEastAsia"/>
                <w:sz w:val="24"/>
                <w:szCs w:val="24"/>
              </w:rPr>
            </w:pPr>
            <w:r w:rsidRPr="00E66C40">
              <w:rPr>
                <w:rFonts w:asciiTheme="minorEastAsia" w:hAnsiTheme="minorEastAsia" w:hint="eastAsia"/>
                <w:sz w:val="24"/>
                <w:szCs w:val="24"/>
              </w:rPr>
              <w:t>线上参与公司2023年第三季度业绩说明会的全体投资者</w:t>
            </w:r>
          </w:p>
        </w:tc>
      </w:tr>
      <w:tr w:rsidR="00C63D9B" w14:paraId="1A8D9EC0" w14:textId="77777777">
        <w:trPr>
          <w:jc w:val="center"/>
        </w:trPr>
        <w:tc>
          <w:tcPr>
            <w:tcW w:w="1668" w:type="dxa"/>
            <w:vAlign w:val="center"/>
          </w:tcPr>
          <w:p w14:paraId="5D260F25" w14:textId="77777777" w:rsidR="00C63D9B" w:rsidRDefault="007A13E2">
            <w:pPr>
              <w:jc w:val="center"/>
              <w:rPr>
                <w:rFonts w:asciiTheme="minorEastAsia" w:hAnsiTheme="minorEastAsia"/>
                <w:b/>
                <w:sz w:val="24"/>
                <w:szCs w:val="24"/>
              </w:rPr>
            </w:pPr>
            <w:r>
              <w:rPr>
                <w:rFonts w:asciiTheme="minorEastAsia" w:hAnsiTheme="minorEastAsia" w:hint="eastAsia"/>
                <w:b/>
                <w:sz w:val="24"/>
                <w:szCs w:val="24"/>
              </w:rPr>
              <w:t>时间</w:t>
            </w:r>
          </w:p>
        </w:tc>
        <w:tc>
          <w:tcPr>
            <w:tcW w:w="6854" w:type="dxa"/>
          </w:tcPr>
          <w:p w14:paraId="181FE47F" w14:textId="5B5CF7F5" w:rsidR="00C63D9B" w:rsidRDefault="001B21A5" w:rsidP="001B21A5">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023</w:t>
            </w:r>
            <w:r w:rsidR="007A13E2">
              <w:rPr>
                <w:rFonts w:asciiTheme="minorEastAsia" w:hAnsiTheme="minorEastAsia" w:hint="eastAsia"/>
                <w:sz w:val="24"/>
                <w:szCs w:val="24"/>
              </w:rPr>
              <w:t>年</w:t>
            </w:r>
            <w:r w:rsidR="005E4C40">
              <w:rPr>
                <w:rFonts w:asciiTheme="minorEastAsia" w:hAnsiTheme="minorEastAsia"/>
                <w:sz w:val="24"/>
                <w:szCs w:val="24"/>
              </w:rPr>
              <w:t>11</w:t>
            </w:r>
            <w:r w:rsidR="007A13E2">
              <w:rPr>
                <w:rFonts w:asciiTheme="minorEastAsia" w:hAnsiTheme="minorEastAsia" w:hint="eastAsia"/>
                <w:sz w:val="24"/>
                <w:szCs w:val="24"/>
              </w:rPr>
              <w:t>月</w:t>
            </w:r>
            <w:r w:rsidR="00E66C40">
              <w:rPr>
                <w:rFonts w:asciiTheme="minorEastAsia" w:hAnsiTheme="minorEastAsia"/>
                <w:sz w:val="24"/>
                <w:szCs w:val="24"/>
              </w:rPr>
              <w:t>20</w:t>
            </w:r>
            <w:r w:rsidR="007A13E2">
              <w:rPr>
                <w:rFonts w:asciiTheme="minorEastAsia" w:hAnsiTheme="minorEastAsia" w:hint="eastAsia"/>
                <w:sz w:val="24"/>
                <w:szCs w:val="24"/>
              </w:rPr>
              <w:t>日</w:t>
            </w:r>
            <w:r w:rsidR="005E4C40">
              <w:rPr>
                <w:rFonts w:asciiTheme="minorEastAsia" w:hAnsiTheme="minorEastAsia" w:hint="eastAsia"/>
                <w:sz w:val="24"/>
                <w:szCs w:val="24"/>
              </w:rPr>
              <w:t>（周</w:t>
            </w:r>
            <w:r w:rsidR="00E66C40">
              <w:rPr>
                <w:rFonts w:asciiTheme="minorEastAsia" w:hAnsiTheme="minorEastAsia" w:hint="eastAsia"/>
                <w:sz w:val="24"/>
                <w:szCs w:val="24"/>
              </w:rPr>
              <w:t>一</w:t>
            </w:r>
            <w:r w:rsidR="005E4C40">
              <w:rPr>
                <w:rFonts w:asciiTheme="minorEastAsia" w:hAnsiTheme="minorEastAsia" w:hint="eastAsia"/>
                <w:sz w:val="24"/>
                <w:szCs w:val="24"/>
              </w:rPr>
              <w:t>）下午</w:t>
            </w:r>
            <w:r w:rsidR="000E0D78">
              <w:rPr>
                <w:rFonts w:asciiTheme="minorEastAsia" w:hAnsiTheme="minorEastAsia" w:hint="eastAsia"/>
                <w:sz w:val="24"/>
                <w:szCs w:val="24"/>
              </w:rPr>
              <w:t>1</w:t>
            </w:r>
            <w:r w:rsidR="00E66C40">
              <w:rPr>
                <w:rFonts w:asciiTheme="minorEastAsia" w:hAnsiTheme="minorEastAsia"/>
                <w:sz w:val="24"/>
                <w:szCs w:val="24"/>
              </w:rPr>
              <w:t>6</w:t>
            </w:r>
            <w:r w:rsidR="000E0D78">
              <w:rPr>
                <w:rFonts w:asciiTheme="minorEastAsia" w:hAnsiTheme="minorEastAsia" w:hint="eastAsia"/>
                <w:sz w:val="24"/>
                <w:szCs w:val="24"/>
              </w:rPr>
              <w:t>:</w:t>
            </w:r>
            <w:r w:rsidR="00E66C40">
              <w:rPr>
                <w:rFonts w:asciiTheme="minorEastAsia" w:hAnsiTheme="minorEastAsia"/>
                <w:sz w:val="24"/>
                <w:szCs w:val="24"/>
              </w:rPr>
              <w:t>0</w:t>
            </w:r>
            <w:r w:rsidR="000E0D78">
              <w:rPr>
                <w:rFonts w:asciiTheme="minorEastAsia" w:hAnsiTheme="minorEastAsia"/>
                <w:sz w:val="24"/>
                <w:szCs w:val="24"/>
              </w:rPr>
              <w:t>0</w:t>
            </w:r>
            <w:r w:rsidR="000E0D78">
              <w:rPr>
                <w:rFonts w:asciiTheme="minorEastAsia" w:hAnsiTheme="minorEastAsia" w:hint="eastAsia"/>
                <w:sz w:val="24"/>
                <w:szCs w:val="24"/>
              </w:rPr>
              <w:t>-</w:t>
            </w:r>
            <w:r w:rsidR="000E0D78">
              <w:rPr>
                <w:rFonts w:asciiTheme="minorEastAsia" w:hAnsiTheme="minorEastAsia"/>
                <w:sz w:val="24"/>
                <w:szCs w:val="24"/>
              </w:rPr>
              <w:t>17</w:t>
            </w:r>
            <w:r w:rsidR="000E0D78">
              <w:rPr>
                <w:rFonts w:asciiTheme="minorEastAsia" w:hAnsiTheme="minorEastAsia" w:hint="eastAsia"/>
                <w:sz w:val="24"/>
                <w:szCs w:val="24"/>
              </w:rPr>
              <w:t>:</w:t>
            </w:r>
            <w:r w:rsidR="00E66C40">
              <w:rPr>
                <w:rFonts w:asciiTheme="minorEastAsia" w:hAnsiTheme="minorEastAsia"/>
                <w:sz w:val="24"/>
                <w:szCs w:val="24"/>
              </w:rPr>
              <w:t>0</w:t>
            </w:r>
            <w:r w:rsidR="000E0D78">
              <w:rPr>
                <w:rFonts w:asciiTheme="minorEastAsia" w:hAnsiTheme="minorEastAsia"/>
                <w:sz w:val="24"/>
                <w:szCs w:val="24"/>
              </w:rPr>
              <w:t>0</w:t>
            </w:r>
          </w:p>
        </w:tc>
      </w:tr>
      <w:tr w:rsidR="00C63D9B" w14:paraId="47C1FAA0" w14:textId="77777777">
        <w:trPr>
          <w:jc w:val="center"/>
        </w:trPr>
        <w:tc>
          <w:tcPr>
            <w:tcW w:w="1668" w:type="dxa"/>
            <w:vAlign w:val="center"/>
          </w:tcPr>
          <w:p w14:paraId="460FF195" w14:textId="77777777" w:rsidR="00C63D9B" w:rsidRDefault="007A13E2">
            <w:pPr>
              <w:jc w:val="center"/>
              <w:rPr>
                <w:rFonts w:asciiTheme="minorEastAsia" w:hAnsiTheme="minorEastAsia"/>
                <w:b/>
                <w:sz w:val="24"/>
                <w:szCs w:val="24"/>
              </w:rPr>
            </w:pPr>
            <w:r>
              <w:rPr>
                <w:rFonts w:asciiTheme="minorEastAsia" w:hAnsiTheme="minorEastAsia" w:cs="Arial"/>
                <w:b/>
                <w:sz w:val="24"/>
                <w:szCs w:val="24"/>
                <w:shd w:val="clear" w:color="auto" w:fill="FFFFFF"/>
              </w:rPr>
              <w:t>地点</w:t>
            </w:r>
          </w:p>
        </w:tc>
        <w:tc>
          <w:tcPr>
            <w:tcW w:w="6854" w:type="dxa"/>
          </w:tcPr>
          <w:p w14:paraId="6CB3C60E" w14:textId="0C466AF0" w:rsidR="00C63D9B" w:rsidRDefault="00E66C40">
            <w:pPr>
              <w:rPr>
                <w:rFonts w:asciiTheme="minorEastAsia" w:hAnsiTheme="minorEastAsia"/>
                <w:sz w:val="24"/>
                <w:szCs w:val="24"/>
              </w:rPr>
            </w:pPr>
            <w:r w:rsidRPr="00E66C40">
              <w:rPr>
                <w:rFonts w:asciiTheme="minorEastAsia" w:hAnsiTheme="minorEastAsia" w:hint="eastAsia"/>
                <w:sz w:val="24"/>
                <w:szCs w:val="24"/>
              </w:rPr>
              <w:t>上</w:t>
            </w:r>
            <w:proofErr w:type="gramStart"/>
            <w:r w:rsidRPr="00E66C40">
              <w:rPr>
                <w:rFonts w:asciiTheme="minorEastAsia" w:hAnsiTheme="minorEastAsia" w:hint="eastAsia"/>
                <w:sz w:val="24"/>
                <w:szCs w:val="24"/>
              </w:rPr>
              <w:t>证路演中心</w:t>
            </w:r>
            <w:proofErr w:type="gramEnd"/>
          </w:p>
        </w:tc>
      </w:tr>
      <w:tr w:rsidR="00C63D9B" w14:paraId="6B5B3AE6" w14:textId="77777777" w:rsidTr="00AC0A3F">
        <w:trPr>
          <w:jc w:val="center"/>
        </w:trPr>
        <w:tc>
          <w:tcPr>
            <w:tcW w:w="1668" w:type="dxa"/>
            <w:vAlign w:val="center"/>
          </w:tcPr>
          <w:p w14:paraId="77B8A98F" w14:textId="20DB9813" w:rsidR="00C63D9B" w:rsidRDefault="00470EA6">
            <w:pPr>
              <w:jc w:val="center"/>
              <w:rPr>
                <w:rFonts w:asciiTheme="minorEastAsia" w:hAnsiTheme="minorEastAsia"/>
                <w:b/>
                <w:sz w:val="24"/>
                <w:szCs w:val="24"/>
              </w:rPr>
            </w:pPr>
            <w:r w:rsidRPr="00470EA6">
              <w:rPr>
                <w:rFonts w:asciiTheme="minorEastAsia" w:hAnsiTheme="minorEastAsia" w:hint="eastAsia"/>
                <w:b/>
                <w:sz w:val="24"/>
                <w:szCs w:val="24"/>
              </w:rPr>
              <w:t>上市公司接待人员</w:t>
            </w:r>
          </w:p>
        </w:tc>
        <w:tc>
          <w:tcPr>
            <w:tcW w:w="6854" w:type="dxa"/>
            <w:vAlign w:val="center"/>
          </w:tcPr>
          <w:p w14:paraId="78E60B72" w14:textId="60AE2FD6" w:rsidR="00E66C40" w:rsidRDefault="00262F37" w:rsidP="00AC0A3F">
            <w:pPr>
              <w:spacing w:line="360" w:lineRule="atLeast"/>
              <w:rPr>
                <w:rFonts w:asciiTheme="minorEastAsia" w:hAnsiTheme="minorEastAsia"/>
                <w:sz w:val="24"/>
                <w:szCs w:val="24"/>
              </w:rPr>
            </w:pPr>
            <w:r>
              <w:rPr>
                <w:rFonts w:asciiTheme="minorEastAsia" w:hAnsiTheme="minorEastAsia" w:hint="eastAsia"/>
                <w:sz w:val="24"/>
                <w:szCs w:val="24"/>
              </w:rPr>
              <w:t>董事、</w:t>
            </w:r>
            <w:r w:rsidR="00E66C40">
              <w:rPr>
                <w:rFonts w:asciiTheme="minorEastAsia" w:hAnsiTheme="minorEastAsia" w:hint="eastAsia"/>
                <w:sz w:val="24"/>
                <w:szCs w:val="24"/>
              </w:rPr>
              <w:t>总经理：张志勇</w:t>
            </w:r>
          </w:p>
          <w:p w14:paraId="019A5683" w14:textId="7D8881BC" w:rsidR="00E66C40" w:rsidRDefault="00E66C40" w:rsidP="00AC0A3F">
            <w:pPr>
              <w:spacing w:line="360" w:lineRule="atLeast"/>
              <w:rPr>
                <w:rFonts w:asciiTheme="minorEastAsia" w:hAnsiTheme="minorEastAsia"/>
                <w:sz w:val="24"/>
                <w:szCs w:val="24"/>
              </w:rPr>
            </w:pPr>
            <w:r>
              <w:rPr>
                <w:rFonts w:asciiTheme="minorEastAsia" w:hAnsiTheme="minorEastAsia" w:hint="eastAsia"/>
                <w:sz w:val="24"/>
                <w:szCs w:val="24"/>
              </w:rPr>
              <w:t>独立董事：韩清凯</w:t>
            </w:r>
          </w:p>
          <w:p w14:paraId="3811D6B0" w14:textId="2A8DD90D" w:rsidR="000E0D78" w:rsidRDefault="000E0D78" w:rsidP="00AC0A3F">
            <w:pPr>
              <w:spacing w:line="360" w:lineRule="atLeast"/>
              <w:rPr>
                <w:rFonts w:asciiTheme="minorEastAsia" w:hAnsiTheme="minorEastAsia"/>
                <w:sz w:val="24"/>
                <w:szCs w:val="24"/>
              </w:rPr>
            </w:pPr>
            <w:r w:rsidRPr="000E0D78">
              <w:rPr>
                <w:rFonts w:asciiTheme="minorEastAsia" w:hAnsiTheme="minorEastAsia" w:hint="eastAsia"/>
                <w:sz w:val="24"/>
                <w:szCs w:val="24"/>
              </w:rPr>
              <w:t>财务总监</w:t>
            </w:r>
            <w:r>
              <w:rPr>
                <w:rFonts w:asciiTheme="minorEastAsia" w:hAnsiTheme="minorEastAsia" w:hint="eastAsia"/>
                <w:sz w:val="24"/>
                <w:szCs w:val="24"/>
              </w:rPr>
              <w:t>：王青春</w:t>
            </w:r>
          </w:p>
          <w:p w14:paraId="7BD311B5" w14:textId="5B735DEE" w:rsidR="000E0D78" w:rsidRDefault="000E0D78" w:rsidP="00AC0A3F">
            <w:pPr>
              <w:spacing w:line="360" w:lineRule="atLeast"/>
              <w:rPr>
                <w:rFonts w:asciiTheme="minorEastAsia" w:hAnsiTheme="minorEastAsia"/>
                <w:sz w:val="24"/>
                <w:szCs w:val="24"/>
              </w:rPr>
            </w:pPr>
            <w:r w:rsidRPr="000E0D78">
              <w:rPr>
                <w:rFonts w:asciiTheme="minorEastAsia" w:hAnsiTheme="minorEastAsia" w:hint="eastAsia"/>
                <w:sz w:val="24"/>
                <w:szCs w:val="24"/>
              </w:rPr>
              <w:t>董事会秘书</w:t>
            </w:r>
            <w:r w:rsidR="00126F56">
              <w:rPr>
                <w:rFonts w:asciiTheme="minorEastAsia" w:hAnsiTheme="minorEastAsia" w:hint="eastAsia"/>
                <w:sz w:val="24"/>
                <w:szCs w:val="24"/>
              </w:rPr>
              <w:t>：</w:t>
            </w:r>
            <w:r>
              <w:rPr>
                <w:rFonts w:asciiTheme="minorEastAsia" w:hAnsiTheme="minorEastAsia" w:hint="eastAsia"/>
                <w:sz w:val="24"/>
                <w:szCs w:val="24"/>
              </w:rPr>
              <w:t>苏伟</w:t>
            </w:r>
          </w:p>
        </w:tc>
      </w:tr>
      <w:tr w:rsidR="00C63D9B" w14:paraId="3DB5AE4C" w14:textId="77777777">
        <w:trPr>
          <w:jc w:val="center"/>
        </w:trPr>
        <w:tc>
          <w:tcPr>
            <w:tcW w:w="1668" w:type="dxa"/>
            <w:vAlign w:val="center"/>
          </w:tcPr>
          <w:p w14:paraId="25EF7AEC" w14:textId="77777777" w:rsidR="00C63D9B" w:rsidRDefault="0075501B">
            <w:pPr>
              <w:jc w:val="center"/>
              <w:rPr>
                <w:rFonts w:asciiTheme="minorEastAsia" w:hAnsiTheme="minorEastAsia"/>
                <w:b/>
                <w:sz w:val="24"/>
                <w:szCs w:val="24"/>
              </w:rPr>
            </w:pPr>
            <w:r w:rsidRPr="0075501B">
              <w:rPr>
                <w:rFonts w:asciiTheme="minorEastAsia" w:hAnsiTheme="minorEastAsia" w:hint="eastAsia"/>
                <w:b/>
                <w:sz w:val="24"/>
                <w:szCs w:val="24"/>
              </w:rPr>
              <w:t>投资者关系活动主要内容介绍</w:t>
            </w:r>
          </w:p>
        </w:tc>
        <w:tc>
          <w:tcPr>
            <w:tcW w:w="6854" w:type="dxa"/>
          </w:tcPr>
          <w:p w14:paraId="583F411A" w14:textId="6F8ED05E" w:rsidR="005A120F" w:rsidRPr="005A120F" w:rsidRDefault="005A120F" w:rsidP="005A120F">
            <w:pPr>
              <w:spacing w:line="360" w:lineRule="atLeast"/>
              <w:ind w:firstLineChars="200" w:firstLine="480"/>
              <w:rPr>
                <w:rFonts w:asciiTheme="minorEastAsia" w:hAnsiTheme="minorEastAsia"/>
                <w:sz w:val="24"/>
                <w:szCs w:val="24"/>
              </w:rPr>
            </w:pPr>
            <w:r w:rsidRPr="005A120F">
              <w:rPr>
                <w:rFonts w:asciiTheme="minorEastAsia" w:hAnsiTheme="minorEastAsia" w:hint="eastAsia"/>
                <w:sz w:val="24"/>
                <w:szCs w:val="24"/>
              </w:rPr>
              <w:t>公司于2023年11月</w:t>
            </w:r>
            <w:r>
              <w:rPr>
                <w:rFonts w:asciiTheme="minorEastAsia" w:hAnsiTheme="minorEastAsia"/>
                <w:sz w:val="24"/>
                <w:szCs w:val="24"/>
              </w:rPr>
              <w:t>20</w:t>
            </w:r>
            <w:r w:rsidRPr="005A120F">
              <w:rPr>
                <w:rFonts w:asciiTheme="minorEastAsia" w:hAnsiTheme="minorEastAsia" w:hint="eastAsia"/>
                <w:sz w:val="24"/>
                <w:szCs w:val="24"/>
              </w:rPr>
              <w:t>日在上</w:t>
            </w:r>
            <w:proofErr w:type="gramStart"/>
            <w:r w:rsidRPr="005A120F">
              <w:rPr>
                <w:rFonts w:asciiTheme="minorEastAsia" w:hAnsiTheme="minorEastAsia" w:hint="eastAsia"/>
                <w:sz w:val="24"/>
                <w:szCs w:val="24"/>
              </w:rPr>
              <w:t>证路演中心</w:t>
            </w:r>
            <w:proofErr w:type="gramEnd"/>
            <w:r w:rsidRPr="005A120F">
              <w:rPr>
                <w:rFonts w:asciiTheme="minorEastAsia" w:hAnsiTheme="minorEastAsia" w:hint="eastAsia"/>
                <w:sz w:val="24"/>
                <w:szCs w:val="24"/>
              </w:rPr>
              <w:t>以图文展示+网上文字互动</w:t>
            </w:r>
            <w:r w:rsidR="008F23E7">
              <w:rPr>
                <w:rFonts w:asciiTheme="minorEastAsia" w:hAnsiTheme="minorEastAsia" w:hint="eastAsia"/>
                <w:sz w:val="24"/>
                <w:szCs w:val="24"/>
              </w:rPr>
              <w:t>问答</w:t>
            </w:r>
            <w:r w:rsidRPr="005A120F">
              <w:rPr>
                <w:rFonts w:asciiTheme="minorEastAsia" w:hAnsiTheme="minorEastAsia" w:hint="eastAsia"/>
                <w:sz w:val="24"/>
                <w:szCs w:val="24"/>
              </w:rPr>
              <w:t>的方式举办了“2023年第三季度业绩说明会”，具体情况如下：</w:t>
            </w:r>
          </w:p>
          <w:p w14:paraId="3A8785D1" w14:textId="08BD659E" w:rsidR="005A120F" w:rsidRDefault="005A120F" w:rsidP="005A120F">
            <w:pPr>
              <w:spacing w:line="360" w:lineRule="atLeast"/>
              <w:ind w:firstLineChars="200" w:firstLine="480"/>
              <w:rPr>
                <w:rFonts w:asciiTheme="minorEastAsia" w:hAnsiTheme="minorEastAsia"/>
                <w:sz w:val="24"/>
                <w:szCs w:val="24"/>
              </w:rPr>
            </w:pPr>
            <w:r w:rsidRPr="005A120F">
              <w:rPr>
                <w:rFonts w:asciiTheme="minorEastAsia" w:hAnsiTheme="minorEastAsia" w:hint="eastAsia"/>
                <w:sz w:val="24"/>
                <w:szCs w:val="24"/>
              </w:rPr>
              <w:t>第一部分：上</w:t>
            </w:r>
            <w:proofErr w:type="gramStart"/>
            <w:r w:rsidRPr="005A120F">
              <w:rPr>
                <w:rFonts w:asciiTheme="minorEastAsia" w:hAnsiTheme="minorEastAsia" w:hint="eastAsia"/>
                <w:sz w:val="24"/>
                <w:szCs w:val="24"/>
              </w:rPr>
              <w:t>证路演中心</w:t>
            </w:r>
            <w:proofErr w:type="gramEnd"/>
            <w:r w:rsidRPr="005A120F">
              <w:rPr>
                <w:rFonts w:asciiTheme="minorEastAsia" w:hAnsiTheme="minorEastAsia" w:hint="eastAsia"/>
                <w:sz w:val="24"/>
                <w:szCs w:val="24"/>
              </w:rPr>
              <w:t>开场</w:t>
            </w:r>
          </w:p>
          <w:p w14:paraId="0DB15CBD" w14:textId="01DE5A5F" w:rsidR="005A120F" w:rsidRPr="005A120F" w:rsidRDefault="005A120F" w:rsidP="005A120F">
            <w:pPr>
              <w:spacing w:line="360" w:lineRule="atLeast"/>
              <w:ind w:firstLineChars="200" w:firstLine="480"/>
              <w:rPr>
                <w:rFonts w:asciiTheme="minorEastAsia" w:hAnsiTheme="minorEastAsia"/>
                <w:sz w:val="24"/>
                <w:szCs w:val="24"/>
              </w:rPr>
            </w:pPr>
            <w:r w:rsidRPr="005A120F">
              <w:rPr>
                <w:rFonts w:asciiTheme="minorEastAsia" w:hAnsiTheme="minorEastAsia" w:hint="eastAsia"/>
                <w:sz w:val="24"/>
                <w:szCs w:val="24"/>
              </w:rPr>
              <w:t>第二部分：</w:t>
            </w:r>
            <w:r>
              <w:rPr>
                <w:rFonts w:asciiTheme="minorEastAsia" w:hAnsiTheme="minorEastAsia" w:hint="eastAsia"/>
                <w:sz w:val="24"/>
                <w:szCs w:val="24"/>
              </w:rPr>
              <w:t>董事会秘书</w:t>
            </w:r>
            <w:r w:rsidR="00EA0DBD">
              <w:rPr>
                <w:rFonts w:asciiTheme="minorEastAsia" w:hAnsiTheme="minorEastAsia" w:hint="eastAsia"/>
                <w:sz w:val="24"/>
                <w:szCs w:val="24"/>
              </w:rPr>
              <w:t>开场</w:t>
            </w:r>
            <w:r w:rsidRPr="005A120F">
              <w:rPr>
                <w:rFonts w:asciiTheme="minorEastAsia" w:hAnsiTheme="minorEastAsia" w:hint="eastAsia"/>
                <w:sz w:val="24"/>
                <w:szCs w:val="24"/>
              </w:rPr>
              <w:t>致辞</w:t>
            </w:r>
          </w:p>
          <w:p w14:paraId="6F4B82D4" w14:textId="5997C8FD" w:rsidR="000F7C2D" w:rsidRPr="007919AD" w:rsidRDefault="005A120F" w:rsidP="005A120F">
            <w:pPr>
              <w:spacing w:line="360" w:lineRule="atLeast"/>
              <w:ind w:firstLineChars="200" w:firstLine="480"/>
              <w:rPr>
                <w:rFonts w:asciiTheme="minorEastAsia" w:hAnsiTheme="minorEastAsia"/>
                <w:strike/>
                <w:sz w:val="24"/>
                <w:szCs w:val="24"/>
              </w:rPr>
            </w:pPr>
            <w:r w:rsidRPr="005A120F">
              <w:rPr>
                <w:rFonts w:asciiTheme="minorEastAsia" w:hAnsiTheme="minorEastAsia" w:hint="eastAsia"/>
                <w:sz w:val="24"/>
                <w:szCs w:val="24"/>
              </w:rPr>
              <w:t>第</w:t>
            </w:r>
            <w:r>
              <w:rPr>
                <w:rFonts w:asciiTheme="minorEastAsia" w:hAnsiTheme="minorEastAsia" w:hint="eastAsia"/>
                <w:sz w:val="24"/>
                <w:szCs w:val="24"/>
              </w:rPr>
              <w:t>三</w:t>
            </w:r>
            <w:r w:rsidRPr="005A120F">
              <w:rPr>
                <w:rFonts w:asciiTheme="minorEastAsia" w:hAnsiTheme="minorEastAsia" w:hint="eastAsia"/>
                <w:sz w:val="24"/>
                <w:szCs w:val="24"/>
              </w:rPr>
              <w:t>部分：</w:t>
            </w:r>
            <w:r w:rsidR="00AA2E63">
              <w:rPr>
                <w:rFonts w:asciiTheme="minorEastAsia" w:hAnsiTheme="minorEastAsia" w:hint="eastAsia"/>
                <w:sz w:val="24"/>
                <w:szCs w:val="24"/>
              </w:rPr>
              <w:t>网络文字互动问答</w:t>
            </w:r>
            <w:r w:rsidR="00262F37" w:rsidRPr="00262F37">
              <w:rPr>
                <w:rFonts w:asciiTheme="minorEastAsia" w:hAnsiTheme="minorEastAsia" w:hint="eastAsia"/>
                <w:sz w:val="24"/>
                <w:szCs w:val="24"/>
              </w:rPr>
              <w:t>情况</w:t>
            </w:r>
            <w:r w:rsidR="00262F37">
              <w:rPr>
                <w:rFonts w:asciiTheme="minorEastAsia" w:hAnsiTheme="minorEastAsia" w:hint="eastAsia"/>
                <w:sz w:val="24"/>
                <w:szCs w:val="24"/>
              </w:rPr>
              <w:t>如下</w:t>
            </w:r>
            <w:r w:rsidR="00262F37" w:rsidRPr="00262F37">
              <w:rPr>
                <w:rFonts w:asciiTheme="minorEastAsia" w:hAnsiTheme="minorEastAsia" w:hint="eastAsia"/>
                <w:sz w:val="24"/>
                <w:szCs w:val="24"/>
              </w:rPr>
              <w:t>：</w:t>
            </w:r>
          </w:p>
          <w:p w14:paraId="46E9B1E5" w14:textId="6AE4B6F9" w:rsidR="00CA2CC8" w:rsidRPr="005A120F" w:rsidRDefault="00CA2CC8" w:rsidP="00CA2CC8">
            <w:pPr>
              <w:spacing w:line="360" w:lineRule="atLeast"/>
              <w:ind w:firstLineChars="200" w:firstLine="482"/>
              <w:rPr>
                <w:rFonts w:asciiTheme="minorEastAsia" w:hAnsiTheme="minorEastAsia"/>
                <w:b/>
                <w:bCs/>
                <w:sz w:val="24"/>
                <w:szCs w:val="24"/>
                <w:highlight w:val="yellow"/>
              </w:rPr>
            </w:pPr>
            <w:r>
              <w:rPr>
                <w:rFonts w:asciiTheme="minorEastAsia" w:hAnsiTheme="minorEastAsia" w:hint="eastAsia"/>
                <w:b/>
                <w:bCs/>
                <w:sz w:val="24"/>
                <w:szCs w:val="24"/>
              </w:rPr>
              <w:t>一</w:t>
            </w:r>
            <w:r w:rsidRPr="0049110F">
              <w:rPr>
                <w:rFonts w:asciiTheme="minorEastAsia" w:hAnsiTheme="minorEastAsia"/>
                <w:b/>
                <w:bCs/>
                <w:sz w:val="24"/>
                <w:szCs w:val="24"/>
              </w:rPr>
              <w:t>、</w:t>
            </w:r>
            <w:r w:rsidR="001A592F" w:rsidRPr="001A592F">
              <w:rPr>
                <w:rFonts w:asciiTheme="minorEastAsia" w:hAnsiTheme="minorEastAsia" w:hint="eastAsia"/>
                <w:b/>
                <w:bCs/>
                <w:sz w:val="24"/>
                <w:szCs w:val="24"/>
              </w:rPr>
              <w:t>能否简要概括公司2023年前三季度整体经营情况</w:t>
            </w:r>
            <w:r w:rsidR="001A592F">
              <w:rPr>
                <w:rFonts w:asciiTheme="minorEastAsia" w:hAnsiTheme="minorEastAsia" w:hint="eastAsia"/>
                <w:b/>
                <w:bCs/>
                <w:sz w:val="24"/>
                <w:szCs w:val="24"/>
              </w:rPr>
              <w:t>？</w:t>
            </w:r>
          </w:p>
          <w:p w14:paraId="5C5F165C" w14:textId="17AFB747" w:rsidR="00CA2CC8" w:rsidRPr="001A592F" w:rsidRDefault="00CA2CC8" w:rsidP="00CA2CC8">
            <w:pPr>
              <w:spacing w:line="360" w:lineRule="atLeast"/>
              <w:ind w:firstLineChars="200" w:firstLine="482"/>
              <w:rPr>
                <w:rFonts w:asciiTheme="minorEastAsia" w:hAnsiTheme="minorEastAsia"/>
                <w:b/>
                <w:bCs/>
                <w:sz w:val="24"/>
                <w:szCs w:val="24"/>
              </w:rPr>
            </w:pPr>
            <w:r w:rsidRPr="001A592F">
              <w:rPr>
                <w:rFonts w:asciiTheme="minorEastAsia" w:hAnsiTheme="minorEastAsia" w:hint="eastAsia"/>
                <w:b/>
                <w:bCs/>
                <w:sz w:val="24"/>
                <w:szCs w:val="24"/>
              </w:rPr>
              <w:t>回复：</w:t>
            </w:r>
            <w:r w:rsidR="001A592F" w:rsidRPr="001A592F">
              <w:rPr>
                <w:rFonts w:asciiTheme="minorEastAsia" w:hAnsiTheme="minorEastAsia" w:hint="eastAsia"/>
                <w:sz w:val="24"/>
                <w:szCs w:val="24"/>
              </w:rPr>
              <w:t>尊敬的投资者，您好！2023年前三季度，公司实现营业收入69.85亿元，同比增长3.2%；实现利润总额2.87亿元、归属于上市公司股东的净利润2.66亿元；实现归属于上市公司股东的</w:t>
            </w:r>
            <w:proofErr w:type="gramStart"/>
            <w:r w:rsidR="001A592F" w:rsidRPr="001A592F">
              <w:rPr>
                <w:rFonts w:asciiTheme="minorEastAsia" w:hAnsiTheme="minorEastAsia" w:hint="eastAsia"/>
                <w:sz w:val="24"/>
                <w:szCs w:val="24"/>
              </w:rPr>
              <w:t>扣非净</w:t>
            </w:r>
            <w:proofErr w:type="gramEnd"/>
            <w:r w:rsidR="001A592F" w:rsidRPr="001A592F">
              <w:rPr>
                <w:rFonts w:asciiTheme="minorEastAsia" w:hAnsiTheme="minorEastAsia" w:hint="eastAsia"/>
                <w:sz w:val="24"/>
                <w:szCs w:val="24"/>
              </w:rPr>
              <w:t>利润1.68亿元，同比增长101.6%；公司</w:t>
            </w:r>
            <w:proofErr w:type="gramStart"/>
            <w:r w:rsidR="001A592F" w:rsidRPr="001A592F">
              <w:rPr>
                <w:rFonts w:asciiTheme="minorEastAsia" w:hAnsiTheme="minorEastAsia" w:hint="eastAsia"/>
                <w:sz w:val="24"/>
                <w:szCs w:val="24"/>
              </w:rPr>
              <w:t>各核心</w:t>
            </w:r>
            <w:proofErr w:type="gramEnd"/>
            <w:r w:rsidR="001A592F" w:rsidRPr="001A592F">
              <w:rPr>
                <w:rFonts w:asciiTheme="minorEastAsia" w:hAnsiTheme="minorEastAsia" w:hint="eastAsia"/>
                <w:sz w:val="24"/>
                <w:szCs w:val="24"/>
              </w:rPr>
              <w:t>经营指标均完成预算节点目标且营业收入、净利润、营销收款实现大幅增长。感谢您对公司的关注。</w:t>
            </w:r>
          </w:p>
          <w:p w14:paraId="57F495D2" w14:textId="1DCA7056" w:rsidR="00CA2CC8" w:rsidRPr="001A592F" w:rsidRDefault="00CA2CC8" w:rsidP="00CA2CC8">
            <w:pPr>
              <w:spacing w:line="360" w:lineRule="atLeast"/>
              <w:ind w:firstLineChars="200" w:firstLine="482"/>
              <w:rPr>
                <w:rFonts w:asciiTheme="minorEastAsia" w:hAnsiTheme="minorEastAsia"/>
                <w:b/>
                <w:bCs/>
                <w:sz w:val="24"/>
                <w:szCs w:val="24"/>
              </w:rPr>
            </w:pPr>
            <w:r w:rsidRPr="001A592F">
              <w:rPr>
                <w:rFonts w:asciiTheme="minorEastAsia" w:hAnsiTheme="minorEastAsia" w:hint="eastAsia"/>
                <w:b/>
                <w:bCs/>
                <w:sz w:val="24"/>
                <w:szCs w:val="24"/>
              </w:rPr>
              <w:t>二</w:t>
            </w:r>
            <w:r w:rsidRPr="001A592F">
              <w:rPr>
                <w:rFonts w:asciiTheme="minorEastAsia" w:hAnsiTheme="minorEastAsia"/>
                <w:b/>
                <w:bCs/>
                <w:sz w:val="24"/>
                <w:szCs w:val="24"/>
              </w:rPr>
              <w:t>、</w:t>
            </w:r>
            <w:r w:rsidR="001A592F" w:rsidRPr="001A592F">
              <w:rPr>
                <w:rFonts w:asciiTheme="minorEastAsia" w:hAnsiTheme="minorEastAsia" w:hint="eastAsia"/>
                <w:b/>
                <w:bCs/>
                <w:sz w:val="24"/>
                <w:szCs w:val="24"/>
              </w:rPr>
              <w:t>公司2023年前三季度重型装备板块业绩如何？</w:t>
            </w:r>
          </w:p>
          <w:p w14:paraId="74E6DE8C" w14:textId="3BBD0089" w:rsidR="00CA2CC8" w:rsidRPr="005A120F" w:rsidRDefault="00CA2CC8" w:rsidP="00CA2CC8">
            <w:pPr>
              <w:spacing w:line="360" w:lineRule="atLeast"/>
              <w:ind w:firstLineChars="200" w:firstLine="482"/>
              <w:rPr>
                <w:rFonts w:asciiTheme="minorEastAsia" w:hAnsiTheme="minorEastAsia"/>
                <w:sz w:val="24"/>
                <w:szCs w:val="24"/>
                <w:highlight w:val="yellow"/>
              </w:rPr>
            </w:pPr>
            <w:r w:rsidRPr="001A592F">
              <w:rPr>
                <w:rFonts w:asciiTheme="minorEastAsia" w:hAnsiTheme="minorEastAsia" w:hint="eastAsia"/>
                <w:b/>
                <w:bCs/>
                <w:sz w:val="24"/>
                <w:szCs w:val="24"/>
              </w:rPr>
              <w:t>回复：</w:t>
            </w:r>
            <w:r w:rsidR="001A592F" w:rsidRPr="001A592F">
              <w:rPr>
                <w:rFonts w:asciiTheme="minorEastAsia" w:hAnsiTheme="minorEastAsia" w:hint="eastAsia"/>
                <w:sz w:val="24"/>
                <w:szCs w:val="24"/>
              </w:rPr>
              <w:t>尊敬的投资者，您好！公司矿山及重型装备业务核心竞争力持续提升，稳定器、压舱</w:t>
            </w:r>
            <w:proofErr w:type="gramStart"/>
            <w:r w:rsidR="001A592F" w:rsidRPr="001A592F">
              <w:rPr>
                <w:rFonts w:asciiTheme="minorEastAsia" w:hAnsiTheme="minorEastAsia" w:hint="eastAsia"/>
                <w:sz w:val="24"/>
                <w:szCs w:val="24"/>
              </w:rPr>
              <w:t>石地位</w:t>
            </w:r>
            <w:proofErr w:type="gramEnd"/>
            <w:r w:rsidR="001A592F" w:rsidRPr="001A592F">
              <w:rPr>
                <w:rFonts w:asciiTheme="minorEastAsia" w:hAnsiTheme="minorEastAsia" w:hint="eastAsia"/>
                <w:sz w:val="24"/>
                <w:szCs w:val="24"/>
              </w:rPr>
              <w:t>持续巩固，公司坚持“核心名牌产品、国际化、大客户、技术营销一体化、合作共</w:t>
            </w:r>
            <w:proofErr w:type="gramStart"/>
            <w:r w:rsidR="001A592F" w:rsidRPr="001A592F">
              <w:rPr>
                <w:rFonts w:asciiTheme="minorEastAsia" w:hAnsiTheme="minorEastAsia" w:hint="eastAsia"/>
                <w:sz w:val="24"/>
                <w:szCs w:val="24"/>
              </w:rPr>
              <w:t>嬴</w:t>
            </w:r>
            <w:proofErr w:type="gramEnd"/>
            <w:r w:rsidR="001A592F" w:rsidRPr="001A592F">
              <w:rPr>
                <w:rFonts w:asciiTheme="minorEastAsia" w:hAnsiTheme="minorEastAsia" w:hint="eastAsia"/>
                <w:sz w:val="24"/>
                <w:szCs w:val="24"/>
              </w:rPr>
              <w:t>”等战略，全要素调动技术营销服务生产采购等一体化优势，统筹构建市场开发联合舰队，实现国内+国外两大市场全面开花。“国产首台套”接连涌现，先后实现Φ11.6×6.3m半自磨机、Φ11×7.2m半自磨机、Φ8.2×12.7m球磨机突破国产最大规格，GM240-15高压</w:t>
            </w:r>
            <w:proofErr w:type="gramStart"/>
            <w:r w:rsidR="001A592F" w:rsidRPr="001A592F">
              <w:rPr>
                <w:rFonts w:asciiTheme="minorEastAsia" w:hAnsiTheme="minorEastAsia" w:hint="eastAsia"/>
                <w:sz w:val="24"/>
                <w:szCs w:val="24"/>
              </w:rPr>
              <w:t>辊</w:t>
            </w:r>
            <w:proofErr w:type="gramEnd"/>
            <w:r w:rsidR="001A592F" w:rsidRPr="001A592F">
              <w:rPr>
                <w:rFonts w:asciiTheme="minorEastAsia" w:hAnsiTheme="minorEastAsia" w:hint="eastAsia"/>
                <w:sz w:val="24"/>
                <w:szCs w:val="24"/>
              </w:rPr>
              <w:t>磨机突破公司“卡脖子”规格，国内最大高转速立式搅</w:t>
            </w:r>
            <w:r w:rsidR="001A592F" w:rsidRPr="001A592F">
              <w:rPr>
                <w:rFonts w:asciiTheme="minorEastAsia" w:hAnsiTheme="minorEastAsia" w:hint="eastAsia"/>
                <w:sz w:val="24"/>
                <w:szCs w:val="24"/>
              </w:rPr>
              <w:lastRenderedPageBreak/>
              <w:t>拌磨CSM-2250、半移动式破碎站PSZ3000-B实现国内首台应用，世界最大Ф5×15.5m阳极炉、5600mm世界最大中厚板粗轧机、高温气冷堆成套锻件以及</w:t>
            </w:r>
            <w:proofErr w:type="gramStart"/>
            <w:r w:rsidR="001A592F" w:rsidRPr="001A592F">
              <w:rPr>
                <w:rFonts w:asciiTheme="minorEastAsia" w:hAnsiTheme="minorEastAsia" w:hint="eastAsia"/>
                <w:sz w:val="24"/>
                <w:szCs w:val="24"/>
              </w:rPr>
              <w:t>外径超</w:t>
            </w:r>
            <w:proofErr w:type="gramEnd"/>
            <w:r w:rsidR="001A592F" w:rsidRPr="001A592F">
              <w:rPr>
                <w:rFonts w:asciiTheme="minorEastAsia" w:hAnsiTheme="minorEastAsia" w:hint="eastAsia"/>
                <w:sz w:val="24"/>
                <w:szCs w:val="24"/>
              </w:rPr>
              <w:t>5米世界之最水电护环锻件，为解决国家高端制造难题添新彩。同时公司核心产品在“一带一路”沿线大规模输出，陆续出口巴西、加拿大、摩洛哥、蒙古、塞内加尔等一批重点项目主机，外贸生效订单大幅增加。报告期内，矿山及重型装备业务继续增长，实现营业收入46.47亿元，占公司总收入的67%。感谢您对公司的关注。</w:t>
            </w:r>
          </w:p>
          <w:p w14:paraId="7E8FFE4C" w14:textId="735FC2C3" w:rsidR="00FB7AD4" w:rsidRPr="001A592F" w:rsidRDefault="00CA2CC8" w:rsidP="00FB7AD4">
            <w:pPr>
              <w:spacing w:line="360" w:lineRule="atLeast"/>
              <w:ind w:firstLineChars="200" w:firstLine="482"/>
              <w:rPr>
                <w:rFonts w:asciiTheme="minorEastAsia" w:hAnsiTheme="minorEastAsia"/>
                <w:b/>
                <w:bCs/>
                <w:sz w:val="24"/>
                <w:szCs w:val="24"/>
              </w:rPr>
            </w:pPr>
            <w:r w:rsidRPr="001A592F">
              <w:rPr>
                <w:rFonts w:asciiTheme="minorEastAsia" w:hAnsiTheme="minorEastAsia" w:hint="eastAsia"/>
                <w:b/>
                <w:bCs/>
                <w:sz w:val="24"/>
                <w:szCs w:val="24"/>
              </w:rPr>
              <w:t>三</w:t>
            </w:r>
            <w:r w:rsidR="00FB7AD4" w:rsidRPr="001A592F">
              <w:rPr>
                <w:rFonts w:asciiTheme="minorEastAsia" w:hAnsiTheme="minorEastAsia"/>
                <w:b/>
                <w:bCs/>
                <w:sz w:val="24"/>
                <w:szCs w:val="24"/>
              </w:rPr>
              <w:t>、</w:t>
            </w:r>
            <w:r w:rsidR="001A592F" w:rsidRPr="001A592F">
              <w:rPr>
                <w:rFonts w:asciiTheme="minorEastAsia" w:hAnsiTheme="minorEastAsia" w:hint="eastAsia"/>
                <w:b/>
                <w:bCs/>
                <w:sz w:val="24"/>
                <w:szCs w:val="24"/>
              </w:rPr>
              <w:t>2023年前三季度中信重工</w:t>
            </w:r>
            <w:proofErr w:type="gramStart"/>
            <w:r w:rsidR="001A592F" w:rsidRPr="001A592F">
              <w:rPr>
                <w:rFonts w:asciiTheme="minorEastAsia" w:hAnsiTheme="minorEastAsia" w:hint="eastAsia"/>
                <w:b/>
                <w:bCs/>
                <w:sz w:val="24"/>
                <w:szCs w:val="24"/>
              </w:rPr>
              <w:t>践行</w:t>
            </w:r>
            <w:proofErr w:type="gramEnd"/>
            <w:r w:rsidR="001A592F" w:rsidRPr="001A592F">
              <w:rPr>
                <w:rFonts w:asciiTheme="minorEastAsia" w:hAnsiTheme="minorEastAsia" w:hint="eastAsia"/>
                <w:b/>
                <w:bCs/>
                <w:sz w:val="24"/>
                <w:szCs w:val="24"/>
              </w:rPr>
              <w:t>国家战略、技术创新等方面有何新作为？</w:t>
            </w:r>
          </w:p>
          <w:p w14:paraId="6CB13577" w14:textId="47985BF7" w:rsidR="00FB7AD4" w:rsidRPr="005A120F" w:rsidRDefault="00FB7AD4" w:rsidP="001A592F">
            <w:pPr>
              <w:spacing w:line="360" w:lineRule="atLeast"/>
              <w:ind w:firstLineChars="200" w:firstLine="482"/>
              <w:rPr>
                <w:rFonts w:asciiTheme="minorEastAsia" w:hAnsiTheme="minorEastAsia"/>
                <w:sz w:val="24"/>
                <w:szCs w:val="24"/>
                <w:highlight w:val="yellow"/>
              </w:rPr>
            </w:pPr>
            <w:r w:rsidRPr="001A592F">
              <w:rPr>
                <w:rFonts w:asciiTheme="minorEastAsia" w:hAnsiTheme="minorEastAsia" w:hint="eastAsia"/>
                <w:b/>
                <w:bCs/>
                <w:sz w:val="24"/>
                <w:szCs w:val="24"/>
              </w:rPr>
              <w:t>回复：</w:t>
            </w:r>
            <w:r w:rsidR="001A592F" w:rsidRPr="001A592F">
              <w:rPr>
                <w:rFonts w:asciiTheme="minorEastAsia" w:hAnsiTheme="minorEastAsia" w:hint="eastAsia"/>
                <w:sz w:val="24"/>
                <w:szCs w:val="24"/>
              </w:rPr>
              <w:t>尊敬的投资者，您好！2023年前三季度公司聚焦国家重大专项、集团重大科技专项、新产品产业化、国家标准的重大突破等方面，持续推进“卡脖子”技术攻关，不断提升科技实力。研制交付国内最大规格高端大型马氏体不锈钢转轮中心体整锻锻件，用于西藏首座装机超百万千瓦水电站项目中世界单机容量最大高水头大容量冲击式水电机组，助力国家西南绿色能源基地建设。研制交付直径超过6米的加速器主磁铁盖板锻件，打破我国高端创新医用同位素长期依赖进口的局面。研制交付国产最大Φ8.2×12.7m溢流型球磨机，是目前“中国造”最大最先进的球磨机。完成工信部高技术船舶专项“海上作业液压打桩锤”项目、科技部重点研发计划“石化爆燃环境防爆型机器人研制与应用规范”项目。扎实推进集团“智慧矿山赋能”、“盐湖资源综合开发利用工程”等重大科研课题项目。感谢您对公司的关注。</w:t>
            </w:r>
          </w:p>
          <w:p w14:paraId="07C2E270" w14:textId="38F4AE7F" w:rsidR="00C353F5" w:rsidRPr="001A592F" w:rsidRDefault="00955055" w:rsidP="00C353F5">
            <w:pPr>
              <w:spacing w:line="360" w:lineRule="atLeast"/>
              <w:ind w:firstLineChars="200" w:firstLine="482"/>
              <w:rPr>
                <w:rFonts w:asciiTheme="minorEastAsia" w:hAnsiTheme="minorEastAsia"/>
                <w:b/>
                <w:bCs/>
                <w:strike/>
                <w:sz w:val="24"/>
                <w:szCs w:val="24"/>
              </w:rPr>
            </w:pPr>
            <w:r w:rsidRPr="001A592F">
              <w:rPr>
                <w:rFonts w:asciiTheme="minorEastAsia" w:hAnsiTheme="minorEastAsia" w:hint="eastAsia"/>
                <w:b/>
                <w:bCs/>
                <w:sz w:val="24"/>
                <w:szCs w:val="24"/>
              </w:rPr>
              <w:t>四</w:t>
            </w:r>
            <w:r w:rsidR="00C353F5" w:rsidRPr="001A592F">
              <w:rPr>
                <w:rFonts w:asciiTheme="minorEastAsia" w:hAnsiTheme="minorEastAsia"/>
                <w:b/>
                <w:bCs/>
                <w:sz w:val="24"/>
                <w:szCs w:val="24"/>
              </w:rPr>
              <w:t>、</w:t>
            </w:r>
            <w:r w:rsidR="001A592F" w:rsidRPr="001A592F">
              <w:rPr>
                <w:rFonts w:asciiTheme="minorEastAsia" w:hAnsiTheme="minorEastAsia" w:hint="eastAsia"/>
                <w:b/>
                <w:bCs/>
                <w:sz w:val="24"/>
                <w:szCs w:val="24"/>
              </w:rPr>
              <w:t>公司2023年全年经营业绩展望及重点工作是什么？</w:t>
            </w:r>
          </w:p>
          <w:p w14:paraId="4AC7727A" w14:textId="77777777" w:rsidR="001A592F" w:rsidRPr="001A592F" w:rsidRDefault="00C353F5" w:rsidP="001A592F">
            <w:pPr>
              <w:spacing w:line="360" w:lineRule="atLeast"/>
              <w:ind w:firstLineChars="200" w:firstLine="482"/>
              <w:rPr>
                <w:rFonts w:asciiTheme="minorEastAsia" w:hAnsiTheme="minorEastAsia"/>
                <w:sz w:val="24"/>
                <w:szCs w:val="24"/>
              </w:rPr>
            </w:pPr>
            <w:r w:rsidRPr="001A592F">
              <w:rPr>
                <w:rFonts w:asciiTheme="minorEastAsia" w:hAnsiTheme="minorEastAsia" w:hint="eastAsia"/>
                <w:b/>
                <w:bCs/>
                <w:sz w:val="24"/>
                <w:szCs w:val="24"/>
              </w:rPr>
              <w:t>回复：</w:t>
            </w:r>
            <w:r w:rsidR="001A592F" w:rsidRPr="001A592F">
              <w:rPr>
                <w:rFonts w:asciiTheme="minorEastAsia" w:hAnsiTheme="minorEastAsia" w:hint="eastAsia"/>
                <w:sz w:val="24"/>
                <w:szCs w:val="24"/>
              </w:rPr>
              <w:t>尊敬的投资者，您好！2023年，公司聚焦高质量发展目标，锚定“做强传统产业、做成风电产业、做大成套产业、做精新兴产业”的目标，保持“一季度开门红、二季度双过半、三季度预收官、四季度谋未来”的经营节奏，推动公司各项决策部署落地，确保年度目标按计划完成。</w:t>
            </w:r>
          </w:p>
          <w:p w14:paraId="7DFD6326" w14:textId="18FFC942" w:rsidR="00B760B8" w:rsidRDefault="001A592F" w:rsidP="001A592F">
            <w:pPr>
              <w:spacing w:line="360" w:lineRule="atLeast"/>
              <w:ind w:firstLineChars="200" w:firstLine="480"/>
              <w:rPr>
                <w:rFonts w:asciiTheme="minorEastAsia" w:hAnsiTheme="minorEastAsia"/>
                <w:sz w:val="24"/>
                <w:szCs w:val="24"/>
              </w:rPr>
            </w:pPr>
            <w:r w:rsidRPr="001A592F">
              <w:rPr>
                <w:rFonts w:asciiTheme="minorEastAsia" w:hAnsiTheme="minorEastAsia" w:hint="eastAsia"/>
                <w:sz w:val="24"/>
                <w:szCs w:val="24"/>
              </w:rPr>
              <w:t>2023年四季度，公司将进一步聚焦核心业务方向，推动市场开发获得新提升；强化技术创新驱动，推动技术创新不断取得新成果；强化数字重工建设，推动精细化管控迈出新步伐；强化运营和质量管理，进一步提高公司品牌美誉度；强化职能作用发挥，总部管理能力获得新提升。感谢您对公司的关注。</w:t>
            </w:r>
          </w:p>
          <w:p w14:paraId="47E623A7" w14:textId="0005A339" w:rsidR="001A592F" w:rsidRPr="001A592F" w:rsidRDefault="001A592F" w:rsidP="001A592F">
            <w:pPr>
              <w:spacing w:line="360" w:lineRule="atLeast"/>
              <w:ind w:firstLineChars="200" w:firstLine="482"/>
              <w:rPr>
                <w:rFonts w:asciiTheme="minorEastAsia" w:hAnsiTheme="minorEastAsia"/>
                <w:b/>
                <w:bCs/>
                <w:strike/>
                <w:sz w:val="24"/>
                <w:szCs w:val="24"/>
              </w:rPr>
            </w:pPr>
            <w:r>
              <w:rPr>
                <w:rFonts w:asciiTheme="minorEastAsia" w:hAnsiTheme="minorEastAsia" w:hint="eastAsia"/>
                <w:b/>
                <w:bCs/>
                <w:sz w:val="24"/>
                <w:szCs w:val="24"/>
              </w:rPr>
              <w:t>五</w:t>
            </w:r>
            <w:r w:rsidRPr="001A592F">
              <w:rPr>
                <w:rFonts w:asciiTheme="minorEastAsia" w:hAnsiTheme="minorEastAsia"/>
                <w:b/>
                <w:bCs/>
                <w:sz w:val="24"/>
                <w:szCs w:val="24"/>
              </w:rPr>
              <w:t>、</w:t>
            </w:r>
            <w:r w:rsidRPr="001A592F">
              <w:rPr>
                <w:rFonts w:asciiTheme="minorEastAsia" w:hAnsiTheme="minorEastAsia" w:hint="eastAsia"/>
                <w:b/>
                <w:bCs/>
                <w:sz w:val="24"/>
                <w:szCs w:val="24"/>
              </w:rPr>
              <w:t>公司的特大型磨机有哪些优势？</w:t>
            </w:r>
          </w:p>
          <w:p w14:paraId="628FF63B" w14:textId="62B3BC93" w:rsidR="001A592F" w:rsidRDefault="001A592F" w:rsidP="001A592F">
            <w:pPr>
              <w:spacing w:line="360" w:lineRule="atLeast"/>
              <w:ind w:firstLineChars="200" w:firstLine="482"/>
              <w:rPr>
                <w:rFonts w:asciiTheme="minorEastAsia" w:hAnsiTheme="minorEastAsia"/>
                <w:b/>
                <w:bCs/>
                <w:sz w:val="24"/>
                <w:szCs w:val="24"/>
              </w:rPr>
            </w:pPr>
            <w:r w:rsidRPr="001A592F">
              <w:rPr>
                <w:rFonts w:asciiTheme="minorEastAsia" w:hAnsiTheme="minorEastAsia" w:hint="eastAsia"/>
                <w:b/>
                <w:bCs/>
                <w:sz w:val="24"/>
                <w:szCs w:val="24"/>
              </w:rPr>
              <w:t>回复：</w:t>
            </w:r>
            <w:r w:rsidRPr="001A592F">
              <w:rPr>
                <w:rFonts w:asciiTheme="minorEastAsia" w:hAnsiTheme="minorEastAsia" w:hint="eastAsia"/>
                <w:sz w:val="24"/>
                <w:szCs w:val="24"/>
              </w:rPr>
              <w:t>尊敬的投资者，您好！中信重</w:t>
            </w:r>
            <w:proofErr w:type="gramStart"/>
            <w:r w:rsidRPr="001A592F">
              <w:rPr>
                <w:rFonts w:asciiTheme="minorEastAsia" w:hAnsiTheme="minorEastAsia" w:hint="eastAsia"/>
                <w:sz w:val="24"/>
                <w:szCs w:val="24"/>
              </w:rPr>
              <w:t>工按照</w:t>
            </w:r>
            <w:proofErr w:type="gramEnd"/>
            <w:r w:rsidRPr="001A592F">
              <w:rPr>
                <w:rFonts w:asciiTheme="minorEastAsia" w:hAnsiTheme="minorEastAsia" w:hint="eastAsia"/>
                <w:sz w:val="24"/>
                <w:szCs w:val="24"/>
              </w:rPr>
              <w:t>国际标准自主研发制造的Φ11×7.2m半自磨机、Φ7.92×14.33m溢流型球磨机，顺利完成工厂试车并交付客户，开创目前国内矿山应用规格最</w:t>
            </w:r>
            <w:r w:rsidRPr="001A592F">
              <w:rPr>
                <w:rFonts w:asciiTheme="minorEastAsia" w:hAnsiTheme="minorEastAsia" w:hint="eastAsia"/>
                <w:sz w:val="24"/>
                <w:szCs w:val="24"/>
              </w:rPr>
              <w:lastRenderedPageBreak/>
              <w:t>大、海拔最高半自磨机、球磨机研发制造新纪录。感谢您对公司的关注。</w:t>
            </w:r>
          </w:p>
          <w:p w14:paraId="09F0C537" w14:textId="6F5C0144" w:rsidR="001A592F" w:rsidRPr="001A592F" w:rsidRDefault="001A592F" w:rsidP="001A592F">
            <w:pPr>
              <w:spacing w:line="360" w:lineRule="atLeast"/>
              <w:ind w:firstLineChars="200" w:firstLine="482"/>
              <w:rPr>
                <w:rFonts w:asciiTheme="minorEastAsia" w:hAnsiTheme="minorEastAsia"/>
                <w:b/>
                <w:bCs/>
                <w:strike/>
                <w:sz w:val="24"/>
                <w:szCs w:val="24"/>
              </w:rPr>
            </w:pPr>
            <w:r>
              <w:rPr>
                <w:rFonts w:asciiTheme="minorEastAsia" w:hAnsiTheme="minorEastAsia" w:hint="eastAsia"/>
                <w:b/>
                <w:bCs/>
                <w:sz w:val="24"/>
                <w:szCs w:val="24"/>
              </w:rPr>
              <w:t>六</w:t>
            </w:r>
            <w:r w:rsidRPr="001A592F">
              <w:rPr>
                <w:rFonts w:asciiTheme="minorEastAsia" w:hAnsiTheme="minorEastAsia"/>
                <w:b/>
                <w:bCs/>
                <w:sz w:val="24"/>
                <w:szCs w:val="24"/>
              </w:rPr>
              <w:t>、</w:t>
            </w:r>
            <w:r w:rsidRPr="001A592F">
              <w:rPr>
                <w:rFonts w:asciiTheme="minorEastAsia" w:hAnsiTheme="minorEastAsia" w:hint="eastAsia"/>
                <w:b/>
                <w:bCs/>
                <w:sz w:val="24"/>
                <w:szCs w:val="24"/>
              </w:rPr>
              <w:t>请问贵公司如何看待国内重型装备制造业行业发展趋势？</w:t>
            </w:r>
          </w:p>
          <w:p w14:paraId="4A32FD63" w14:textId="77777777" w:rsidR="001A592F" w:rsidRPr="001A592F" w:rsidRDefault="001A592F" w:rsidP="001A592F">
            <w:pPr>
              <w:spacing w:line="360" w:lineRule="atLeast"/>
              <w:ind w:firstLineChars="200" w:firstLine="482"/>
              <w:rPr>
                <w:rFonts w:asciiTheme="minorEastAsia" w:hAnsiTheme="minorEastAsia"/>
                <w:sz w:val="24"/>
                <w:szCs w:val="24"/>
              </w:rPr>
            </w:pPr>
            <w:r w:rsidRPr="001A592F">
              <w:rPr>
                <w:rFonts w:asciiTheme="minorEastAsia" w:hAnsiTheme="minorEastAsia" w:hint="eastAsia"/>
                <w:b/>
                <w:bCs/>
                <w:sz w:val="24"/>
                <w:szCs w:val="24"/>
              </w:rPr>
              <w:t>回复：</w:t>
            </w:r>
            <w:r w:rsidRPr="001A592F">
              <w:rPr>
                <w:rFonts w:asciiTheme="minorEastAsia" w:hAnsiTheme="minorEastAsia" w:hint="eastAsia"/>
                <w:sz w:val="24"/>
                <w:szCs w:val="24"/>
              </w:rPr>
              <w:t>尊敬的投资者，您好！制造业是国民经济的主体，是立国之本、兴国之器、强国之基。重型机械行业是为国民经济和国家重大工程、重大</w:t>
            </w:r>
            <w:proofErr w:type="gramStart"/>
            <w:r w:rsidRPr="001A592F">
              <w:rPr>
                <w:rFonts w:asciiTheme="minorEastAsia" w:hAnsiTheme="minorEastAsia" w:hint="eastAsia"/>
                <w:sz w:val="24"/>
                <w:szCs w:val="24"/>
              </w:rPr>
              <w:t>专项等</w:t>
            </w:r>
            <w:proofErr w:type="gramEnd"/>
            <w:r w:rsidRPr="001A592F">
              <w:rPr>
                <w:rFonts w:asciiTheme="minorEastAsia" w:hAnsiTheme="minorEastAsia" w:hint="eastAsia"/>
                <w:sz w:val="24"/>
                <w:szCs w:val="24"/>
              </w:rPr>
              <w:t>提供各类技术装备的制造业，是解决国家“卡脖子”技术、基础工业企业转型升级的重要力量，是一个国家和地区工业化水平与经济科技综合实力的标志，也是关系国家、民族长远利益的基础性和战略性产业，对我国制造业产业安全与可持续发展具有重要战略意义。</w:t>
            </w:r>
          </w:p>
          <w:p w14:paraId="59616F1E" w14:textId="56EFF429" w:rsidR="001A592F" w:rsidRPr="001A592F" w:rsidRDefault="001A592F" w:rsidP="001A592F">
            <w:pPr>
              <w:spacing w:line="360" w:lineRule="atLeast"/>
              <w:ind w:firstLineChars="200" w:firstLine="480"/>
              <w:rPr>
                <w:rFonts w:asciiTheme="minorEastAsia" w:hAnsiTheme="minorEastAsia"/>
                <w:sz w:val="24"/>
                <w:szCs w:val="24"/>
              </w:rPr>
            </w:pPr>
            <w:r w:rsidRPr="001A592F">
              <w:rPr>
                <w:rFonts w:asciiTheme="minorEastAsia" w:hAnsiTheme="minorEastAsia" w:hint="eastAsia"/>
                <w:sz w:val="24"/>
                <w:szCs w:val="24"/>
              </w:rPr>
              <w:t>近年来中国制造业快速发展，迅速提升工业化程度，深度参与全球制造业价值链分工，积极促进全球工业可持续发展，大力推动全球新型工业化进程，加快推动中国由制造大国向制造强国迈进刻不容缓。推动关键核心技术自主可控，加强创新</w:t>
            </w:r>
            <w:proofErr w:type="gramStart"/>
            <w:r w:rsidRPr="001A592F">
              <w:rPr>
                <w:rFonts w:asciiTheme="minorEastAsia" w:hAnsiTheme="minorEastAsia" w:hint="eastAsia"/>
                <w:sz w:val="24"/>
                <w:szCs w:val="24"/>
              </w:rPr>
              <w:t>链产业</w:t>
            </w:r>
            <w:proofErr w:type="gramEnd"/>
            <w:r w:rsidRPr="001A592F">
              <w:rPr>
                <w:rFonts w:asciiTheme="minorEastAsia" w:hAnsiTheme="minorEastAsia" w:hint="eastAsia"/>
                <w:sz w:val="24"/>
                <w:szCs w:val="24"/>
              </w:rPr>
              <w:t>链融合；择</w:t>
            </w:r>
            <w:proofErr w:type="gramStart"/>
            <w:r w:rsidRPr="001A592F">
              <w:rPr>
                <w:rFonts w:asciiTheme="minorEastAsia" w:hAnsiTheme="minorEastAsia" w:hint="eastAsia"/>
                <w:sz w:val="24"/>
                <w:szCs w:val="24"/>
              </w:rPr>
              <w:t>机推进</w:t>
            </w:r>
            <w:proofErr w:type="gramEnd"/>
            <w:r w:rsidRPr="001A592F">
              <w:rPr>
                <w:rFonts w:asciiTheme="minorEastAsia" w:hAnsiTheme="minorEastAsia" w:hint="eastAsia"/>
                <w:sz w:val="24"/>
                <w:szCs w:val="24"/>
              </w:rPr>
              <w:t>产业整合，不断集聚资源，提供高端化、智能化、绿色化的综合解决方案；持续强化市场营销，优化生产力布局、拓展发展空间，实现高质量发展。感谢您对公司的关注。</w:t>
            </w:r>
          </w:p>
          <w:p w14:paraId="6EAA7853" w14:textId="49588EEC" w:rsidR="001A592F" w:rsidRPr="001A592F" w:rsidRDefault="001A592F" w:rsidP="001A592F">
            <w:pPr>
              <w:spacing w:line="360" w:lineRule="atLeast"/>
              <w:ind w:firstLineChars="200" w:firstLine="482"/>
              <w:rPr>
                <w:rFonts w:asciiTheme="minorEastAsia" w:hAnsiTheme="minorEastAsia"/>
                <w:b/>
                <w:bCs/>
                <w:strike/>
                <w:sz w:val="24"/>
                <w:szCs w:val="24"/>
              </w:rPr>
            </w:pPr>
            <w:r>
              <w:rPr>
                <w:rFonts w:asciiTheme="minorEastAsia" w:hAnsiTheme="minorEastAsia" w:hint="eastAsia"/>
                <w:b/>
                <w:bCs/>
                <w:sz w:val="24"/>
                <w:szCs w:val="24"/>
              </w:rPr>
              <w:t>七</w:t>
            </w:r>
            <w:r w:rsidRPr="001A592F">
              <w:rPr>
                <w:rFonts w:asciiTheme="minorEastAsia" w:hAnsiTheme="minorEastAsia"/>
                <w:b/>
                <w:bCs/>
                <w:sz w:val="24"/>
                <w:szCs w:val="24"/>
              </w:rPr>
              <w:t>、</w:t>
            </w:r>
            <w:r w:rsidRPr="001A592F">
              <w:rPr>
                <w:rFonts w:asciiTheme="minorEastAsia" w:hAnsiTheme="minorEastAsia" w:hint="eastAsia"/>
                <w:b/>
                <w:bCs/>
                <w:sz w:val="24"/>
                <w:szCs w:val="24"/>
              </w:rPr>
              <w:t>请问贵公司如何能促进估值水平合理回归？</w:t>
            </w:r>
          </w:p>
          <w:p w14:paraId="4AA2F801" w14:textId="655F1E0E" w:rsidR="001A592F" w:rsidRPr="001A592F" w:rsidRDefault="001A592F" w:rsidP="001A592F">
            <w:pPr>
              <w:spacing w:line="360" w:lineRule="atLeast"/>
              <w:ind w:firstLineChars="200" w:firstLine="482"/>
              <w:rPr>
                <w:rFonts w:asciiTheme="minorEastAsia" w:hAnsiTheme="minorEastAsia"/>
                <w:sz w:val="24"/>
                <w:szCs w:val="24"/>
              </w:rPr>
            </w:pPr>
            <w:r w:rsidRPr="001A592F">
              <w:rPr>
                <w:rFonts w:asciiTheme="minorEastAsia" w:hAnsiTheme="minorEastAsia" w:hint="eastAsia"/>
                <w:b/>
                <w:bCs/>
                <w:sz w:val="24"/>
                <w:szCs w:val="24"/>
              </w:rPr>
              <w:t>回复：</w:t>
            </w:r>
            <w:r w:rsidRPr="001A592F">
              <w:rPr>
                <w:rFonts w:asciiTheme="minorEastAsia" w:hAnsiTheme="minorEastAsia" w:hint="eastAsia"/>
                <w:sz w:val="24"/>
                <w:szCs w:val="24"/>
              </w:rPr>
              <w:t>尊敬的投资者，您好！</w:t>
            </w:r>
            <w:proofErr w:type="gramStart"/>
            <w:r w:rsidRPr="001A592F">
              <w:rPr>
                <w:rFonts w:asciiTheme="minorEastAsia" w:hAnsiTheme="minorEastAsia" w:hint="eastAsia"/>
                <w:sz w:val="24"/>
                <w:szCs w:val="24"/>
              </w:rPr>
              <w:t>央企作为</w:t>
            </w:r>
            <w:proofErr w:type="gramEnd"/>
            <w:r w:rsidRPr="001A592F">
              <w:rPr>
                <w:rFonts w:asciiTheme="minorEastAsia" w:hAnsiTheme="minorEastAsia" w:hint="eastAsia"/>
                <w:sz w:val="24"/>
                <w:szCs w:val="24"/>
              </w:rPr>
              <w:t>我国国民经济中不可忽视的中坚力量，在经济发展中承担了重要角色，发挥了重要作用。中信重工作</w:t>
            </w:r>
            <w:proofErr w:type="gramStart"/>
            <w:r w:rsidRPr="001A592F">
              <w:rPr>
                <w:rFonts w:asciiTheme="minorEastAsia" w:hAnsiTheme="minorEastAsia" w:hint="eastAsia"/>
                <w:sz w:val="24"/>
                <w:szCs w:val="24"/>
              </w:rPr>
              <w:t>为央企</w:t>
            </w:r>
            <w:bookmarkStart w:id="0" w:name="_GoBack"/>
            <w:proofErr w:type="gramEnd"/>
            <w:r w:rsidRPr="001A592F">
              <w:rPr>
                <w:rFonts w:asciiTheme="minorEastAsia" w:hAnsiTheme="minorEastAsia" w:hint="eastAsia"/>
                <w:sz w:val="24"/>
                <w:szCs w:val="24"/>
              </w:rPr>
              <w:t>子</w:t>
            </w:r>
            <w:bookmarkEnd w:id="0"/>
            <w:r w:rsidRPr="001A592F">
              <w:rPr>
                <w:rFonts w:asciiTheme="minorEastAsia" w:hAnsiTheme="minorEastAsia" w:hint="eastAsia"/>
                <w:sz w:val="24"/>
                <w:szCs w:val="24"/>
              </w:rPr>
              <w:t>公司，将认真研究探索建立具有中国特色估值体系的机遇，贯彻落实新一轮推动提高上市公司质量三年行动方案，统筹一体推进价值的创造、价值的传播和价值的实现。一是围绕既定的战略规划和高质量发展要求，以党建引领，规范运作，树牢“四个敬畏”、培育“五个能力”，进一步夯实公司治理能力；二是扎根实业、聚焦主业、做精专业，全面提升公司核心竞争力；三是加大加快科技创新及工程化、产业化力度，推动传统产业转型升级、新兴产业培育壮大、未来产业谋篇布局；四是持续提升ESG治理效能，实现企业与股东、员工、社会、环境等相关方的健康与可持续发展。感谢您对公司的关注。</w:t>
            </w:r>
          </w:p>
          <w:p w14:paraId="71BEBF16" w14:textId="44C0B7B1" w:rsidR="005A120F" w:rsidRPr="005A120F" w:rsidRDefault="005A120F" w:rsidP="005A120F">
            <w:pPr>
              <w:spacing w:line="360" w:lineRule="atLeast"/>
              <w:ind w:firstLineChars="200" w:firstLine="480"/>
              <w:rPr>
                <w:rFonts w:asciiTheme="minorEastAsia" w:hAnsiTheme="minorEastAsia"/>
                <w:sz w:val="24"/>
                <w:szCs w:val="24"/>
              </w:rPr>
            </w:pPr>
            <w:r w:rsidRPr="005A120F">
              <w:rPr>
                <w:rFonts w:asciiTheme="minorEastAsia" w:hAnsiTheme="minorEastAsia" w:hint="eastAsia"/>
                <w:sz w:val="24"/>
                <w:szCs w:val="24"/>
              </w:rPr>
              <w:t>第</w:t>
            </w:r>
            <w:r>
              <w:rPr>
                <w:rFonts w:asciiTheme="minorEastAsia" w:hAnsiTheme="minorEastAsia" w:hint="eastAsia"/>
                <w:sz w:val="24"/>
                <w:szCs w:val="24"/>
              </w:rPr>
              <w:t>四</w:t>
            </w:r>
            <w:r w:rsidRPr="005A120F">
              <w:rPr>
                <w:rFonts w:asciiTheme="minorEastAsia" w:hAnsiTheme="minorEastAsia" w:hint="eastAsia"/>
                <w:sz w:val="24"/>
                <w:szCs w:val="24"/>
              </w:rPr>
              <w:t>部分：</w:t>
            </w:r>
            <w:r>
              <w:rPr>
                <w:rFonts w:asciiTheme="minorEastAsia" w:hAnsiTheme="minorEastAsia" w:hint="eastAsia"/>
                <w:sz w:val="24"/>
                <w:szCs w:val="24"/>
              </w:rPr>
              <w:t>董事会秘书结束</w:t>
            </w:r>
            <w:r w:rsidRPr="005A120F">
              <w:rPr>
                <w:rFonts w:asciiTheme="minorEastAsia" w:hAnsiTheme="minorEastAsia" w:hint="eastAsia"/>
                <w:sz w:val="24"/>
                <w:szCs w:val="24"/>
              </w:rPr>
              <w:t>致辞</w:t>
            </w:r>
          </w:p>
        </w:tc>
      </w:tr>
      <w:tr w:rsidR="0075501B" w14:paraId="7E2D6C1B" w14:textId="77777777" w:rsidTr="00513BDA">
        <w:trPr>
          <w:jc w:val="center"/>
        </w:trPr>
        <w:tc>
          <w:tcPr>
            <w:tcW w:w="1668" w:type="dxa"/>
            <w:vAlign w:val="center"/>
          </w:tcPr>
          <w:p w14:paraId="7DEC6476" w14:textId="77777777" w:rsidR="0075501B" w:rsidRDefault="0075501B">
            <w:pPr>
              <w:jc w:val="center"/>
              <w:rPr>
                <w:rFonts w:asciiTheme="minorEastAsia" w:hAnsiTheme="minorEastAsia"/>
                <w:b/>
                <w:sz w:val="24"/>
                <w:szCs w:val="24"/>
              </w:rPr>
            </w:pPr>
            <w:r w:rsidRPr="0075501B">
              <w:rPr>
                <w:rFonts w:asciiTheme="minorEastAsia" w:hAnsiTheme="minorEastAsia" w:hint="eastAsia"/>
                <w:b/>
                <w:sz w:val="24"/>
                <w:szCs w:val="24"/>
              </w:rPr>
              <w:lastRenderedPageBreak/>
              <w:t>附件清单</w:t>
            </w:r>
          </w:p>
          <w:p w14:paraId="70D6EE50" w14:textId="77777777" w:rsidR="0075501B" w:rsidRDefault="0075501B">
            <w:pPr>
              <w:jc w:val="center"/>
              <w:rPr>
                <w:rFonts w:asciiTheme="minorEastAsia" w:hAnsiTheme="minorEastAsia"/>
                <w:b/>
                <w:sz w:val="24"/>
                <w:szCs w:val="24"/>
              </w:rPr>
            </w:pPr>
            <w:r w:rsidRPr="0075501B">
              <w:rPr>
                <w:rFonts w:asciiTheme="minorEastAsia" w:hAnsiTheme="minorEastAsia" w:hint="eastAsia"/>
                <w:b/>
                <w:sz w:val="24"/>
                <w:szCs w:val="24"/>
              </w:rPr>
              <w:t>（如有）</w:t>
            </w:r>
          </w:p>
        </w:tc>
        <w:tc>
          <w:tcPr>
            <w:tcW w:w="6854" w:type="dxa"/>
            <w:vAlign w:val="center"/>
          </w:tcPr>
          <w:p w14:paraId="00815F30" w14:textId="77777777" w:rsidR="0075501B" w:rsidRPr="00126F56" w:rsidRDefault="00C26417" w:rsidP="00BF3A47">
            <w:pPr>
              <w:pStyle w:val="a8"/>
              <w:spacing w:line="360" w:lineRule="exact"/>
              <w:ind w:firstLineChars="0" w:firstLine="0"/>
              <w:jc w:val="center"/>
              <w:rPr>
                <w:rFonts w:asciiTheme="minorEastAsia" w:hAnsiTheme="minorEastAsia"/>
                <w:bCs/>
                <w:sz w:val="24"/>
                <w:szCs w:val="21"/>
              </w:rPr>
            </w:pPr>
            <w:r w:rsidRPr="00126F56">
              <w:rPr>
                <w:rFonts w:asciiTheme="minorEastAsia" w:hAnsiTheme="minorEastAsia" w:hint="eastAsia"/>
                <w:bCs/>
                <w:sz w:val="24"/>
                <w:szCs w:val="21"/>
              </w:rPr>
              <w:t>无</w:t>
            </w:r>
          </w:p>
        </w:tc>
      </w:tr>
    </w:tbl>
    <w:p w14:paraId="26301B05" w14:textId="77777777" w:rsidR="00C63D9B" w:rsidRDefault="00C63D9B"/>
    <w:sectPr w:rsidR="00C63D9B" w:rsidSect="0038724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3C00B" w14:textId="77777777" w:rsidR="00FA1655" w:rsidRDefault="00FA1655" w:rsidP="00B64101">
      <w:r>
        <w:separator/>
      </w:r>
    </w:p>
  </w:endnote>
  <w:endnote w:type="continuationSeparator" w:id="0">
    <w:p w14:paraId="381A43B7" w14:textId="77777777" w:rsidR="00FA1655" w:rsidRDefault="00FA1655" w:rsidP="00B6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91211" w14:textId="77777777" w:rsidR="00FA1655" w:rsidRDefault="00FA1655" w:rsidP="00B64101">
      <w:r>
        <w:separator/>
      </w:r>
    </w:p>
  </w:footnote>
  <w:footnote w:type="continuationSeparator" w:id="0">
    <w:p w14:paraId="04CB21AF" w14:textId="77777777" w:rsidR="00FA1655" w:rsidRDefault="00FA1655" w:rsidP="00B641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2275" w14:textId="5FB5AB80" w:rsidR="00470EA6" w:rsidRDefault="00470EA6" w:rsidP="00470EA6">
    <w:pPr>
      <w:pStyle w:val="a5"/>
      <w:jc w:val="left"/>
    </w:pPr>
    <w:r>
      <w:rPr>
        <w:rFonts w:hint="eastAsia"/>
      </w:rPr>
      <w:t>证券代码：</w:t>
    </w:r>
    <w:r w:rsidR="00E35ACE">
      <w:rPr>
        <w:rFonts w:hint="eastAsia"/>
      </w:rPr>
      <w:t>6</w:t>
    </w:r>
    <w:r w:rsidR="00E35ACE">
      <w:t>01</w:t>
    </w:r>
    <w:r w:rsidR="007B15FB">
      <w:t>608</w:t>
    </w:r>
    <w:r>
      <w:rPr>
        <w:rFonts w:hint="eastAsia"/>
      </w:rPr>
      <w:t xml:space="preserve"> </w:t>
    </w:r>
    <w:r>
      <w:t xml:space="preserve">                      </w:t>
    </w:r>
    <w:r w:rsidR="00513BDA">
      <w:t xml:space="preserve">    </w:t>
    </w:r>
    <w:r>
      <w:t xml:space="preserve">                               </w:t>
    </w:r>
    <w:r>
      <w:rPr>
        <w:rFonts w:hint="eastAsia"/>
      </w:rPr>
      <w:t>证券简称：</w:t>
    </w:r>
    <w:r w:rsidR="007B15FB">
      <w:rPr>
        <w:rFonts w:hint="eastAsia"/>
      </w:rPr>
      <w:t>中信重工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27F6"/>
    <w:multiLevelType w:val="hybridMultilevel"/>
    <w:tmpl w:val="0AB2B910"/>
    <w:lvl w:ilvl="0" w:tplc="A5C86506">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 w15:restartNumberingAfterBreak="0">
    <w:nsid w:val="541D25F8"/>
    <w:multiLevelType w:val="multilevel"/>
    <w:tmpl w:val="3998D3BC"/>
    <w:lvl w:ilvl="0">
      <w:start w:val="1"/>
      <w:numFmt w:val="chineseCountingThousand"/>
      <w:suff w:val="space"/>
      <w:lvlText w:val="%1、"/>
      <w:lvlJc w:val="left"/>
      <w:pPr>
        <w:ind w:left="440" w:hanging="44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7C132B55"/>
    <w:multiLevelType w:val="hybridMultilevel"/>
    <w:tmpl w:val="D66C67D2"/>
    <w:lvl w:ilvl="0" w:tplc="15C8FABE">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10"/>
    <w:rsid w:val="FD9B024C"/>
    <w:rsid w:val="000000FC"/>
    <w:rsid w:val="00002FE6"/>
    <w:rsid w:val="00004A2F"/>
    <w:rsid w:val="00011FEB"/>
    <w:rsid w:val="000132DE"/>
    <w:rsid w:val="000149BD"/>
    <w:rsid w:val="00016FA6"/>
    <w:rsid w:val="0001798C"/>
    <w:rsid w:val="000221F3"/>
    <w:rsid w:val="00030B2D"/>
    <w:rsid w:val="000356A4"/>
    <w:rsid w:val="0004093A"/>
    <w:rsid w:val="00044D4D"/>
    <w:rsid w:val="00051055"/>
    <w:rsid w:val="00054114"/>
    <w:rsid w:val="000571B6"/>
    <w:rsid w:val="000631D4"/>
    <w:rsid w:val="00063582"/>
    <w:rsid w:val="000635BF"/>
    <w:rsid w:val="00063773"/>
    <w:rsid w:val="0006483A"/>
    <w:rsid w:val="000668CC"/>
    <w:rsid w:val="00070636"/>
    <w:rsid w:val="00071E83"/>
    <w:rsid w:val="0007490D"/>
    <w:rsid w:val="000866E5"/>
    <w:rsid w:val="00092159"/>
    <w:rsid w:val="00095FF1"/>
    <w:rsid w:val="00097CA6"/>
    <w:rsid w:val="000A3C5D"/>
    <w:rsid w:val="000A6019"/>
    <w:rsid w:val="000A6A03"/>
    <w:rsid w:val="000B15AD"/>
    <w:rsid w:val="000B2511"/>
    <w:rsid w:val="000B3253"/>
    <w:rsid w:val="000B558B"/>
    <w:rsid w:val="000C6087"/>
    <w:rsid w:val="000C7159"/>
    <w:rsid w:val="000D6D0D"/>
    <w:rsid w:val="000D7225"/>
    <w:rsid w:val="000E0D78"/>
    <w:rsid w:val="000E47AB"/>
    <w:rsid w:val="000E634C"/>
    <w:rsid w:val="000F5ACB"/>
    <w:rsid w:val="000F7C2D"/>
    <w:rsid w:val="00100F44"/>
    <w:rsid w:val="00111236"/>
    <w:rsid w:val="00114DE5"/>
    <w:rsid w:val="00115D45"/>
    <w:rsid w:val="00116DD7"/>
    <w:rsid w:val="001209C7"/>
    <w:rsid w:val="00120CC5"/>
    <w:rsid w:val="00123673"/>
    <w:rsid w:val="00126F56"/>
    <w:rsid w:val="00126FBE"/>
    <w:rsid w:val="0014753D"/>
    <w:rsid w:val="00147C4F"/>
    <w:rsid w:val="001530C2"/>
    <w:rsid w:val="001534BD"/>
    <w:rsid w:val="001603CD"/>
    <w:rsid w:val="00160DBC"/>
    <w:rsid w:val="001618BA"/>
    <w:rsid w:val="0016348D"/>
    <w:rsid w:val="00166BB3"/>
    <w:rsid w:val="00171788"/>
    <w:rsid w:val="001745BA"/>
    <w:rsid w:val="00175BCF"/>
    <w:rsid w:val="00175F5C"/>
    <w:rsid w:val="0017752B"/>
    <w:rsid w:val="00177D6C"/>
    <w:rsid w:val="00180C23"/>
    <w:rsid w:val="001833BA"/>
    <w:rsid w:val="00183C7C"/>
    <w:rsid w:val="00186E00"/>
    <w:rsid w:val="00194600"/>
    <w:rsid w:val="00196CEC"/>
    <w:rsid w:val="001A03E5"/>
    <w:rsid w:val="001A0B70"/>
    <w:rsid w:val="001A18BF"/>
    <w:rsid w:val="001A31AE"/>
    <w:rsid w:val="001A487A"/>
    <w:rsid w:val="001A5535"/>
    <w:rsid w:val="001A592F"/>
    <w:rsid w:val="001A6893"/>
    <w:rsid w:val="001A732F"/>
    <w:rsid w:val="001B21A5"/>
    <w:rsid w:val="001B4016"/>
    <w:rsid w:val="001B75D4"/>
    <w:rsid w:val="001B7CAF"/>
    <w:rsid w:val="001C024F"/>
    <w:rsid w:val="001C1FFA"/>
    <w:rsid w:val="001C70B8"/>
    <w:rsid w:val="001D2780"/>
    <w:rsid w:val="001D7E7F"/>
    <w:rsid w:val="001E33BA"/>
    <w:rsid w:val="001E511A"/>
    <w:rsid w:val="001E6DF1"/>
    <w:rsid w:val="001F03E9"/>
    <w:rsid w:val="001F6870"/>
    <w:rsid w:val="001F6A7A"/>
    <w:rsid w:val="001F6E80"/>
    <w:rsid w:val="00200CA5"/>
    <w:rsid w:val="00201459"/>
    <w:rsid w:val="0020473A"/>
    <w:rsid w:val="00205E7B"/>
    <w:rsid w:val="0020796F"/>
    <w:rsid w:val="0021001D"/>
    <w:rsid w:val="00213698"/>
    <w:rsid w:val="00213C23"/>
    <w:rsid w:val="00213E69"/>
    <w:rsid w:val="00216C5F"/>
    <w:rsid w:val="00216D18"/>
    <w:rsid w:val="00223D4F"/>
    <w:rsid w:val="00224836"/>
    <w:rsid w:val="00225E22"/>
    <w:rsid w:val="00230488"/>
    <w:rsid w:val="00231929"/>
    <w:rsid w:val="00235D54"/>
    <w:rsid w:val="00235FDD"/>
    <w:rsid w:val="00245A3A"/>
    <w:rsid w:val="00245E78"/>
    <w:rsid w:val="0024685C"/>
    <w:rsid w:val="002468E6"/>
    <w:rsid w:val="00246FB3"/>
    <w:rsid w:val="0025254F"/>
    <w:rsid w:val="0025420E"/>
    <w:rsid w:val="00254CB5"/>
    <w:rsid w:val="00257651"/>
    <w:rsid w:val="002624B3"/>
    <w:rsid w:val="00262F37"/>
    <w:rsid w:val="00264A6D"/>
    <w:rsid w:val="00265C9E"/>
    <w:rsid w:val="00267005"/>
    <w:rsid w:val="0027082F"/>
    <w:rsid w:val="00271384"/>
    <w:rsid w:val="00273E64"/>
    <w:rsid w:val="00274CAB"/>
    <w:rsid w:val="00284E80"/>
    <w:rsid w:val="00285231"/>
    <w:rsid w:val="002879DD"/>
    <w:rsid w:val="00293491"/>
    <w:rsid w:val="002940FE"/>
    <w:rsid w:val="0029679B"/>
    <w:rsid w:val="002A74C7"/>
    <w:rsid w:val="002C2C42"/>
    <w:rsid w:val="002C31C5"/>
    <w:rsid w:val="002C3BAA"/>
    <w:rsid w:val="002C64F3"/>
    <w:rsid w:val="002D28A0"/>
    <w:rsid w:val="002E2B8F"/>
    <w:rsid w:val="002F20A9"/>
    <w:rsid w:val="002F6EF9"/>
    <w:rsid w:val="00302430"/>
    <w:rsid w:val="003045AC"/>
    <w:rsid w:val="00305B7F"/>
    <w:rsid w:val="00317955"/>
    <w:rsid w:val="00320F9A"/>
    <w:rsid w:val="00321574"/>
    <w:rsid w:val="0032487F"/>
    <w:rsid w:val="003258C7"/>
    <w:rsid w:val="00327DF8"/>
    <w:rsid w:val="003321FF"/>
    <w:rsid w:val="00332430"/>
    <w:rsid w:val="0033370F"/>
    <w:rsid w:val="003402CF"/>
    <w:rsid w:val="0034235C"/>
    <w:rsid w:val="00354ED6"/>
    <w:rsid w:val="003621E1"/>
    <w:rsid w:val="003642EA"/>
    <w:rsid w:val="003642EB"/>
    <w:rsid w:val="003645C8"/>
    <w:rsid w:val="0036531F"/>
    <w:rsid w:val="00365F0B"/>
    <w:rsid w:val="00371A49"/>
    <w:rsid w:val="0037333E"/>
    <w:rsid w:val="003763A7"/>
    <w:rsid w:val="00380B6D"/>
    <w:rsid w:val="00384D24"/>
    <w:rsid w:val="00387244"/>
    <w:rsid w:val="0039433D"/>
    <w:rsid w:val="003965F3"/>
    <w:rsid w:val="00397164"/>
    <w:rsid w:val="003A1577"/>
    <w:rsid w:val="003A202A"/>
    <w:rsid w:val="003A4821"/>
    <w:rsid w:val="003A4C4B"/>
    <w:rsid w:val="003A792A"/>
    <w:rsid w:val="003B20B9"/>
    <w:rsid w:val="003B63C0"/>
    <w:rsid w:val="003C11AA"/>
    <w:rsid w:val="003C7B62"/>
    <w:rsid w:val="003D13EA"/>
    <w:rsid w:val="003D1630"/>
    <w:rsid w:val="003D166E"/>
    <w:rsid w:val="003D1B9B"/>
    <w:rsid w:val="003D5C7B"/>
    <w:rsid w:val="003D7487"/>
    <w:rsid w:val="003E55A0"/>
    <w:rsid w:val="003E6B0D"/>
    <w:rsid w:val="003E7CC7"/>
    <w:rsid w:val="003F026F"/>
    <w:rsid w:val="003F3171"/>
    <w:rsid w:val="003F31A8"/>
    <w:rsid w:val="003F4929"/>
    <w:rsid w:val="003F60DB"/>
    <w:rsid w:val="003F6F66"/>
    <w:rsid w:val="00400238"/>
    <w:rsid w:val="0040088E"/>
    <w:rsid w:val="004033FC"/>
    <w:rsid w:val="004066BC"/>
    <w:rsid w:val="00407202"/>
    <w:rsid w:val="00407CBC"/>
    <w:rsid w:val="00407F35"/>
    <w:rsid w:val="004101BE"/>
    <w:rsid w:val="0041101C"/>
    <w:rsid w:val="004110EB"/>
    <w:rsid w:val="0041249B"/>
    <w:rsid w:val="00414080"/>
    <w:rsid w:val="004171D5"/>
    <w:rsid w:val="00423717"/>
    <w:rsid w:val="004244CC"/>
    <w:rsid w:val="004252E9"/>
    <w:rsid w:val="00425C5A"/>
    <w:rsid w:val="00427FD9"/>
    <w:rsid w:val="00430012"/>
    <w:rsid w:val="004301BF"/>
    <w:rsid w:val="00434FE4"/>
    <w:rsid w:val="00435ED3"/>
    <w:rsid w:val="004416F4"/>
    <w:rsid w:val="0045020E"/>
    <w:rsid w:val="0045775E"/>
    <w:rsid w:val="004578D3"/>
    <w:rsid w:val="00460345"/>
    <w:rsid w:val="00463BBD"/>
    <w:rsid w:val="00465EFA"/>
    <w:rsid w:val="0046668B"/>
    <w:rsid w:val="00466CA7"/>
    <w:rsid w:val="00467C31"/>
    <w:rsid w:val="00470EA6"/>
    <w:rsid w:val="0047482F"/>
    <w:rsid w:val="00475350"/>
    <w:rsid w:val="0047700A"/>
    <w:rsid w:val="004778AD"/>
    <w:rsid w:val="00485778"/>
    <w:rsid w:val="0049008C"/>
    <w:rsid w:val="0049110F"/>
    <w:rsid w:val="00491FB3"/>
    <w:rsid w:val="00493B3F"/>
    <w:rsid w:val="00494476"/>
    <w:rsid w:val="004967DB"/>
    <w:rsid w:val="00496937"/>
    <w:rsid w:val="00497C3E"/>
    <w:rsid w:val="004A0C59"/>
    <w:rsid w:val="004A4F02"/>
    <w:rsid w:val="004A5378"/>
    <w:rsid w:val="004A5A35"/>
    <w:rsid w:val="004A60BE"/>
    <w:rsid w:val="004A748E"/>
    <w:rsid w:val="004B4737"/>
    <w:rsid w:val="004B5BB0"/>
    <w:rsid w:val="004C03B8"/>
    <w:rsid w:val="004D1021"/>
    <w:rsid w:val="004D2A45"/>
    <w:rsid w:val="004D4AB3"/>
    <w:rsid w:val="004D7DA5"/>
    <w:rsid w:val="004E09D2"/>
    <w:rsid w:val="004E54FC"/>
    <w:rsid w:val="004E694D"/>
    <w:rsid w:val="004E70D8"/>
    <w:rsid w:val="004E7496"/>
    <w:rsid w:val="004F0375"/>
    <w:rsid w:val="004F09D5"/>
    <w:rsid w:val="004F29A7"/>
    <w:rsid w:val="005000DD"/>
    <w:rsid w:val="0050399E"/>
    <w:rsid w:val="005078F1"/>
    <w:rsid w:val="00510102"/>
    <w:rsid w:val="00513BDA"/>
    <w:rsid w:val="0051437F"/>
    <w:rsid w:val="00522345"/>
    <w:rsid w:val="005256B6"/>
    <w:rsid w:val="005268D3"/>
    <w:rsid w:val="005324EE"/>
    <w:rsid w:val="00532CFD"/>
    <w:rsid w:val="005336FA"/>
    <w:rsid w:val="0053401B"/>
    <w:rsid w:val="00534D86"/>
    <w:rsid w:val="00536BC4"/>
    <w:rsid w:val="00536CA0"/>
    <w:rsid w:val="005377BF"/>
    <w:rsid w:val="005503AD"/>
    <w:rsid w:val="00550B33"/>
    <w:rsid w:val="005522C1"/>
    <w:rsid w:val="0055355E"/>
    <w:rsid w:val="00553D41"/>
    <w:rsid w:val="005547C8"/>
    <w:rsid w:val="00556677"/>
    <w:rsid w:val="00562268"/>
    <w:rsid w:val="005623F5"/>
    <w:rsid w:val="005722D1"/>
    <w:rsid w:val="005735E2"/>
    <w:rsid w:val="00582F37"/>
    <w:rsid w:val="00585DCD"/>
    <w:rsid w:val="00591BC7"/>
    <w:rsid w:val="0059203A"/>
    <w:rsid w:val="00592B92"/>
    <w:rsid w:val="00597D77"/>
    <w:rsid w:val="005A0C7A"/>
    <w:rsid w:val="005A120F"/>
    <w:rsid w:val="005A14FA"/>
    <w:rsid w:val="005A1628"/>
    <w:rsid w:val="005A28B7"/>
    <w:rsid w:val="005A5F8F"/>
    <w:rsid w:val="005A7471"/>
    <w:rsid w:val="005B10D0"/>
    <w:rsid w:val="005B1CA1"/>
    <w:rsid w:val="005B2C0D"/>
    <w:rsid w:val="005B4529"/>
    <w:rsid w:val="005B777D"/>
    <w:rsid w:val="005C41E5"/>
    <w:rsid w:val="005C6DF9"/>
    <w:rsid w:val="005D0C20"/>
    <w:rsid w:val="005D6656"/>
    <w:rsid w:val="005D7CFA"/>
    <w:rsid w:val="005E015A"/>
    <w:rsid w:val="005E3BA2"/>
    <w:rsid w:val="005E4130"/>
    <w:rsid w:val="005E459B"/>
    <w:rsid w:val="005E4C40"/>
    <w:rsid w:val="005E4E95"/>
    <w:rsid w:val="005E71AD"/>
    <w:rsid w:val="005F13D4"/>
    <w:rsid w:val="005F2782"/>
    <w:rsid w:val="005F6375"/>
    <w:rsid w:val="005F752F"/>
    <w:rsid w:val="005F7F0F"/>
    <w:rsid w:val="006017D6"/>
    <w:rsid w:val="00606C9E"/>
    <w:rsid w:val="00607D0A"/>
    <w:rsid w:val="006151FA"/>
    <w:rsid w:val="00616BBB"/>
    <w:rsid w:val="0061710F"/>
    <w:rsid w:val="00621A52"/>
    <w:rsid w:val="00622411"/>
    <w:rsid w:val="00624948"/>
    <w:rsid w:val="00626243"/>
    <w:rsid w:val="006332C8"/>
    <w:rsid w:val="00634524"/>
    <w:rsid w:val="00634D6A"/>
    <w:rsid w:val="00641F61"/>
    <w:rsid w:val="00642CBA"/>
    <w:rsid w:val="00643F32"/>
    <w:rsid w:val="00644B96"/>
    <w:rsid w:val="006464C4"/>
    <w:rsid w:val="0065074C"/>
    <w:rsid w:val="00650B2A"/>
    <w:rsid w:val="00653321"/>
    <w:rsid w:val="006534CA"/>
    <w:rsid w:val="006575A7"/>
    <w:rsid w:val="00661BB6"/>
    <w:rsid w:val="006640D8"/>
    <w:rsid w:val="006659A8"/>
    <w:rsid w:val="0066633F"/>
    <w:rsid w:val="0066696D"/>
    <w:rsid w:val="006705A3"/>
    <w:rsid w:val="00673734"/>
    <w:rsid w:val="00680090"/>
    <w:rsid w:val="006854FC"/>
    <w:rsid w:val="00685774"/>
    <w:rsid w:val="0068777A"/>
    <w:rsid w:val="00687F7A"/>
    <w:rsid w:val="00690867"/>
    <w:rsid w:val="0069104D"/>
    <w:rsid w:val="00694C74"/>
    <w:rsid w:val="006963B7"/>
    <w:rsid w:val="006A051F"/>
    <w:rsid w:val="006A654C"/>
    <w:rsid w:val="006B7787"/>
    <w:rsid w:val="006C0131"/>
    <w:rsid w:val="006C0438"/>
    <w:rsid w:val="006C1ABF"/>
    <w:rsid w:val="006C2F9C"/>
    <w:rsid w:val="006E0666"/>
    <w:rsid w:val="006E25C7"/>
    <w:rsid w:val="006E3AAA"/>
    <w:rsid w:val="006E534B"/>
    <w:rsid w:val="006E764E"/>
    <w:rsid w:val="006F1611"/>
    <w:rsid w:val="006F57A6"/>
    <w:rsid w:val="006F59D6"/>
    <w:rsid w:val="006F6603"/>
    <w:rsid w:val="006F6B7F"/>
    <w:rsid w:val="00703FF0"/>
    <w:rsid w:val="00704C4D"/>
    <w:rsid w:val="007107F4"/>
    <w:rsid w:val="00711F65"/>
    <w:rsid w:val="00712630"/>
    <w:rsid w:val="00713035"/>
    <w:rsid w:val="007148E8"/>
    <w:rsid w:val="00720A6E"/>
    <w:rsid w:val="007274DA"/>
    <w:rsid w:val="00730E16"/>
    <w:rsid w:val="007316C3"/>
    <w:rsid w:val="0073306C"/>
    <w:rsid w:val="007379A8"/>
    <w:rsid w:val="00742727"/>
    <w:rsid w:val="0074314B"/>
    <w:rsid w:val="007465F1"/>
    <w:rsid w:val="007471A5"/>
    <w:rsid w:val="0075501B"/>
    <w:rsid w:val="007560BE"/>
    <w:rsid w:val="007603A2"/>
    <w:rsid w:val="00763133"/>
    <w:rsid w:val="00770A33"/>
    <w:rsid w:val="00774260"/>
    <w:rsid w:val="00775DA1"/>
    <w:rsid w:val="00776199"/>
    <w:rsid w:val="00783367"/>
    <w:rsid w:val="00786285"/>
    <w:rsid w:val="00787E50"/>
    <w:rsid w:val="007905F1"/>
    <w:rsid w:val="007911D9"/>
    <w:rsid w:val="007919AD"/>
    <w:rsid w:val="0079273F"/>
    <w:rsid w:val="007938CA"/>
    <w:rsid w:val="007A13E2"/>
    <w:rsid w:val="007A2E12"/>
    <w:rsid w:val="007A2E76"/>
    <w:rsid w:val="007A3947"/>
    <w:rsid w:val="007A42ED"/>
    <w:rsid w:val="007A5B6F"/>
    <w:rsid w:val="007B02B9"/>
    <w:rsid w:val="007B034B"/>
    <w:rsid w:val="007B043A"/>
    <w:rsid w:val="007B15FB"/>
    <w:rsid w:val="007B2C11"/>
    <w:rsid w:val="007B6659"/>
    <w:rsid w:val="007C36F7"/>
    <w:rsid w:val="007C37F1"/>
    <w:rsid w:val="007C5B1E"/>
    <w:rsid w:val="007C5EDA"/>
    <w:rsid w:val="007C7ECE"/>
    <w:rsid w:val="007D274C"/>
    <w:rsid w:val="007D53AB"/>
    <w:rsid w:val="007D6842"/>
    <w:rsid w:val="007E4157"/>
    <w:rsid w:val="007F176B"/>
    <w:rsid w:val="007F1D6D"/>
    <w:rsid w:val="007F1DB7"/>
    <w:rsid w:val="007F2AA8"/>
    <w:rsid w:val="007F2F8B"/>
    <w:rsid w:val="007F3C28"/>
    <w:rsid w:val="007F56A0"/>
    <w:rsid w:val="007F5A59"/>
    <w:rsid w:val="007F6F02"/>
    <w:rsid w:val="007F7292"/>
    <w:rsid w:val="00800A58"/>
    <w:rsid w:val="008052BD"/>
    <w:rsid w:val="00810A43"/>
    <w:rsid w:val="00814D8D"/>
    <w:rsid w:val="008335E9"/>
    <w:rsid w:val="00841E6A"/>
    <w:rsid w:val="008432E2"/>
    <w:rsid w:val="00847310"/>
    <w:rsid w:val="008547FE"/>
    <w:rsid w:val="008563D3"/>
    <w:rsid w:val="00867379"/>
    <w:rsid w:val="00867D64"/>
    <w:rsid w:val="00870CB1"/>
    <w:rsid w:val="008711A4"/>
    <w:rsid w:val="0087592C"/>
    <w:rsid w:val="0087599E"/>
    <w:rsid w:val="00884501"/>
    <w:rsid w:val="00884BAD"/>
    <w:rsid w:val="00887B46"/>
    <w:rsid w:val="00892621"/>
    <w:rsid w:val="00892F4A"/>
    <w:rsid w:val="00893905"/>
    <w:rsid w:val="0089656C"/>
    <w:rsid w:val="008A13E4"/>
    <w:rsid w:val="008A2AD5"/>
    <w:rsid w:val="008A4FE7"/>
    <w:rsid w:val="008A6843"/>
    <w:rsid w:val="008B1271"/>
    <w:rsid w:val="008B3157"/>
    <w:rsid w:val="008C2445"/>
    <w:rsid w:val="008C5224"/>
    <w:rsid w:val="008C5D01"/>
    <w:rsid w:val="008D2972"/>
    <w:rsid w:val="008D3043"/>
    <w:rsid w:val="008D5AC4"/>
    <w:rsid w:val="008D6623"/>
    <w:rsid w:val="008E0228"/>
    <w:rsid w:val="008E3306"/>
    <w:rsid w:val="008E4E42"/>
    <w:rsid w:val="008F0A13"/>
    <w:rsid w:val="008F1665"/>
    <w:rsid w:val="008F1822"/>
    <w:rsid w:val="008F23AC"/>
    <w:rsid w:val="008F23E7"/>
    <w:rsid w:val="008F4B6B"/>
    <w:rsid w:val="008F6A1C"/>
    <w:rsid w:val="0090034F"/>
    <w:rsid w:val="0090124C"/>
    <w:rsid w:val="00905771"/>
    <w:rsid w:val="009117FD"/>
    <w:rsid w:val="00913A41"/>
    <w:rsid w:val="00916CE7"/>
    <w:rsid w:val="00921671"/>
    <w:rsid w:val="00923859"/>
    <w:rsid w:val="00927234"/>
    <w:rsid w:val="00931741"/>
    <w:rsid w:val="009336F6"/>
    <w:rsid w:val="009370D6"/>
    <w:rsid w:val="009453D3"/>
    <w:rsid w:val="009466DA"/>
    <w:rsid w:val="00952EF8"/>
    <w:rsid w:val="00953C9A"/>
    <w:rsid w:val="0095439E"/>
    <w:rsid w:val="00954E35"/>
    <w:rsid w:val="00955055"/>
    <w:rsid w:val="009619BF"/>
    <w:rsid w:val="00961BB4"/>
    <w:rsid w:val="00965795"/>
    <w:rsid w:val="00970648"/>
    <w:rsid w:val="00972F62"/>
    <w:rsid w:val="009778A2"/>
    <w:rsid w:val="00986471"/>
    <w:rsid w:val="00986A1E"/>
    <w:rsid w:val="0098763F"/>
    <w:rsid w:val="0099049D"/>
    <w:rsid w:val="0099094C"/>
    <w:rsid w:val="00992664"/>
    <w:rsid w:val="009956FD"/>
    <w:rsid w:val="00997F92"/>
    <w:rsid w:val="009A06D9"/>
    <w:rsid w:val="009A6CE4"/>
    <w:rsid w:val="009A7AA8"/>
    <w:rsid w:val="009A7D3D"/>
    <w:rsid w:val="009B2F59"/>
    <w:rsid w:val="009B35B6"/>
    <w:rsid w:val="009C0101"/>
    <w:rsid w:val="009C1691"/>
    <w:rsid w:val="009C3FE3"/>
    <w:rsid w:val="009E066A"/>
    <w:rsid w:val="009E12A8"/>
    <w:rsid w:val="009E16DB"/>
    <w:rsid w:val="009E4513"/>
    <w:rsid w:val="009E652B"/>
    <w:rsid w:val="009F32F2"/>
    <w:rsid w:val="00A03572"/>
    <w:rsid w:val="00A04BA1"/>
    <w:rsid w:val="00A05906"/>
    <w:rsid w:val="00A07CB7"/>
    <w:rsid w:val="00A14F62"/>
    <w:rsid w:val="00A20634"/>
    <w:rsid w:val="00A23A11"/>
    <w:rsid w:val="00A23B08"/>
    <w:rsid w:val="00A250E1"/>
    <w:rsid w:val="00A30613"/>
    <w:rsid w:val="00A330B0"/>
    <w:rsid w:val="00A33671"/>
    <w:rsid w:val="00A346AB"/>
    <w:rsid w:val="00A35CDD"/>
    <w:rsid w:val="00A43B12"/>
    <w:rsid w:val="00A44589"/>
    <w:rsid w:val="00A44B0B"/>
    <w:rsid w:val="00A4685D"/>
    <w:rsid w:val="00A52364"/>
    <w:rsid w:val="00A52729"/>
    <w:rsid w:val="00A56FC2"/>
    <w:rsid w:val="00A57473"/>
    <w:rsid w:val="00A57599"/>
    <w:rsid w:val="00A57C60"/>
    <w:rsid w:val="00A64D24"/>
    <w:rsid w:val="00A65D66"/>
    <w:rsid w:val="00A66F06"/>
    <w:rsid w:val="00A735C4"/>
    <w:rsid w:val="00A74007"/>
    <w:rsid w:val="00A76A1D"/>
    <w:rsid w:val="00A77D52"/>
    <w:rsid w:val="00A802C2"/>
    <w:rsid w:val="00A811B1"/>
    <w:rsid w:val="00A82C5D"/>
    <w:rsid w:val="00A8728D"/>
    <w:rsid w:val="00A91B2D"/>
    <w:rsid w:val="00A972AA"/>
    <w:rsid w:val="00AA064E"/>
    <w:rsid w:val="00AA2E63"/>
    <w:rsid w:val="00AA4A61"/>
    <w:rsid w:val="00AB3B1B"/>
    <w:rsid w:val="00AB4B72"/>
    <w:rsid w:val="00AB783F"/>
    <w:rsid w:val="00AC0A3F"/>
    <w:rsid w:val="00AD2613"/>
    <w:rsid w:val="00AD4BC9"/>
    <w:rsid w:val="00AD57FC"/>
    <w:rsid w:val="00AD7990"/>
    <w:rsid w:val="00AE3280"/>
    <w:rsid w:val="00AE35A5"/>
    <w:rsid w:val="00AE4A9C"/>
    <w:rsid w:val="00AF26E3"/>
    <w:rsid w:val="00AF6BD5"/>
    <w:rsid w:val="00B024B5"/>
    <w:rsid w:val="00B0399E"/>
    <w:rsid w:val="00B046BC"/>
    <w:rsid w:val="00B04941"/>
    <w:rsid w:val="00B052BC"/>
    <w:rsid w:val="00B05691"/>
    <w:rsid w:val="00B10DED"/>
    <w:rsid w:val="00B121B6"/>
    <w:rsid w:val="00B13932"/>
    <w:rsid w:val="00B1697B"/>
    <w:rsid w:val="00B23736"/>
    <w:rsid w:val="00B23DD6"/>
    <w:rsid w:val="00B25A1D"/>
    <w:rsid w:val="00B26D18"/>
    <w:rsid w:val="00B407CC"/>
    <w:rsid w:val="00B41286"/>
    <w:rsid w:val="00B44B6E"/>
    <w:rsid w:val="00B45759"/>
    <w:rsid w:val="00B4628F"/>
    <w:rsid w:val="00B51B07"/>
    <w:rsid w:val="00B51D9E"/>
    <w:rsid w:val="00B53285"/>
    <w:rsid w:val="00B57BEE"/>
    <w:rsid w:val="00B628D9"/>
    <w:rsid w:val="00B64101"/>
    <w:rsid w:val="00B64D9D"/>
    <w:rsid w:val="00B66799"/>
    <w:rsid w:val="00B760B8"/>
    <w:rsid w:val="00B76E42"/>
    <w:rsid w:val="00B829EE"/>
    <w:rsid w:val="00B84803"/>
    <w:rsid w:val="00B84D32"/>
    <w:rsid w:val="00B868CD"/>
    <w:rsid w:val="00B9237F"/>
    <w:rsid w:val="00B9272C"/>
    <w:rsid w:val="00B97134"/>
    <w:rsid w:val="00BA07C6"/>
    <w:rsid w:val="00BA24A3"/>
    <w:rsid w:val="00BA3CF1"/>
    <w:rsid w:val="00BA4490"/>
    <w:rsid w:val="00BA5213"/>
    <w:rsid w:val="00BA559B"/>
    <w:rsid w:val="00BA7BA0"/>
    <w:rsid w:val="00BB05F8"/>
    <w:rsid w:val="00BB4F2D"/>
    <w:rsid w:val="00BB5DA7"/>
    <w:rsid w:val="00BB6B15"/>
    <w:rsid w:val="00BC0343"/>
    <w:rsid w:val="00BC1DE3"/>
    <w:rsid w:val="00BC4C2E"/>
    <w:rsid w:val="00BC521C"/>
    <w:rsid w:val="00BC643B"/>
    <w:rsid w:val="00BC6A70"/>
    <w:rsid w:val="00BD6586"/>
    <w:rsid w:val="00BE08A0"/>
    <w:rsid w:val="00BE1656"/>
    <w:rsid w:val="00BE75D7"/>
    <w:rsid w:val="00BF3A47"/>
    <w:rsid w:val="00BF5D37"/>
    <w:rsid w:val="00C02029"/>
    <w:rsid w:val="00C079A4"/>
    <w:rsid w:val="00C12193"/>
    <w:rsid w:val="00C2022A"/>
    <w:rsid w:val="00C21DFC"/>
    <w:rsid w:val="00C24308"/>
    <w:rsid w:val="00C26417"/>
    <w:rsid w:val="00C26492"/>
    <w:rsid w:val="00C300FE"/>
    <w:rsid w:val="00C31FAA"/>
    <w:rsid w:val="00C34388"/>
    <w:rsid w:val="00C353F5"/>
    <w:rsid w:val="00C36218"/>
    <w:rsid w:val="00C36EC2"/>
    <w:rsid w:val="00C438FB"/>
    <w:rsid w:val="00C456B0"/>
    <w:rsid w:val="00C46C64"/>
    <w:rsid w:val="00C47148"/>
    <w:rsid w:val="00C529DA"/>
    <w:rsid w:val="00C5705B"/>
    <w:rsid w:val="00C61F54"/>
    <w:rsid w:val="00C63D9B"/>
    <w:rsid w:val="00C6454A"/>
    <w:rsid w:val="00C6773D"/>
    <w:rsid w:val="00C71F60"/>
    <w:rsid w:val="00C76726"/>
    <w:rsid w:val="00C810BE"/>
    <w:rsid w:val="00C82178"/>
    <w:rsid w:val="00C8307F"/>
    <w:rsid w:val="00C8518E"/>
    <w:rsid w:val="00C92C20"/>
    <w:rsid w:val="00C93FF0"/>
    <w:rsid w:val="00C94167"/>
    <w:rsid w:val="00C97491"/>
    <w:rsid w:val="00C979B5"/>
    <w:rsid w:val="00CA2CC8"/>
    <w:rsid w:val="00CA2F26"/>
    <w:rsid w:val="00CA3AC9"/>
    <w:rsid w:val="00CA69C7"/>
    <w:rsid w:val="00CB16E5"/>
    <w:rsid w:val="00CB490E"/>
    <w:rsid w:val="00CC4F73"/>
    <w:rsid w:val="00CC53FE"/>
    <w:rsid w:val="00CC6E2E"/>
    <w:rsid w:val="00CC6F3D"/>
    <w:rsid w:val="00CD2537"/>
    <w:rsid w:val="00CD7524"/>
    <w:rsid w:val="00CF02D8"/>
    <w:rsid w:val="00CF193A"/>
    <w:rsid w:val="00CF1EA9"/>
    <w:rsid w:val="00CF310C"/>
    <w:rsid w:val="00CF52E5"/>
    <w:rsid w:val="00CF7043"/>
    <w:rsid w:val="00D0029D"/>
    <w:rsid w:val="00D00A2A"/>
    <w:rsid w:val="00D03694"/>
    <w:rsid w:val="00D05C70"/>
    <w:rsid w:val="00D05DC3"/>
    <w:rsid w:val="00D11889"/>
    <w:rsid w:val="00D15DA9"/>
    <w:rsid w:val="00D1754F"/>
    <w:rsid w:val="00D22882"/>
    <w:rsid w:val="00D22B13"/>
    <w:rsid w:val="00D24837"/>
    <w:rsid w:val="00D25503"/>
    <w:rsid w:val="00D304A7"/>
    <w:rsid w:val="00D33B80"/>
    <w:rsid w:val="00D34294"/>
    <w:rsid w:val="00D4584C"/>
    <w:rsid w:val="00D464C3"/>
    <w:rsid w:val="00D509E2"/>
    <w:rsid w:val="00D50D03"/>
    <w:rsid w:val="00D51D79"/>
    <w:rsid w:val="00D57D29"/>
    <w:rsid w:val="00D67864"/>
    <w:rsid w:val="00D73C91"/>
    <w:rsid w:val="00D7498F"/>
    <w:rsid w:val="00D83857"/>
    <w:rsid w:val="00D85AE6"/>
    <w:rsid w:val="00D86B92"/>
    <w:rsid w:val="00D915F7"/>
    <w:rsid w:val="00D92535"/>
    <w:rsid w:val="00D97850"/>
    <w:rsid w:val="00DA003E"/>
    <w:rsid w:val="00DA18D0"/>
    <w:rsid w:val="00DA21E4"/>
    <w:rsid w:val="00DA29F1"/>
    <w:rsid w:val="00DB1351"/>
    <w:rsid w:val="00DB5286"/>
    <w:rsid w:val="00DB65F2"/>
    <w:rsid w:val="00DC15A1"/>
    <w:rsid w:val="00DC3045"/>
    <w:rsid w:val="00DC408C"/>
    <w:rsid w:val="00DC698F"/>
    <w:rsid w:val="00DD05BD"/>
    <w:rsid w:val="00DD1166"/>
    <w:rsid w:val="00DE007F"/>
    <w:rsid w:val="00DE2711"/>
    <w:rsid w:val="00DE2828"/>
    <w:rsid w:val="00DE4B70"/>
    <w:rsid w:val="00DE702D"/>
    <w:rsid w:val="00DF213B"/>
    <w:rsid w:val="00DF46DB"/>
    <w:rsid w:val="00E04956"/>
    <w:rsid w:val="00E0793F"/>
    <w:rsid w:val="00E21549"/>
    <w:rsid w:val="00E24DA6"/>
    <w:rsid w:val="00E2766F"/>
    <w:rsid w:val="00E35ACE"/>
    <w:rsid w:val="00E35CC4"/>
    <w:rsid w:val="00E36A00"/>
    <w:rsid w:val="00E42E68"/>
    <w:rsid w:val="00E44A73"/>
    <w:rsid w:val="00E44DD4"/>
    <w:rsid w:val="00E465EF"/>
    <w:rsid w:val="00E479EF"/>
    <w:rsid w:val="00E47B85"/>
    <w:rsid w:val="00E510CA"/>
    <w:rsid w:val="00E53097"/>
    <w:rsid w:val="00E536E7"/>
    <w:rsid w:val="00E54142"/>
    <w:rsid w:val="00E5494E"/>
    <w:rsid w:val="00E563CE"/>
    <w:rsid w:val="00E5716E"/>
    <w:rsid w:val="00E61B7F"/>
    <w:rsid w:val="00E66243"/>
    <w:rsid w:val="00E66C40"/>
    <w:rsid w:val="00E67744"/>
    <w:rsid w:val="00E71360"/>
    <w:rsid w:val="00E72039"/>
    <w:rsid w:val="00E7468E"/>
    <w:rsid w:val="00E76CA6"/>
    <w:rsid w:val="00E76CE0"/>
    <w:rsid w:val="00E77E0B"/>
    <w:rsid w:val="00E81D17"/>
    <w:rsid w:val="00E82A78"/>
    <w:rsid w:val="00E83B3B"/>
    <w:rsid w:val="00E84471"/>
    <w:rsid w:val="00E90303"/>
    <w:rsid w:val="00E93A3C"/>
    <w:rsid w:val="00E94534"/>
    <w:rsid w:val="00E97F39"/>
    <w:rsid w:val="00EA0DBD"/>
    <w:rsid w:val="00EA5315"/>
    <w:rsid w:val="00EB2D31"/>
    <w:rsid w:val="00EB4A15"/>
    <w:rsid w:val="00EC1A0C"/>
    <w:rsid w:val="00EC26A5"/>
    <w:rsid w:val="00EC4251"/>
    <w:rsid w:val="00ED2B62"/>
    <w:rsid w:val="00ED3574"/>
    <w:rsid w:val="00ED6794"/>
    <w:rsid w:val="00EE04E9"/>
    <w:rsid w:val="00EE0A0D"/>
    <w:rsid w:val="00EE14C2"/>
    <w:rsid w:val="00EE56AD"/>
    <w:rsid w:val="00EE5E00"/>
    <w:rsid w:val="00EE7869"/>
    <w:rsid w:val="00EF1608"/>
    <w:rsid w:val="00EF5FE9"/>
    <w:rsid w:val="00F01973"/>
    <w:rsid w:val="00F01FFC"/>
    <w:rsid w:val="00F056E2"/>
    <w:rsid w:val="00F063DB"/>
    <w:rsid w:val="00F07A35"/>
    <w:rsid w:val="00F10F18"/>
    <w:rsid w:val="00F14540"/>
    <w:rsid w:val="00F2165E"/>
    <w:rsid w:val="00F23558"/>
    <w:rsid w:val="00F23C39"/>
    <w:rsid w:val="00F257A2"/>
    <w:rsid w:val="00F27018"/>
    <w:rsid w:val="00F3113D"/>
    <w:rsid w:val="00F3315D"/>
    <w:rsid w:val="00F334A9"/>
    <w:rsid w:val="00F335A5"/>
    <w:rsid w:val="00F44110"/>
    <w:rsid w:val="00F5125D"/>
    <w:rsid w:val="00F53808"/>
    <w:rsid w:val="00F546F3"/>
    <w:rsid w:val="00F67357"/>
    <w:rsid w:val="00F67901"/>
    <w:rsid w:val="00F700AB"/>
    <w:rsid w:val="00F7359B"/>
    <w:rsid w:val="00F73D06"/>
    <w:rsid w:val="00F74582"/>
    <w:rsid w:val="00F768C4"/>
    <w:rsid w:val="00F82CFA"/>
    <w:rsid w:val="00F83425"/>
    <w:rsid w:val="00F8732A"/>
    <w:rsid w:val="00F91042"/>
    <w:rsid w:val="00F95483"/>
    <w:rsid w:val="00F9560A"/>
    <w:rsid w:val="00F9604E"/>
    <w:rsid w:val="00F9742A"/>
    <w:rsid w:val="00FA1655"/>
    <w:rsid w:val="00FA3046"/>
    <w:rsid w:val="00FA726B"/>
    <w:rsid w:val="00FB0344"/>
    <w:rsid w:val="00FB1E9F"/>
    <w:rsid w:val="00FB2E18"/>
    <w:rsid w:val="00FB4CEB"/>
    <w:rsid w:val="00FB70B8"/>
    <w:rsid w:val="00FB7AD4"/>
    <w:rsid w:val="00FC05CC"/>
    <w:rsid w:val="00FC30C7"/>
    <w:rsid w:val="00FC3A58"/>
    <w:rsid w:val="00FD04CA"/>
    <w:rsid w:val="00FD06EC"/>
    <w:rsid w:val="00FD2A06"/>
    <w:rsid w:val="00FD2A33"/>
    <w:rsid w:val="00FD5384"/>
    <w:rsid w:val="00FE090F"/>
    <w:rsid w:val="00FF4CEE"/>
    <w:rsid w:val="00FF524E"/>
    <w:rsid w:val="00FF668C"/>
    <w:rsid w:val="00FF67CE"/>
    <w:rsid w:val="5AFF37D6"/>
    <w:rsid w:val="6B6FFB50"/>
    <w:rsid w:val="77B1D7F5"/>
    <w:rsid w:val="7E6F3626"/>
    <w:rsid w:val="7FF99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2686F"/>
  <w15:docId w15:val="{B4AEE209-C884-4C6E-A504-913608DD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2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87244"/>
    <w:pPr>
      <w:tabs>
        <w:tab w:val="center" w:pos="4153"/>
        <w:tab w:val="right" w:pos="8306"/>
      </w:tabs>
      <w:snapToGrid w:val="0"/>
      <w:jc w:val="left"/>
    </w:pPr>
    <w:rPr>
      <w:sz w:val="18"/>
      <w:szCs w:val="18"/>
    </w:rPr>
  </w:style>
  <w:style w:type="paragraph" w:styleId="a5">
    <w:name w:val="header"/>
    <w:basedOn w:val="a"/>
    <w:link w:val="a6"/>
    <w:uiPriority w:val="99"/>
    <w:unhideWhenUsed/>
    <w:rsid w:val="00387244"/>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38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sid w:val="00387244"/>
    <w:rPr>
      <w:kern w:val="2"/>
      <w:sz w:val="18"/>
      <w:szCs w:val="18"/>
    </w:rPr>
  </w:style>
  <w:style w:type="character" w:customStyle="1" w:styleId="a4">
    <w:name w:val="页脚 字符"/>
    <w:basedOn w:val="a0"/>
    <w:link w:val="a3"/>
    <w:uiPriority w:val="99"/>
    <w:rsid w:val="00387244"/>
    <w:rPr>
      <w:kern w:val="2"/>
      <w:sz w:val="18"/>
      <w:szCs w:val="18"/>
    </w:rPr>
  </w:style>
  <w:style w:type="paragraph" w:styleId="a8">
    <w:name w:val="List Paragraph"/>
    <w:basedOn w:val="a"/>
    <w:uiPriority w:val="99"/>
    <w:rsid w:val="00387244"/>
    <w:pPr>
      <w:ind w:firstLineChars="200" w:firstLine="420"/>
    </w:pPr>
  </w:style>
  <w:style w:type="paragraph" w:styleId="a9">
    <w:name w:val="Revision"/>
    <w:hidden/>
    <w:uiPriority w:val="99"/>
    <w:semiHidden/>
    <w:rsid w:val="00B64101"/>
    <w:rPr>
      <w:kern w:val="2"/>
      <w:sz w:val="21"/>
      <w:szCs w:val="22"/>
    </w:rPr>
  </w:style>
  <w:style w:type="character" w:customStyle="1" w:styleId="fontstyle01">
    <w:name w:val="fontstyle01"/>
    <w:basedOn w:val="a0"/>
    <w:rsid w:val="003E7CC7"/>
    <w:rPr>
      <w:rFonts w:ascii="宋体" w:eastAsia="宋体" w:hAnsi="宋体" w:hint="eastAsia"/>
      <w:b w:val="0"/>
      <w:bCs w:val="0"/>
      <w:i w:val="0"/>
      <w:iCs w:val="0"/>
      <w:color w:val="000000"/>
      <w:sz w:val="20"/>
      <w:szCs w:val="20"/>
    </w:rPr>
  </w:style>
  <w:style w:type="paragraph" w:styleId="aa">
    <w:name w:val="Balloon Text"/>
    <w:basedOn w:val="a"/>
    <w:link w:val="ab"/>
    <w:uiPriority w:val="99"/>
    <w:semiHidden/>
    <w:unhideWhenUsed/>
    <w:rsid w:val="00434FE4"/>
    <w:rPr>
      <w:sz w:val="18"/>
      <w:szCs w:val="18"/>
    </w:rPr>
  </w:style>
  <w:style w:type="character" w:customStyle="1" w:styleId="ab">
    <w:name w:val="批注框文本 字符"/>
    <w:basedOn w:val="a0"/>
    <w:link w:val="aa"/>
    <w:uiPriority w:val="99"/>
    <w:semiHidden/>
    <w:rsid w:val="00434FE4"/>
    <w:rPr>
      <w:kern w:val="2"/>
      <w:sz w:val="18"/>
      <w:szCs w:val="18"/>
    </w:rPr>
  </w:style>
  <w:style w:type="character" w:styleId="ac">
    <w:name w:val="annotation reference"/>
    <w:basedOn w:val="a0"/>
    <w:uiPriority w:val="99"/>
    <w:semiHidden/>
    <w:unhideWhenUsed/>
    <w:rsid w:val="00434FE4"/>
    <w:rPr>
      <w:sz w:val="21"/>
      <w:szCs w:val="21"/>
    </w:rPr>
  </w:style>
  <w:style w:type="paragraph" w:styleId="ad">
    <w:name w:val="annotation text"/>
    <w:basedOn w:val="a"/>
    <w:link w:val="ae"/>
    <w:uiPriority w:val="99"/>
    <w:unhideWhenUsed/>
    <w:rsid w:val="00434FE4"/>
    <w:pPr>
      <w:jc w:val="left"/>
    </w:pPr>
  </w:style>
  <w:style w:type="character" w:customStyle="1" w:styleId="ae">
    <w:name w:val="批注文字 字符"/>
    <w:basedOn w:val="a0"/>
    <w:link w:val="ad"/>
    <w:uiPriority w:val="99"/>
    <w:rsid w:val="00434FE4"/>
    <w:rPr>
      <w:kern w:val="2"/>
      <w:sz w:val="21"/>
      <w:szCs w:val="22"/>
    </w:rPr>
  </w:style>
  <w:style w:type="paragraph" w:styleId="af">
    <w:name w:val="annotation subject"/>
    <w:basedOn w:val="ad"/>
    <w:next w:val="ad"/>
    <w:link w:val="af0"/>
    <w:uiPriority w:val="99"/>
    <w:semiHidden/>
    <w:unhideWhenUsed/>
    <w:rsid w:val="00434FE4"/>
    <w:rPr>
      <w:b/>
      <w:bCs/>
    </w:rPr>
  </w:style>
  <w:style w:type="character" w:customStyle="1" w:styleId="af0">
    <w:name w:val="批注主题 字符"/>
    <w:basedOn w:val="ae"/>
    <w:link w:val="af"/>
    <w:uiPriority w:val="99"/>
    <w:semiHidden/>
    <w:rsid w:val="00434FE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郭枫</dc:creator>
  <cp:lastModifiedBy>Su</cp:lastModifiedBy>
  <cp:revision>93</cp:revision>
  <cp:lastPrinted>2023-11-20T09:58:00Z</cp:lastPrinted>
  <dcterms:created xsi:type="dcterms:W3CDTF">2023-11-01T05:27:00Z</dcterms:created>
  <dcterms:modified xsi:type="dcterms:W3CDTF">2023-11-20T09:59:00Z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