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24"/>
        </w:rPr>
        <w:t xml:space="preserve">证券代码：603169                               </w:t>
      </w:r>
      <w:r>
        <w:rPr>
          <w:rFonts w:hint="eastAsia"/>
          <w:b/>
          <w:bCs/>
          <w:iCs/>
          <w:color w:val="000000"/>
          <w:sz w:val="24"/>
        </w:rPr>
        <w:t xml:space="preserve">                                    </w:t>
      </w:r>
      <w:r>
        <w:rPr>
          <w:b/>
          <w:bCs/>
          <w:iCs/>
          <w:color w:val="000000"/>
          <w:sz w:val="24"/>
        </w:rPr>
        <w:t xml:space="preserve"> 证券简称：兰石重装</w:t>
      </w:r>
    </w:p>
    <w:p>
      <w:pPr>
        <w:spacing w:after="156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兰州兰石重型装备股份有限公司投资者关系活动记录表</w:t>
      </w:r>
    </w:p>
    <w:p>
      <w:pPr>
        <w:spacing w:line="400" w:lineRule="exac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                                                         202</w:t>
      </w:r>
      <w:r>
        <w:rPr>
          <w:rFonts w:hint="eastAsia"/>
          <w:bCs/>
          <w:iCs/>
          <w:color w:val="000000"/>
          <w:sz w:val="24"/>
        </w:rPr>
        <w:t>3</w:t>
      </w:r>
      <w:r>
        <w:rPr>
          <w:bCs/>
          <w:iCs/>
          <w:color w:val="000000"/>
          <w:sz w:val="24"/>
        </w:rPr>
        <w:t>年</w:t>
      </w:r>
      <w:r>
        <w:rPr>
          <w:rFonts w:hint="eastAsia"/>
          <w:bCs/>
          <w:iCs/>
          <w:color w:val="000000"/>
          <w:sz w:val="24"/>
        </w:rPr>
        <w:t>11</w:t>
      </w:r>
      <w:r>
        <w:rPr>
          <w:bCs/>
          <w:iCs/>
          <w:color w:val="000000"/>
          <w:sz w:val="24"/>
        </w:rPr>
        <w:t>月</w:t>
      </w:r>
      <w:r>
        <w:rPr>
          <w:rFonts w:hint="eastAsia"/>
          <w:bCs/>
          <w:iCs/>
          <w:color w:val="000000"/>
          <w:sz w:val="24"/>
        </w:rPr>
        <w:t>2</w:t>
      </w:r>
      <w:r>
        <w:rPr>
          <w:rFonts w:hint="eastAsia"/>
          <w:bCs/>
          <w:iCs/>
          <w:color w:val="000000"/>
          <w:sz w:val="24"/>
          <w:lang w:val="en-US" w:eastAsia="zh-CN"/>
        </w:rPr>
        <w:t>3</w:t>
      </w:r>
      <w:r>
        <w:rPr>
          <w:bCs/>
          <w:iCs/>
          <w:color w:val="000000"/>
          <w:sz w:val="24"/>
        </w:rPr>
        <w:t>日</w:t>
      </w:r>
    </w:p>
    <w:tbl>
      <w:tblPr>
        <w:tblStyle w:val="11"/>
        <w:tblW w:w="8378" w:type="dxa"/>
        <w:jc w:val="center"/>
        <w:tblInd w:w="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705" w:type="dxa"/>
          </w:tcPr>
          <w:p>
            <w:pPr>
              <w:spacing w:line="360" w:lineRule="auto"/>
              <w:contextualSpacing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 w:ascii="宋体" w:hAnsi="宋体"/>
                <w:sz w:val="22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2"/>
              </w:rPr>
              <w:t>■</w:t>
            </w:r>
            <w:r>
              <w:rPr>
                <w:rFonts w:hint="eastAsia" w:ascii="宋体" w:hAnsi="宋体"/>
                <w:sz w:val="22"/>
              </w:rPr>
              <w:t>分析师会议</w:t>
            </w:r>
          </w:p>
          <w:p>
            <w:pPr>
              <w:spacing w:line="360" w:lineRule="auto"/>
              <w:contextualSpacing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 w:ascii="宋体" w:hAnsi="宋体"/>
                <w:sz w:val="22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 w:ascii="宋体" w:hAnsi="宋体"/>
                <w:sz w:val="22"/>
              </w:rPr>
              <w:t>业绩说明会</w:t>
            </w:r>
          </w:p>
          <w:p>
            <w:pPr>
              <w:spacing w:line="360" w:lineRule="auto"/>
              <w:contextualSpacing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 w:ascii="宋体" w:hAnsi="宋体"/>
                <w:sz w:val="22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 w:ascii="宋体" w:hAnsi="宋体"/>
                <w:sz w:val="22"/>
              </w:rPr>
              <w:t>路演活动</w:t>
            </w:r>
          </w:p>
          <w:p>
            <w:pPr>
              <w:tabs>
                <w:tab w:val="left" w:pos="2580"/>
                <w:tab w:val="center" w:pos="3199"/>
              </w:tabs>
              <w:spacing w:line="360" w:lineRule="auto"/>
              <w:contextualSpacing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 w:ascii="宋体" w:hAnsi="宋体"/>
                <w:sz w:val="22"/>
              </w:rPr>
              <w:t xml:space="preserve">现场参观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 w:ascii="宋体" w:hAnsi="宋体"/>
                <w:sz w:val="22"/>
              </w:rPr>
              <w:t>一对一沟通</w:t>
            </w:r>
          </w:p>
          <w:p>
            <w:pPr>
              <w:tabs>
                <w:tab w:val="center" w:pos="3199"/>
              </w:tabs>
              <w:spacing w:line="360" w:lineRule="auto"/>
              <w:contextualSpacing/>
              <w:rPr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 w:ascii="宋体" w:hAnsi="宋体"/>
                <w:sz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705" w:type="dxa"/>
            <w:vAlign w:val="center"/>
          </w:tcPr>
          <w:p>
            <w:pPr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国金机械：满在朋、李嘉伦；国金证券：房灵聪、喻晶晶、聂琼、曹佳惠、张芳；方正机械</w:t>
            </w:r>
            <w:r>
              <w:rPr>
                <w:rFonts w:hint="eastAsia"/>
                <w:bCs/>
                <w:iCs/>
                <w:color w:val="000000"/>
                <w:sz w:val="24"/>
                <w:lang w:eastAsia="zh-CN"/>
              </w:rPr>
              <w:t>；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安信基金：曾博文；宝盈基金：李巍宇；广发证券：王超；国联基金：焦阳；华安基金：王春；华泰保兴基金：翁晋翀；华夏基金：常亚桥；汇添富基金：劳杰男；汇泉基金：曾万平；嘉实基金：朱泓尧；交银施罗德基金：高王峰；摩根士丹利基金：贾昌浩；泰达宏利基金：徐超；银华基金：孙勇；长安基金：谢</w:t>
            </w:r>
            <w:bookmarkStart w:id="0" w:name="_GoBack"/>
            <w:bookmarkEnd w:id="0"/>
            <w:r>
              <w:rPr>
                <w:rFonts w:hint="eastAsia"/>
                <w:bCs/>
                <w:iCs/>
                <w:color w:val="000000"/>
                <w:sz w:val="24"/>
              </w:rPr>
              <w:t>欢；中银基金：王寒、罗庆；东吴基金：朱冰兵；方圆基金：周浩；富荣基金：郎骋成；恒越基金：王传晟；格林基金：梁亚辉；财信证券：顾少华；长城财富保险资管：胡纪元；中国人保资管：黄振东；中国人寿养老保险：马志强；北京成泉资管：王海斌；北京金安私募：詹鑫；北京泽铭投资；碧云资本：柯伟；东莞泓德投资管理：朱裕君；共青城紫欣私募：黄建平；广东莲花私募：唐谱；广东正圆私募：戴旅京；海南翎展私募：邵琮元；杭州乾璐投资管理：陈少楠；杭州弈宸私募：王晶晶；禾永投资管理：马正南；横琴淳臻投资管理：张威威；进门财经：马媛；明世伙伴私募：郑晓秋；上海辰衫资管：丁铛；上海从容投资管理：钱炜程；上海大威德投资：张亚北；上海东方证券资管：蒋蛟龙；上海青沣资管：蒋宁；上海睿亿投资：于航；上海森锦投资管理：黄裕金；上海尚雅投资管理：成佩剑；上海云门投资管理：俞忠华；上海准锦投资管理：富业豪；上海紫阁投资管理：薛奇；深圳市景泰利丰投资：吕伟志；苏州璟镕私募：沈宗礼；途灵资管：赵梓峰；中国外贸信托：徐小雅；西藏源乘投资管理：唐亚丹；寻常(上海)投资管理：张鹏飞；远信(珠海)私募：赵巍华；长江证券(上海)资管：童峥岩；长青藤资产：谢树平；浙江龙航资管：卜乐；浙江浙商证券资管：黎建勇、许运凯；中意资管：臧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705" w:type="dxa"/>
            <w:vAlign w:val="center"/>
          </w:tcPr>
          <w:p>
            <w:pPr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11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22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方式</w:t>
            </w:r>
          </w:p>
        </w:tc>
        <w:tc>
          <w:tcPr>
            <w:tcW w:w="6705" w:type="dxa"/>
            <w:vAlign w:val="center"/>
          </w:tcPr>
          <w:p>
            <w:pPr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线上会议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3" w:type="dxa"/>
            <w:vAlign w:val="center"/>
          </w:tcPr>
          <w:p>
            <w:pPr>
              <w:snapToGrid w:val="0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上市公司</w:t>
            </w:r>
          </w:p>
          <w:p>
            <w:pPr>
              <w:snapToGrid w:val="0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接待人员</w:t>
            </w:r>
          </w:p>
        </w:tc>
        <w:tc>
          <w:tcPr>
            <w:tcW w:w="6705" w:type="dxa"/>
            <w:vAlign w:val="center"/>
          </w:tcPr>
          <w:p>
            <w:pPr>
              <w:snapToGrid w:val="0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兰石重装董事会秘书武锐锐、证券事务代表周怀莲；超合金公司总工程师王旭明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一、线上交流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（一）收购超合金公司事项的</w:t>
            </w:r>
            <w:r>
              <w:rPr>
                <w:b/>
                <w:sz w:val="24"/>
              </w:rPr>
              <w:t>情况介绍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公司以现金方式收购兰石集团持有的超合金公司100%股权，本次收购依据第三方评估机构北京北方亚事资产评估事务所（特殊普通合伙）以2023年9月30日为评估基准日出具的资产评估报告的评估结果，并经交易双方结合实际情况协商后确定交易价款总金额为7.03亿元。本次收购旨在进一步培育壮大公司新能源装备及新材料业务，加快公司战略转型升级步伐，推动公司实现由传统能源装备制造向新能源装备制造转型升级，提升公司盈利能力、核心竞争力并降低关联交易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outlineLvl w:val="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交易对方兰石集团针对此次收购做出业绩承诺，超合金公司2023年10-12月、2024年、2025年和2026年累计实现净利润不低于15,682万元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（二）问答</w:t>
            </w:r>
            <w:r>
              <w:rPr>
                <w:b/>
                <w:sz w:val="24"/>
              </w:rPr>
              <w:t>交流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问题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请介绍超合金公司的主要</w:t>
            </w:r>
            <w:r>
              <w:rPr>
                <w:rFonts w:hint="eastAsia"/>
                <w:b/>
                <w:sz w:val="24"/>
                <w:lang w:val="en-US" w:eastAsia="zh-CN"/>
              </w:rPr>
              <w:t>业务及产品</w:t>
            </w:r>
            <w:r>
              <w:rPr>
                <w:rFonts w:hint="eastAsia"/>
                <w:b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回复</w:t>
            </w:r>
            <w:r>
              <w:rPr>
                <w:rFonts w:hint="eastAsia"/>
                <w:bCs/>
                <w:sz w:val="24"/>
              </w:rPr>
              <w:t>：超合金公司主要从事超合金、钛合金和特钢产品的研发、生产和销售业务。超合金产品包含高温耐蚀合金、高温合金等。公司技术装备实力雄厚，具备真空感应炉、电渣重熔炉、LF炉外精炼、VOD真空精炼设备等，配套110MN（在建）/50MN/10MN快锻生产线，适用于生产各类超合金材料牌号，不同规格的锻件、板坯、棒材等产品的研发生产条件，已成功开发N08810、N08120、4J36、Inconel 718、Inconel 625、Incoloy 825等超合金产品，广泛应用于石油化工、能源装备、精密电子、环境保护等领域。钛合金产品主要依托公司生产设备和技术优势，借助西北钛合金产业集群优势，主要生产以TC4、TC10、TA15等钛合金板材、锻件和棒材产品，产品广泛应用于航空航天、海工舰船等领域，公司新建110MN快锻机组会大幅提升公司在船用大型钛合金产品领域的竞争力。特钢产品是公司传统核心业务，拥有深厚的技术沉淀和设备基础。公司核心产品石油装备顶驱锻件、模具钢、特种不锈钢和高强钢广泛应用于石油钻采、精密模具和石油化工等领域。公司拥有年产8万吨特钢，5万吨特材的生产能力，专注于特材个性化定制开发、批量化生产和销售。随着设备更新迭代、技术研发推进和重装公司收购，公司在“核氢光储”新能源领域会有更加广阔的市场和机遇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问题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：请简要说明超合金公司行业地位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bCs/>
                <w:sz w:val="24"/>
              </w:rPr>
            </w:pPr>
            <w:r>
              <w:rPr>
                <w:b/>
                <w:sz w:val="24"/>
              </w:rPr>
              <w:t>回复：</w:t>
            </w:r>
            <w:r>
              <w:rPr>
                <w:rFonts w:hint="eastAsia"/>
                <w:bCs/>
                <w:sz w:val="24"/>
              </w:rPr>
              <w:t>超合金公司作为甘肃省金属材料产业链深加工核心企业，联合酒泉钢铁集团开发光伏多晶硅核心设备用N08810/N08120耐蚀合金、联合金川集团开发Inconel625、Incoloy825等高温合金材料，联合西部钛业等国内头部钛材企业开发航空航天用钛合金产品，有效支撑西北地区钛合金、高温合金和铜合金产业集群发展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问题3</w:t>
            </w:r>
            <w:r>
              <w:rPr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超合金公司的材料研发实力如何？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bCs/>
                <w:sz w:val="24"/>
              </w:rPr>
            </w:pPr>
            <w:r>
              <w:rPr>
                <w:b/>
                <w:sz w:val="24"/>
              </w:rPr>
              <w:t>回复：</w:t>
            </w:r>
            <w:r>
              <w:rPr>
                <w:rFonts w:hint="eastAsia"/>
                <w:sz w:val="24"/>
              </w:rPr>
              <w:t>该公司主持参与制修订国标行标40余项，获得省部级及以上奖励30余项，并取得多项核心技术专利；目前具有“甘肃省高端铸锻件工程技术研究中心”及“甘肃省有色金属成型工程研究中心”，现有在职高级职称技术人员60人，其中博士3人，硕士18人，与中科院金属研究所、钢铁研究总院、西安交通大学、东北大学、太原科技大学、兰州理工大学、酒泉钢铁集团、金川集团等高校科研院所及行业龙头企业建立长期战略合作关系。超合金公司立足新材料开发，以优良的品质、完善的技术服务，助推国内绿色能源装备产业及高端金属材料产业的技术进步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问题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：请再具体介绍一下收购</w:t>
            </w:r>
            <w:r>
              <w:rPr>
                <w:rFonts w:hint="eastAsia"/>
                <w:b/>
                <w:sz w:val="24"/>
              </w:rPr>
              <w:t>超合金的目的。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outlineLvl w:val="0"/>
              <w:rPr>
                <w:rFonts w:hint="eastAsia"/>
                <w:sz w:val="24"/>
              </w:rPr>
            </w:pPr>
            <w:r>
              <w:rPr>
                <w:b/>
                <w:sz w:val="24"/>
              </w:rPr>
              <w:t>回复：</w:t>
            </w:r>
            <w:r>
              <w:rPr>
                <w:rFonts w:hint="eastAsia"/>
                <w:sz w:val="24"/>
              </w:rPr>
              <w:t>超合金公司是公司上游锻件、超合金板材原材料供应商。公司可通过收购超合金公司提高原材料供应保障能力、提升公司对原材料议价水平，且有望发展新材料业务为主营业务之一。收购超合金公司将推动公司</w:t>
            </w:r>
            <w:r>
              <w:rPr>
                <w:rFonts w:hint="eastAsia"/>
                <w:sz w:val="24"/>
                <w:highlight w:val="none"/>
              </w:rPr>
              <w:t>在</w:t>
            </w:r>
            <w:r>
              <w:rPr>
                <w:rFonts w:hint="eastAsia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核氢光储</w:t>
            </w:r>
            <w:r>
              <w:rPr>
                <w:rFonts w:hint="eastAsia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等领域</w:t>
            </w:r>
            <w:r>
              <w:rPr>
                <w:rFonts w:hint="eastAsia"/>
                <w:sz w:val="24"/>
              </w:rPr>
              <w:t>的新材料开发试验，并推动镍基合金、特种不锈钢等材料国产化能力。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outlineLvl w:val="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本次交易尚需获得上市公司股东大会批准，具有一定的不确定性</w:t>
            </w:r>
            <w:r>
              <w:rPr>
                <w:rFonts w:hint="eastAsia"/>
                <w:sz w:val="24"/>
                <w:lang w:eastAsia="zh-CN"/>
              </w:rPr>
              <w:t>，敬请投资者注意投资风险。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73" w:type="dxa"/>
            <w:vAlign w:val="center"/>
          </w:tcPr>
          <w:p>
            <w:pPr>
              <w:snapToGrid w:val="0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附件清单</w:t>
            </w:r>
          </w:p>
        </w:tc>
        <w:tc>
          <w:tcPr>
            <w:tcW w:w="6705" w:type="dxa"/>
            <w:vAlign w:val="center"/>
          </w:tcPr>
          <w:p>
            <w:pPr>
              <w:snapToGrid w:val="0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673" w:type="dxa"/>
            <w:vAlign w:val="center"/>
          </w:tcPr>
          <w:p>
            <w:pPr>
              <w:snapToGrid w:val="0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705" w:type="dxa"/>
            <w:vAlign w:val="center"/>
          </w:tcPr>
          <w:p>
            <w:pPr>
              <w:snapToGrid w:val="0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11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jc w:val="left"/>
        <w:rPr>
          <w:bCs/>
          <w:iCs/>
          <w:color w:val="000000"/>
          <w:sz w:val="24"/>
        </w:rPr>
      </w:pPr>
    </w:p>
    <w:sectPr>
      <w:footerReference r:id="rId3" w:type="default"/>
      <w:pgSz w:w="11906" w:h="16838"/>
      <w:pgMar w:top="1276" w:right="1800" w:bottom="993" w:left="1800" w:header="851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251118"/>
    </w:sdtPr>
    <w:sdtContent>
      <w:p>
        <w:pPr>
          <w:pStyle w:val="5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325"/>
    <w:rsid w:val="000178D2"/>
    <w:rsid w:val="00023909"/>
    <w:rsid w:val="00025A5F"/>
    <w:rsid w:val="00032745"/>
    <w:rsid w:val="000352BC"/>
    <w:rsid w:val="000366BD"/>
    <w:rsid w:val="00041484"/>
    <w:rsid w:val="000419AE"/>
    <w:rsid w:val="000429C5"/>
    <w:rsid w:val="0004519B"/>
    <w:rsid w:val="00050A54"/>
    <w:rsid w:val="000513B2"/>
    <w:rsid w:val="00052715"/>
    <w:rsid w:val="00052E4B"/>
    <w:rsid w:val="00057C6E"/>
    <w:rsid w:val="00064653"/>
    <w:rsid w:val="00065B21"/>
    <w:rsid w:val="00066F37"/>
    <w:rsid w:val="00067516"/>
    <w:rsid w:val="00067C9E"/>
    <w:rsid w:val="00072ABE"/>
    <w:rsid w:val="00076762"/>
    <w:rsid w:val="00083557"/>
    <w:rsid w:val="000859E6"/>
    <w:rsid w:val="000903A3"/>
    <w:rsid w:val="000932B2"/>
    <w:rsid w:val="00095D3A"/>
    <w:rsid w:val="000A1C55"/>
    <w:rsid w:val="000A5CCF"/>
    <w:rsid w:val="000B287E"/>
    <w:rsid w:val="000B2895"/>
    <w:rsid w:val="000B6E55"/>
    <w:rsid w:val="000B7318"/>
    <w:rsid w:val="000C3ED5"/>
    <w:rsid w:val="000C7043"/>
    <w:rsid w:val="000D6AA0"/>
    <w:rsid w:val="000D744F"/>
    <w:rsid w:val="000E28BD"/>
    <w:rsid w:val="000E7C31"/>
    <w:rsid w:val="000F2356"/>
    <w:rsid w:val="000F302B"/>
    <w:rsid w:val="000F6CD5"/>
    <w:rsid w:val="001001B9"/>
    <w:rsid w:val="0010377C"/>
    <w:rsid w:val="001039A2"/>
    <w:rsid w:val="00103B64"/>
    <w:rsid w:val="00103DCE"/>
    <w:rsid w:val="00111DDE"/>
    <w:rsid w:val="001134C8"/>
    <w:rsid w:val="00122146"/>
    <w:rsid w:val="00125478"/>
    <w:rsid w:val="00126670"/>
    <w:rsid w:val="00132A1A"/>
    <w:rsid w:val="00135731"/>
    <w:rsid w:val="0013768B"/>
    <w:rsid w:val="001411F0"/>
    <w:rsid w:val="00141DF0"/>
    <w:rsid w:val="0014362A"/>
    <w:rsid w:val="00147D85"/>
    <w:rsid w:val="00150719"/>
    <w:rsid w:val="00153D37"/>
    <w:rsid w:val="00157785"/>
    <w:rsid w:val="00167446"/>
    <w:rsid w:val="001674A5"/>
    <w:rsid w:val="00172A27"/>
    <w:rsid w:val="001840AF"/>
    <w:rsid w:val="0018466F"/>
    <w:rsid w:val="0018492D"/>
    <w:rsid w:val="00184C11"/>
    <w:rsid w:val="001956D7"/>
    <w:rsid w:val="001A66F8"/>
    <w:rsid w:val="001A74F9"/>
    <w:rsid w:val="001B05F8"/>
    <w:rsid w:val="001B2DAA"/>
    <w:rsid w:val="001B304F"/>
    <w:rsid w:val="001B4981"/>
    <w:rsid w:val="001B4CA1"/>
    <w:rsid w:val="001C0246"/>
    <w:rsid w:val="001C0A1C"/>
    <w:rsid w:val="001C2E10"/>
    <w:rsid w:val="001D3A51"/>
    <w:rsid w:val="001D4086"/>
    <w:rsid w:val="001D6C0E"/>
    <w:rsid w:val="001E3E1A"/>
    <w:rsid w:val="001E7518"/>
    <w:rsid w:val="001F0530"/>
    <w:rsid w:val="001F1D5B"/>
    <w:rsid w:val="001F62E1"/>
    <w:rsid w:val="002052EF"/>
    <w:rsid w:val="00205782"/>
    <w:rsid w:val="00210BC3"/>
    <w:rsid w:val="00212CAD"/>
    <w:rsid w:val="00215C12"/>
    <w:rsid w:val="00216D24"/>
    <w:rsid w:val="00224331"/>
    <w:rsid w:val="00227C73"/>
    <w:rsid w:val="00230997"/>
    <w:rsid w:val="002343DC"/>
    <w:rsid w:val="002428D9"/>
    <w:rsid w:val="002437D2"/>
    <w:rsid w:val="00244707"/>
    <w:rsid w:val="00246478"/>
    <w:rsid w:val="00252A11"/>
    <w:rsid w:val="002656F8"/>
    <w:rsid w:val="002667A1"/>
    <w:rsid w:val="00270841"/>
    <w:rsid w:val="00274832"/>
    <w:rsid w:val="00284930"/>
    <w:rsid w:val="00286CC0"/>
    <w:rsid w:val="00287F08"/>
    <w:rsid w:val="00292492"/>
    <w:rsid w:val="002974EA"/>
    <w:rsid w:val="002A3DEB"/>
    <w:rsid w:val="002B4364"/>
    <w:rsid w:val="002B5F69"/>
    <w:rsid w:val="002C11D9"/>
    <w:rsid w:val="002C1579"/>
    <w:rsid w:val="002C6F5C"/>
    <w:rsid w:val="002D0FD7"/>
    <w:rsid w:val="002D501A"/>
    <w:rsid w:val="002E04EC"/>
    <w:rsid w:val="002E0E7C"/>
    <w:rsid w:val="002E284D"/>
    <w:rsid w:val="002E3C6F"/>
    <w:rsid w:val="002E73CA"/>
    <w:rsid w:val="0030299A"/>
    <w:rsid w:val="003067AB"/>
    <w:rsid w:val="0030789E"/>
    <w:rsid w:val="003079B4"/>
    <w:rsid w:val="00312D7C"/>
    <w:rsid w:val="0031445A"/>
    <w:rsid w:val="00320D64"/>
    <w:rsid w:val="00324D6A"/>
    <w:rsid w:val="00325C1F"/>
    <w:rsid w:val="0032719F"/>
    <w:rsid w:val="0033034C"/>
    <w:rsid w:val="00344D84"/>
    <w:rsid w:val="00347D4B"/>
    <w:rsid w:val="00356959"/>
    <w:rsid w:val="00357DC3"/>
    <w:rsid w:val="0036228F"/>
    <w:rsid w:val="00364123"/>
    <w:rsid w:val="003701AB"/>
    <w:rsid w:val="00371E99"/>
    <w:rsid w:val="003724BC"/>
    <w:rsid w:val="0037359C"/>
    <w:rsid w:val="0037415D"/>
    <w:rsid w:val="00374344"/>
    <w:rsid w:val="0037533E"/>
    <w:rsid w:val="00376A73"/>
    <w:rsid w:val="00380293"/>
    <w:rsid w:val="0038212A"/>
    <w:rsid w:val="00391FDD"/>
    <w:rsid w:val="003A2227"/>
    <w:rsid w:val="003A76BF"/>
    <w:rsid w:val="003B3E05"/>
    <w:rsid w:val="003B51B1"/>
    <w:rsid w:val="003C060C"/>
    <w:rsid w:val="003C2F4A"/>
    <w:rsid w:val="003C3391"/>
    <w:rsid w:val="003C7052"/>
    <w:rsid w:val="003D1810"/>
    <w:rsid w:val="003D3A81"/>
    <w:rsid w:val="003D652D"/>
    <w:rsid w:val="003E09DE"/>
    <w:rsid w:val="003E1A73"/>
    <w:rsid w:val="003E2195"/>
    <w:rsid w:val="003E4FF8"/>
    <w:rsid w:val="003E63AB"/>
    <w:rsid w:val="003E78E4"/>
    <w:rsid w:val="003F4CF2"/>
    <w:rsid w:val="003F52E0"/>
    <w:rsid w:val="00401350"/>
    <w:rsid w:val="00401D1B"/>
    <w:rsid w:val="004026B3"/>
    <w:rsid w:val="004038E5"/>
    <w:rsid w:val="00405DFF"/>
    <w:rsid w:val="00406A99"/>
    <w:rsid w:val="00411410"/>
    <w:rsid w:val="00413ABD"/>
    <w:rsid w:val="00417E54"/>
    <w:rsid w:val="004241FE"/>
    <w:rsid w:val="00426E0B"/>
    <w:rsid w:val="00427A4D"/>
    <w:rsid w:val="00432989"/>
    <w:rsid w:val="00432EDC"/>
    <w:rsid w:val="0043517F"/>
    <w:rsid w:val="00435C30"/>
    <w:rsid w:val="00436903"/>
    <w:rsid w:val="00436E42"/>
    <w:rsid w:val="00444263"/>
    <w:rsid w:val="00445C9A"/>
    <w:rsid w:val="00462415"/>
    <w:rsid w:val="0046300D"/>
    <w:rsid w:val="00464D64"/>
    <w:rsid w:val="00467B8C"/>
    <w:rsid w:val="00470AF2"/>
    <w:rsid w:val="00472421"/>
    <w:rsid w:val="004729A8"/>
    <w:rsid w:val="00472BC3"/>
    <w:rsid w:val="004824DE"/>
    <w:rsid w:val="00485D75"/>
    <w:rsid w:val="0048726E"/>
    <w:rsid w:val="00487C4C"/>
    <w:rsid w:val="0049119F"/>
    <w:rsid w:val="00492693"/>
    <w:rsid w:val="00496AF8"/>
    <w:rsid w:val="004A164C"/>
    <w:rsid w:val="004A293F"/>
    <w:rsid w:val="004A367E"/>
    <w:rsid w:val="004A6789"/>
    <w:rsid w:val="004B0D2E"/>
    <w:rsid w:val="004B28E7"/>
    <w:rsid w:val="004C0202"/>
    <w:rsid w:val="004C7908"/>
    <w:rsid w:val="004D2544"/>
    <w:rsid w:val="004D3D4E"/>
    <w:rsid w:val="004D74C5"/>
    <w:rsid w:val="004E055D"/>
    <w:rsid w:val="004E18F8"/>
    <w:rsid w:val="004E291A"/>
    <w:rsid w:val="004E4733"/>
    <w:rsid w:val="004E7778"/>
    <w:rsid w:val="004F22F2"/>
    <w:rsid w:val="004F5D64"/>
    <w:rsid w:val="004F5F99"/>
    <w:rsid w:val="005018FB"/>
    <w:rsid w:val="0050222D"/>
    <w:rsid w:val="00503EE9"/>
    <w:rsid w:val="0050589D"/>
    <w:rsid w:val="00507F01"/>
    <w:rsid w:val="005103B4"/>
    <w:rsid w:val="005120BB"/>
    <w:rsid w:val="00513C39"/>
    <w:rsid w:val="00514E3F"/>
    <w:rsid w:val="00517BCB"/>
    <w:rsid w:val="005237F0"/>
    <w:rsid w:val="00523E8E"/>
    <w:rsid w:val="00524572"/>
    <w:rsid w:val="005247B6"/>
    <w:rsid w:val="00531625"/>
    <w:rsid w:val="005316E6"/>
    <w:rsid w:val="00532819"/>
    <w:rsid w:val="0053497E"/>
    <w:rsid w:val="00536A0D"/>
    <w:rsid w:val="00537093"/>
    <w:rsid w:val="005430CE"/>
    <w:rsid w:val="00543241"/>
    <w:rsid w:val="00543F5A"/>
    <w:rsid w:val="00547169"/>
    <w:rsid w:val="00552E89"/>
    <w:rsid w:val="00553738"/>
    <w:rsid w:val="00555A08"/>
    <w:rsid w:val="005564D3"/>
    <w:rsid w:val="005575A7"/>
    <w:rsid w:val="00562E5F"/>
    <w:rsid w:val="00563079"/>
    <w:rsid w:val="005634C6"/>
    <w:rsid w:val="00564900"/>
    <w:rsid w:val="00566738"/>
    <w:rsid w:val="00574F71"/>
    <w:rsid w:val="00577F60"/>
    <w:rsid w:val="005804B6"/>
    <w:rsid w:val="00586412"/>
    <w:rsid w:val="005874C1"/>
    <w:rsid w:val="00592063"/>
    <w:rsid w:val="00592866"/>
    <w:rsid w:val="00592E15"/>
    <w:rsid w:val="00592FED"/>
    <w:rsid w:val="00597198"/>
    <w:rsid w:val="005A1929"/>
    <w:rsid w:val="005A3EAB"/>
    <w:rsid w:val="005A4A06"/>
    <w:rsid w:val="005A67AD"/>
    <w:rsid w:val="005B0ABA"/>
    <w:rsid w:val="005B190D"/>
    <w:rsid w:val="005B7FCD"/>
    <w:rsid w:val="005C5110"/>
    <w:rsid w:val="005D381D"/>
    <w:rsid w:val="005D564B"/>
    <w:rsid w:val="005E0C20"/>
    <w:rsid w:val="005E110E"/>
    <w:rsid w:val="005F03E5"/>
    <w:rsid w:val="00600D13"/>
    <w:rsid w:val="00601213"/>
    <w:rsid w:val="00603CD2"/>
    <w:rsid w:val="006042D1"/>
    <w:rsid w:val="00607E4F"/>
    <w:rsid w:val="00610346"/>
    <w:rsid w:val="00612223"/>
    <w:rsid w:val="00613238"/>
    <w:rsid w:val="006209BC"/>
    <w:rsid w:val="00624379"/>
    <w:rsid w:val="00627170"/>
    <w:rsid w:val="00630BE7"/>
    <w:rsid w:val="00631050"/>
    <w:rsid w:val="00631D2D"/>
    <w:rsid w:val="0063491F"/>
    <w:rsid w:val="00647E8F"/>
    <w:rsid w:val="006579ED"/>
    <w:rsid w:val="00660683"/>
    <w:rsid w:val="006657C8"/>
    <w:rsid w:val="006664A7"/>
    <w:rsid w:val="00666DC2"/>
    <w:rsid w:val="0067110E"/>
    <w:rsid w:val="0067223B"/>
    <w:rsid w:val="006740EB"/>
    <w:rsid w:val="006752EE"/>
    <w:rsid w:val="00682C51"/>
    <w:rsid w:val="00683BD8"/>
    <w:rsid w:val="0068693C"/>
    <w:rsid w:val="0068771F"/>
    <w:rsid w:val="00690E28"/>
    <w:rsid w:val="006925FE"/>
    <w:rsid w:val="006944B5"/>
    <w:rsid w:val="006952E7"/>
    <w:rsid w:val="00696299"/>
    <w:rsid w:val="006A6ACE"/>
    <w:rsid w:val="006B06DA"/>
    <w:rsid w:val="006B47DE"/>
    <w:rsid w:val="006C1AFA"/>
    <w:rsid w:val="006C3C9C"/>
    <w:rsid w:val="006C5038"/>
    <w:rsid w:val="006C6DB7"/>
    <w:rsid w:val="006D3D3E"/>
    <w:rsid w:val="006D4B1D"/>
    <w:rsid w:val="006E6F1C"/>
    <w:rsid w:val="006F2564"/>
    <w:rsid w:val="00700070"/>
    <w:rsid w:val="00705162"/>
    <w:rsid w:val="0070555B"/>
    <w:rsid w:val="00705C33"/>
    <w:rsid w:val="00706BAF"/>
    <w:rsid w:val="00707A4F"/>
    <w:rsid w:val="00711201"/>
    <w:rsid w:val="0071290E"/>
    <w:rsid w:val="00714350"/>
    <w:rsid w:val="007211B8"/>
    <w:rsid w:val="00730436"/>
    <w:rsid w:val="00730ECD"/>
    <w:rsid w:val="0073328D"/>
    <w:rsid w:val="0073349B"/>
    <w:rsid w:val="00733993"/>
    <w:rsid w:val="007364EA"/>
    <w:rsid w:val="007376B9"/>
    <w:rsid w:val="00743DF6"/>
    <w:rsid w:val="007460A7"/>
    <w:rsid w:val="007460C2"/>
    <w:rsid w:val="0074642B"/>
    <w:rsid w:val="00747F1D"/>
    <w:rsid w:val="00761E7C"/>
    <w:rsid w:val="007631BA"/>
    <w:rsid w:val="007654F6"/>
    <w:rsid w:val="007662D0"/>
    <w:rsid w:val="00775A64"/>
    <w:rsid w:val="00775C84"/>
    <w:rsid w:val="00777037"/>
    <w:rsid w:val="007815DB"/>
    <w:rsid w:val="0079001E"/>
    <w:rsid w:val="0079412A"/>
    <w:rsid w:val="007945F4"/>
    <w:rsid w:val="007A524A"/>
    <w:rsid w:val="007A7035"/>
    <w:rsid w:val="007B65B5"/>
    <w:rsid w:val="007C0DCB"/>
    <w:rsid w:val="007C38B6"/>
    <w:rsid w:val="007C634F"/>
    <w:rsid w:val="007D051A"/>
    <w:rsid w:val="007D0787"/>
    <w:rsid w:val="007D096D"/>
    <w:rsid w:val="007D0992"/>
    <w:rsid w:val="007D25BA"/>
    <w:rsid w:val="007E13B8"/>
    <w:rsid w:val="007F35B6"/>
    <w:rsid w:val="007F77FB"/>
    <w:rsid w:val="00800008"/>
    <w:rsid w:val="0080019D"/>
    <w:rsid w:val="008076E4"/>
    <w:rsid w:val="00807963"/>
    <w:rsid w:val="00807D84"/>
    <w:rsid w:val="008103FB"/>
    <w:rsid w:val="008155F4"/>
    <w:rsid w:val="00815C78"/>
    <w:rsid w:val="00823E9A"/>
    <w:rsid w:val="00825600"/>
    <w:rsid w:val="0083701D"/>
    <w:rsid w:val="00842441"/>
    <w:rsid w:val="008462AC"/>
    <w:rsid w:val="00846A0C"/>
    <w:rsid w:val="008476BF"/>
    <w:rsid w:val="00851977"/>
    <w:rsid w:val="00854BD6"/>
    <w:rsid w:val="00857408"/>
    <w:rsid w:val="008637B0"/>
    <w:rsid w:val="0086508C"/>
    <w:rsid w:val="00867D3D"/>
    <w:rsid w:val="00870DE6"/>
    <w:rsid w:val="008751DD"/>
    <w:rsid w:val="00880612"/>
    <w:rsid w:val="00880D4E"/>
    <w:rsid w:val="00885712"/>
    <w:rsid w:val="00887D38"/>
    <w:rsid w:val="008902B4"/>
    <w:rsid w:val="00892D6E"/>
    <w:rsid w:val="00892F85"/>
    <w:rsid w:val="00896899"/>
    <w:rsid w:val="008975F4"/>
    <w:rsid w:val="008A5A85"/>
    <w:rsid w:val="008A6EE8"/>
    <w:rsid w:val="008B08A4"/>
    <w:rsid w:val="008B6639"/>
    <w:rsid w:val="008C07AE"/>
    <w:rsid w:val="008D13E9"/>
    <w:rsid w:val="008D168A"/>
    <w:rsid w:val="008D387F"/>
    <w:rsid w:val="008D7A22"/>
    <w:rsid w:val="008E07E7"/>
    <w:rsid w:val="008E3BEF"/>
    <w:rsid w:val="008E5C27"/>
    <w:rsid w:val="008E7919"/>
    <w:rsid w:val="008F059E"/>
    <w:rsid w:val="008F5441"/>
    <w:rsid w:val="009011E0"/>
    <w:rsid w:val="00912FA2"/>
    <w:rsid w:val="00917A9B"/>
    <w:rsid w:val="00927B37"/>
    <w:rsid w:val="00930B7D"/>
    <w:rsid w:val="009363C8"/>
    <w:rsid w:val="009372FF"/>
    <w:rsid w:val="00937C4C"/>
    <w:rsid w:val="00940ABB"/>
    <w:rsid w:val="009412B4"/>
    <w:rsid w:val="009416D1"/>
    <w:rsid w:val="0094206F"/>
    <w:rsid w:val="00950BEA"/>
    <w:rsid w:val="009513D0"/>
    <w:rsid w:val="009523EB"/>
    <w:rsid w:val="00953F7F"/>
    <w:rsid w:val="0095430C"/>
    <w:rsid w:val="00954CC2"/>
    <w:rsid w:val="00964B2B"/>
    <w:rsid w:val="00970ECF"/>
    <w:rsid w:val="00971548"/>
    <w:rsid w:val="00972093"/>
    <w:rsid w:val="009724AF"/>
    <w:rsid w:val="00980EF3"/>
    <w:rsid w:val="00980F24"/>
    <w:rsid w:val="00987B47"/>
    <w:rsid w:val="00990485"/>
    <w:rsid w:val="00991181"/>
    <w:rsid w:val="0099282D"/>
    <w:rsid w:val="009944F3"/>
    <w:rsid w:val="009952FA"/>
    <w:rsid w:val="00997595"/>
    <w:rsid w:val="009A5821"/>
    <w:rsid w:val="009A5B8F"/>
    <w:rsid w:val="009A5EDE"/>
    <w:rsid w:val="009A7ABD"/>
    <w:rsid w:val="009B1F8A"/>
    <w:rsid w:val="009B24A1"/>
    <w:rsid w:val="009B3B73"/>
    <w:rsid w:val="009B70A6"/>
    <w:rsid w:val="009C249F"/>
    <w:rsid w:val="009C5DAC"/>
    <w:rsid w:val="009C6758"/>
    <w:rsid w:val="009C6A83"/>
    <w:rsid w:val="009D01D1"/>
    <w:rsid w:val="009D35E4"/>
    <w:rsid w:val="009D5B28"/>
    <w:rsid w:val="009E796F"/>
    <w:rsid w:val="00A02D99"/>
    <w:rsid w:val="00A038A4"/>
    <w:rsid w:val="00A10D6C"/>
    <w:rsid w:val="00A12F60"/>
    <w:rsid w:val="00A15876"/>
    <w:rsid w:val="00A16469"/>
    <w:rsid w:val="00A16E09"/>
    <w:rsid w:val="00A220F2"/>
    <w:rsid w:val="00A24A36"/>
    <w:rsid w:val="00A32D56"/>
    <w:rsid w:val="00A331FE"/>
    <w:rsid w:val="00A33CF3"/>
    <w:rsid w:val="00A36905"/>
    <w:rsid w:val="00A3785D"/>
    <w:rsid w:val="00A40910"/>
    <w:rsid w:val="00A40CFC"/>
    <w:rsid w:val="00A462A9"/>
    <w:rsid w:val="00A637AF"/>
    <w:rsid w:val="00A646F3"/>
    <w:rsid w:val="00A650BA"/>
    <w:rsid w:val="00A70D6C"/>
    <w:rsid w:val="00A806FD"/>
    <w:rsid w:val="00A80E27"/>
    <w:rsid w:val="00A82D1B"/>
    <w:rsid w:val="00A84468"/>
    <w:rsid w:val="00A84A54"/>
    <w:rsid w:val="00A8683C"/>
    <w:rsid w:val="00A94179"/>
    <w:rsid w:val="00A94926"/>
    <w:rsid w:val="00A97562"/>
    <w:rsid w:val="00AA237B"/>
    <w:rsid w:val="00AC6513"/>
    <w:rsid w:val="00AC6983"/>
    <w:rsid w:val="00AD7394"/>
    <w:rsid w:val="00AF0047"/>
    <w:rsid w:val="00AF2A64"/>
    <w:rsid w:val="00B059EB"/>
    <w:rsid w:val="00B1181C"/>
    <w:rsid w:val="00B12C62"/>
    <w:rsid w:val="00B150CF"/>
    <w:rsid w:val="00B2403D"/>
    <w:rsid w:val="00B27BD6"/>
    <w:rsid w:val="00B27D86"/>
    <w:rsid w:val="00B3095A"/>
    <w:rsid w:val="00B31964"/>
    <w:rsid w:val="00B356CD"/>
    <w:rsid w:val="00B37AF3"/>
    <w:rsid w:val="00B40EAD"/>
    <w:rsid w:val="00B43414"/>
    <w:rsid w:val="00B50F66"/>
    <w:rsid w:val="00B546E1"/>
    <w:rsid w:val="00B546ED"/>
    <w:rsid w:val="00B57A4F"/>
    <w:rsid w:val="00B66DED"/>
    <w:rsid w:val="00B6727C"/>
    <w:rsid w:val="00B80CE9"/>
    <w:rsid w:val="00B83747"/>
    <w:rsid w:val="00B843AC"/>
    <w:rsid w:val="00B877B8"/>
    <w:rsid w:val="00B917C2"/>
    <w:rsid w:val="00B92239"/>
    <w:rsid w:val="00B9370A"/>
    <w:rsid w:val="00B970AE"/>
    <w:rsid w:val="00BA1AB0"/>
    <w:rsid w:val="00BA2C1E"/>
    <w:rsid w:val="00BA46CB"/>
    <w:rsid w:val="00BA708E"/>
    <w:rsid w:val="00BA722D"/>
    <w:rsid w:val="00BB4D32"/>
    <w:rsid w:val="00BC1FB4"/>
    <w:rsid w:val="00BC24C3"/>
    <w:rsid w:val="00BC2533"/>
    <w:rsid w:val="00BC36C7"/>
    <w:rsid w:val="00BC4FB2"/>
    <w:rsid w:val="00BC50D8"/>
    <w:rsid w:val="00BD1DAB"/>
    <w:rsid w:val="00BD2F99"/>
    <w:rsid w:val="00BD33D3"/>
    <w:rsid w:val="00BD3474"/>
    <w:rsid w:val="00BD3952"/>
    <w:rsid w:val="00BD6EEB"/>
    <w:rsid w:val="00BE765B"/>
    <w:rsid w:val="00BF06CD"/>
    <w:rsid w:val="00BF4AF2"/>
    <w:rsid w:val="00BF51E1"/>
    <w:rsid w:val="00C04AB5"/>
    <w:rsid w:val="00C1066C"/>
    <w:rsid w:val="00C20C33"/>
    <w:rsid w:val="00C3299D"/>
    <w:rsid w:val="00C35A5D"/>
    <w:rsid w:val="00C35B92"/>
    <w:rsid w:val="00C40467"/>
    <w:rsid w:val="00C436AF"/>
    <w:rsid w:val="00C443AE"/>
    <w:rsid w:val="00C5508B"/>
    <w:rsid w:val="00C55ED9"/>
    <w:rsid w:val="00C57FA4"/>
    <w:rsid w:val="00C60A0E"/>
    <w:rsid w:val="00C620A2"/>
    <w:rsid w:val="00C63D1D"/>
    <w:rsid w:val="00C74546"/>
    <w:rsid w:val="00C81722"/>
    <w:rsid w:val="00C817DF"/>
    <w:rsid w:val="00C827A7"/>
    <w:rsid w:val="00C83C6D"/>
    <w:rsid w:val="00C85542"/>
    <w:rsid w:val="00C85904"/>
    <w:rsid w:val="00C86267"/>
    <w:rsid w:val="00C86D5C"/>
    <w:rsid w:val="00C94503"/>
    <w:rsid w:val="00C958CE"/>
    <w:rsid w:val="00C97030"/>
    <w:rsid w:val="00CA05F6"/>
    <w:rsid w:val="00CA10DE"/>
    <w:rsid w:val="00CA3EA6"/>
    <w:rsid w:val="00CA5722"/>
    <w:rsid w:val="00CA61C5"/>
    <w:rsid w:val="00CB4189"/>
    <w:rsid w:val="00CB4947"/>
    <w:rsid w:val="00CB6187"/>
    <w:rsid w:val="00CC273C"/>
    <w:rsid w:val="00CC6D9B"/>
    <w:rsid w:val="00CC7A02"/>
    <w:rsid w:val="00CD0D65"/>
    <w:rsid w:val="00CD1320"/>
    <w:rsid w:val="00CD2295"/>
    <w:rsid w:val="00CD5447"/>
    <w:rsid w:val="00CD5EA6"/>
    <w:rsid w:val="00CD6877"/>
    <w:rsid w:val="00CE1DFA"/>
    <w:rsid w:val="00CE2AE2"/>
    <w:rsid w:val="00CE37C6"/>
    <w:rsid w:val="00CE7708"/>
    <w:rsid w:val="00CF0634"/>
    <w:rsid w:val="00CF0D69"/>
    <w:rsid w:val="00D001EC"/>
    <w:rsid w:val="00D11C0B"/>
    <w:rsid w:val="00D17162"/>
    <w:rsid w:val="00D22D23"/>
    <w:rsid w:val="00D2757A"/>
    <w:rsid w:val="00D27B4A"/>
    <w:rsid w:val="00D3052F"/>
    <w:rsid w:val="00D314A2"/>
    <w:rsid w:val="00D323A0"/>
    <w:rsid w:val="00D33F9B"/>
    <w:rsid w:val="00D46F5A"/>
    <w:rsid w:val="00D6269A"/>
    <w:rsid w:val="00D64ABA"/>
    <w:rsid w:val="00D757D2"/>
    <w:rsid w:val="00D82D86"/>
    <w:rsid w:val="00D837E7"/>
    <w:rsid w:val="00D84340"/>
    <w:rsid w:val="00D85A03"/>
    <w:rsid w:val="00D871EC"/>
    <w:rsid w:val="00D94C8C"/>
    <w:rsid w:val="00DA5ED3"/>
    <w:rsid w:val="00DA6821"/>
    <w:rsid w:val="00DA741C"/>
    <w:rsid w:val="00DA7EE1"/>
    <w:rsid w:val="00DB1B1C"/>
    <w:rsid w:val="00DB55AE"/>
    <w:rsid w:val="00DC07AF"/>
    <w:rsid w:val="00DE53D0"/>
    <w:rsid w:val="00DE54BC"/>
    <w:rsid w:val="00DF0386"/>
    <w:rsid w:val="00DF0F49"/>
    <w:rsid w:val="00DF14BE"/>
    <w:rsid w:val="00E0098E"/>
    <w:rsid w:val="00E01BB8"/>
    <w:rsid w:val="00E020AC"/>
    <w:rsid w:val="00E04D63"/>
    <w:rsid w:val="00E07D9A"/>
    <w:rsid w:val="00E11BD7"/>
    <w:rsid w:val="00E129AF"/>
    <w:rsid w:val="00E12DB7"/>
    <w:rsid w:val="00E16B47"/>
    <w:rsid w:val="00E20484"/>
    <w:rsid w:val="00E2157D"/>
    <w:rsid w:val="00E21FA2"/>
    <w:rsid w:val="00E2564F"/>
    <w:rsid w:val="00E30710"/>
    <w:rsid w:val="00E325A3"/>
    <w:rsid w:val="00E33BE6"/>
    <w:rsid w:val="00E34753"/>
    <w:rsid w:val="00E34A85"/>
    <w:rsid w:val="00E356E0"/>
    <w:rsid w:val="00E36617"/>
    <w:rsid w:val="00E36826"/>
    <w:rsid w:val="00E3770C"/>
    <w:rsid w:val="00E5470B"/>
    <w:rsid w:val="00E54977"/>
    <w:rsid w:val="00E600B0"/>
    <w:rsid w:val="00E620C9"/>
    <w:rsid w:val="00E63E32"/>
    <w:rsid w:val="00E63F72"/>
    <w:rsid w:val="00E66A83"/>
    <w:rsid w:val="00E67134"/>
    <w:rsid w:val="00E70F1D"/>
    <w:rsid w:val="00E738E7"/>
    <w:rsid w:val="00E73C75"/>
    <w:rsid w:val="00E81731"/>
    <w:rsid w:val="00E9333F"/>
    <w:rsid w:val="00E94E2C"/>
    <w:rsid w:val="00EA5A1C"/>
    <w:rsid w:val="00EA5EDC"/>
    <w:rsid w:val="00EA6F88"/>
    <w:rsid w:val="00EB1976"/>
    <w:rsid w:val="00EB46F7"/>
    <w:rsid w:val="00EC3035"/>
    <w:rsid w:val="00ED1495"/>
    <w:rsid w:val="00ED39B4"/>
    <w:rsid w:val="00ED3FAE"/>
    <w:rsid w:val="00ED506F"/>
    <w:rsid w:val="00EE0F99"/>
    <w:rsid w:val="00EF30E5"/>
    <w:rsid w:val="00EF4EBC"/>
    <w:rsid w:val="00F01F41"/>
    <w:rsid w:val="00F04F4F"/>
    <w:rsid w:val="00F05F0B"/>
    <w:rsid w:val="00F07521"/>
    <w:rsid w:val="00F12BA0"/>
    <w:rsid w:val="00F2776F"/>
    <w:rsid w:val="00F277D7"/>
    <w:rsid w:val="00F30865"/>
    <w:rsid w:val="00F30F58"/>
    <w:rsid w:val="00F3111D"/>
    <w:rsid w:val="00F31155"/>
    <w:rsid w:val="00F31CCA"/>
    <w:rsid w:val="00F326DF"/>
    <w:rsid w:val="00F33D71"/>
    <w:rsid w:val="00F367FA"/>
    <w:rsid w:val="00F405C7"/>
    <w:rsid w:val="00F420C7"/>
    <w:rsid w:val="00F50729"/>
    <w:rsid w:val="00F55C07"/>
    <w:rsid w:val="00F6005F"/>
    <w:rsid w:val="00F71C63"/>
    <w:rsid w:val="00F82099"/>
    <w:rsid w:val="00F838AE"/>
    <w:rsid w:val="00F90094"/>
    <w:rsid w:val="00F9109E"/>
    <w:rsid w:val="00F91983"/>
    <w:rsid w:val="00F92F4B"/>
    <w:rsid w:val="00F942F5"/>
    <w:rsid w:val="00F944A3"/>
    <w:rsid w:val="00F94674"/>
    <w:rsid w:val="00F9524B"/>
    <w:rsid w:val="00FA793C"/>
    <w:rsid w:val="00FB37F2"/>
    <w:rsid w:val="00FB61F8"/>
    <w:rsid w:val="00FC2E2D"/>
    <w:rsid w:val="00FC4366"/>
    <w:rsid w:val="00FC5B40"/>
    <w:rsid w:val="00FC721E"/>
    <w:rsid w:val="00FD1CA9"/>
    <w:rsid w:val="00FD2358"/>
    <w:rsid w:val="00FD5FBE"/>
    <w:rsid w:val="00FD739B"/>
    <w:rsid w:val="00FE024A"/>
    <w:rsid w:val="00FE0678"/>
    <w:rsid w:val="00FE37EC"/>
    <w:rsid w:val="00FF6A8B"/>
    <w:rsid w:val="01BB3D93"/>
    <w:rsid w:val="02202359"/>
    <w:rsid w:val="04653565"/>
    <w:rsid w:val="049C59F5"/>
    <w:rsid w:val="06044256"/>
    <w:rsid w:val="06356DD3"/>
    <w:rsid w:val="080F487E"/>
    <w:rsid w:val="08EA771C"/>
    <w:rsid w:val="0C0917F7"/>
    <w:rsid w:val="0C610E03"/>
    <w:rsid w:val="0E6C2074"/>
    <w:rsid w:val="14E52E35"/>
    <w:rsid w:val="19B42755"/>
    <w:rsid w:val="19FD0B74"/>
    <w:rsid w:val="1A7D30FF"/>
    <w:rsid w:val="1B091A6B"/>
    <w:rsid w:val="1D7F6EBA"/>
    <w:rsid w:val="1E1A01E5"/>
    <w:rsid w:val="1EAA6E6E"/>
    <w:rsid w:val="1FB96ACE"/>
    <w:rsid w:val="21A8175F"/>
    <w:rsid w:val="236E1123"/>
    <w:rsid w:val="23955EFA"/>
    <w:rsid w:val="263C348F"/>
    <w:rsid w:val="28205986"/>
    <w:rsid w:val="2A97447B"/>
    <w:rsid w:val="2B3C3792"/>
    <w:rsid w:val="2B4346C4"/>
    <w:rsid w:val="2BCA65ED"/>
    <w:rsid w:val="30403F81"/>
    <w:rsid w:val="34A5615E"/>
    <w:rsid w:val="35C3655B"/>
    <w:rsid w:val="373A685B"/>
    <w:rsid w:val="400B129E"/>
    <w:rsid w:val="40D914A2"/>
    <w:rsid w:val="446F15D7"/>
    <w:rsid w:val="468E0671"/>
    <w:rsid w:val="48CD0A29"/>
    <w:rsid w:val="4AC26D8E"/>
    <w:rsid w:val="4C006CF7"/>
    <w:rsid w:val="4D4E10F7"/>
    <w:rsid w:val="4EDA460E"/>
    <w:rsid w:val="4FBB6019"/>
    <w:rsid w:val="50FC276E"/>
    <w:rsid w:val="532F2B89"/>
    <w:rsid w:val="53C471D1"/>
    <w:rsid w:val="55A75DC0"/>
    <w:rsid w:val="57F1646E"/>
    <w:rsid w:val="59A407D4"/>
    <w:rsid w:val="5B4C0230"/>
    <w:rsid w:val="5BA24DA9"/>
    <w:rsid w:val="5CCD5E29"/>
    <w:rsid w:val="5CE7460C"/>
    <w:rsid w:val="5D1C1006"/>
    <w:rsid w:val="5DA42CD9"/>
    <w:rsid w:val="5DB1496C"/>
    <w:rsid w:val="5E780652"/>
    <w:rsid w:val="5E7F5D77"/>
    <w:rsid w:val="5F22516F"/>
    <w:rsid w:val="5FF0675C"/>
    <w:rsid w:val="5FFA07AC"/>
    <w:rsid w:val="60557F6C"/>
    <w:rsid w:val="608351E0"/>
    <w:rsid w:val="60D72BEA"/>
    <w:rsid w:val="610F3C7E"/>
    <w:rsid w:val="627C79CB"/>
    <w:rsid w:val="679C3B6C"/>
    <w:rsid w:val="681E1778"/>
    <w:rsid w:val="683C5779"/>
    <w:rsid w:val="692A205E"/>
    <w:rsid w:val="693C2BE0"/>
    <w:rsid w:val="6A3E04A6"/>
    <w:rsid w:val="6AC47060"/>
    <w:rsid w:val="6C211978"/>
    <w:rsid w:val="6D6E4CFC"/>
    <w:rsid w:val="6F1A4FC6"/>
    <w:rsid w:val="6F3D40EA"/>
    <w:rsid w:val="6F830EF0"/>
    <w:rsid w:val="6FB37AFB"/>
    <w:rsid w:val="70E231A6"/>
    <w:rsid w:val="718C3343"/>
    <w:rsid w:val="728274B3"/>
    <w:rsid w:val="72D622B3"/>
    <w:rsid w:val="73186B07"/>
    <w:rsid w:val="74332356"/>
    <w:rsid w:val="74E40D98"/>
    <w:rsid w:val="751C2112"/>
    <w:rsid w:val="755F43CE"/>
    <w:rsid w:val="7797447A"/>
    <w:rsid w:val="78765FB6"/>
    <w:rsid w:val="78D02F65"/>
    <w:rsid w:val="7D2948E8"/>
    <w:rsid w:val="7D6A41AD"/>
    <w:rsid w:val="7D6E0AF9"/>
    <w:rsid w:val="7F053ED8"/>
    <w:rsid w:val="7F3137E9"/>
    <w:rsid w:val="7F6D3E4C"/>
    <w:rsid w:val="7FB55F17"/>
    <w:rsid w:val="7FF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link w:val="10"/>
    <w:unhideWhenUsed/>
    <w:qFormat/>
    <w:uiPriority w:val="0"/>
    <w:rPr>
      <w:sz w:val="21"/>
      <w:szCs w:val="21"/>
    </w:rPr>
  </w:style>
  <w:style w:type="paragraph" w:customStyle="1" w:styleId="10">
    <w:name w:val="_Style 139"/>
    <w:basedOn w:val="1"/>
    <w:link w:val="9"/>
    <w:qFormat/>
    <w:uiPriority w:val="0"/>
    <w:pPr>
      <w:spacing w:after="120"/>
    </w:pPr>
    <w:rPr>
      <w:rFonts w:ascii="Calibri" w:hAnsi="Calibri" w:eastAsia="微软雅黑"/>
      <w:kern w:val="0"/>
      <w:szCs w:val="21"/>
    </w:rPr>
  </w:style>
  <w:style w:type="character" w:customStyle="1" w:styleId="12">
    <w:name w:val="页眉 Char"/>
    <w:basedOn w:val="7"/>
    <w:link w:val="6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Char"/>
    <w:basedOn w:val="7"/>
    <w:link w:val="3"/>
    <w:semiHidden/>
    <w:qFormat/>
    <w:uiPriority w:val="99"/>
    <w:rPr>
      <w:rFonts w:ascii="Times New Roman" w:hAnsi="Times New Roman" w:eastAsia="宋体"/>
      <w:kern w:val="2"/>
      <w:sz w:val="21"/>
      <w:szCs w:val="24"/>
    </w:rPr>
  </w:style>
  <w:style w:type="character" w:customStyle="1" w:styleId="18">
    <w:name w:val="批注主题 Char"/>
    <w:basedOn w:val="17"/>
    <w:link w:val="2"/>
    <w:semiHidden/>
    <w:qFormat/>
    <w:uiPriority w:val="99"/>
    <w:rPr>
      <w:rFonts w:ascii="Times New Roman" w:hAnsi="Times New Roman" w:eastAsia="宋体"/>
      <w:b/>
      <w:bCs/>
      <w:kern w:val="2"/>
      <w:sz w:val="21"/>
      <w:szCs w:val="24"/>
    </w:rPr>
  </w:style>
  <w:style w:type="character" w:customStyle="1" w:styleId="19">
    <w:name w:val="批注文字 Char3"/>
    <w:basedOn w:val="7"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FF5A49-55E6-4AE7-9D0A-DA350BE910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www.sdwmbbs.com</Company>
  <Pages>3</Pages>
  <Words>242</Words>
  <Characters>1383</Characters>
  <Lines>11</Lines>
  <Paragraphs>3</Paragraphs>
  <TotalTime>247</TotalTime>
  <ScaleCrop>false</ScaleCrop>
  <LinksUpToDate>false</LinksUpToDate>
  <CharactersWithSpaces>1622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2022-09-27T08:41:00Z</dcterms:created>
  <dc:creator>深度完美技术论坛</dc:creator>
  <cp:lastModifiedBy>落地的风笛</cp:lastModifiedBy>
  <cp:lastPrinted>2023-09-13T09:42:00Z</cp:lastPrinted>
  <dcterms:modified xsi:type="dcterms:W3CDTF">2023-11-23T07:45:53Z</dcterms:modified>
  <dc:title>证券代码： 300219                                  证券简称：鸿利光电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