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E7F9" w14:textId="1842508A" w:rsidR="00661932" w:rsidRPr="007C2672" w:rsidRDefault="0030681D">
      <w:pPr>
        <w:spacing w:beforeLines="50" w:before="156" w:afterLines="50" w:after="156" w:line="400" w:lineRule="exact"/>
        <w:ind w:firstLineChars="100" w:firstLine="241"/>
        <w:rPr>
          <w:rFonts w:ascii="宋体" w:hAnsi="宋体"/>
          <w:b/>
          <w:bCs/>
          <w:iCs/>
          <w:sz w:val="24"/>
        </w:rPr>
      </w:pPr>
      <w:r w:rsidRPr="007C2672">
        <w:rPr>
          <w:rFonts w:ascii="宋体" w:hAnsi="宋体" w:hint="eastAsia"/>
          <w:b/>
          <w:bCs/>
          <w:iCs/>
          <w:sz w:val="24"/>
        </w:rPr>
        <w:t>证券代码：</w:t>
      </w:r>
      <w:r w:rsidR="00BF61DC" w:rsidRPr="007C2672">
        <w:rPr>
          <w:rFonts w:ascii="宋体" w:hAnsi="宋体"/>
          <w:b/>
          <w:bCs/>
          <w:iCs/>
          <w:sz w:val="24"/>
        </w:rPr>
        <w:t>603976</w:t>
      </w:r>
      <w:r w:rsidRPr="007C2672">
        <w:rPr>
          <w:rFonts w:ascii="宋体" w:hAnsi="宋体" w:hint="eastAsia"/>
          <w:b/>
          <w:bCs/>
          <w:iCs/>
          <w:sz w:val="24"/>
        </w:rPr>
        <w:t xml:space="preserve">                            </w:t>
      </w:r>
      <w:r w:rsidR="009A7399" w:rsidRPr="007C2672">
        <w:rPr>
          <w:rFonts w:ascii="宋体" w:hAnsi="宋体"/>
          <w:b/>
          <w:bCs/>
          <w:iCs/>
          <w:sz w:val="24"/>
        </w:rPr>
        <w:t xml:space="preserve">    </w:t>
      </w:r>
      <w:r w:rsidRPr="007C2672">
        <w:rPr>
          <w:rFonts w:ascii="宋体" w:hAnsi="宋体" w:hint="eastAsia"/>
          <w:b/>
          <w:bCs/>
          <w:iCs/>
          <w:sz w:val="24"/>
        </w:rPr>
        <w:t xml:space="preserve"> 证券简称：</w:t>
      </w:r>
      <w:proofErr w:type="gramStart"/>
      <w:r w:rsidR="00BF61DC" w:rsidRPr="007C2672">
        <w:rPr>
          <w:rFonts w:ascii="宋体" w:hAnsi="宋体" w:hint="eastAsia"/>
          <w:b/>
          <w:bCs/>
          <w:iCs/>
          <w:sz w:val="24"/>
        </w:rPr>
        <w:t>正川股份</w:t>
      </w:r>
      <w:proofErr w:type="gramEnd"/>
    </w:p>
    <w:p w14:paraId="2A8B2FE6" w14:textId="77777777" w:rsidR="00661932" w:rsidRDefault="00661932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sz w:val="24"/>
        </w:rPr>
      </w:pPr>
    </w:p>
    <w:p w14:paraId="38B94885" w14:textId="77777777" w:rsidR="00661932" w:rsidRDefault="0030681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重庆</w:t>
      </w:r>
      <w:r w:rsidR="00BF61DC">
        <w:rPr>
          <w:rFonts w:ascii="宋体" w:hAnsi="宋体" w:hint="eastAsia"/>
          <w:b/>
          <w:bCs/>
          <w:iCs/>
          <w:sz w:val="24"/>
          <w:szCs w:val="24"/>
        </w:rPr>
        <w:t>正川医药包装材料</w:t>
      </w:r>
      <w:r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14:paraId="371FF879" w14:textId="150889B6" w:rsidR="00661932" w:rsidRPr="007C2672" w:rsidRDefault="0030681D">
      <w:pPr>
        <w:spacing w:line="400" w:lineRule="exact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7C2672">
        <w:rPr>
          <w:rFonts w:ascii="宋体" w:hAnsi="宋体" w:hint="eastAsia"/>
          <w:b/>
          <w:bCs/>
          <w:iCs/>
          <w:sz w:val="24"/>
          <w:szCs w:val="24"/>
        </w:rPr>
        <w:t>编号：202</w:t>
      </w:r>
      <w:r w:rsidR="00B457FA" w:rsidRPr="007C2672">
        <w:rPr>
          <w:rFonts w:ascii="宋体" w:hAnsi="宋体"/>
          <w:b/>
          <w:bCs/>
          <w:iCs/>
          <w:sz w:val="24"/>
          <w:szCs w:val="24"/>
        </w:rPr>
        <w:t>3</w:t>
      </w:r>
      <w:r w:rsidRPr="007C2672">
        <w:rPr>
          <w:rFonts w:ascii="宋体" w:hAnsi="宋体" w:hint="eastAsia"/>
          <w:b/>
          <w:bCs/>
          <w:iCs/>
          <w:sz w:val="24"/>
          <w:szCs w:val="24"/>
        </w:rPr>
        <w:t>-00</w:t>
      </w:r>
      <w:r w:rsidR="00204B15">
        <w:rPr>
          <w:rFonts w:ascii="宋体" w:hAnsi="宋体"/>
          <w:b/>
          <w:bCs/>
          <w:iCs/>
          <w:sz w:val="24"/>
          <w:szCs w:val="24"/>
        </w:rPr>
        <w:t>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661932" w14:paraId="78930881" w14:textId="77777777">
        <w:tc>
          <w:tcPr>
            <w:tcW w:w="1951" w:type="dxa"/>
            <w:shd w:val="clear" w:color="auto" w:fill="auto"/>
          </w:tcPr>
          <w:p w14:paraId="608C11D9" w14:textId="77777777" w:rsidR="00661932" w:rsidRDefault="003068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78958E24" w14:textId="77777777" w:rsidR="00661932" w:rsidRDefault="0066193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C7AF2E4" w14:textId="77777777" w:rsidR="00661932" w:rsidRDefault="00BF61D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0681D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0681D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0681D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33C4D963" w14:textId="77777777" w:rsidR="00661932" w:rsidRDefault="003068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BF61DC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21D48C86" w14:textId="77777777" w:rsidR="00661932" w:rsidRDefault="0030681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721FB72F" w14:textId="77777777" w:rsidR="00661932" w:rsidRDefault="0030681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45C3835B" w14:textId="77777777" w:rsidR="00661932" w:rsidRDefault="0030681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661932" w14:paraId="51E07003" w14:textId="77777777">
        <w:tc>
          <w:tcPr>
            <w:tcW w:w="1951" w:type="dxa"/>
            <w:shd w:val="clear" w:color="auto" w:fill="auto"/>
          </w:tcPr>
          <w:p w14:paraId="3BBA43E2" w14:textId="77777777" w:rsidR="00661932" w:rsidRDefault="003068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04" w:type="dxa"/>
            <w:shd w:val="clear" w:color="auto" w:fill="auto"/>
          </w:tcPr>
          <w:p w14:paraId="73CB1B3A" w14:textId="06E285F5" w:rsidR="00661932" w:rsidRDefault="00204B15" w:rsidP="00632723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通过网络方式</w:t>
            </w:r>
            <w:r w:rsidR="00BF61DC" w:rsidRPr="00BF61DC">
              <w:rPr>
                <w:rFonts w:ascii="宋体" w:hAnsi="宋体" w:hint="eastAsia"/>
                <w:bCs/>
                <w:iCs/>
                <w:sz w:val="24"/>
                <w:szCs w:val="24"/>
              </w:rPr>
              <w:t>参与公司202</w:t>
            </w:r>
            <w:r w:rsidR="00B457FA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BF61DC" w:rsidRPr="00BF61D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第三季度</w:t>
            </w:r>
            <w:r w:rsidR="00BF61DC" w:rsidRPr="00BF61DC">
              <w:rPr>
                <w:rFonts w:ascii="宋体" w:hAnsi="宋体" w:hint="eastAsia"/>
                <w:bCs/>
                <w:iCs/>
                <w:sz w:val="24"/>
                <w:szCs w:val="24"/>
              </w:rPr>
              <w:t>业绩说明会的投资者</w:t>
            </w:r>
          </w:p>
        </w:tc>
      </w:tr>
      <w:tr w:rsidR="00661932" w14:paraId="665544BF" w14:textId="77777777">
        <w:tc>
          <w:tcPr>
            <w:tcW w:w="1951" w:type="dxa"/>
            <w:shd w:val="clear" w:color="auto" w:fill="auto"/>
          </w:tcPr>
          <w:p w14:paraId="2A360B51" w14:textId="77777777" w:rsidR="00661932" w:rsidRDefault="003068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04" w:type="dxa"/>
            <w:shd w:val="clear" w:color="auto" w:fill="auto"/>
          </w:tcPr>
          <w:p w14:paraId="765CEF4D" w14:textId="75D725E3" w:rsidR="00661932" w:rsidRDefault="0030681D" w:rsidP="002D409F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</w:t>
            </w:r>
            <w:r w:rsidR="00B457FA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04B15"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04B15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B457FA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E3413E">
              <w:rPr>
                <w:rFonts w:ascii="宋体" w:hAnsi="宋体" w:hint="eastAsia"/>
                <w:bCs/>
                <w:iCs/>
                <w:sz w:val="24"/>
                <w:szCs w:val="24"/>
              </w:rPr>
              <w:t>日上午</w:t>
            </w:r>
            <w:r w:rsidR="00B457FA" w:rsidRPr="00162D6D">
              <w:rPr>
                <w:rFonts w:ascii="宋体" w:hAnsi="宋体" w:hint="eastAsia"/>
                <w:color w:val="000000"/>
                <w:sz w:val="24"/>
                <w:szCs w:val="24"/>
              </w:rPr>
              <w:t>10:00-11:00</w:t>
            </w:r>
          </w:p>
        </w:tc>
      </w:tr>
      <w:tr w:rsidR="00661932" w14:paraId="29D27D45" w14:textId="77777777">
        <w:tc>
          <w:tcPr>
            <w:tcW w:w="1951" w:type="dxa"/>
            <w:shd w:val="clear" w:color="auto" w:fill="auto"/>
          </w:tcPr>
          <w:p w14:paraId="703B4341" w14:textId="77777777" w:rsidR="00661932" w:rsidRPr="00A021F2" w:rsidRDefault="003068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A021F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04" w:type="dxa"/>
            <w:shd w:val="clear" w:color="auto" w:fill="auto"/>
          </w:tcPr>
          <w:p w14:paraId="4866A6D6" w14:textId="77777777" w:rsidR="00742565" w:rsidRDefault="00A021F2" w:rsidP="002D409F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A021F2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上海证券交易所</w:t>
            </w:r>
            <w:proofErr w:type="gramStart"/>
            <w:r w:rsidRPr="00A021F2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上证路演</w:t>
            </w:r>
            <w:proofErr w:type="gramEnd"/>
            <w:r w:rsidRPr="00A021F2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中心</w:t>
            </w:r>
          </w:p>
          <w:p w14:paraId="2C8FF5B9" w14:textId="251B469F" w:rsidR="00661932" w:rsidRPr="00A021F2" w:rsidRDefault="00A021F2" w:rsidP="002D409F">
            <w:pPr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A021F2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（网址：https://roadshow.sseinfo.com/）</w:t>
            </w:r>
          </w:p>
        </w:tc>
      </w:tr>
      <w:tr w:rsidR="00661932" w14:paraId="56384231" w14:textId="77777777">
        <w:trPr>
          <w:trHeight w:val="90"/>
        </w:trPr>
        <w:tc>
          <w:tcPr>
            <w:tcW w:w="1951" w:type="dxa"/>
            <w:shd w:val="clear" w:color="auto" w:fill="auto"/>
          </w:tcPr>
          <w:p w14:paraId="0B1C895A" w14:textId="77777777" w:rsidR="00661932" w:rsidRDefault="0030681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04" w:type="dxa"/>
            <w:shd w:val="clear" w:color="auto" w:fill="auto"/>
          </w:tcPr>
          <w:p w14:paraId="60CDE788" w14:textId="3F7B95EE" w:rsidR="00661932" w:rsidRDefault="00BF61DC" w:rsidP="002D409F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F61D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B457FA">
              <w:rPr>
                <w:rFonts w:ascii="宋体" w:hAnsi="宋体" w:hint="eastAsia"/>
                <w:bCs/>
                <w:iCs/>
                <w:sz w:val="24"/>
                <w:szCs w:val="24"/>
              </w:rPr>
              <w:t>总经理邓秋</w:t>
            </w:r>
            <w:proofErr w:type="gramStart"/>
            <w:r w:rsidR="00B457FA">
              <w:rPr>
                <w:rFonts w:ascii="宋体" w:hAnsi="宋体" w:hint="eastAsia"/>
                <w:bCs/>
                <w:iCs/>
                <w:sz w:val="24"/>
                <w:szCs w:val="24"/>
              </w:rPr>
              <w:t>晗</w:t>
            </w:r>
            <w:proofErr w:type="gramEnd"/>
            <w:r w:rsidR="008038A3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Pr="00BF61DC">
              <w:rPr>
                <w:rFonts w:ascii="宋体" w:hAnsi="宋体" w:hint="eastAsia"/>
                <w:bCs/>
                <w:iCs/>
                <w:sz w:val="24"/>
                <w:szCs w:val="24"/>
              </w:rPr>
              <w:t>、财务总监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肖汉容</w:t>
            </w:r>
            <w:r w:rsidR="008038A3">
              <w:rPr>
                <w:rFonts w:ascii="宋体" w:hAnsi="宋体" w:hint="eastAsia"/>
                <w:bCs/>
                <w:iCs/>
                <w:sz w:val="24"/>
                <w:szCs w:val="24"/>
              </w:rPr>
              <w:t>女士</w:t>
            </w:r>
            <w:r w:rsidRPr="00BF61DC">
              <w:rPr>
                <w:rFonts w:ascii="宋体" w:hAnsi="宋体" w:hint="eastAsia"/>
                <w:bCs/>
                <w:iCs/>
                <w:sz w:val="24"/>
                <w:szCs w:val="24"/>
              </w:rPr>
              <w:t>、董事会秘书</w:t>
            </w:r>
            <w:r w:rsidR="00B457FA">
              <w:rPr>
                <w:rFonts w:ascii="宋体" w:hAnsi="宋体" w:hint="eastAsia"/>
                <w:bCs/>
                <w:iCs/>
                <w:sz w:val="24"/>
                <w:szCs w:val="24"/>
              </w:rPr>
              <w:t>费世平</w:t>
            </w:r>
            <w:r w:rsidR="008038A3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="00B20D7B">
              <w:rPr>
                <w:rFonts w:ascii="宋体" w:hAnsi="宋体" w:hint="eastAsia"/>
                <w:bCs/>
                <w:iCs/>
                <w:sz w:val="24"/>
                <w:szCs w:val="24"/>
              </w:rPr>
              <w:t>、独立董事</w:t>
            </w:r>
            <w:r w:rsidR="00204B15">
              <w:rPr>
                <w:rFonts w:ascii="宋体" w:hAnsi="宋体" w:hint="eastAsia"/>
                <w:sz w:val="24"/>
                <w:szCs w:val="24"/>
              </w:rPr>
              <w:t>盘</w:t>
            </w:r>
            <w:proofErr w:type="gramStart"/>
            <w:r w:rsidR="00204B15">
              <w:rPr>
                <w:rFonts w:ascii="宋体" w:hAnsi="宋体" w:hint="eastAsia"/>
                <w:sz w:val="24"/>
                <w:szCs w:val="24"/>
              </w:rPr>
              <w:t>莉</w:t>
            </w:r>
            <w:proofErr w:type="gramEnd"/>
            <w:r w:rsidR="00204B15">
              <w:rPr>
                <w:rFonts w:ascii="宋体" w:hAnsi="宋体" w:hint="eastAsia"/>
                <w:sz w:val="24"/>
                <w:szCs w:val="24"/>
              </w:rPr>
              <w:t>红女士</w:t>
            </w:r>
          </w:p>
        </w:tc>
      </w:tr>
      <w:tr w:rsidR="00661932" w:rsidRPr="0061498C" w14:paraId="461C4BAA" w14:textId="77777777">
        <w:trPr>
          <w:trHeight w:val="90"/>
        </w:trPr>
        <w:tc>
          <w:tcPr>
            <w:tcW w:w="1951" w:type="dxa"/>
            <w:shd w:val="clear" w:color="auto" w:fill="auto"/>
            <w:vAlign w:val="center"/>
          </w:tcPr>
          <w:p w14:paraId="47504052" w14:textId="77777777" w:rsidR="00661932" w:rsidRPr="0061498C" w:rsidRDefault="0030681D" w:rsidP="000359FE">
            <w:pPr>
              <w:spacing w:line="276" w:lineRule="auto"/>
              <w:rPr>
                <w:rFonts w:asciiTheme="minorEastAsia" w:eastAsiaTheme="minorEastAsia" w:hAnsiTheme="minorEastAsia"/>
                <w:b/>
                <w:sz w:val="24"/>
                <w:szCs w:val="24"/>
                <w:shd w:val="clear" w:color="auto" w:fill="FFFFFF" w:themeFill="background1"/>
              </w:rPr>
            </w:pPr>
            <w:r w:rsidRPr="0061498C">
              <w:rPr>
                <w:rFonts w:asciiTheme="minorEastAsia" w:eastAsiaTheme="minorEastAsia" w:hAnsiTheme="minorEastAsia" w:hint="eastAsia"/>
                <w:b/>
                <w:sz w:val="24"/>
                <w:szCs w:val="24"/>
                <w:shd w:val="clear" w:color="auto" w:fill="FFFFFF" w:themeFill="background1"/>
              </w:rPr>
              <w:t>投资者关系活动主要内容介绍</w:t>
            </w:r>
          </w:p>
        </w:tc>
        <w:tc>
          <w:tcPr>
            <w:tcW w:w="6804" w:type="dxa"/>
            <w:shd w:val="clear" w:color="auto" w:fill="auto"/>
          </w:tcPr>
          <w:p w14:paraId="6CC0608E" w14:textId="2436402B" w:rsidR="000359FE" w:rsidRPr="0061498C" w:rsidRDefault="00BF61DC" w:rsidP="00652256">
            <w:pPr>
              <w:pStyle w:val="a9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61498C">
              <w:rPr>
                <w:rFonts w:asciiTheme="minorEastAsia" w:eastAsiaTheme="minorEastAsia" w:hAnsiTheme="minorEastAsia" w:hint="eastAsia"/>
                <w:sz w:val="24"/>
              </w:rPr>
              <w:t>公司于202</w:t>
            </w:r>
            <w:r w:rsidR="00B457FA" w:rsidRPr="0061498C">
              <w:rPr>
                <w:rFonts w:asciiTheme="minorEastAsia" w:eastAsiaTheme="minorEastAsia" w:hAnsiTheme="minorEastAsia"/>
                <w:sz w:val="24"/>
              </w:rPr>
              <w:t>3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04B15" w:rsidRPr="0061498C">
              <w:rPr>
                <w:rFonts w:asciiTheme="minorEastAsia" w:eastAsiaTheme="minorEastAsia" w:hAnsiTheme="minorEastAsia"/>
                <w:sz w:val="24"/>
              </w:rPr>
              <w:t>11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04B15" w:rsidRPr="0061498C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B457FA" w:rsidRPr="0061498C">
              <w:rPr>
                <w:rFonts w:asciiTheme="minorEastAsia" w:eastAsiaTheme="minorEastAsia" w:hAnsiTheme="minorEastAsia"/>
                <w:sz w:val="24"/>
              </w:rPr>
              <w:t>8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B457FA" w:rsidRPr="0061498C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B457FA" w:rsidRPr="0061498C">
              <w:rPr>
                <w:rFonts w:asciiTheme="minorEastAsia" w:eastAsiaTheme="minorEastAsia" w:hAnsiTheme="minorEastAsia"/>
                <w:sz w:val="24"/>
              </w:rPr>
              <w:t>0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：00-1</w:t>
            </w:r>
            <w:r w:rsidR="00B457FA" w:rsidRPr="0061498C">
              <w:rPr>
                <w:rFonts w:asciiTheme="minorEastAsia" w:eastAsiaTheme="minorEastAsia" w:hAnsiTheme="minorEastAsia"/>
                <w:sz w:val="24"/>
              </w:rPr>
              <w:t>1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B457FA" w:rsidRPr="0061498C">
              <w:rPr>
                <w:rFonts w:asciiTheme="minorEastAsia" w:eastAsiaTheme="minorEastAsia" w:hAnsiTheme="minorEastAsia"/>
                <w:sz w:val="24"/>
              </w:rPr>
              <w:t>00</w:t>
            </w:r>
            <w:r w:rsidR="00FF2687" w:rsidRPr="0061498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通过上</w:t>
            </w:r>
            <w:proofErr w:type="gramStart"/>
            <w:r w:rsidR="00FF2687" w:rsidRPr="0061498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证路演中心</w:t>
            </w:r>
            <w:proofErr w:type="gramEnd"/>
            <w:r w:rsidRPr="0061498C">
              <w:rPr>
                <w:rFonts w:asciiTheme="minorEastAsia" w:eastAsiaTheme="minorEastAsia" w:hAnsiTheme="minorEastAsia" w:hint="eastAsia"/>
                <w:sz w:val="24"/>
              </w:rPr>
              <w:t>举行了202</w:t>
            </w:r>
            <w:r w:rsidR="00B457FA" w:rsidRPr="0061498C">
              <w:rPr>
                <w:rFonts w:asciiTheme="minorEastAsia" w:eastAsiaTheme="minorEastAsia" w:hAnsiTheme="minorEastAsia"/>
                <w:sz w:val="24"/>
              </w:rPr>
              <w:t>3年</w:t>
            </w:r>
            <w:r w:rsidR="00204B15" w:rsidRPr="0061498C">
              <w:rPr>
                <w:rFonts w:asciiTheme="minorEastAsia" w:eastAsiaTheme="minorEastAsia" w:hAnsiTheme="minorEastAsia" w:hint="eastAsia"/>
                <w:sz w:val="24"/>
              </w:rPr>
              <w:t>第三季度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业绩说明会，业绩说明会</w:t>
            </w:r>
            <w:r w:rsidR="00204B15" w:rsidRPr="0061498C">
              <w:rPr>
                <w:rFonts w:asciiTheme="minorEastAsia" w:eastAsiaTheme="minorEastAsia" w:hAnsiTheme="minorEastAsia" w:hint="eastAsia"/>
                <w:sz w:val="24"/>
              </w:rPr>
              <w:t>上公司就投资者提出的问题进行了回复</w:t>
            </w:r>
            <w:r w:rsidRPr="0061498C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2B450E77" w14:textId="2A9311F4" w:rsidR="000359FE" w:rsidRPr="0061498C" w:rsidRDefault="00A021F2" w:rsidP="00652256">
            <w:pPr>
              <w:pStyle w:val="a9"/>
              <w:spacing w:beforeLines="50" w:before="156" w:line="360" w:lineRule="auto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问题</w:t>
            </w:r>
            <w:r w:rsidR="00BF61DC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1</w:t>
            </w:r>
            <w:r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尊敬的领导，上午好！作为个人投资者，希望和公司领导交流一下，1、公司发行的4.05亿元可转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债目前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溢价率较高，公司在何种情形下会考虑下修？未来将如何开始推动转股？</w:t>
            </w:r>
          </w:p>
          <w:p w14:paraId="303FCAC6" w14:textId="5049C6A0" w:rsidR="00D24BDB" w:rsidRPr="0061498C" w:rsidRDefault="00204B15" w:rsidP="00652256">
            <w:pPr>
              <w:pStyle w:val="a9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61498C">
              <w:rPr>
                <w:rFonts w:asciiTheme="minorEastAsia" w:eastAsiaTheme="minorEastAsia" w:hAnsiTheme="minorEastAsia" w:hint="eastAsia"/>
                <w:sz w:val="24"/>
              </w:rPr>
              <w:t>回复</w:t>
            </w:r>
            <w:r w:rsidR="00BF61DC" w:rsidRPr="0061498C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您好，公司会持续关注资本市场情况，公司将继续扎实做好生产经营并提升内在价值，将公司内在价值通过更优质的产品传递给市场，进一步推进市场对公司的价值认同；同时，根据《募集说明书》的相关要求，在符合条件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时综合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考虑</w:t>
            </w:r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转股价格修正事宜，具体以公司发布的公告为准。感谢您的关注！</w:t>
            </w:r>
          </w:p>
          <w:p w14:paraId="7393D5BE" w14:textId="45D1A2BC" w:rsidR="00D24BDB" w:rsidRPr="0061498C" w:rsidRDefault="00A021F2" w:rsidP="00652256">
            <w:pPr>
              <w:pStyle w:val="a9"/>
              <w:spacing w:beforeLines="50" w:before="156" w:line="360" w:lineRule="auto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问题</w:t>
            </w:r>
            <w:r w:rsidR="00BF61DC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2</w:t>
            </w:r>
            <w:r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近年国家对带量集采的推进，对公司药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玻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产品的需求和价格有啥影响吗？</w:t>
            </w:r>
          </w:p>
          <w:p w14:paraId="7546B170" w14:textId="02989986" w:rsidR="000F15B0" w:rsidRPr="0061498C" w:rsidRDefault="00204B15" w:rsidP="00652256">
            <w:pPr>
              <w:pStyle w:val="a9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61498C">
              <w:rPr>
                <w:rFonts w:asciiTheme="minorEastAsia" w:eastAsiaTheme="minorEastAsia" w:hAnsiTheme="minorEastAsia" w:hint="eastAsia"/>
                <w:sz w:val="24"/>
              </w:rPr>
              <w:t>回复</w:t>
            </w:r>
            <w:r w:rsidR="00BF61DC" w:rsidRPr="0061498C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您好，近年来，随着国家对带量集采的推进，注射剂进入带量集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采品种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不断增加，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中硼硅玻璃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需求长期来看呈现增长趋势，公司也加大了对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中硼硅玻璃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的研发、生产投入，生产能力不断提升。同时，带量集采也会加剧药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产品的市场价格竞争。感谢您的关注！</w:t>
            </w:r>
          </w:p>
          <w:p w14:paraId="57FC0618" w14:textId="60E642F3" w:rsidR="000359FE" w:rsidRPr="0061498C" w:rsidRDefault="00A021F2" w:rsidP="00652256">
            <w:pPr>
              <w:pStyle w:val="a9"/>
              <w:spacing w:beforeLines="50" w:before="156" w:line="360" w:lineRule="auto"/>
              <w:ind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问题</w:t>
            </w:r>
            <w:r w:rsidR="000359FE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  <w:r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公司前三季度公司的营业收入同比增加了，但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归母净利润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b/>
                <w:sz w:val="24"/>
              </w:rPr>
              <w:t>下降了，请问是什么原因？</w:t>
            </w:r>
          </w:p>
          <w:p w14:paraId="56FD1505" w14:textId="0975A14F" w:rsidR="00B56BB6" w:rsidRPr="0061498C" w:rsidRDefault="00204B15" w:rsidP="00652256">
            <w:pPr>
              <w:pStyle w:val="a9"/>
              <w:spacing w:beforeLines="50" w:before="156"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61498C">
              <w:rPr>
                <w:rFonts w:asciiTheme="minorEastAsia" w:eastAsiaTheme="minorEastAsia" w:hAnsiTheme="minorEastAsia" w:hint="eastAsia"/>
                <w:sz w:val="24"/>
              </w:rPr>
              <w:t>回复</w:t>
            </w:r>
            <w:r w:rsidR="000359FE" w:rsidRPr="0061498C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您好，公司前三季度</w:t>
            </w:r>
            <w:proofErr w:type="gramStart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归母净利润</w:t>
            </w:r>
            <w:proofErr w:type="gramEnd"/>
            <w:r w:rsidR="00C67C6D" w:rsidRPr="0061498C">
              <w:rPr>
                <w:rFonts w:asciiTheme="minorEastAsia" w:eastAsiaTheme="minorEastAsia" w:hAnsiTheme="minorEastAsia" w:hint="eastAsia"/>
                <w:sz w:val="24"/>
              </w:rPr>
              <w:t>下降主要是能源成本上升、折旧费用增加所致。为此公司将积极通过加大业务开发及降本增效措施，以努力提升公司的经营效益。感谢您的关注！</w:t>
            </w:r>
          </w:p>
        </w:tc>
      </w:tr>
      <w:tr w:rsidR="00661932" w:rsidRPr="0061498C" w14:paraId="67B0BEE8" w14:textId="77777777">
        <w:tc>
          <w:tcPr>
            <w:tcW w:w="1951" w:type="dxa"/>
            <w:shd w:val="clear" w:color="auto" w:fill="auto"/>
            <w:vAlign w:val="center"/>
          </w:tcPr>
          <w:p w14:paraId="468F9359" w14:textId="77777777" w:rsidR="00661932" w:rsidRPr="0061498C" w:rsidRDefault="0030681D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61498C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04" w:type="dxa"/>
            <w:shd w:val="clear" w:color="auto" w:fill="auto"/>
          </w:tcPr>
          <w:p w14:paraId="0D1487F7" w14:textId="77777777" w:rsidR="00661932" w:rsidRPr="0061498C" w:rsidRDefault="0030681D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61498C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无</w:t>
            </w:r>
          </w:p>
        </w:tc>
      </w:tr>
      <w:tr w:rsidR="00661932" w:rsidRPr="0061498C" w14:paraId="70EBA5B7" w14:textId="77777777">
        <w:tc>
          <w:tcPr>
            <w:tcW w:w="1951" w:type="dxa"/>
            <w:shd w:val="clear" w:color="auto" w:fill="auto"/>
            <w:vAlign w:val="center"/>
          </w:tcPr>
          <w:p w14:paraId="0298C29F" w14:textId="77777777" w:rsidR="00661932" w:rsidRPr="0061498C" w:rsidRDefault="0030681D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 w:rsidRPr="0061498C">
              <w:rPr>
                <w:rFonts w:asciiTheme="minorEastAsia" w:eastAsiaTheme="minorEastAsia" w:hAnsi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04" w:type="dxa"/>
            <w:shd w:val="clear" w:color="auto" w:fill="auto"/>
          </w:tcPr>
          <w:p w14:paraId="396EF64C" w14:textId="72E53236" w:rsidR="00661932" w:rsidRPr="0061498C" w:rsidRDefault="0030681D" w:rsidP="00CD69C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 w:rsidRPr="0061498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202</w:t>
            </w:r>
            <w:r w:rsidR="00CD69C5" w:rsidRPr="0061498C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3</w:t>
            </w:r>
            <w:r w:rsidRPr="0061498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年</w:t>
            </w:r>
            <w:r w:rsidR="00204B15" w:rsidRPr="0061498C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11</w:t>
            </w:r>
            <w:r w:rsidRPr="0061498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月</w:t>
            </w:r>
            <w:r w:rsidR="00204B15" w:rsidRPr="0061498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2</w:t>
            </w:r>
            <w:r w:rsidR="00CD69C5" w:rsidRPr="0061498C"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8</w:t>
            </w:r>
            <w:r w:rsidRPr="0061498C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1B4141BD" w14:textId="77777777" w:rsidR="00661932" w:rsidRPr="0061498C" w:rsidRDefault="00661932">
      <w:pPr>
        <w:rPr>
          <w:rFonts w:asciiTheme="minorEastAsia" w:eastAsiaTheme="minorEastAsia" w:hAnsiTheme="minorEastAsia"/>
        </w:rPr>
      </w:pPr>
    </w:p>
    <w:sectPr w:rsidR="00661932" w:rsidRPr="00614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3A37" w14:textId="77777777" w:rsidR="00F87975" w:rsidRDefault="00F87975" w:rsidP="00A764E6">
      <w:r>
        <w:separator/>
      </w:r>
    </w:p>
  </w:endnote>
  <w:endnote w:type="continuationSeparator" w:id="0">
    <w:p w14:paraId="2932CF8E" w14:textId="77777777" w:rsidR="00F87975" w:rsidRDefault="00F87975" w:rsidP="00A7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E924" w14:textId="77777777" w:rsidR="00F87975" w:rsidRDefault="00F87975" w:rsidP="00A764E6">
      <w:r>
        <w:separator/>
      </w:r>
    </w:p>
  </w:footnote>
  <w:footnote w:type="continuationSeparator" w:id="0">
    <w:p w14:paraId="15D68853" w14:textId="77777777" w:rsidR="00F87975" w:rsidRDefault="00F87975" w:rsidP="00A7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CFD"/>
    <w:multiLevelType w:val="multilevel"/>
    <w:tmpl w:val="0B2D6C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90A8B"/>
    <w:multiLevelType w:val="singleLevel"/>
    <w:tmpl w:val="2A590A8B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B074888"/>
    <w:multiLevelType w:val="hybridMultilevel"/>
    <w:tmpl w:val="77D811F8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2100129399">
    <w:abstractNumId w:val="0"/>
  </w:num>
  <w:num w:numId="2" w16cid:durableId="633825739">
    <w:abstractNumId w:val="1"/>
  </w:num>
  <w:num w:numId="3" w16cid:durableId="521666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98D"/>
    <w:rsid w:val="00027FE7"/>
    <w:rsid w:val="000359FE"/>
    <w:rsid w:val="00064AE6"/>
    <w:rsid w:val="0009738E"/>
    <w:rsid w:val="000E6C5A"/>
    <w:rsid w:val="000F15B0"/>
    <w:rsid w:val="00101328"/>
    <w:rsid w:val="00135235"/>
    <w:rsid w:val="001B7BFE"/>
    <w:rsid w:val="001D1386"/>
    <w:rsid w:val="001D1A49"/>
    <w:rsid w:val="001D5075"/>
    <w:rsid w:val="00204B15"/>
    <w:rsid w:val="002058C0"/>
    <w:rsid w:val="00214B71"/>
    <w:rsid w:val="0022284C"/>
    <w:rsid w:val="0023021B"/>
    <w:rsid w:val="00241AD1"/>
    <w:rsid w:val="0025163C"/>
    <w:rsid w:val="0026776D"/>
    <w:rsid w:val="00274624"/>
    <w:rsid w:val="002C3D97"/>
    <w:rsid w:val="002D2655"/>
    <w:rsid w:val="002D409F"/>
    <w:rsid w:val="003057FF"/>
    <w:rsid w:val="0030681D"/>
    <w:rsid w:val="00344448"/>
    <w:rsid w:val="0034732D"/>
    <w:rsid w:val="003476CE"/>
    <w:rsid w:val="003578D4"/>
    <w:rsid w:val="003709A5"/>
    <w:rsid w:val="003E652E"/>
    <w:rsid w:val="004030B4"/>
    <w:rsid w:val="00414FB8"/>
    <w:rsid w:val="0045626D"/>
    <w:rsid w:val="004570B3"/>
    <w:rsid w:val="004649B8"/>
    <w:rsid w:val="00492E99"/>
    <w:rsid w:val="004966D3"/>
    <w:rsid w:val="004E099D"/>
    <w:rsid w:val="005A03EA"/>
    <w:rsid w:val="005B4587"/>
    <w:rsid w:val="005B4811"/>
    <w:rsid w:val="005F1979"/>
    <w:rsid w:val="0061498C"/>
    <w:rsid w:val="00632723"/>
    <w:rsid w:val="00652256"/>
    <w:rsid w:val="006571E3"/>
    <w:rsid w:val="0066066A"/>
    <w:rsid w:val="00660930"/>
    <w:rsid w:val="00661932"/>
    <w:rsid w:val="00691202"/>
    <w:rsid w:val="006B0061"/>
    <w:rsid w:val="006C7C4C"/>
    <w:rsid w:val="00712252"/>
    <w:rsid w:val="00742565"/>
    <w:rsid w:val="00747680"/>
    <w:rsid w:val="007536F7"/>
    <w:rsid w:val="007719F0"/>
    <w:rsid w:val="00784E36"/>
    <w:rsid w:val="0078743A"/>
    <w:rsid w:val="007A0E0A"/>
    <w:rsid w:val="007C2672"/>
    <w:rsid w:val="007E24DF"/>
    <w:rsid w:val="008038A3"/>
    <w:rsid w:val="008052A0"/>
    <w:rsid w:val="00821DD3"/>
    <w:rsid w:val="0086640B"/>
    <w:rsid w:val="008B01B4"/>
    <w:rsid w:val="008B6C0F"/>
    <w:rsid w:val="008F1417"/>
    <w:rsid w:val="0090592B"/>
    <w:rsid w:val="009364F4"/>
    <w:rsid w:val="00942189"/>
    <w:rsid w:val="0095015C"/>
    <w:rsid w:val="009973DC"/>
    <w:rsid w:val="009A7399"/>
    <w:rsid w:val="009B53C9"/>
    <w:rsid w:val="009C7CC7"/>
    <w:rsid w:val="00A021F2"/>
    <w:rsid w:val="00A038C7"/>
    <w:rsid w:val="00A3444C"/>
    <w:rsid w:val="00A764E6"/>
    <w:rsid w:val="00AA2F67"/>
    <w:rsid w:val="00AE40F9"/>
    <w:rsid w:val="00AF49BF"/>
    <w:rsid w:val="00B023E8"/>
    <w:rsid w:val="00B20D7B"/>
    <w:rsid w:val="00B232D3"/>
    <w:rsid w:val="00B26D16"/>
    <w:rsid w:val="00B31D4D"/>
    <w:rsid w:val="00B457FA"/>
    <w:rsid w:val="00B56BB6"/>
    <w:rsid w:val="00B80E2D"/>
    <w:rsid w:val="00B873B5"/>
    <w:rsid w:val="00BA74B6"/>
    <w:rsid w:val="00BB7AC1"/>
    <w:rsid w:val="00BF3B64"/>
    <w:rsid w:val="00BF61DC"/>
    <w:rsid w:val="00C008CC"/>
    <w:rsid w:val="00C14D66"/>
    <w:rsid w:val="00C2036A"/>
    <w:rsid w:val="00C21570"/>
    <w:rsid w:val="00C227FF"/>
    <w:rsid w:val="00C556BA"/>
    <w:rsid w:val="00C67C6D"/>
    <w:rsid w:val="00CD69C5"/>
    <w:rsid w:val="00CD705A"/>
    <w:rsid w:val="00D04EBC"/>
    <w:rsid w:val="00D24BDB"/>
    <w:rsid w:val="00D6098D"/>
    <w:rsid w:val="00D764FE"/>
    <w:rsid w:val="00DB7CDF"/>
    <w:rsid w:val="00E21B15"/>
    <w:rsid w:val="00E316BF"/>
    <w:rsid w:val="00E3413E"/>
    <w:rsid w:val="00E517ED"/>
    <w:rsid w:val="00EE61C6"/>
    <w:rsid w:val="00EF358E"/>
    <w:rsid w:val="00F2162D"/>
    <w:rsid w:val="00F25EB4"/>
    <w:rsid w:val="00F322A0"/>
    <w:rsid w:val="00F466F1"/>
    <w:rsid w:val="00F577BD"/>
    <w:rsid w:val="00F87329"/>
    <w:rsid w:val="00F87975"/>
    <w:rsid w:val="00F962C4"/>
    <w:rsid w:val="00FA0C77"/>
    <w:rsid w:val="00FD28D4"/>
    <w:rsid w:val="00FE02EB"/>
    <w:rsid w:val="00FF2687"/>
    <w:rsid w:val="00FF7F62"/>
    <w:rsid w:val="01FA3DB1"/>
    <w:rsid w:val="038837B0"/>
    <w:rsid w:val="06EE0434"/>
    <w:rsid w:val="0A2541E5"/>
    <w:rsid w:val="0A644E52"/>
    <w:rsid w:val="0C0D44D4"/>
    <w:rsid w:val="0CE051BC"/>
    <w:rsid w:val="0E457049"/>
    <w:rsid w:val="12BE21D2"/>
    <w:rsid w:val="155C7319"/>
    <w:rsid w:val="185A406F"/>
    <w:rsid w:val="19A6106B"/>
    <w:rsid w:val="1DDD7379"/>
    <w:rsid w:val="212B2A95"/>
    <w:rsid w:val="22062598"/>
    <w:rsid w:val="220B4151"/>
    <w:rsid w:val="25A42483"/>
    <w:rsid w:val="27991396"/>
    <w:rsid w:val="297B6741"/>
    <w:rsid w:val="29896F79"/>
    <w:rsid w:val="29FF5E2A"/>
    <w:rsid w:val="2B862FA8"/>
    <w:rsid w:val="2FCA501F"/>
    <w:rsid w:val="2FEC246A"/>
    <w:rsid w:val="32004BD3"/>
    <w:rsid w:val="320223FB"/>
    <w:rsid w:val="35485DC3"/>
    <w:rsid w:val="35C5552D"/>
    <w:rsid w:val="362E4F21"/>
    <w:rsid w:val="36571541"/>
    <w:rsid w:val="37682DDE"/>
    <w:rsid w:val="3AF43539"/>
    <w:rsid w:val="3B2F3C44"/>
    <w:rsid w:val="3BAB1CF7"/>
    <w:rsid w:val="3CD6313D"/>
    <w:rsid w:val="3F07202A"/>
    <w:rsid w:val="41FC1D0D"/>
    <w:rsid w:val="43274899"/>
    <w:rsid w:val="43582C78"/>
    <w:rsid w:val="48B019B6"/>
    <w:rsid w:val="4BB422CC"/>
    <w:rsid w:val="4CEF6A9D"/>
    <w:rsid w:val="4F594138"/>
    <w:rsid w:val="50C47F2E"/>
    <w:rsid w:val="51541EF9"/>
    <w:rsid w:val="52335E74"/>
    <w:rsid w:val="52485B61"/>
    <w:rsid w:val="53DB1C99"/>
    <w:rsid w:val="55573DE4"/>
    <w:rsid w:val="57B77D64"/>
    <w:rsid w:val="5802576F"/>
    <w:rsid w:val="58E2152B"/>
    <w:rsid w:val="5C8A5AAD"/>
    <w:rsid w:val="5D220234"/>
    <w:rsid w:val="5F5E48BD"/>
    <w:rsid w:val="63A45814"/>
    <w:rsid w:val="661A0CCF"/>
    <w:rsid w:val="68CD6381"/>
    <w:rsid w:val="6A974C78"/>
    <w:rsid w:val="6BE41F15"/>
    <w:rsid w:val="6CCE356B"/>
    <w:rsid w:val="6D501A5B"/>
    <w:rsid w:val="723D63C5"/>
    <w:rsid w:val="73C761C4"/>
    <w:rsid w:val="73F0564A"/>
    <w:rsid w:val="749B135C"/>
    <w:rsid w:val="7B3107B7"/>
    <w:rsid w:val="7BE85EF4"/>
    <w:rsid w:val="7C81062B"/>
    <w:rsid w:val="7CD8614C"/>
    <w:rsid w:val="7D9852BE"/>
    <w:rsid w:val="7E8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718C6"/>
  <w15:docId w15:val="{93D4AF3C-3EF0-4D44-9A65-7561AC2B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Chapter">
    <w:name w:val="Chapter"/>
    <w:next w:val="a"/>
    <w:uiPriority w:val="99"/>
    <w:qFormat/>
    <w:pPr>
      <w:keepNext/>
      <w:keepLines/>
      <w:widowControl w:val="0"/>
      <w:spacing w:before="300" w:after="300" w:line="241" w:lineRule="auto"/>
      <w:jc w:val="both"/>
    </w:pPr>
    <w:rPr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5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杭建鹏</dc:creator>
  <cp:lastModifiedBy>Administrator</cp:lastModifiedBy>
  <cp:revision>306</cp:revision>
  <dcterms:created xsi:type="dcterms:W3CDTF">2019-12-26T05:38:00Z</dcterms:created>
  <dcterms:modified xsi:type="dcterms:W3CDTF">2023-11-28T07:13:00Z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