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60" w:after="260" w:line="360" w:lineRule="auto"/>
        <w:jc w:val="center"/>
        <w:outlineLvl w:val="1"/>
        <w:rPr>
          <w:rFonts w:ascii="宋体" w:hAnsi="宋体" w:eastAsia="宋体" w:cs="Times New Roman"/>
          <w:b/>
          <w:bCs/>
          <w:iCs/>
          <w:sz w:val="24"/>
          <w:szCs w:val="24"/>
        </w:rPr>
      </w:pPr>
      <w:r>
        <w:rPr>
          <w:rFonts w:hint="eastAsia" w:ascii="宋体" w:hAnsi="宋体" w:eastAsia="宋体" w:cs="Times New Roman"/>
          <w:b/>
          <w:bCs/>
          <w:iCs/>
          <w:sz w:val="24"/>
          <w:szCs w:val="24"/>
        </w:rPr>
        <w:t>证券代码：688053                                 证券简称：</w:t>
      </w:r>
      <w:r>
        <w:rPr>
          <w:rFonts w:ascii="宋体" w:hAnsi="宋体" w:eastAsia="宋体" w:cs="Times New Roman"/>
          <w:b/>
          <w:bCs/>
          <w:iCs/>
          <w:sz w:val="24"/>
          <w:szCs w:val="24"/>
        </w:rPr>
        <w:t xml:space="preserve"> </w:t>
      </w:r>
      <w:r>
        <w:rPr>
          <w:rFonts w:hint="eastAsia" w:ascii="宋体" w:hAnsi="宋体" w:eastAsia="宋体" w:cs="Times New Roman"/>
          <w:b/>
          <w:bCs/>
          <w:iCs/>
          <w:sz w:val="24"/>
          <w:szCs w:val="24"/>
        </w:rPr>
        <w:t>思科瑞</w:t>
      </w:r>
    </w:p>
    <w:p>
      <w:pPr>
        <w:keepNext/>
        <w:keepLines/>
        <w:spacing w:before="156" w:beforeLines="50" w:after="156" w:afterLines="50" w:line="360" w:lineRule="auto"/>
        <w:jc w:val="center"/>
        <w:outlineLvl w:val="1"/>
        <w:rPr>
          <w:rFonts w:ascii="宋体" w:hAnsi="宋体" w:eastAsia="宋体" w:cs="Times New Roman"/>
          <w:b/>
          <w:bCs/>
          <w:sz w:val="32"/>
          <w:szCs w:val="32"/>
        </w:rPr>
      </w:pPr>
      <w:r>
        <w:rPr>
          <w:rFonts w:hint="eastAsia" w:ascii="宋体" w:hAnsi="宋体" w:eastAsia="宋体" w:cs="Times New Roman"/>
          <w:b/>
          <w:bCs/>
          <w:sz w:val="32"/>
          <w:szCs w:val="32"/>
        </w:rPr>
        <w:t>成都思科瑞微电子股份有限公司</w:t>
      </w:r>
    </w:p>
    <w:p>
      <w:pPr>
        <w:keepNext/>
        <w:keepLines/>
        <w:spacing w:before="156" w:beforeLines="50" w:after="156" w:afterLines="50" w:line="360" w:lineRule="auto"/>
        <w:jc w:val="center"/>
        <w:outlineLvl w:val="1"/>
      </w:pPr>
      <w:r>
        <w:rPr>
          <w:rFonts w:hint="eastAsia" w:ascii="宋体" w:hAnsi="宋体" w:eastAsia="宋体" w:cs="Times New Roman"/>
          <w:b/>
          <w:bCs/>
          <w:sz w:val="32"/>
          <w:szCs w:val="32"/>
        </w:rPr>
        <w:t>投资者关系活动记录表</w:t>
      </w:r>
      <w:r>
        <w:rPr>
          <w:rFonts w:hint="eastAsia"/>
        </w:rPr>
        <w:t xml:space="preserve"> </w:t>
      </w:r>
    </w:p>
    <w:p>
      <w:pPr>
        <w:keepNext/>
        <w:keepLines/>
        <w:spacing w:before="156" w:beforeLines="50" w:after="156" w:afterLines="50" w:line="360" w:lineRule="auto"/>
        <w:jc w:val="center"/>
        <w:outlineLvl w:val="1"/>
        <w:rPr>
          <w:rFonts w:ascii="宋体" w:hAnsi="宋体" w:eastAsia="宋体" w:cs="Times New Roman"/>
          <w:b/>
          <w:bCs/>
          <w:sz w:val="32"/>
          <w:szCs w:val="32"/>
        </w:rPr>
      </w:pPr>
      <w:r>
        <w:rPr>
          <w:rFonts w:hint="eastAsia" w:ascii="宋体" w:hAnsi="宋体" w:eastAsia="宋体" w:cs="Times New Roman"/>
          <w:b/>
          <w:bCs/>
          <w:sz w:val="32"/>
          <w:szCs w:val="32"/>
        </w:rPr>
        <w:t>（2023年第三季度业绩说明会）</w:t>
      </w:r>
    </w:p>
    <w:p>
      <w:pPr>
        <w:keepNext/>
        <w:keepLines/>
        <w:spacing w:before="260" w:after="260" w:line="360" w:lineRule="auto"/>
        <w:jc w:val="left"/>
        <w:outlineLvl w:val="1"/>
        <w:rPr>
          <w:rFonts w:ascii="宋体" w:hAnsi="宋体" w:eastAsia="宋体" w:cs="Times New Roman"/>
          <w:b/>
          <w:bCs/>
          <w:sz w:val="24"/>
          <w:szCs w:val="24"/>
        </w:rPr>
      </w:pPr>
      <w:r>
        <w:rPr>
          <w:rFonts w:hint="eastAsia" w:ascii="宋体" w:hAnsi="宋体" w:eastAsia="宋体" w:cs="Times New Roman"/>
          <w:b/>
          <w:bCs/>
          <w:sz w:val="24"/>
          <w:szCs w:val="24"/>
        </w:rPr>
        <w:t>编号：2023-007</w:t>
      </w:r>
    </w:p>
    <w:tbl>
      <w:tblPr>
        <w:tblStyle w:val="9"/>
        <w:tblW w:w="888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1"/>
        <w:gridCol w:w="5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trPr>
        <w:tc>
          <w:tcPr>
            <w:tcW w:w="3011" w:type="dxa"/>
            <w:shd w:val="clear" w:color="auto" w:fill="auto"/>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投资者关系活动类别</w:t>
            </w:r>
          </w:p>
          <w:p>
            <w:pPr>
              <w:spacing w:line="360" w:lineRule="auto"/>
              <w:rPr>
                <w:rFonts w:ascii="宋体" w:hAnsi="宋体" w:eastAsia="宋体" w:cs="Times New Roman"/>
                <w:b/>
                <w:bCs/>
                <w:iCs/>
                <w:sz w:val="24"/>
                <w:szCs w:val="24"/>
              </w:rPr>
            </w:pPr>
          </w:p>
        </w:tc>
        <w:tc>
          <w:tcPr>
            <w:tcW w:w="5876" w:type="dxa"/>
            <w:shd w:val="clear" w:color="auto" w:fill="auto"/>
          </w:tcPr>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sym w:font="Wingdings 2" w:char="00A3"/>
            </w:r>
            <w:r>
              <w:rPr>
                <w:rFonts w:hint="eastAsia" w:ascii="宋体" w:hAnsi="宋体" w:eastAsia="宋体" w:cs="Times New Roman"/>
                <w:sz w:val="24"/>
                <w:szCs w:val="24"/>
              </w:rPr>
              <w:t xml:space="preserve">特定对象调研       </w:t>
            </w:r>
            <w:r>
              <w:rPr>
                <w:rFonts w:hint="eastAsia" w:ascii="宋体" w:hAnsi="宋体" w:eastAsia="宋体" w:cs="Times New Roman"/>
                <w:bCs/>
                <w:iCs/>
                <w:sz w:val="24"/>
                <w:szCs w:val="24"/>
              </w:rPr>
              <w:t>□</w:t>
            </w:r>
            <w:r>
              <w:rPr>
                <w:rFonts w:hint="eastAsia" w:ascii="宋体" w:hAnsi="宋体" w:eastAsia="宋体" w:cs="Times New Roman"/>
                <w:sz w:val="24"/>
                <w:szCs w:val="24"/>
              </w:rPr>
              <w:t>分析师会议</w:t>
            </w:r>
          </w:p>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媒体采访            </w:t>
            </w:r>
            <w:r>
              <w:rPr>
                <w:rFonts w:hint="eastAsia" w:ascii="宋体" w:hAnsi="宋体" w:eastAsia="宋体" w:cs="Times New Roman"/>
                <w:bCs/>
                <w:iCs/>
                <w:sz w:val="24"/>
                <w:szCs w:val="24"/>
              </w:rPr>
              <w:sym w:font="Wingdings 2" w:char="0052"/>
            </w:r>
            <w:r>
              <w:rPr>
                <w:rFonts w:hint="eastAsia" w:ascii="宋体" w:hAnsi="宋体" w:eastAsia="宋体" w:cs="Times New Roman"/>
                <w:sz w:val="24"/>
                <w:szCs w:val="24"/>
              </w:rPr>
              <w:t>业绩说明会</w:t>
            </w:r>
          </w:p>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新闻发布会          </w:t>
            </w:r>
            <w:r>
              <w:rPr>
                <w:rFonts w:hint="eastAsia" w:ascii="宋体" w:hAnsi="宋体" w:eastAsia="宋体" w:cs="Times New Roman"/>
                <w:bCs/>
                <w:iCs/>
                <w:sz w:val="24"/>
                <w:szCs w:val="24"/>
              </w:rPr>
              <w:t>□</w:t>
            </w:r>
            <w:r>
              <w:rPr>
                <w:rFonts w:hint="eastAsia" w:ascii="宋体" w:hAnsi="宋体" w:eastAsia="宋体" w:cs="Times New Roman"/>
                <w:sz w:val="24"/>
                <w:szCs w:val="24"/>
              </w:rPr>
              <w:t>路演活动</w:t>
            </w:r>
          </w:p>
          <w:p>
            <w:pPr>
              <w:tabs>
                <w:tab w:val="left" w:pos="2690"/>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sym w:font="Wingdings 2" w:char="00A3"/>
            </w:r>
            <w:r>
              <w:rPr>
                <w:rFonts w:hint="eastAsia" w:ascii="宋体" w:hAnsi="宋体" w:eastAsia="宋体" w:cs="Times New Roman"/>
                <w:sz w:val="24"/>
                <w:szCs w:val="24"/>
              </w:rPr>
              <w:t xml:space="preserve">现场参观 </w:t>
            </w:r>
            <w:r>
              <w:rPr>
                <w:rFonts w:ascii="宋体" w:hAnsi="宋体" w:eastAsia="宋体" w:cs="Times New Roman"/>
                <w:sz w:val="24"/>
                <w:szCs w:val="24"/>
              </w:rPr>
              <w:t xml:space="preserve">           </w:t>
            </w:r>
            <w:r>
              <w:rPr>
                <w:rFonts w:hint="eastAsia" w:ascii="宋体" w:hAnsi="宋体" w:eastAsia="宋体" w:cs="Times New Roman"/>
                <w:sz w:val="24"/>
                <w:szCs w:val="24"/>
              </w:rPr>
              <w:t>□电话会议</w:t>
            </w:r>
          </w:p>
          <w:p>
            <w:pPr>
              <w:tabs>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其他 （</w:t>
            </w:r>
            <w:r>
              <w:rPr>
                <w:rFonts w:hint="eastAsia" w:ascii="宋体" w:hAnsi="宋体" w:eastAsia="宋体" w:cs="Times New Roman"/>
                <w:sz w:val="24"/>
                <w:szCs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3011" w:type="dxa"/>
            <w:shd w:val="clear" w:color="auto" w:fill="auto"/>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参与单位名称及人员姓名</w:t>
            </w:r>
          </w:p>
        </w:tc>
        <w:tc>
          <w:tcPr>
            <w:tcW w:w="5876" w:type="dxa"/>
            <w:shd w:val="clear" w:color="auto" w:fill="auto"/>
          </w:tcPr>
          <w:p>
            <w:pPr>
              <w:tabs>
                <w:tab w:val="center" w:pos="2798"/>
              </w:tabs>
              <w:spacing w:line="360" w:lineRule="auto"/>
              <w:rPr>
                <w:rFonts w:ascii="宋体" w:hAnsi="宋体" w:eastAsia="宋体" w:cs="Times New Roman"/>
                <w:bCs/>
                <w:iCs/>
                <w:sz w:val="24"/>
                <w:szCs w:val="24"/>
              </w:rPr>
            </w:pPr>
            <w:r>
              <w:rPr>
                <w:rFonts w:ascii="宋体" w:hAnsi="宋体" w:eastAsia="宋体" w:cs="Times New Roman"/>
                <w:bCs/>
                <w:iCs/>
                <w:sz w:val="24"/>
                <w:szCs w:val="24"/>
              </w:rPr>
              <w:t>通过上海证券交易所上证路演中心参与公司2023年</w:t>
            </w:r>
            <w:r>
              <w:rPr>
                <w:rFonts w:hint="eastAsia" w:ascii="宋体" w:hAnsi="宋体" w:eastAsia="宋体" w:cs="Times New Roman"/>
                <w:bCs/>
                <w:iCs/>
                <w:sz w:val="24"/>
                <w:szCs w:val="24"/>
              </w:rPr>
              <w:t>第三季度</w:t>
            </w:r>
            <w:r>
              <w:rPr>
                <w:rFonts w:ascii="宋体" w:hAnsi="宋体" w:eastAsia="宋体" w:cs="Times New Roman"/>
                <w:bCs/>
                <w:iCs/>
                <w:sz w:val="24"/>
                <w:szCs w:val="24"/>
              </w:rPr>
              <w:t>业绩说明会的投资者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011" w:type="dxa"/>
            <w:shd w:val="clear" w:color="auto" w:fill="auto"/>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会议时间</w:t>
            </w:r>
          </w:p>
        </w:tc>
        <w:tc>
          <w:tcPr>
            <w:tcW w:w="5876" w:type="dxa"/>
            <w:shd w:val="clear" w:color="auto" w:fill="auto"/>
          </w:tcPr>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2023年 11月29日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011" w:type="dxa"/>
            <w:shd w:val="clear" w:color="auto" w:fill="auto"/>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会议地点</w:t>
            </w:r>
          </w:p>
        </w:tc>
        <w:tc>
          <w:tcPr>
            <w:tcW w:w="5876" w:type="dxa"/>
            <w:shd w:val="clear" w:color="auto" w:fill="auto"/>
          </w:tcPr>
          <w:p>
            <w:pPr>
              <w:spacing w:line="360" w:lineRule="auto"/>
              <w:rPr>
                <w:rFonts w:ascii="宋体" w:hAnsi="宋体" w:eastAsia="宋体" w:cs="Times New Roman"/>
                <w:bCs/>
                <w:iCs/>
                <w:sz w:val="24"/>
                <w:szCs w:val="24"/>
              </w:rPr>
            </w:pPr>
            <w:r>
              <w:rPr>
                <w:rFonts w:ascii="宋体" w:hAnsi="宋体" w:eastAsia="宋体" w:cs="Times New Roman"/>
                <w:bCs/>
                <w:iCs/>
                <w:sz w:val="24"/>
                <w:szCs w:val="24"/>
              </w:rPr>
              <w:t>上海证券交易所上证路演中心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3011" w:type="dxa"/>
            <w:shd w:val="clear" w:color="auto" w:fill="auto"/>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上市公司接待人员姓名</w:t>
            </w:r>
          </w:p>
        </w:tc>
        <w:tc>
          <w:tcPr>
            <w:tcW w:w="5876" w:type="dxa"/>
            <w:shd w:val="clear" w:color="auto" w:fill="auto"/>
          </w:tcPr>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董事长：张亚</w:t>
            </w:r>
          </w:p>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董事、总经理：马卫东</w:t>
            </w:r>
          </w:p>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独立董事：徐锐敏</w:t>
            </w:r>
          </w:p>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董事会秘书：吴常念</w:t>
            </w:r>
            <w:r>
              <w:rPr>
                <w:rFonts w:ascii="宋体" w:hAnsi="宋体" w:eastAsia="宋体" w:cs="Times New Roman"/>
                <w:bCs/>
                <w:iCs/>
                <w:sz w:val="24"/>
                <w:szCs w:val="24"/>
              </w:rPr>
              <w:t xml:space="preserve"> </w:t>
            </w:r>
          </w:p>
          <w:p>
            <w:pPr>
              <w:spacing w:line="360" w:lineRule="auto"/>
            </w:pPr>
            <w:r>
              <w:rPr>
                <w:rFonts w:hint="eastAsia" w:ascii="宋体" w:hAnsi="宋体" w:eastAsia="宋体" w:cs="Times New Roman"/>
                <w:bCs/>
                <w:iCs/>
                <w:sz w:val="24"/>
                <w:szCs w:val="24"/>
              </w:rPr>
              <w:t>财务总监：李雅冰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7" w:hRule="atLeast"/>
        </w:trPr>
        <w:tc>
          <w:tcPr>
            <w:tcW w:w="3011" w:type="dxa"/>
            <w:shd w:val="clear" w:color="auto" w:fill="auto"/>
            <w:vAlign w:val="center"/>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投资者关系活动主要内容介绍</w:t>
            </w:r>
          </w:p>
        </w:tc>
        <w:tc>
          <w:tcPr>
            <w:tcW w:w="5876" w:type="dxa"/>
            <w:shd w:val="clear" w:color="auto" w:fill="auto"/>
          </w:tcPr>
          <w:p>
            <w:pPr>
              <w:pStyle w:val="2"/>
              <w:spacing w:before="0" w:after="0" w:line="440" w:lineRule="exact"/>
            </w:pPr>
            <w:r>
              <w:rPr>
                <w:rFonts w:hint="eastAsia"/>
              </w:rPr>
              <w:t>开场致辞：</w:t>
            </w:r>
          </w:p>
          <w:p>
            <w:pPr>
              <w:ind w:firstLine="420" w:firstLineChars="200"/>
            </w:pPr>
            <w:r>
              <w:rPr>
                <w:rFonts w:hint="eastAsia"/>
              </w:rPr>
              <w:t>尊敬的各位投资者及广大支持思科瑞的朋友们：</w:t>
            </w:r>
          </w:p>
          <w:p>
            <w:pPr>
              <w:ind w:firstLine="420" w:firstLineChars="200"/>
            </w:pPr>
            <w:r>
              <w:rPr>
                <w:rFonts w:hint="eastAsia"/>
              </w:rPr>
              <w:t>大家上午好！</w:t>
            </w:r>
          </w:p>
          <w:p>
            <w:r>
              <w:rPr>
                <w:rFonts w:hint="eastAsia"/>
              </w:rPr>
              <w:t>　　感谢各位拨冗出席思科瑞2023年第三季度业绩说明会。我是思科瑞董事长张亚，十分荣幸在此向您分享思科瑞在2023年第三季度的成就和发展动态。我谨代表思科瑞向在线的各位投资者朋友表示热烈的欢迎！同时，感谢上海证券交易所、上证路演中心对本次活动的支持。</w:t>
            </w:r>
          </w:p>
          <w:p>
            <w:r>
              <w:rPr>
                <w:rFonts w:hint="eastAsia"/>
              </w:rPr>
              <w:t>　　报告期内，思科瑞营业收入4678.37万元，归属于上市公司股东的扣除非经常性损益净利润1080.54万元；归属上市公司股东净资产17.01亿元，较上年度末增长1.99%，总资产18.44亿元，较上年度末增长6.44%。未来，公司将持续加大研发力度，形成军用电子元器件检测、航天卫星检测及芯片检测三大业务并行的模式。</w:t>
            </w:r>
          </w:p>
          <w:p>
            <w:r>
              <w:rPr>
                <w:rFonts w:hint="eastAsia"/>
              </w:rPr>
              <w:t>　　航天卫星监测方面，思科瑞成效显著。年初至今，我们积极推进航天相关设备实验环境建设。目前已实现新增环境及电磁兼容试验场地7000余平方米，场地试验冷却水系统、电力系统、基础装修等已基本完毕。新增场地中包含400余平方米10万级高洁净空天试验室。</w:t>
            </w:r>
          </w:p>
          <w:p>
            <w:r>
              <w:rPr>
                <w:rFonts w:hint="eastAsia"/>
              </w:rPr>
              <w:t>　　是所有亲爱的合作伙伴与投资者们造就了思科瑞的现在与未来，非常期待在接下来的时间里，与您共同讨论、交流和分享我们在面向未来道路中的见解和规划。让我们连接彼此的智慧和力量，开启新的篇章。</w:t>
            </w:r>
          </w:p>
          <w:p>
            <w:r>
              <w:rPr>
                <w:rFonts w:hint="eastAsia"/>
              </w:rPr>
              <w:t>下面进入投资者互动问答环节，我将和董事、总经理马卫东先生、独立董事徐锐敏先生、董事会秘书吴常念女士、财务总监李雅冰女士一起，就公司2023年第三季度度经营情况与大家进行真诚的交流。欢迎在线的投资者踊跃提问，我们将在信息披露允许的范围内作答，谢谢！</w:t>
            </w:r>
          </w:p>
          <w:p/>
          <w:p/>
          <w:p>
            <w:r>
              <w:rPr>
                <w:rFonts w:hint="eastAsia"/>
                <w:b/>
                <w:bCs/>
              </w:rPr>
              <w:t>问：</w:t>
            </w:r>
            <w:r>
              <w:rPr>
                <w:rFonts w:hint="eastAsia"/>
              </w:rPr>
              <w:t>公司在“智能制造”方面取得了哪些进展？</w:t>
            </w:r>
          </w:p>
          <w:p>
            <w:r>
              <w:rPr>
                <w:rFonts w:hint="eastAsia"/>
                <w:b/>
                <w:bCs/>
              </w:rPr>
              <w:t>答：</w:t>
            </w:r>
            <w:r>
              <w:rPr>
                <w:rFonts w:hint="eastAsia"/>
              </w:rPr>
              <w:t>尊敬的投资者，您好！目前智能制造正在引领全球的发展，成为全球制造业经济发展的新引擎。随着国产元器件的量产，公司也正在积极运用智能检测、大数据等技术，在相关产业链进行布局。感谢您对公司的关注！</w:t>
            </w:r>
          </w:p>
          <w:p/>
          <w:p>
            <w:r>
              <w:rPr>
                <w:rFonts w:hint="eastAsia"/>
                <w:b/>
                <w:bCs/>
              </w:rPr>
              <w:t>问：</w:t>
            </w:r>
            <w:r>
              <w:rPr>
                <w:rFonts w:hint="eastAsia"/>
              </w:rPr>
              <w:t>目前陕西海测发展情况？</w:t>
            </w:r>
          </w:p>
          <w:p>
            <w:r>
              <w:rPr>
                <w:rFonts w:hint="eastAsia"/>
                <w:b/>
                <w:bCs/>
              </w:rPr>
              <w:t>答：</w:t>
            </w:r>
            <w:r>
              <w:rPr>
                <w:rFonts w:hint="eastAsia"/>
              </w:rPr>
              <w:t>尊敬的投资者，您好！目前，陕西海测新增环境试验场地7000余平方米，环境及电磁兼容的实验场地基本，已经完成了冷却系统和电力系统的建设。其中包括了400余平方米的10万级高洁净间空天实验室，试验室内温度、湿度、接地、防静电等要求按照航天产品环境试验要求建立，目前，高低温快速变速箱都已经到位，热真空实验系统预计将在12月份到位，设备到位过后，可进行热火循环实验、高端老练实验等检测，为卫星产品、载人航天器等部件及系统做检测服务。感谢您对公司的关注！</w:t>
            </w:r>
          </w:p>
          <w:p/>
          <w:p>
            <w:r>
              <w:rPr>
                <w:rFonts w:hint="eastAsia"/>
                <w:b/>
                <w:bCs/>
              </w:rPr>
              <w:t>问：</w:t>
            </w:r>
            <w:r>
              <w:rPr>
                <w:rFonts w:hint="eastAsia"/>
              </w:rPr>
              <w:t>公司在卫星互联网相关领域有哪些布局？</w:t>
            </w:r>
          </w:p>
          <w:p>
            <w:r>
              <w:rPr>
                <w:rFonts w:hint="eastAsia"/>
                <w:b/>
                <w:bCs/>
              </w:rPr>
              <w:t>答：</w:t>
            </w:r>
            <w:r>
              <w:rPr>
                <w:rFonts w:hint="eastAsia"/>
              </w:rPr>
              <w:t>尊敬的投资者，您好！目前，公司检测业务涵盖航空、航天、电子、船舶、兵器等军工领域。在卫星测试方面，公司可提供卫星用数字信号处理相关元器件组件、微波射频T/R组件以及各类传感器等的检测服务。感谢您对公司的关注！</w:t>
            </w:r>
          </w:p>
          <w:p>
            <w:pPr>
              <w:rPr>
                <w:b/>
                <w:bCs/>
              </w:rPr>
            </w:pPr>
          </w:p>
          <w:p>
            <w:pPr>
              <w:rPr>
                <w:b/>
                <w:bCs/>
              </w:rPr>
            </w:pPr>
          </w:p>
          <w:p>
            <w:r>
              <w:rPr>
                <w:rFonts w:hint="eastAsia"/>
                <w:b/>
                <w:bCs/>
              </w:rPr>
              <w:t>问：</w:t>
            </w:r>
            <w:r>
              <w:rPr>
                <w:rFonts w:hint="eastAsia"/>
              </w:rPr>
              <w:t>领导您好，公司在市场拓展方面都做了哪些工作？成果如何？</w:t>
            </w:r>
          </w:p>
          <w:p>
            <w:r>
              <w:rPr>
                <w:rFonts w:hint="eastAsia"/>
                <w:b/>
                <w:bCs/>
              </w:rPr>
              <w:t>答：</w:t>
            </w:r>
            <w:r>
              <w:rPr>
                <w:rFonts w:hint="eastAsia"/>
              </w:rPr>
              <w:t>尊敬的投资者，您好！报告期内，公司主要进行了以下市场拓展工作：一、不断加强市场营销力度，通过多种渠道和方式积极开拓新的客户和市场；二、积极参与行业内的各种展览和交流活动，与潜在客户建立了合作关系；三、在社交媒体上加强品牌宣传和推广，提高品牌知名度和影响力。</w:t>
            </w:r>
          </w:p>
          <w:p>
            <w:r>
              <w:rPr>
                <w:rFonts w:hint="eastAsia"/>
              </w:rPr>
              <w:t>报告期内，公司新增多家新客户，新增客户覆盖航空、航天等军工集团下属的多家重要院所及行业内知名企业。感谢您对公司的关注！</w:t>
            </w:r>
          </w:p>
          <w:p/>
          <w:p>
            <w:r>
              <w:rPr>
                <w:rFonts w:hint="eastAsia"/>
                <w:b/>
                <w:bCs/>
              </w:rPr>
              <w:t>问：</w:t>
            </w:r>
            <w:r>
              <w:rPr>
                <w:rFonts w:hint="eastAsia"/>
              </w:rPr>
              <w:t>李总好，请问公司未来研发费用的投入规划？</w:t>
            </w:r>
          </w:p>
          <w:p>
            <w:r>
              <w:rPr>
                <w:rFonts w:hint="eastAsia"/>
                <w:b/>
                <w:bCs/>
              </w:rPr>
              <w:t>答：</w:t>
            </w:r>
            <w:r>
              <w:rPr>
                <w:rFonts w:hint="eastAsia"/>
              </w:rPr>
              <w:t>尊敬的投资者，您好！公司高度重视技术创新工作，持续进行研发投入，不断提升公司专业技术服务能力。2023年上半年，公司研发投入1160.97万元，研发投入总额占营业收入比例达到10.51%，与上年同期相比提升1.61个百分点。未来，公司也将继续重视并持续推进技术创新工作，根据发展需要进行研发费用的投入，助力提升公司竞争力。感谢您对公司的关注！</w:t>
            </w:r>
          </w:p>
          <w:p/>
          <w:p>
            <w:r>
              <w:rPr>
                <w:rFonts w:hint="eastAsia"/>
                <w:b/>
                <w:bCs/>
              </w:rPr>
              <w:t>问：</w:t>
            </w:r>
            <w:r>
              <w:rPr>
                <w:rFonts w:hint="eastAsia"/>
              </w:rPr>
              <w:t>与往年相比，公司上半年在检测能力方面有哪些提升？</w:t>
            </w:r>
          </w:p>
          <w:p>
            <w:r>
              <w:rPr>
                <w:rFonts w:hint="eastAsia"/>
                <w:b/>
                <w:bCs/>
              </w:rPr>
              <w:t>答：</w:t>
            </w:r>
            <w:r>
              <w:rPr>
                <w:rFonts w:hint="eastAsia"/>
              </w:rPr>
              <w:t>尊敬的投资者，您好！截至2023年三季度末，在集成电路可靠性检测技术方面，公司共计增加集成电路参数检测能力100余项，并已通过CNAS能力扩项现场评审，其中包括DDR3动态随机存储器检测能力、微波器件全参数自动检测能力等；在分立器件可靠性检测技术方面，公司建立了IGBT、VDMOS、可控硅全参数检测能力，实现了对高功率、大电压分立器件检测能力的覆盖；在元件可靠性检测技术方面，根据市场需求，公司新建了多种元件可靠性检测能力，包括超级电容器检测能力、保险元件检测能力等。此外，DPA技术、环境可靠性试验技术等方面也有相应的提升。</w:t>
            </w:r>
          </w:p>
          <w:p>
            <w:pPr>
              <w:ind w:firstLine="420" w:firstLineChars="200"/>
            </w:pPr>
            <w:r>
              <w:rPr>
                <w:rFonts w:hint="eastAsia"/>
              </w:rPr>
              <w:t>一直以来，公司都十分注重技术研发和创新，未来，公司也将持续努力提升自身检测能力，提升公司的市场竞争力。感谢您对公司的关注！</w:t>
            </w:r>
          </w:p>
          <w:p/>
          <w:p/>
          <w:p>
            <w:r>
              <w:rPr>
                <w:rFonts w:hint="eastAsia"/>
                <w:b/>
                <w:bCs/>
              </w:rPr>
              <w:t>问：</w:t>
            </w:r>
            <w:r>
              <w:rPr>
                <w:rFonts w:hint="eastAsia"/>
              </w:rPr>
              <w:t>公司在文昌国际航天城投资建设检测与可靠性文昌工程中心，为卫星产业园提供可靠性检测解决方案，是否意味着公司介入商用航空航天检测服务？</w:t>
            </w:r>
          </w:p>
          <w:p>
            <w:r>
              <w:rPr>
                <w:rFonts w:hint="eastAsia"/>
                <w:b/>
                <w:bCs/>
              </w:rPr>
              <w:t>答：</w:t>
            </w:r>
            <w:r>
              <w:rPr>
                <w:rFonts w:hint="eastAsia"/>
              </w:rPr>
              <w:t>尊敬的投资者，您好！感谢您的提问，作为一家专注军用电子元器件可靠性检测企业，思科瑞高度关注国家动态，支持国家航天事业。在航天强国的主旨下，我们新设全资子公司海南国星飞测科技有限公司覆盖卫星检测领域，加强公司在卫星相关产业的检测能力,完善卫星互联互通产业布局。除此之外，我们也希望能与更多海南文昌当地的卫星制造公司合作，实施构建新型航天领域发展平台，共同推进航天事业发展。</w:t>
            </w:r>
          </w:p>
          <w:p/>
          <w:p>
            <w:r>
              <w:rPr>
                <w:rFonts w:hint="eastAsia"/>
                <w:b/>
                <w:bCs/>
              </w:rPr>
              <w:t>问：</w:t>
            </w:r>
            <w:r>
              <w:rPr>
                <w:rFonts w:hint="eastAsia"/>
              </w:rPr>
              <w:t>领导好，请问收购陕西海测对于公司的意义？</w:t>
            </w:r>
          </w:p>
          <w:p>
            <w:r>
              <w:rPr>
                <w:rFonts w:hint="eastAsia"/>
                <w:b/>
                <w:bCs/>
              </w:rPr>
              <w:t>答：</w:t>
            </w:r>
            <w:r>
              <w:rPr>
                <w:rFonts w:hint="eastAsia"/>
              </w:rPr>
              <w:t>尊敬的投资者，您好！公司收购陕西海测，将有利于发挥协同效应，提升公司效益：一方面，海测电子可提供部件和整机系统的环境试验，加快公司在环境试验市场的布局；另一方面，收购陕西海测，扩大了公司为客户提供的业务范围。感谢您的关注！</w:t>
            </w:r>
          </w:p>
          <w:p/>
          <w:p>
            <w:r>
              <w:rPr>
                <w:rFonts w:hint="eastAsia"/>
                <w:b/>
                <w:bCs/>
              </w:rPr>
              <w:t>问：</w:t>
            </w:r>
            <w:r>
              <w:t>目前公司电磁兼容检测产能布局和建设情况如何？</w:t>
            </w:r>
          </w:p>
          <w:p>
            <w:r>
              <w:rPr>
                <w:rFonts w:hint="eastAsia"/>
                <w:b/>
                <w:bCs/>
              </w:rPr>
              <w:t>答：</w:t>
            </w:r>
            <w:r>
              <w:rPr>
                <w:rFonts w:hint="eastAsia"/>
              </w:rPr>
              <w:t>尊敬的投资者，您好！公司成都总部基地及西安公司均有电磁兼容检测业务相关产能在建。其中，成都总部预计2024年下半年能建成微波暗室，西安公司有望在下半年建成五米法微波暗室并投入使用。</w:t>
            </w:r>
          </w:p>
          <w:p>
            <w:pPr>
              <w:rPr>
                <w:b/>
                <w:bCs/>
              </w:rPr>
            </w:pPr>
          </w:p>
          <w:p>
            <w:r>
              <w:rPr>
                <w:rFonts w:hint="eastAsia"/>
                <w:b/>
                <w:bCs/>
              </w:rPr>
              <w:t>问：</w:t>
            </w:r>
            <w:r>
              <w:rPr>
                <w:rFonts w:hint="eastAsia"/>
              </w:rPr>
              <w:t>您好，作为科创板企业，公司在科技研发等方面取得了哪些成果？</w:t>
            </w:r>
          </w:p>
          <w:p>
            <w:r>
              <w:rPr>
                <w:rFonts w:hint="eastAsia"/>
                <w:b/>
                <w:bCs/>
              </w:rPr>
              <w:t>答：</w:t>
            </w:r>
            <w:r>
              <w:rPr>
                <w:rFonts w:hint="eastAsia"/>
              </w:rPr>
              <w:t>尊敬的投资者，您好！作为科创板企业，公司始终重视科技创新工作。截至2</w:t>
            </w:r>
            <w:r>
              <w:t>023</w:t>
            </w:r>
            <w:r>
              <w:rPr>
                <w:rFonts w:hint="eastAsia"/>
              </w:rPr>
              <w:t>年三季度末，公司新增各项知识产权15项，其中实用新型专利2项，软件著作权13项，新增测试程序4千多套，检测适配器2千多套。截至报告期末，公司累计拥有知识产权253项，其中发明专利16项，实用新型专利37项，软件著作权200项；累积拥有测试程序3.2万多套，检测适配器2.1万多套。感谢您的关注！</w:t>
            </w:r>
          </w:p>
          <w:p/>
          <w:p>
            <w:r>
              <w:rPr>
                <w:rFonts w:hint="eastAsia"/>
                <w:b/>
                <w:bCs/>
              </w:rPr>
              <w:t>问：</w:t>
            </w:r>
            <w:r>
              <w:rPr>
                <w:rFonts w:hint="eastAsia"/>
              </w:rPr>
              <w:t>领导好，关注到公司近期在低轨卫星相关领域取得了不错的进展，这次更是通过子公司的形式进驻航天城，想问下公司在低轨卫星检测领域具备哪些竞争优势？</w:t>
            </w:r>
          </w:p>
          <w:p>
            <w:r>
              <w:rPr>
                <w:rFonts w:hint="eastAsia"/>
                <w:b/>
                <w:bCs/>
              </w:rPr>
              <w:t>答：</w:t>
            </w:r>
            <w:r>
              <w:rPr>
                <w:rFonts w:hint="eastAsia"/>
              </w:rPr>
              <w:t>尊敬的投资者，您好！在卫星检测方面，公司可提供卫星用数字信号处理相关元器件组件、微波射频T/R组件以及各类传感器等的检测服务。公司的核心竞争力，在于检测能力、检测效率等方面具备一定优势。感谢您对公司的关注！</w:t>
            </w:r>
          </w:p>
          <w:p/>
          <w:p>
            <w:r>
              <w:rPr>
                <w:rFonts w:hint="eastAsia"/>
                <w:b/>
                <w:bCs/>
              </w:rPr>
              <w:t>问：</w:t>
            </w:r>
            <w:r>
              <w:rPr>
                <w:rFonts w:hint="eastAsia"/>
              </w:rPr>
              <w:t>董事长您好，公司在文昌航天城投建子公司，未来会开展哪些与航天产品相关的业务？</w:t>
            </w:r>
          </w:p>
          <w:p>
            <w:r>
              <w:rPr>
                <w:rFonts w:hint="eastAsia"/>
                <w:b/>
                <w:bCs/>
              </w:rPr>
              <w:t>答：</w:t>
            </w:r>
            <w:r>
              <w:rPr>
                <w:rFonts w:hint="eastAsia"/>
              </w:rPr>
              <w:t>尊敬的投资者，您好！公司将在文昌国际航天城建设国内领先、国际一流的航天产品可靠性技术中心、原材料理化分析中心、环境可靠性试验中心、电磁兼容（EMC）试验中心、软件可靠性测评中心等，为“箭”“星”及配套产品提供本地化、一体化，高效率、低成本的可靠性检测解决方案。感谢您对公司的关注！</w:t>
            </w:r>
          </w:p>
          <w:p>
            <w:pPr>
              <w:rPr>
                <w:b/>
                <w:bCs/>
              </w:rPr>
            </w:pPr>
          </w:p>
          <w:p>
            <w:pPr>
              <w:rPr>
                <w:b/>
                <w:bCs/>
              </w:rPr>
            </w:pPr>
            <w:r>
              <w:rPr>
                <w:rFonts w:hint="eastAsia"/>
                <w:b/>
                <w:bCs/>
              </w:rPr>
              <w:t>结束致辞：</w:t>
            </w:r>
          </w:p>
          <w:p>
            <w:pPr>
              <w:ind w:firstLine="420" w:firstLineChars="200"/>
            </w:pPr>
            <w:r>
              <w:t>尊敬的各位投资者，本次业绩说明会即将结束，感谢大家在忙碌的日程中抽出时间参与到我们的业绩报告和未来规划中。真诚欢迎广大投资者通过电话、邮箱、E互动等方式与我们进行更加深入的沟通和交流。</w:t>
            </w:r>
          </w:p>
          <w:p>
            <w:r>
              <w:t>　　未来，思科瑞将持续重视并持续推进技术创新工作，开展对新的可靠性检测技术和工艺流程的研发活动，不断丰富和优化可靠性检测服务体系，提高可靠性检测技术能力。积极布局，早日实现军用电子元器件检测、航天卫星检测及芯片检测三大业务并行的经营模式。</w:t>
            </w:r>
            <w:bookmarkStart w:id="0" w:name="_GoBack"/>
            <w:bookmarkEnd w:id="0"/>
          </w:p>
          <w:p>
            <w:r>
              <w:t>　　希望大家今后一如既往地关心和支持思科瑞的发展，真心期待在未来的道路上与您一起并肩前行，让我们一同在未来获得更多的亮点。</w:t>
            </w:r>
          </w:p>
          <w:p>
            <w:r>
              <w:t>　　最后，我代表思科瑞再次感谢您的陪伴和支持，祝大家身体健康，工作顺利，幸福圆满！思科瑞2023年第三季度业绩说明会到此结束，感谢大家的参与，让我们一起共创未来，再见！</w:t>
            </w:r>
          </w:p>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3011" w:type="dxa"/>
            <w:shd w:val="clear" w:color="auto" w:fill="auto"/>
            <w:vAlign w:val="center"/>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附件清单（如有）</w:t>
            </w:r>
          </w:p>
        </w:tc>
        <w:tc>
          <w:tcPr>
            <w:tcW w:w="5876" w:type="dxa"/>
            <w:shd w:val="clear" w:color="auto" w:fill="auto"/>
          </w:tcPr>
          <w:p>
            <w:pPr>
              <w:spacing w:line="360" w:lineRule="auto"/>
              <w:rPr>
                <w:rFonts w:ascii="宋体" w:hAnsi="宋体" w:eastAsia="宋体" w:cs="Times New Roman"/>
                <w:bCs/>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3011" w:type="dxa"/>
            <w:shd w:val="clear" w:color="auto" w:fill="auto"/>
            <w:vAlign w:val="center"/>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说明</w:t>
            </w:r>
          </w:p>
        </w:tc>
        <w:tc>
          <w:tcPr>
            <w:tcW w:w="5876" w:type="dxa"/>
            <w:shd w:val="clear" w:color="auto" w:fill="auto"/>
          </w:tcPr>
          <w:p>
            <w:pPr>
              <w:spacing w:line="360" w:lineRule="auto"/>
              <w:rPr>
                <w:rFonts w:ascii="宋体" w:hAnsi="宋体" w:eastAsia="宋体" w:cs="Times New Roman"/>
                <w:bCs/>
                <w:iCs/>
                <w:szCs w:val="21"/>
              </w:rPr>
            </w:pPr>
            <w:r>
              <w:rPr>
                <w:rFonts w:hint="eastAsia" w:ascii="宋体" w:hAnsi="宋体" w:eastAsia="宋体" w:cs="Times New Roman"/>
                <w:bCs/>
                <w:iCs/>
                <w:szCs w:val="21"/>
              </w:rPr>
              <w:t>公司与投资者进行了充分的交流与沟通，并严格按照公司《信息披露管理制度》等规定，保证信息披露的真实、准确、完整、及时、公平，没有出现未公开重大信息披露等情况。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011" w:type="dxa"/>
            <w:shd w:val="clear" w:color="auto" w:fill="auto"/>
            <w:vAlign w:val="center"/>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日期</w:t>
            </w:r>
          </w:p>
        </w:tc>
        <w:tc>
          <w:tcPr>
            <w:tcW w:w="5876" w:type="dxa"/>
            <w:shd w:val="clear" w:color="auto" w:fill="auto"/>
            <w:vAlign w:val="center"/>
          </w:tcPr>
          <w:p>
            <w:pPr>
              <w:spacing w:line="360" w:lineRule="auto"/>
              <w:ind w:firstLine="240" w:firstLineChars="100"/>
              <w:rPr>
                <w:rFonts w:ascii="宋体" w:hAnsi="宋体" w:eastAsia="宋体" w:cs="Times New Roman"/>
                <w:iCs/>
                <w:sz w:val="24"/>
                <w:szCs w:val="24"/>
              </w:rPr>
            </w:pPr>
            <w:r>
              <w:rPr>
                <w:rFonts w:hint="eastAsia" w:ascii="宋体" w:hAnsi="宋体" w:eastAsia="宋体" w:cs="Times New Roman"/>
                <w:iCs/>
                <w:sz w:val="24"/>
                <w:szCs w:val="24"/>
              </w:rPr>
              <w:t>2023年11月29日</w:t>
            </w:r>
          </w:p>
        </w:tc>
      </w:tr>
    </w:tbl>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xODc4N2E3YmQ1ZGM4N2ExNDliMmQ3NzNkOGRkNWIifQ=="/>
  </w:docVars>
  <w:rsids>
    <w:rsidRoot w:val="00EE26CD"/>
    <w:rsid w:val="0000466C"/>
    <w:rsid w:val="00007952"/>
    <w:rsid w:val="00014EDC"/>
    <w:rsid w:val="00014F2A"/>
    <w:rsid w:val="00021F69"/>
    <w:rsid w:val="00023F7B"/>
    <w:rsid w:val="000269F1"/>
    <w:rsid w:val="00026CD7"/>
    <w:rsid w:val="00026E2B"/>
    <w:rsid w:val="000270E5"/>
    <w:rsid w:val="000333DF"/>
    <w:rsid w:val="00042C46"/>
    <w:rsid w:val="000444E5"/>
    <w:rsid w:val="000528A8"/>
    <w:rsid w:val="0005452E"/>
    <w:rsid w:val="00063DB5"/>
    <w:rsid w:val="0006434F"/>
    <w:rsid w:val="00070593"/>
    <w:rsid w:val="00070C3B"/>
    <w:rsid w:val="00071B11"/>
    <w:rsid w:val="00081B36"/>
    <w:rsid w:val="000828F8"/>
    <w:rsid w:val="00086C90"/>
    <w:rsid w:val="000A65EF"/>
    <w:rsid w:val="000B6FFD"/>
    <w:rsid w:val="000C2F52"/>
    <w:rsid w:val="000F6BEB"/>
    <w:rsid w:val="00103C4E"/>
    <w:rsid w:val="00111EF4"/>
    <w:rsid w:val="00113C72"/>
    <w:rsid w:val="00114CEA"/>
    <w:rsid w:val="001221B8"/>
    <w:rsid w:val="001304EB"/>
    <w:rsid w:val="001334C1"/>
    <w:rsid w:val="00136BC5"/>
    <w:rsid w:val="00143A57"/>
    <w:rsid w:val="00151B55"/>
    <w:rsid w:val="00152F34"/>
    <w:rsid w:val="001672FF"/>
    <w:rsid w:val="001819EF"/>
    <w:rsid w:val="00186DBB"/>
    <w:rsid w:val="001965A6"/>
    <w:rsid w:val="001A125C"/>
    <w:rsid w:val="001A55C2"/>
    <w:rsid w:val="001B00D8"/>
    <w:rsid w:val="001B011E"/>
    <w:rsid w:val="001B508F"/>
    <w:rsid w:val="001B7B58"/>
    <w:rsid w:val="001C7C07"/>
    <w:rsid w:val="001D5222"/>
    <w:rsid w:val="001D7A5D"/>
    <w:rsid w:val="001E2BC5"/>
    <w:rsid w:val="001E5E64"/>
    <w:rsid w:val="001E7F7C"/>
    <w:rsid w:val="001F2572"/>
    <w:rsid w:val="001F5B62"/>
    <w:rsid w:val="001F7FB5"/>
    <w:rsid w:val="002118DC"/>
    <w:rsid w:val="00214C8F"/>
    <w:rsid w:val="002278FB"/>
    <w:rsid w:val="00232813"/>
    <w:rsid w:val="00234237"/>
    <w:rsid w:val="00234D03"/>
    <w:rsid w:val="00251EF8"/>
    <w:rsid w:val="002525E9"/>
    <w:rsid w:val="0025271B"/>
    <w:rsid w:val="00255B4A"/>
    <w:rsid w:val="00256250"/>
    <w:rsid w:val="002650F9"/>
    <w:rsid w:val="00267056"/>
    <w:rsid w:val="002739C7"/>
    <w:rsid w:val="00273BE7"/>
    <w:rsid w:val="00273D9E"/>
    <w:rsid w:val="0028148B"/>
    <w:rsid w:val="00286F7B"/>
    <w:rsid w:val="0029285E"/>
    <w:rsid w:val="00293FBB"/>
    <w:rsid w:val="00295236"/>
    <w:rsid w:val="002A15B6"/>
    <w:rsid w:val="002B0AD4"/>
    <w:rsid w:val="002B75F5"/>
    <w:rsid w:val="002C1C3B"/>
    <w:rsid w:val="002C23DD"/>
    <w:rsid w:val="002C3AD1"/>
    <w:rsid w:val="002D15D1"/>
    <w:rsid w:val="002D3753"/>
    <w:rsid w:val="002F1B04"/>
    <w:rsid w:val="002F4C46"/>
    <w:rsid w:val="002F6EAD"/>
    <w:rsid w:val="00307607"/>
    <w:rsid w:val="00307EC1"/>
    <w:rsid w:val="0031032E"/>
    <w:rsid w:val="003131C3"/>
    <w:rsid w:val="0031371B"/>
    <w:rsid w:val="00320D9D"/>
    <w:rsid w:val="00320EA7"/>
    <w:rsid w:val="00327CE4"/>
    <w:rsid w:val="00336191"/>
    <w:rsid w:val="00340A0E"/>
    <w:rsid w:val="003413FD"/>
    <w:rsid w:val="003508D5"/>
    <w:rsid w:val="003524BC"/>
    <w:rsid w:val="0035572A"/>
    <w:rsid w:val="00362CD0"/>
    <w:rsid w:val="00363384"/>
    <w:rsid w:val="0037038A"/>
    <w:rsid w:val="003722F1"/>
    <w:rsid w:val="0037245D"/>
    <w:rsid w:val="00376EB2"/>
    <w:rsid w:val="0038034C"/>
    <w:rsid w:val="00386F86"/>
    <w:rsid w:val="00397642"/>
    <w:rsid w:val="003A2EB2"/>
    <w:rsid w:val="003B13A4"/>
    <w:rsid w:val="003C0892"/>
    <w:rsid w:val="003D2A88"/>
    <w:rsid w:val="003D2F73"/>
    <w:rsid w:val="003D40E0"/>
    <w:rsid w:val="003F2A5A"/>
    <w:rsid w:val="003F6D0B"/>
    <w:rsid w:val="00400B90"/>
    <w:rsid w:val="0040142B"/>
    <w:rsid w:val="00404723"/>
    <w:rsid w:val="004106EC"/>
    <w:rsid w:val="00411262"/>
    <w:rsid w:val="00415FC4"/>
    <w:rsid w:val="00420071"/>
    <w:rsid w:val="0042182D"/>
    <w:rsid w:val="00425BB1"/>
    <w:rsid w:val="00432964"/>
    <w:rsid w:val="00433835"/>
    <w:rsid w:val="00454DEB"/>
    <w:rsid w:val="00467B9C"/>
    <w:rsid w:val="00470346"/>
    <w:rsid w:val="00472F77"/>
    <w:rsid w:val="00473F91"/>
    <w:rsid w:val="00482D5D"/>
    <w:rsid w:val="004859A7"/>
    <w:rsid w:val="00495655"/>
    <w:rsid w:val="004A58CB"/>
    <w:rsid w:val="004B500C"/>
    <w:rsid w:val="004C3E41"/>
    <w:rsid w:val="004C6956"/>
    <w:rsid w:val="004D4156"/>
    <w:rsid w:val="004D614E"/>
    <w:rsid w:val="004E25DD"/>
    <w:rsid w:val="004E4CBB"/>
    <w:rsid w:val="004F5C3F"/>
    <w:rsid w:val="00504DF9"/>
    <w:rsid w:val="00507071"/>
    <w:rsid w:val="00510286"/>
    <w:rsid w:val="00524D04"/>
    <w:rsid w:val="00534D66"/>
    <w:rsid w:val="0054404C"/>
    <w:rsid w:val="00544918"/>
    <w:rsid w:val="00572A6D"/>
    <w:rsid w:val="00582D78"/>
    <w:rsid w:val="00584526"/>
    <w:rsid w:val="00584D8F"/>
    <w:rsid w:val="00587DAB"/>
    <w:rsid w:val="00590DC4"/>
    <w:rsid w:val="005917EA"/>
    <w:rsid w:val="005953E9"/>
    <w:rsid w:val="005A0CBE"/>
    <w:rsid w:val="005A17E4"/>
    <w:rsid w:val="005A3CFE"/>
    <w:rsid w:val="005A4D77"/>
    <w:rsid w:val="005B17EF"/>
    <w:rsid w:val="005B3D04"/>
    <w:rsid w:val="005B628F"/>
    <w:rsid w:val="005C19C5"/>
    <w:rsid w:val="005C6678"/>
    <w:rsid w:val="005D087C"/>
    <w:rsid w:val="005D20DD"/>
    <w:rsid w:val="005E4F20"/>
    <w:rsid w:val="005E5F7A"/>
    <w:rsid w:val="005F2C62"/>
    <w:rsid w:val="005F3897"/>
    <w:rsid w:val="005F7318"/>
    <w:rsid w:val="006016A0"/>
    <w:rsid w:val="00605119"/>
    <w:rsid w:val="00606A42"/>
    <w:rsid w:val="00623855"/>
    <w:rsid w:val="00626FB3"/>
    <w:rsid w:val="0063129A"/>
    <w:rsid w:val="006323B5"/>
    <w:rsid w:val="00642382"/>
    <w:rsid w:val="00643F90"/>
    <w:rsid w:val="0064637F"/>
    <w:rsid w:val="00653A71"/>
    <w:rsid w:val="00655835"/>
    <w:rsid w:val="00667FB5"/>
    <w:rsid w:val="00672C00"/>
    <w:rsid w:val="00686E4C"/>
    <w:rsid w:val="0069619A"/>
    <w:rsid w:val="006A2E11"/>
    <w:rsid w:val="006A3184"/>
    <w:rsid w:val="006E3B82"/>
    <w:rsid w:val="006E7372"/>
    <w:rsid w:val="006F32A2"/>
    <w:rsid w:val="006F438E"/>
    <w:rsid w:val="00701E34"/>
    <w:rsid w:val="007118F2"/>
    <w:rsid w:val="00713A75"/>
    <w:rsid w:val="00733488"/>
    <w:rsid w:val="00735F4D"/>
    <w:rsid w:val="00746249"/>
    <w:rsid w:val="00746549"/>
    <w:rsid w:val="00751592"/>
    <w:rsid w:val="00756A97"/>
    <w:rsid w:val="00757362"/>
    <w:rsid w:val="0076183F"/>
    <w:rsid w:val="007664DF"/>
    <w:rsid w:val="00770B3F"/>
    <w:rsid w:val="00771A91"/>
    <w:rsid w:val="00773213"/>
    <w:rsid w:val="00785284"/>
    <w:rsid w:val="0079430A"/>
    <w:rsid w:val="00794C8B"/>
    <w:rsid w:val="00795940"/>
    <w:rsid w:val="007A4905"/>
    <w:rsid w:val="007B196F"/>
    <w:rsid w:val="007C39F3"/>
    <w:rsid w:val="007C7447"/>
    <w:rsid w:val="007C7D09"/>
    <w:rsid w:val="007E1F58"/>
    <w:rsid w:val="007E7BC3"/>
    <w:rsid w:val="007F2176"/>
    <w:rsid w:val="00802C7D"/>
    <w:rsid w:val="00806573"/>
    <w:rsid w:val="00814484"/>
    <w:rsid w:val="008160A1"/>
    <w:rsid w:val="00816CED"/>
    <w:rsid w:val="00821685"/>
    <w:rsid w:val="00827C6C"/>
    <w:rsid w:val="00836E8C"/>
    <w:rsid w:val="008453D5"/>
    <w:rsid w:val="00857E84"/>
    <w:rsid w:val="00873293"/>
    <w:rsid w:val="00875E95"/>
    <w:rsid w:val="008914C8"/>
    <w:rsid w:val="00894406"/>
    <w:rsid w:val="008A120E"/>
    <w:rsid w:val="008B4886"/>
    <w:rsid w:val="008C04C9"/>
    <w:rsid w:val="008C4D32"/>
    <w:rsid w:val="008C6B72"/>
    <w:rsid w:val="008C7588"/>
    <w:rsid w:val="008D2B96"/>
    <w:rsid w:val="008D3726"/>
    <w:rsid w:val="008E245B"/>
    <w:rsid w:val="008F5F3A"/>
    <w:rsid w:val="00900BAF"/>
    <w:rsid w:val="009108F5"/>
    <w:rsid w:val="0091400E"/>
    <w:rsid w:val="009157EF"/>
    <w:rsid w:val="009224F5"/>
    <w:rsid w:val="00924412"/>
    <w:rsid w:val="0092574C"/>
    <w:rsid w:val="00941808"/>
    <w:rsid w:val="00942951"/>
    <w:rsid w:val="009457DF"/>
    <w:rsid w:val="0095035C"/>
    <w:rsid w:val="009553B1"/>
    <w:rsid w:val="0096018C"/>
    <w:rsid w:val="00966C22"/>
    <w:rsid w:val="009678BF"/>
    <w:rsid w:val="009776A7"/>
    <w:rsid w:val="00980694"/>
    <w:rsid w:val="009868C0"/>
    <w:rsid w:val="00991961"/>
    <w:rsid w:val="009C06A4"/>
    <w:rsid w:val="009C63B1"/>
    <w:rsid w:val="009E0B46"/>
    <w:rsid w:val="009E3D68"/>
    <w:rsid w:val="00A03AA1"/>
    <w:rsid w:val="00A04996"/>
    <w:rsid w:val="00A05042"/>
    <w:rsid w:val="00A10F5B"/>
    <w:rsid w:val="00A16F6F"/>
    <w:rsid w:val="00A31B20"/>
    <w:rsid w:val="00A32B73"/>
    <w:rsid w:val="00A32ED1"/>
    <w:rsid w:val="00A37775"/>
    <w:rsid w:val="00A40825"/>
    <w:rsid w:val="00A41A06"/>
    <w:rsid w:val="00A56101"/>
    <w:rsid w:val="00A57863"/>
    <w:rsid w:val="00A6487E"/>
    <w:rsid w:val="00A70EC0"/>
    <w:rsid w:val="00A71BFD"/>
    <w:rsid w:val="00A76F0C"/>
    <w:rsid w:val="00A878CB"/>
    <w:rsid w:val="00A90858"/>
    <w:rsid w:val="00A91DF3"/>
    <w:rsid w:val="00A97143"/>
    <w:rsid w:val="00A97D76"/>
    <w:rsid w:val="00AA5E76"/>
    <w:rsid w:val="00AB03BB"/>
    <w:rsid w:val="00AB45D6"/>
    <w:rsid w:val="00AD237A"/>
    <w:rsid w:val="00AD445E"/>
    <w:rsid w:val="00AD4B08"/>
    <w:rsid w:val="00AE00B6"/>
    <w:rsid w:val="00AE3EE3"/>
    <w:rsid w:val="00AF6EE4"/>
    <w:rsid w:val="00B07508"/>
    <w:rsid w:val="00B12278"/>
    <w:rsid w:val="00B27C19"/>
    <w:rsid w:val="00B36A53"/>
    <w:rsid w:val="00B4298C"/>
    <w:rsid w:val="00B446BA"/>
    <w:rsid w:val="00B47853"/>
    <w:rsid w:val="00B57667"/>
    <w:rsid w:val="00B577E9"/>
    <w:rsid w:val="00B61BCB"/>
    <w:rsid w:val="00B67838"/>
    <w:rsid w:val="00B70645"/>
    <w:rsid w:val="00B73AED"/>
    <w:rsid w:val="00B855F5"/>
    <w:rsid w:val="00B8596B"/>
    <w:rsid w:val="00B87C18"/>
    <w:rsid w:val="00B922C8"/>
    <w:rsid w:val="00B948F2"/>
    <w:rsid w:val="00B95F5D"/>
    <w:rsid w:val="00BB20B3"/>
    <w:rsid w:val="00BE0789"/>
    <w:rsid w:val="00BE20BB"/>
    <w:rsid w:val="00BE277C"/>
    <w:rsid w:val="00BE54C4"/>
    <w:rsid w:val="00BE5D9C"/>
    <w:rsid w:val="00BF1133"/>
    <w:rsid w:val="00C001F3"/>
    <w:rsid w:val="00C05AE0"/>
    <w:rsid w:val="00C104B8"/>
    <w:rsid w:val="00C1636B"/>
    <w:rsid w:val="00C207C2"/>
    <w:rsid w:val="00C32714"/>
    <w:rsid w:val="00C37AAB"/>
    <w:rsid w:val="00C40B1A"/>
    <w:rsid w:val="00C42788"/>
    <w:rsid w:val="00C47614"/>
    <w:rsid w:val="00C5254A"/>
    <w:rsid w:val="00C52F40"/>
    <w:rsid w:val="00C531CC"/>
    <w:rsid w:val="00C55E93"/>
    <w:rsid w:val="00C56171"/>
    <w:rsid w:val="00C70DF2"/>
    <w:rsid w:val="00C7174C"/>
    <w:rsid w:val="00C860DF"/>
    <w:rsid w:val="00C90951"/>
    <w:rsid w:val="00C91519"/>
    <w:rsid w:val="00C9168C"/>
    <w:rsid w:val="00C91FD9"/>
    <w:rsid w:val="00C951AA"/>
    <w:rsid w:val="00CC092E"/>
    <w:rsid w:val="00CC4FD6"/>
    <w:rsid w:val="00CC6538"/>
    <w:rsid w:val="00CC78CC"/>
    <w:rsid w:val="00CD419D"/>
    <w:rsid w:val="00CD5CAD"/>
    <w:rsid w:val="00CD65D6"/>
    <w:rsid w:val="00CD66E0"/>
    <w:rsid w:val="00CE6D72"/>
    <w:rsid w:val="00CF6F6C"/>
    <w:rsid w:val="00D100A7"/>
    <w:rsid w:val="00D12BD7"/>
    <w:rsid w:val="00D13CFA"/>
    <w:rsid w:val="00D170E1"/>
    <w:rsid w:val="00D208A4"/>
    <w:rsid w:val="00D327C1"/>
    <w:rsid w:val="00D37CB6"/>
    <w:rsid w:val="00D40C13"/>
    <w:rsid w:val="00D41E36"/>
    <w:rsid w:val="00D5622E"/>
    <w:rsid w:val="00D7427C"/>
    <w:rsid w:val="00D76F2A"/>
    <w:rsid w:val="00D84DF8"/>
    <w:rsid w:val="00D93D53"/>
    <w:rsid w:val="00D96FB9"/>
    <w:rsid w:val="00DA4962"/>
    <w:rsid w:val="00DA5894"/>
    <w:rsid w:val="00DB1D3C"/>
    <w:rsid w:val="00DD2242"/>
    <w:rsid w:val="00DD27C7"/>
    <w:rsid w:val="00DD6AE0"/>
    <w:rsid w:val="00DE31A5"/>
    <w:rsid w:val="00DE7F6D"/>
    <w:rsid w:val="00E0172D"/>
    <w:rsid w:val="00E07C47"/>
    <w:rsid w:val="00E24E41"/>
    <w:rsid w:val="00E32A31"/>
    <w:rsid w:val="00E427CB"/>
    <w:rsid w:val="00E53347"/>
    <w:rsid w:val="00E53783"/>
    <w:rsid w:val="00E61A61"/>
    <w:rsid w:val="00E64488"/>
    <w:rsid w:val="00E668C5"/>
    <w:rsid w:val="00E803AB"/>
    <w:rsid w:val="00E93DA5"/>
    <w:rsid w:val="00E97C93"/>
    <w:rsid w:val="00EA3651"/>
    <w:rsid w:val="00EA6288"/>
    <w:rsid w:val="00EC10E4"/>
    <w:rsid w:val="00EC1ED4"/>
    <w:rsid w:val="00EC28FD"/>
    <w:rsid w:val="00ED3AB2"/>
    <w:rsid w:val="00ED53EA"/>
    <w:rsid w:val="00EE02A6"/>
    <w:rsid w:val="00EE16DD"/>
    <w:rsid w:val="00EE26CD"/>
    <w:rsid w:val="00EE7C85"/>
    <w:rsid w:val="00F06B8F"/>
    <w:rsid w:val="00F1256C"/>
    <w:rsid w:val="00F142F3"/>
    <w:rsid w:val="00F32FC6"/>
    <w:rsid w:val="00F42E00"/>
    <w:rsid w:val="00F50F83"/>
    <w:rsid w:val="00F51380"/>
    <w:rsid w:val="00F5385A"/>
    <w:rsid w:val="00F60682"/>
    <w:rsid w:val="00F6394E"/>
    <w:rsid w:val="00F66E15"/>
    <w:rsid w:val="00F743F0"/>
    <w:rsid w:val="00F744EC"/>
    <w:rsid w:val="00F74675"/>
    <w:rsid w:val="00F76634"/>
    <w:rsid w:val="00F870FA"/>
    <w:rsid w:val="00F87C66"/>
    <w:rsid w:val="00F93AD8"/>
    <w:rsid w:val="00F9738B"/>
    <w:rsid w:val="00FA56AE"/>
    <w:rsid w:val="00FB28D9"/>
    <w:rsid w:val="00FB28F5"/>
    <w:rsid w:val="00FB4A0F"/>
    <w:rsid w:val="00FC12C0"/>
    <w:rsid w:val="00FC19DF"/>
    <w:rsid w:val="00FC2937"/>
    <w:rsid w:val="00FC55FE"/>
    <w:rsid w:val="00FD225E"/>
    <w:rsid w:val="00FE33A1"/>
    <w:rsid w:val="00FE6D51"/>
    <w:rsid w:val="00FE6ED9"/>
    <w:rsid w:val="00FF291F"/>
    <w:rsid w:val="00FF4F78"/>
    <w:rsid w:val="019569B5"/>
    <w:rsid w:val="059B3255"/>
    <w:rsid w:val="0A824621"/>
    <w:rsid w:val="0B3410DB"/>
    <w:rsid w:val="0C69427F"/>
    <w:rsid w:val="0CA71F47"/>
    <w:rsid w:val="15152076"/>
    <w:rsid w:val="17DF0D9B"/>
    <w:rsid w:val="1F636849"/>
    <w:rsid w:val="20140D2A"/>
    <w:rsid w:val="236164F1"/>
    <w:rsid w:val="278C0621"/>
    <w:rsid w:val="27C525A2"/>
    <w:rsid w:val="2D1904D8"/>
    <w:rsid w:val="2F064DB0"/>
    <w:rsid w:val="2FA3416A"/>
    <w:rsid w:val="318F22C3"/>
    <w:rsid w:val="32242D99"/>
    <w:rsid w:val="3A59760D"/>
    <w:rsid w:val="467F0394"/>
    <w:rsid w:val="49370972"/>
    <w:rsid w:val="4CF7225E"/>
    <w:rsid w:val="529F5DFB"/>
    <w:rsid w:val="5613656D"/>
    <w:rsid w:val="59433F8E"/>
    <w:rsid w:val="5A6D6682"/>
    <w:rsid w:val="5CB9735E"/>
    <w:rsid w:val="5E151E13"/>
    <w:rsid w:val="685428D3"/>
    <w:rsid w:val="6E137615"/>
    <w:rsid w:val="6F827230"/>
    <w:rsid w:val="70B10349"/>
    <w:rsid w:val="71643902"/>
    <w:rsid w:val="736D1458"/>
    <w:rsid w:val="7D9832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outlineLvl w:val="1"/>
    </w:pPr>
    <w:rPr>
      <w:rFonts w:ascii="Cambria" w:hAnsi="Cambria"/>
      <w:b/>
      <w:bCs/>
      <w:kern w:val="0"/>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annotation subject"/>
    <w:basedOn w:val="3"/>
    <w:next w:val="3"/>
    <w:link w:val="17"/>
    <w:semiHidden/>
    <w:unhideWhenUsed/>
    <w:qFormat/>
    <w:uiPriority w:val="99"/>
    <w:rPr>
      <w:b/>
      <w:bCs/>
    </w:rPr>
  </w:style>
  <w:style w:type="table" w:styleId="10">
    <w:name w:val="Table Grid"/>
    <w:basedOn w:val="9"/>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6"/>
    <w:qFormat/>
    <w:uiPriority w:val="99"/>
    <w:rPr>
      <w:kern w:val="2"/>
      <w:sz w:val="18"/>
      <w:szCs w:val="18"/>
    </w:rPr>
  </w:style>
  <w:style w:type="character" w:customStyle="1" w:styleId="14">
    <w:name w:val="页脚 字符"/>
    <w:basedOn w:val="11"/>
    <w:link w:val="5"/>
    <w:qFormat/>
    <w:uiPriority w:val="99"/>
    <w:rPr>
      <w:kern w:val="2"/>
      <w:sz w:val="18"/>
      <w:szCs w:val="18"/>
    </w:rPr>
  </w:style>
  <w:style w:type="paragraph" w:styleId="15">
    <w:name w:val="List Paragraph"/>
    <w:basedOn w:val="1"/>
    <w:qFormat/>
    <w:uiPriority w:val="99"/>
    <w:pPr>
      <w:ind w:firstLine="420" w:firstLineChars="200"/>
    </w:pPr>
  </w:style>
  <w:style w:type="character" w:customStyle="1" w:styleId="16">
    <w:name w:val="批注文字 字符"/>
    <w:basedOn w:val="11"/>
    <w:link w:val="3"/>
    <w:semiHidden/>
    <w:qFormat/>
    <w:uiPriority w:val="99"/>
    <w:rPr>
      <w:kern w:val="2"/>
      <w:sz w:val="21"/>
      <w:szCs w:val="22"/>
    </w:rPr>
  </w:style>
  <w:style w:type="character" w:customStyle="1" w:styleId="17">
    <w:name w:val="批注主题 字符"/>
    <w:basedOn w:val="16"/>
    <w:link w:val="8"/>
    <w:semiHidden/>
    <w:qFormat/>
    <w:uiPriority w:val="99"/>
    <w:rPr>
      <w:b/>
      <w:bCs/>
      <w:kern w:val="2"/>
      <w:sz w:val="21"/>
      <w:szCs w:val="22"/>
    </w:rPr>
  </w:style>
  <w:style w:type="character" w:customStyle="1" w:styleId="18">
    <w:name w:val="批注框文本 字符"/>
    <w:basedOn w:val="11"/>
    <w:link w:val="4"/>
    <w:semiHidden/>
    <w:qFormat/>
    <w:uiPriority w:val="99"/>
    <w:rPr>
      <w:kern w:val="2"/>
      <w:sz w:val="18"/>
      <w:szCs w:val="18"/>
    </w:rPr>
  </w:style>
  <w:style w:type="paragraph" w:customStyle="1" w:styleId="19">
    <w:name w:val="修订1"/>
    <w:hidden/>
    <w:unhideWhenUsed/>
    <w:uiPriority w:val="99"/>
    <w:rPr>
      <w:rFonts w:asciiTheme="minorHAnsi" w:hAnsiTheme="minorHAnsi" w:eastAsiaTheme="minorEastAsia" w:cstheme="minorBidi"/>
      <w:kern w:val="2"/>
      <w:sz w:val="21"/>
      <w:szCs w:val="22"/>
      <w:lang w:val="en-US" w:eastAsia="zh-CN" w:bidi="ar-SA"/>
    </w:rPr>
  </w:style>
  <w:style w:type="paragraph" w:customStyle="1" w:styleId="20">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B10F5-BFF1-496E-96CE-F79E3F307CAF}">
  <ds:schemaRefs/>
</ds:datastoreItem>
</file>

<file path=docProps/app.xml><?xml version="1.0" encoding="utf-8"?>
<Properties xmlns="http://schemas.openxmlformats.org/officeDocument/2006/extended-properties" xmlns:vt="http://schemas.openxmlformats.org/officeDocument/2006/docPropsVTypes">
  <Template>Normal</Template>
  <Pages>5</Pages>
  <Words>586</Words>
  <Characters>3345</Characters>
  <Lines>27</Lines>
  <Paragraphs>7</Paragraphs>
  <TotalTime>10</TotalTime>
  <ScaleCrop>false</ScaleCrop>
  <LinksUpToDate>false</LinksUpToDate>
  <CharactersWithSpaces>3924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2023-11-29T07:19:00Z</dcterms:created>
  <dc:creator>Li Xiang</dc:creator>
  <cp:lastModifiedBy>LH</cp:lastModifiedBy>
  <dcterms:modified xsi:type="dcterms:W3CDTF">2023-11-29T07:26:49Z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31B006E82A884ED4822079B0721D98F7_13</vt:lpwstr>
  </property>
</Properties>
</file>