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060" w14:textId="77777777" w:rsidR="00521AC9" w:rsidRPr="0038674A" w:rsidRDefault="00521AC9" w:rsidP="00521AC9">
      <w:pPr>
        <w:spacing w:afterLines="100" w:after="312" w:line="360" w:lineRule="auto"/>
        <w:jc w:val="center"/>
        <w:rPr>
          <w:rFonts w:ascii="黑体" w:eastAsia="黑体" w:hAnsi="黑体" w:cs="Times New Roman"/>
          <w:sz w:val="36"/>
          <w:szCs w:val="40"/>
        </w:rPr>
      </w:pPr>
      <w:r w:rsidRPr="0038674A">
        <w:rPr>
          <w:rFonts w:ascii="黑体" w:eastAsia="黑体" w:hAnsi="黑体" w:cs="Times New Roman"/>
          <w:b/>
          <w:bCs/>
          <w:sz w:val="36"/>
          <w:szCs w:val="36"/>
        </w:rPr>
        <w:t>投资者关系活动记录表</w:t>
      </w:r>
    </w:p>
    <w:p w14:paraId="257C7392" w14:textId="499883FE" w:rsidR="00521AC9" w:rsidRPr="0038674A" w:rsidRDefault="00521AC9" w:rsidP="00521AC9">
      <w:pPr>
        <w:widowControl/>
        <w:spacing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证券简称：华纳药厂</w:t>
      </w:r>
      <w:r w:rsidRPr="0038674A">
        <w:rPr>
          <w:rFonts w:ascii="Times New Roman" w:eastAsia="宋体" w:hAnsi="Times New Roman" w:cs="Times New Roman"/>
          <w:sz w:val="24"/>
          <w:szCs w:val="24"/>
        </w:rPr>
        <w:t xml:space="preserve">        </w:t>
      </w:r>
      <w:r w:rsidRPr="0038674A">
        <w:rPr>
          <w:rFonts w:ascii="Times New Roman" w:eastAsia="宋体" w:hAnsi="Times New Roman" w:cs="Times New Roman"/>
          <w:sz w:val="24"/>
          <w:szCs w:val="24"/>
        </w:rPr>
        <w:t>股票代码：</w:t>
      </w:r>
      <w:r w:rsidRPr="0038674A">
        <w:rPr>
          <w:rFonts w:ascii="Times New Roman" w:eastAsia="宋体" w:hAnsi="Times New Roman" w:cs="Times New Roman"/>
          <w:sz w:val="24"/>
          <w:szCs w:val="24"/>
        </w:rPr>
        <w:t xml:space="preserve">688799       </w:t>
      </w:r>
      <w:r w:rsidRPr="0038674A">
        <w:rPr>
          <w:rFonts w:ascii="Times New Roman" w:eastAsia="宋体" w:hAnsi="Times New Roman" w:cs="Times New Roman"/>
          <w:sz w:val="24"/>
          <w:szCs w:val="24"/>
        </w:rPr>
        <w:t>编码：</w:t>
      </w:r>
      <w:r w:rsidRPr="0038674A">
        <w:rPr>
          <w:rFonts w:ascii="Times New Roman" w:eastAsia="宋体" w:hAnsi="Times New Roman" w:cs="Times New Roman"/>
          <w:sz w:val="24"/>
          <w:szCs w:val="24"/>
        </w:rPr>
        <w:t>2023-0</w:t>
      </w:r>
      <w:r w:rsidR="00C7139C" w:rsidRPr="0038674A">
        <w:rPr>
          <w:rFonts w:ascii="Times New Roman" w:eastAsia="宋体" w:hAnsi="Times New Roman" w:cs="Times New Roman"/>
          <w:sz w:val="24"/>
          <w:szCs w:val="24"/>
        </w:rPr>
        <w:t>2</w:t>
      </w:r>
      <w:r w:rsidR="00D32E7F" w:rsidRPr="0038674A">
        <w:rPr>
          <w:rFonts w:ascii="Times New Roman" w:eastAsia="宋体" w:hAnsi="Times New Roman" w:cs="Times New Roman"/>
          <w:sz w:val="24"/>
          <w:szCs w:val="24"/>
        </w:rPr>
        <w:t>2</w:t>
      </w:r>
    </w:p>
    <w:tbl>
      <w:tblPr>
        <w:tblStyle w:val="a7"/>
        <w:tblW w:w="9587" w:type="dxa"/>
        <w:jc w:val="center"/>
        <w:tblLook w:val="04A0" w:firstRow="1" w:lastRow="0" w:firstColumn="1" w:lastColumn="0" w:noHBand="0" w:noVBand="1"/>
      </w:tblPr>
      <w:tblGrid>
        <w:gridCol w:w="2405"/>
        <w:gridCol w:w="7182"/>
      </w:tblGrid>
      <w:tr w:rsidR="00521AC9" w:rsidRPr="0038674A" w14:paraId="0318B53B" w14:textId="77777777" w:rsidTr="004929E2">
        <w:trPr>
          <w:jc w:val="center"/>
        </w:trPr>
        <w:tc>
          <w:tcPr>
            <w:tcW w:w="2405" w:type="dxa"/>
            <w:vAlign w:val="center"/>
          </w:tcPr>
          <w:p w14:paraId="326A62B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投资者关系活动类别</w:t>
            </w:r>
          </w:p>
        </w:tc>
        <w:tc>
          <w:tcPr>
            <w:tcW w:w="7182" w:type="dxa"/>
          </w:tcPr>
          <w:p w14:paraId="36599C36" w14:textId="4961AA00" w:rsidR="00521AC9" w:rsidRPr="0038674A" w:rsidRDefault="00784E26" w:rsidP="004929E2">
            <w:pPr>
              <w:widowControl/>
              <w:spacing w:beforeLines="50" w:before="156"/>
              <w:rPr>
                <w:rFonts w:ascii="宋体" w:eastAsia="宋体" w:hAnsi="宋体" w:cs="Times New Roman"/>
                <w:sz w:val="24"/>
                <w:szCs w:val="24"/>
              </w:rPr>
            </w:pPr>
            <w:r w:rsidRPr="0038674A">
              <w:rPr>
                <w:rFonts w:ascii="宋体" w:eastAsia="宋体" w:hAnsi="宋体" w:cs="Times New Roman"/>
                <w:sz w:val="24"/>
                <w:szCs w:val="24"/>
              </w:rPr>
              <w:sym w:font="Wingdings 2" w:char="F052"/>
            </w:r>
            <w:r w:rsidR="00521AC9" w:rsidRPr="0038674A">
              <w:rPr>
                <w:rFonts w:ascii="宋体" w:eastAsia="宋体" w:hAnsi="宋体" w:cs="Times New Roman"/>
                <w:sz w:val="24"/>
                <w:szCs w:val="24"/>
              </w:rPr>
              <w:t>特定对象调研；     □分析师会议；</w:t>
            </w:r>
          </w:p>
          <w:p w14:paraId="26CA9105" w14:textId="59359916"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 xml:space="preserve">□媒体采访；         </w:t>
            </w:r>
            <w:r w:rsidR="00C7139C" w:rsidRPr="0038674A">
              <w:rPr>
                <w:rFonts w:ascii="宋体" w:eastAsia="宋体" w:hAnsi="宋体" w:cs="Times New Roman"/>
                <w:sz w:val="24"/>
                <w:szCs w:val="24"/>
              </w:rPr>
              <w:t>□</w:t>
            </w:r>
            <w:r w:rsidRPr="0038674A">
              <w:rPr>
                <w:rFonts w:ascii="宋体" w:eastAsia="宋体" w:hAnsi="宋体" w:cs="Times New Roman"/>
                <w:sz w:val="24"/>
                <w:szCs w:val="24"/>
              </w:rPr>
              <w:t>业绩说明会；</w:t>
            </w:r>
          </w:p>
          <w:p w14:paraId="442A38A5" w14:textId="77777777"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□新闻发布会；       □路演活动；</w:t>
            </w:r>
          </w:p>
          <w:p w14:paraId="22CBE4E4" w14:textId="463A497A" w:rsidR="00521AC9" w:rsidRPr="0038674A" w:rsidRDefault="00521AC9" w:rsidP="004929E2">
            <w:pPr>
              <w:widowControl/>
              <w:spacing w:afterLines="50" w:after="156"/>
              <w:rPr>
                <w:rFonts w:ascii="Times New Roman" w:eastAsia="宋体" w:hAnsi="Times New Roman" w:cs="Times New Roman"/>
                <w:sz w:val="24"/>
                <w:szCs w:val="24"/>
                <w:u w:val="single"/>
              </w:rPr>
            </w:pPr>
            <w:r w:rsidRPr="0038674A">
              <w:rPr>
                <w:rFonts w:ascii="宋体" w:eastAsia="宋体" w:hAnsi="宋体" w:cs="Times New Roman"/>
                <w:sz w:val="24"/>
                <w:szCs w:val="24"/>
              </w:rPr>
              <w:t xml:space="preserve">□现场参观；         </w:t>
            </w:r>
            <w:r w:rsidR="00784E26" w:rsidRPr="0038674A">
              <w:rPr>
                <w:rFonts w:ascii="宋体" w:eastAsia="宋体" w:hAnsi="宋体" w:cs="Times New Roman" w:hint="eastAsia"/>
                <w:sz w:val="24"/>
                <w:szCs w:val="24"/>
              </w:rPr>
              <w:t>□</w:t>
            </w:r>
            <w:r w:rsidRPr="0038674A">
              <w:rPr>
                <w:rFonts w:ascii="宋体" w:eastAsia="宋体" w:hAnsi="宋体" w:cs="Times New Roman"/>
                <w:sz w:val="24"/>
                <w:szCs w:val="24"/>
              </w:rPr>
              <w:t>其</w:t>
            </w:r>
            <w:r w:rsidRPr="0038674A">
              <w:rPr>
                <w:rFonts w:ascii="Times New Roman" w:eastAsia="宋体" w:hAnsi="Times New Roman" w:cs="Times New Roman"/>
                <w:sz w:val="24"/>
                <w:szCs w:val="24"/>
              </w:rPr>
              <w:t>他：</w:t>
            </w:r>
            <w:r w:rsidR="00784E26" w:rsidRPr="0038674A">
              <w:rPr>
                <w:rFonts w:ascii="Times New Roman" w:eastAsia="宋体" w:hAnsi="Times New Roman" w:cs="Times New Roman" w:hint="eastAsia"/>
                <w:sz w:val="24"/>
                <w:szCs w:val="24"/>
                <w:u w:val="single"/>
              </w:rPr>
              <w:t xml:space="preserve"> </w:t>
            </w:r>
            <w:r w:rsidR="00784E26" w:rsidRPr="0038674A">
              <w:rPr>
                <w:rFonts w:ascii="Times New Roman" w:eastAsia="宋体" w:hAnsi="Times New Roman" w:cs="Times New Roman"/>
                <w:sz w:val="24"/>
                <w:szCs w:val="24"/>
                <w:u w:val="single"/>
              </w:rPr>
              <w:t xml:space="preserve">          </w:t>
            </w:r>
          </w:p>
        </w:tc>
      </w:tr>
      <w:tr w:rsidR="00521AC9" w:rsidRPr="0038674A" w14:paraId="4FDFF609" w14:textId="77777777" w:rsidTr="004929E2">
        <w:trPr>
          <w:jc w:val="center"/>
        </w:trPr>
        <w:tc>
          <w:tcPr>
            <w:tcW w:w="2405" w:type="dxa"/>
            <w:vAlign w:val="center"/>
          </w:tcPr>
          <w:p w14:paraId="65ED46F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参与单位名称</w:t>
            </w:r>
          </w:p>
        </w:tc>
        <w:tc>
          <w:tcPr>
            <w:tcW w:w="7182" w:type="dxa"/>
          </w:tcPr>
          <w:p w14:paraId="5AC843DA" w14:textId="43871EEE" w:rsidR="008B1492" w:rsidRPr="0038674A" w:rsidRDefault="00E75FEF" w:rsidP="00E75FEF">
            <w:pPr>
              <w:widowControl/>
              <w:spacing w:beforeLines="50" w:before="156" w:afterLines="50" w:after="156" w:line="360" w:lineRule="auto"/>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平安证券股份有限公司、德</w:t>
            </w:r>
            <w:proofErr w:type="gramStart"/>
            <w:r w:rsidRPr="0038674A">
              <w:rPr>
                <w:rFonts w:ascii="Times New Roman" w:eastAsia="宋体" w:hAnsi="Times New Roman" w:cs="Times New Roman" w:hint="eastAsia"/>
                <w:sz w:val="24"/>
                <w:szCs w:val="24"/>
              </w:rPr>
              <w:t>邦</w:t>
            </w:r>
            <w:proofErr w:type="gramEnd"/>
            <w:r w:rsidRPr="0038674A">
              <w:rPr>
                <w:rFonts w:ascii="Times New Roman" w:eastAsia="宋体" w:hAnsi="Times New Roman" w:cs="Times New Roman" w:hint="eastAsia"/>
                <w:sz w:val="24"/>
                <w:szCs w:val="24"/>
              </w:rPr>
              <w:t>证券股份有限公司、南方基金管理股份有限公司、上海磐耀资产管理有限公司、安信基金管理有限责任公司、东方阿尔法基金管理有限公司、富荣基金管理有限公司、国信证券股份有限公司、西藏隆源投资管理有限责任公司、中泰证券股份有限公司、鹏华基金管理有限公司、开源证券股份有限公司、招商基金管理有限公司、上海同犇投资管理中心（有限合伙）</w:t>
            </w:r>
          </w:p>
        </w:tc>
      </w:tr>
      <w:tr w:rsidR="00521AC9" w:rsidRPr="0038674A" w14:paraId="094F4624" w14:textId="77777777" w:rsidTr="004929E2">
        <w:trPr>
          <w:jc w:val="center"/>
        </w:trPr>
        <w:tc>
          <w:tcPr>
            <w:tcW w:w="2405" w:type="dxa"/>
            <w:vAlign w:val="center"/>
          </w:tcPr>
          <w:p w14:paraId="5DEE8A10"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时间</w:t>
            </w:r>
          </w:p>
        </w:tc>
        <w:tc>
          <w:tcPr>
            <w:tcW w:w="7182" w:type="dxa"/>
          </w:tcPr>
          <w:p w14:paraId="23337D01" w14:textId="710EDA19" w:rsidR="00521AC9" w:rsidRPr="0038674A" w:rsidRDefault="00521AC9" w:rsidP="004929E2">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2023</w:t>
            </w:r>
            <w:r w:rsidRPr="0038674A">
              <w:rPr>
                <w:rFonts w:ascii="Times New Roman" w:eastAsia="宋体" w:hAnsi="Times New Roman" w:cs="Times New Roman" w:hint="eastAsia"/>
                <w:sz w:val="24"/>
                <w:szCs w:val="24"/>
              </w:rPr>
              <w:t>年</w:t>
            </w:r>
            <w:r w:rsidRPr="0038674A">
              <w:rPr>
                <w:rFonts w:ascii="Times New Roman" w:eastAsia="宋体" w:hAnsi="Times New Roman" w:cs="Times New Roman" w:hint="eastAsia"/>
                <w:sz w:val="24"/>
                <w:szCs w:val="24"/>
              </w:rPr>
              <w:t>11</w:t>
            </w:r>
            <w:r w:rsidRPr="0038674A">
              <w:rPr>
                <w:rFonts w:ascii="Times New Roman" w:eastAsia="宋体" w:hAnsi="Times New Roman" w:cs="Times New Roman" w:hint="eastAsia"/>
                <w:sz w:val="24"/>
                <w:szCs w:val="24"/>
              </w:rPr>
              <w:t>月</w:t>
            </w:r>
            <w:r w:rsidR="00D32E7F" w:rsidRPr="0038674A">
              <w:rPr>
                <w:rFonts w:ascii="Times New Roman" w:eastAsia="宋体" w:hAnsi="Times New Roman" w:cs="Times New Roman"/>
                <w:sz w:val="24"/>
                <w:szCs w:val="24"/>
              </w:rPr>
              <w:t>30</w:t>
            </w:r>
            <w:r w:rsidRPr="0038674A">
              <w:rPr>
                <w:rFonts w:ascii="Times New Roman" w:eastAsia="宋体" w:hAnsi="Times New Roman" w:cs="Times New Roman" w:hint="eastAsia"/>
                <w:sz w:val="24"/>
                <w:szCs w:val="24"/>
              </w:rPr>
              <w:t>日</w:t>
            </w:r>
            <w:r w:rsidR="00784E26" w:rsidRPr="0038674A">
              <w:rPr>
                <w:rFonts w:ascii="Times New Roman" w:eastAsia="宋体" w:hAnsi="Times New Roman" w:cs="Times New Roman"/>
                <w:sz w:val="24"/>
                <w:szCs w:val="24"/>
              </w:rPr>
              <w:t>1</w:t>
            </w:r>
            <w:r w:rsidR="00D32E7F" w:rsidRPr="0038674A">
              <w:rPr>
                <w:rFonts w:ascii="Times New Roman" w:eastAsia="宋体" w:hAnsi="Times New Roman" w:cs="Times New Roman"/>
                <w:sz w:val="24"/>
                <w:szCs w:val="24"/>
              </w:rPr>
              <w:t>3</w:t>
            </w:r>
            <w:r w:rsidR="00784E26" w:rsidRPr="0038674A">
              <w:rPr>
                <w:rFonts w:ascii="Times New Roman" w:eastAsia="宋体" w:hAnsi="Times New Roman" w:cs="Times New Roman" w:hint="eastAsia"/>
                <w:sz w:val="24"/>
                <w:szCs w:val="24"/>
              </w:rPr>
              <w:t>:</w:t>
            </w:r>
            <w:r w:rsidR="00D32E7F" w:rsidRPr="0038674A">
              <w:rPr>
                <w:rFonts w:ascii="Times New Roman" w:eastAsia="宋体" w:hAnsi="Times New Roman" w:cs="Times New Roman"/>
                <w:sz w:val="24"/>
                <w:szCs w:val="24"/>
              </w:rPr>
              <w:t>3</w:t>
            </w:r>
            <w:r w:rsidR="00784E26" w:rsidRPr="0038674A">
              <w:rPr>
                <w:rFonts w:ascii="Times New Roman" w:eastAsia="宋体" w:hAnsi="Times New Roman" w:cs="Times New Roman"/>
                <w:sz w:val="24"/>
                <w:szCs w:val="24"/>
              </w:rPr>
              <w:t>0</w:t>
            </w:r>
            <w:r w:rsidRPr="0038674A">
              <w:rPr>
                <w:rFonts w:ascii="Times New Roman" w:eastAsia="宋体" w:hAnsi="Times New Roman" w:cs="Times New Roman"/>
                <w:sz w:val="24"/>
                <w:szCs w:val="24"/>
              </w:rPr>
              <w:t>-</w:t>
            </w:r>
            <w:r w:rsidR="00055D8E" w:rsidRPr="0038674A">
              <w:rPr>
                <w:rFonts w:ascii="Times New Roman" w:eastAsia="宋体" w:hAnsi="Times New Roman" w:cs="Times New Roman"/>
                <w:sz w:val="24"/>
                <w:szCs w:val="24"/>
              </w:rPr>
              <w:t>1</w:t>
            </w:r>
            <w:r w:rsidR="00593FCC" w:rsidRPr="0038674A">
              <w:rPr>
                <w:rFonts w:ascii="Times New Roman" w:eastAsia="宋体" w:hAnsi="Times New Roman" w:cs="Times New Roman"/>
                <w:sz w:val="24"/>
                <w:szCs w:val="24"/>
              </w:rPr>
              <w:t>5</w:t>
            </w:r>
            <w:r w:rsidR="000E6063" w:rsidRPr="0038674A">
              <w:rPr>
                <w:rFonts w:ascii="Times New Roman" w:eastAsia="宋体" w:hAnsi="Times New Roman" w:cs="Times New Roman" w:hint="eastAsia"/>
                <w:sz w:val="24"/>
                <w:szCs w:val="24"/>
              </w:rPr>
              <w:t>:</w:t>
            </w:r>
            <w:r w:rsidR="00593FCC" w:rsidRPr="0038674A">
              <w:rPr>
                <w:rFonts w:ascii="Times New Roman" w:eastAsia="宋体" w:hAnsi="Times New Roman" w:cs="Times New Roman" w:hint="eastAsia"/>
                <w:sz w:val="24"/>
                <w:szCs w:val="24"/>
              </w:rPr>
              <w:t>0</w:t>
            </w:r>
            <w:r w:rsidR="00593FCC" w:rsidRPr="0038674A">
              <w:rPr>
                <w:rFonts w:ascii="Times New Roman" w:eastAsia="宋体" w:hAnsi="Times New Roman" w:cs="Times New Roman"/>
                <w:sz w:val="24"/>
                <w:szCs w:val="24"/>
              </w:rPr>
              <w:t>0</w:t>
            </w:r>
          </w:p>
        </w:tc>
      </w:tr>
      <w:tr w:rsidR="00521AC9" w:rsidRPr="0038674A" w14:paraId="2D444AB9" w14:textId="77777777" w:rsidTr="004929E2">
        <w:trPr>
          <w:jc w:val="center"/>
        </w:trPr>
        <w:tc>
          <w:tcPr>
            <w:tcW w:w="2405" w:type="dxa"/>
            <w:vAlign w:val="center"/>
          </w:tcPr>
          <w:p w14:paraId="41427E1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地点</w:t>
            </w:r>
          </w:p>
        </w:tc>
        <w:tc>
          <w:tcPr>
            <w:tcW w:w="7182" w:type="dxa"/>
          </w:tcPr>
          <w:p w14:paraId="2EEBF5DF" w14:textId="16F0B54E" w:rsidR="00521AC9" w:rsidRPr="0038674A" w:rsidRDefault="00D32E7F" w:rsidP="004929E2">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公司会议室</w:t>
            </w:r>
          </w:p>
        </w:tc>
      </w:tr>
      <w:tr w:rsidR="00521AC9" w:rsidRPr="0038674A" w14:paraId="5442BAA8" w14:textId="77777777" w:rsidTr="004929E2">
        <w:trPr>
          <w:jc w:val="center"/>
        </w:trPr>
        <w:tc>
          <w:tcPr>
            <w:tcW w:w="2405" w:type="dxa"/>
            <w:vAlign w:val="center"/>
          </w:tcPr>
          <w:p w14:paraId="2FF3657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公司接待人员姓名</w:t>
            </w:r>
          </w:p>
        </w:tc>
        <w:tc>
          <w:tcPr>
            <w:tcW w:w="7182" w:type="dxa"/>
          </w:tcPr>
          <w:p w14:paraId="60A8F4FF" w14:textId="360A1D9F" w:rsidR="00C508D5" w:rsidRPr="0038674A" w:rsidRDefault="00784E26" w:rsidP="00C508D5">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董事会秘书、副总经理窦琳女士</w:t>
            </w:r>
          </w:p>
          <w:p w14:paraId="3023460A" w14:textId="0547DA27" w:rsidR="00521AC9" w:rsidRPr="0038674A" w:rsidRDefault="00C508D5" w:rsidP="00C508D5">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证券事务代表乔桥先生</w:t>
            </w:r>
          </w:p>
        </w:tc>
      </w:tr>
      <w:tr w:rsidR="00521AC9" w:rsidRPr="0038674A" w14:paraId="78AABB08" w14:textId="77777777" w:rsidTr="004929E2">
        <w:trPr>
          <w:jc w:val="center"/>
        </w:trPr>
        <w:tc>
          <w:tcPr>
            <w:tcW w:w="2405" w:type="dxa"/>
            <w:vAlign w:val="center"/>
          </w:tcPr>
          <w:p w14:paraId="1EFFB4BF"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w:t>
            </w:r>
            <w:r w:rsidRPr="0038674A">
              <w:rPr>
                <w:rFonts w:ascii="Times New Roman" w:eastAsia="宋体" w:hAnsi="Times New Roman" w:cs="Times New Roman"/>
                <w:sz w:val="24"/>
                <w:szCs w:val="24"/>
              </w:rPr>
              <w:br/>
            </w:r>
            <w:r w:rsidRPr="0038674A">
              <w:rPr>
                <w:rFonts w:ascii="Times New Roman" w:eastAsia="宋体" w:hAnsi="Times New Roman" w:cs="Times New Roman"/>
                <w:sz w:val="24"/>
                <w:szCs w:val="24"/>
              </w:rPr>
              <w:t>主要内容介绍</w:t>
            </w:r>
          </w:p>
        </w:tc>
        <w:tc>
          <w:tcPr>
            <w:tcW w:w="7182" w:type="dxa"/>
          </w:tcPr>
          <w:p w14:paraId="0C5097D2" w14:textId="77777777" w:rsidR="003708B4" w:rsidRPr="0038674A" w:rsidRDefault="003708B4" w:rsidP="003708B4">
            <w:pPr>
              <w:widowControl/>
              <w:spacing w:line="360" w:lineRule="auto"/>
              <w:ind w:firstLineChars="200" w:firstLine="482"/>
              <w:rPr>
                <w:rFonts w:ascii="Times New Roman" w:eastAsia="宋体" w:hAnsi="Times New Roman" w:cs="Times New Roman"/>
                <w:b/>
                <w:bCs/>
                <w:sz w:val="24"/>
                <w:szCs w:val="24"/>
              </w:rPr>
            </w:pPr>
            <w:r w:rsidRPr="0038674A">
              <w:rPr>
                <w:rFonts w:ascii="Times New Roman" w:eastAsia="宋体" w:hAnsi="Times New Roman" w:cs="Times New Roman" w:hint="eastAsia"/>
                <w:b/>
                <w:bCs/>
                <w:sz w:val="24"/>
                <w:szCs w:val="24"/>
              </w:rPr>
              <w:t>一、公司简介</w:t>
            </w:r>
          </w:p>
          <w:p w14:paraId="0ADCFB9B" w14:textId="77777777" w:rsidR="003708B4" w:rsidRPr="0038674A" w:rsidRDefault="003708B4" w:rsidP="003708B4">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证券事务代表乔桥先生从主营业务、研发情况、经营业绩表现等方面对公司作简要介绍。</w:t>
            </w:r>
          </w:p>
          <w:p w14:paraId="5AAD1225" w14:textId="77777777" w:rsidR="003708B4" w:rsidRPr="0038674A" w:rsidRDefault="003708B4" w:rsidP="003708B4">
            <w:pPr>
              <w:widowControl/>
              <w:spacing w:line="360" w:lineRule="auto"/>
              <w:ind w:firstLineChars="200" w:firstLine="482"/>
              <w:rPr>
                <w:rFonts w:ascii="Times New Roman" w:eastAsia="宋体" w:hAnsi="Times New Roman" w:cs="Times New Roman"/>
                <w:sz w:val="24"/>
                <w:szCs w:val="24"/>
              </w:rPr>
            </w:pPr>
            <w:r w:rsidRPr="0038674A">
              <w:rPr>
                <w:rFonts w:ascii="Times New Roman" w:eastAsia="宋体" w:hAnsi="Times New Roman" w:cs="Times New Roman" w:hint="eastAsia"/>
                <w:b/>
                <w:bCs/>
                <w:sz w:val="24"/>
                <w:szCs w:val="24"/>
              </w:rPr>
              <w:t>二、投资者互动问答</w:t>
            </w:r>
          </w:p>
          <w:p w14:paraId="026BDA95" w14:textId="77777777" w:rsidR="00A26127" w:rsidRPr="0038674A" w:rsidRDefault="003708B4" w:rsidP="003708B4">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sz w:val="24"/>
                <w:szCs w:val="24"/>
              </w:rPr>
              <w:t>1</w:t>
            </w:r>
            <w:r w:rsidRPr="0038674A">
              <w:rPr>
                <w:rFonts w:ascii="Times New Roman" w:eastAsia="宋体" w:hAnsi="Times New Roman" w:cs="Times New Roman"/>
                <w:sz w:val="24"/>
                <w:szCs w:val="24"/>
              </w:rPr>
              <w:t>、</w:t>
            </w:r>
            <w:r w:rsidR="00A26127" w:rsidRPr="0038674A">
              <w:rPr>
                <w:rFonts w:ascii="Times New Roman" w:eastAsia="宋体" w:hAnsi="Times New Roman" w:cs="Times New Roman" w:hint="eastAsia"/>
                <w:sz w:val="24"/>
                <w:szCs w:val="24"/>
              </w:rPr>
              <w:t>请介绍一下对公司收入贡献比较大的品种情况？</w:t>
            </w:r>
          </w:p>
          <w:p w14:paraId="4A692250" w14:textId="330684C4" w:rsidR="00DA033E" w:rsidRPr="0038674A" w:rsidRDefault="00A26127" w:rsidP="003708B4">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sz w:val="24"/>
                <w:szCs w:val="24"/>
              </w:rPr>
              <w:t>公司</w:t>
            </w:r>
            <w:r w:rsidRPr="0038674A">
              <w:rPr>
                <w:rFonts w:ascii="Times New Roman" w:eastAsia="宋体" w:hAnsi="Times New Roman" w:cs="Times New Roman"/>
                <w:sz w:val="24"/>
                <w:szCs w:val="24"/>
              </w:rPr>
              <w:t>2022</w:t>
            </w:r>
            <w:r w:rsidRPr="0038674A">
              <w:rPr>
                <w:rFonts w:ascii="Times New Roman" w:eastAsia="宋体" w:hAnsi="Times New Roman" w:cs="Times New Roman"/>
                <w:sz w:val="24"/>
                <w:szCs w:val="24"/>
              </w:rPr>
              <w:t>年制剂产品按治疗领域分类销售收入较高的主要包括消化系统类、呼吸类、抗感染类、抗贫血类、肌肉</w:t>
            </w:r>
            <w:r w:rsidRPr="0038674A">
              <w:rPr>
                <w:rFonts w:ascii="Times New Roman" w:eastAsia="宋体" w:hAnsi="Times New Roman" w:cs="Times New Roman"/>
                <w:sz w:val="24"/>
                <w:szCs w:val="24"/>
              </w:rPr>
              <w:t>-</w:t>
            </w:r>
            <w:r w:rsidRPr="0038674A">
              <w:rPr>
                <w:rFonts w:ascii="Times New Roman" w:eastAsia="宋体" w:hAnsi="Times New Roman" w:cs="Times New Roman"/>
                <w:sz w:val="24"/>
                <w:szCs w:val="24"/>
              </w:rPr>
              <w:t>骨骼类等，</w:t>
            </w:r>
            <w:r w:rsidRPr="0038674A">
              <w:rPr>
                <w:rFonts w:ascii="Times New Roman" w:eastAsia="宋体" w:hAnsi="Times New Roman" w:cs="Times New Roman"/>
                <w:sz w:val="24"/>
                <w:szCs w:val="24"/>
              </w:rPr>
              <w:t>2022</w:t>
            </w:r>
            <w:r w:rsidRPr="0038674A">
              <w:rPr>
                <w:rFonts w:ascii="Times New Roman" w:eastAsia="宋体" w:hAnsi="Times New Roman" w:cs="Times New Roman"/>
                <w:sz w:val="24"/>
                <w:szCs w:val="24"/>
              </w:rPr>
              <w:t>年公司以上主要治疗领域制剂产品分别实现营业收入</w:t>
            </w:r>
            <w:r w:rsidRPr="0038674A">
              <w:rPr>
                <w:rFonts w:ascii="Times New Roman" w:eastAsia="宋体" w:hAnsi="Times New Roman" w:cs="Times New Roman"/>
                <w:sz w:val="24"/>
                <w:szCs w:val="24"/>
              </w:rPr>
              <w:t>2.96</w:t>
            </w:r>
            <w:r w:rsidRPr="0038674A">
              <w:rPr>
                <w:rFonts w:ascii="Times New Roman" w:eastAsia="宋体" w:hAnsi="Times New Roman" w:cs="Times New Roman"/>
                <w:sz w:val="24"/>
                <w:szCs w:val="24"/>
              </w:rPr>
              <w:t>亿元、</w:t>
            </w:r>
            <w:r w:rsidRPr="0038674A">
              <w:rPr>
                <w:rFonts w:ascii="Times New Roman" w:eastAsia="宋体" w:hAnsi="Times New Roman" w:cs="Times New Roman"/>
                <w:sz w:val="24"/>
                <w:szCs w:val="24"/>
              </w:rPr>
              <w:t>2.40</w:t>
            </w:r>
            <w:r w:rsidRPr="0038674A">
              <w:rPr>
                <w:rFonts w:ascii="Times New Roman" w:eastAsia="宋体" w:hAnsi="Times New Roman" w:cs="Times New Roman"/>
                <w:sz w:val="24"/>
                <w:szCs w:val="24"/>
              </w:rPr>
              <w:t>亿元、</w:t>
            </w:r>
            <w:r w:rsidRPr="0038674A">
              <w:rPr>
                <w:rFonts w:ascii="Times New Roman" w:eastAsia="宋体" w:hAnsi="Times New Roman" w:cs="Times New Roman"/>
                <w:sz w:val="24"/>
                <w:szCs w:val="24"/>
              </w:rPr>
              <w:t>1.57</w:t>
            </w:r>
            <w:r w:rsidRPr="0038674A">
              <w:rPr>
                <w:rFonts w:ascii="Times New Roman" w:eastAsia="宋体" w:hAnsi="Times New Roman" w:cs="Times New Roman"/>
                <w:sz w:val="24"/>
                <w:szCs w:val="24"/>
              </w:rPr>
              <w:t>亿元、</w:t>
            </w:r>
            <w:r w:rsidRPr="0038674A">
              <w:rPr>
                <w:rFonts w:ascii="Times New Roman" w:eastAsia="宋体" w:hAnsi="Times New Roman" w:cs="Times New Roman"/>
                <w:sz w:val="24"/>
                <w:szCs w:val="24"/>
              </w:rPr>
              <w:t>1.25</w:t>
            </w:r>
            <w:r w:rsidRPr="0038674A">
              <w:rPr>
                <w:rFonts w:ascii="Times New Roman" w:eastAsia="宋体" w:hAnsi="Times New Roman" w:cs="Times New Roman"/>
                <w:sz w:val="24"/>
                <w:szCs w:val="24"/>
              </w:rPr>
              <w:t>亿元、</w:t>
            </w:r>
            <w:r w:rsidRPr="0038674A">
              <w:rPr>
                <w:rFonts w:ascii="Times New Roman" w:eastAsia="宋体" w:hAnsi="Times New Roman" w:cs="Times New Roman"/>
                <w:sz w:val="24"/>
                <w:szCs w:val="24"/>
              </w:rPr>
              <w:t>1.01</w:t>
            </w:r>
            <w:r w:rsidRPr="0038674A">
              <w:rPr>
                <w:rFonts w:ascii="Times New Roman" w:eastAsia="宋体" w:hAnsi="Times New Roman" w:cs="Times New Roman"/>
                <w:sz w:val="24"/>
                <w:szCs w:val="24"/>
              </w:rPr>
              <w:t>亿元。</w:t>
            </w:r>
            <w:r w:rsidRPr="0038674A">
              <w:rPr>
                <w:rFonts w:ascii="Times New Roman" w:eastAsia="宋体" w:hAnsi="Times New Roman" w:cs="Times New Roman" w:hint="eastAsia"/>
                <w:sz w:val="24"/>
                <w:szCs w:val="24"/>
              </w:rPr>
              <w:t>主要产品包括吸入用乙酰半胱氨酸溶液、琥珀酸亚铁片、双氯芬酸钠缓释片、</w:t>
            </w:r>
            <w:proofErr w:type="gramStart"/>
            <w:r w:rsidRPr="0038674A">
              <w:rPr>
                <w:rFonts w:ascii="Times New Roman" w:eastAsia="宋体" w:hAnsi="Times New Roman" w:cs="Times New Roman" w:hint="eastAsia"/>
                <w:sz w:val="24"/>
                <w:szCs w:val="24"/>
              </w:rPr>
              <w:t>磷霉素氨</w:t>
            </w:r>
            <w:r w:rsidRPr="0038674A">
              <w:rPr>
                <w:rFonts w:ascii="Times New Roman" w:eastAsia="宋体" w:hAnsi="Times New Roman" w:cs="Times New Roman" w:hint="eastAsia"/>
                <w:sz w:val="24"/>
                <w:szCs w:val="24"/>
              </w:rPr>
              <w:lastRenderedPageBreak/>
              <w:t>丁三</w:t>
            </w:r>
            <w:proofErr w:type="gramEnd"/>
            <w:r w:rsidRPr="0038674A">
              <w:rPr>
                <w:rFonts w:ascii="Times New Roman" w:eastAsia="宋体" w:hAnsi="Times New Roman" w:cs="Times New Roman" w:hint="eastAsia"/>
                <w:sz w:val="24"/>
                <w:szCs w:val="24"/>
              </w:rPr>
              <w:t>醇散、胶体</w:t>
            </w:r>
            <w:proofErr w:type="gramStart"/>
            <w:r w:rsidRPr="0038674A">
              <w:rPr>
                <w:rFonts w:ascii="Times New Roman" w:eastAsia="宋体" w:hAnsi="Times New Roman" w:cs="Times New Roman" w:hint="eastAsia"/>
                <w:sz w:val="24"/>
                <w:szCs w:val="24"/>
              </w:rPr>
              <w:t>果胶铋干混悬剂</w:t>
            </w:r>
            <w:proofErr w:type="gramEnd"/>
            <w:r w:rsidRPr="0038674A">
              <w:rPr>
                <w:rFonts w:ascii="Times New Roman" w:eastAsia="宋体" w:hAnsi="Times New Roman" w:cs="Times New Roman" w:hint="eastAsia"/>
                <w:sz w:val="24"/>
                <w:szCs w:val="24"/>
              </w:rPr>
              <w:t>、多</w:t>
            </w:r>
            <w:proofErr w:type="gramStart"/>
            <w:r w:rsidRPr="0038674A">
              <w:rPr>
                <w:rFonts w:ascii="Times New Roman" w:eastAsia="宋体" w:hAnsi="Times New Roman" w:cs="Times New Roman" w:hint="eastAsia"/>
                <w:sz w:val="24"/>
                <w:szCs w:val="24"/>
              </w:rPr>
              <w:t>库酯钠片</w:t>
            </w:r>
            <w:proofErr w:type="gramEnd"/>
            <w:r w:rsidRPr="0038674A">
              <w:rPr>
                <w:rFonts w:ascii="Times New Roman" w:eastAsia="宋体" w:hAnsi="Times New Roman" w:cs="Times New Roman" w:hint="eastAsia"/>
                <w:sz w:val="24"/>
                <w:szCs w:val="24"/>
              </w:rPr>
              <w:t>、蒙脱石散、</w:t>
            </w:r>
            <w:proofErr w:type="gramStart"/>
            <w:r w:rsidRPr="0038674A">
              <w:rPr>
                <w:rFonts w:ascii="Times New Roman" w:eastAsia="宋体" w:hAnsi="Times New Roman" w:cs="Times New Roman" w:hint="eastAsia"/>
                <w:sz w:val="24"/>
                <w:szCs w:val="24"/>
              </w:rPr>
              <w:t>吗替麦考酚</w:t>
            </w:r>
            <w:proofErr w:type="gramEnd"/>
            <w:r w:rsidRPr="0038674A">
              <w:rPr>
                <w:rFonts w:ascii="Times New Roman" w:eastAsia="宋体" w:hAnsi="Times New Roman" w:cs="Times New Roman" w:hint="eastAsia"/>
                <w:sz w:val="24"/>
                <w:szCs w:val="24"/>
              </w:rPr>
              <w:t>酯胶囊等。</w:t>
            </w:r>
          </w:p>
          <w:p w14:paraId="5BA859D5" w14:textId="4A79257C" w:rsidR="00A26127" w:rsidRPr="0038674A" w:rsidRDefault="00A26127" w:rsidP="003708B4">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sz w:val="24"/>
                <w:szCs w:val="24"/>
              </w:rPr>
              <w:t>2</w:t>
            </w:r>
            <w:r w:rsidRPr="0038674A">
              <w:rPr>
                <w:rFonts w:ascii="Times New Roman" w:eastAsia="宋体" w:hAnsi="Times New Roman" w:cs="Times New Roman" w:hint="eastAsia"/>
                <w:sz w:val="24"/>
                <w:szCs w:val="24"/>
              </w:rPr>
              <w:t>、</w:t>
            </w:r>
            <w:r w:rsidRPr="0038674A">
              <w:rPr>
                <w:rFonts w:ascii="Times New Roman" w:eastAsia="宋体" w:hAnsi="Times New Roman" w:cs="Times New Roman"/>
                <w:sz w:val="24"/>
                <w:szCs w:val="24"/>
              </w:rPr>
              <w:t>请介绍一下公司可转债情况。</w:t>
            </w:r>
          </w:p>
          <w:p w14:paraId="262024D6" w14:textId="77777777" w:rsidR="00A26127" w:rsidRPr="0038674A" w:rsidRDefault="00A26127" w:rsidP="003708B4">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sz w:val="24"/>
                <w:szCs w:val="24"/>
              </w:rPr>
              <w:t>公司向不特定对象发行可转换公司债</w:t>
            </w:r>
            <w:proofErr w:type="gramStart"/>
            <w:r w:rsidRPr="0038674A">
              <w:rPr>
                <w:rFonts w:ascii="Times New Roman" w:eastAsia="宋体" w:hAnsi="Times New Roman" w:cs="Times New Roman"/>
                <w:sz w:val="24"/>
                <w:szCs w:val="24"/>
              </w:rPr>
              <w:t>券</w:t>
            </w:r>
            <w:proofErr w:type="gramEnd"/>
            <w:r w:rsidRPr="0038674A">
              <w:rPr>
                <w:rFonts w:ascii="Times New Roman" w:eastAsia="宋体" w:hAnsi="Times New Roman" w:cs="Times New Roman"/>
                <w:sz w:val="24"/>
                <w:szCs w:val="24"/>
              </w:rPr>
              <w:t>的注册申请已经中国证券监督管理委员会审核通过，证监会于</w:t>
            </w:r>
            <w:r w:rsidRPr="0038674A">
              <w:rPr>
                <w:rFonts w:ascii="Times New Roman" w:eastAsia="宋体" w:hAnsi="Times New Roman" w:cs="Times New Roman"/>
                <w:sz w:val="24"/>
                <w:szCs w:val="24"/>
              </w:rPr>
              <w:t>2023</w:t>
            </w:r>
            <w:r w:rsidRPr="0038674A">
              <w:rPr>
                <w:rFonts w:ascii="Times New Roman" w:eastAsia="宋体" w:hAnsi="Times New Roman" w:cs="Times New Roman"/>
                <w:sz w:val="24"/>
                <w:szCs w:val="24"/>
              </w:rPr>
              <w:t>年</w:t>
            </w:r>
            <w:r w:rsidRPr="0038674A">
              <w:rPr>
                <w:rFonts w:ascii="Times New Roman" w:eastAsia="宋体" w:hAnsi="Times New Roman" w:cs="Times New Roman"/>
                <w:sz w:val="24"/>
                <w:szCs w:val="24"/>
              </w:rPr>
              <w:t>4</w:t>
            </w:r>
            <w:r w:rsidRPr="0038674A">
              <w:rPr>
                <w:rFonts w:ascii="Times New Roman" w:eastAsia="宋体" w:hAnsi="Times New Roman" w:cs="Times New Roman"/>
                <w:sz w:val="24"/>
                <w:szCs w:val="24"/>
              </w:rPr>
              <w:t>月</w:t>
            </w:r>
            <w:r w:rsidRPr="0038674A">
              <w:rPr>
                <w:rFonts w:ascii="Times New Roman" w:eastAsia="宋体" w:hAnsi="Times New Roman" w:cs="Times New Roman"/>
                <w:sz w:val="24"/>
                <w:szCs w:val="24"/>
              </w:rPr>
              <w:t>17</w:t>
            </w:r>
            <w:r w:rsidRPr="0038674A">
              <w:rPr>
                <w:rFonts w:ascii="Times New Roman" w:eastAsia="宋体" w:hAnsi="Times New Roman" w:cs="Times New Roman"/>
                <w:sz w:val="24"/>
                <w:szCs w:val="24"/>
              </w:rPr>
              <w:t>日出具《关于同意湖南华纳大药厂股份有限公司向不特定对象发行可转换公司债券注册的批复》（证监许可〔</w:t>
            </w:r>
            <w:r w:rsidRPr="0038674A">
              <w:rPr>
                <w:rFonts w:ascii="Times New Roman" w:eastAsia="宋体" w:hAnsi="Times New Roman" w:cs="Times New Roman"/>
                <w:sz w:val="24"/>
                <w:szCs w:val="24"/>
              </w:rPr>
              <w:t>2023</w:t>
            </w:r>
            <w:r w:rsidRPr="0038674A">
              <w:rPr>
                <w:rFonts w:ascii="Times New Roman" w:eastAsia="宋体" w:hAnsi="Times New Roman" w:cs="Times New Roman"/>
                <w:sz w:val="24"/>
                <w:szCs w:val="24"/>
              </w:rPr>
              <w:t>〕</w:t>
            </w:r>
            <w:r w:rsidRPr="0038674A">
              <w:rPr>
                <w:rFonts w:ascii="Times New Roman" w:eastAsia="宋体" w:hAnsi="Times New Roman" w:cs="Times New Roman"/>
                <w:sz w:val="24"/>
                <w:szCs w:val="24"/>
              </w:rPr>
              <w:t>798</w:t>
            </w:r>
            <w:r w:rsidRPr="0038674A">
              <w:rPr>
                <w:rFonts w:ascii="Times New Roman" w:eastAsia="宋体" w:hAnsi="Times New Roman" w:cs="Times New Roman"/>
                <w:sz w:val="24"/>
                <w:szCs w:val="24"/>
              </w:rPr>
              <w:t>号）。公司正按计划推进各项工作。</w:t>
            </w:r>
          </w:p>
          <w:p w14:paraId="577B0713" w14:textId="77777777" w:rsidR="002A1AC6" w:rsidRPr="0038674A" w:rsidRDefault="00A26127" w:rsidP="003708B4">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3</w:t>
            </w:r>
            <w:r w:rsidRPr="0038674A">
              <w:rPr>
                <w:rFonts w:ascii="Times New Roman" w:eastAsia="宋体" w:hAnsi="Times New Roman" w:cs="Times New Roman" w:hint="eastAsia"/>
                <w:sz w:val="24"/>
                <w:szCs w:val="24"/>
              </w:rPr>
              <w:t>、</w:t>
            </w:r>
            <w:r w:rsidR="002A1AC6" w:rsidRPr="0038674A">
              <w:rPr>
                <w:rFonts w:ascii="Times New Roman" w:eastAsia="宋体" w:hAnsi="Times New Roman" w:cs="Times New Roman"/>
                <w:sz w:val="24"/>
                <w:szCs w:val="24"/>
              </w:rPr>
              <w:t>请介绍一下公司</w:t>
            </w:r>
            <w:proofErr w:type="gramStart"/>
            <w:r w:rsidR="002A1AC6" w:rsidRPr="0038674A">
              <w:rPr>
                <w:rFonts w:ascii="Times New Roman" w:eastAsia="宋体" w:hAnsi="Times New Roman" w:cs="Times New Roman"/>
                <w:sz w:val="24"/>
                <w:szCs w:val="24"/>
              </w:rPr>
              <w:t>溴夫定</w:t>
            </w:r>
            <w:proofErr w:type="gramEnd"/>
            <w:r w:rsidR="002A1AC6" w:rsidRPr="0038674A">
              <w:rPr>
                <w:rFonts w:ascii="Times New Roman" w:eastAsia="宋体" w:hAnsi="Times New Roman" w:cs="Times New Roman"/>
                <w:sz w:val="24"/>
                <w:szCs w:val="24"/>
              </w:rPr>
              <w:t>片的情况。</w:t>
            </w:r>
          </w:p>
          <w:p w14:paraId="04456E95" w14:textId="77777777" w:rsidR="00A26127" w:rsidRPr="0038674A" w:rsidRDefault="002A1AC6" w:rsidP="003708B4">
            <w:pPr>
              <w:widowControl/>
              <w:spacing w:line="360" w:lineRule="auto"/>
              <w:ind w:firstLineChars="200" w:firstLine="480"/>
              <w:rPr>
                <w:rFonts w:ascii="Times New Roman" w:eastAsia="宋体" w:hAnsi="Times New Roman" w:cs="Times New Roman"/>
                <w:sz w:val="24"/>
                <w:szCs w:val="24"/>
              </w:rPr>
            </w:pPr>
            <w:proofErr w:type="gramStart"/>
            <w:r w:rsidRPr="0038674A">
              <w:rPr>
                <w:rFonts w:ascii="Times New Roman" w:eastAsia="宋体" w:hAnsi="Times New Roman" w:cs="Times New Roman"/>
                <w:sz w:val="24"/>
                <w:szCs w:val="24"/>
              </w:rPr>
              <w:t>溴夫定</w:t>
            </w:r>
            <w:proofErr w:type="gramEnd"/>
            <w:r w:rsidRPr="0038674A">
              <w:rPr>
                <w:rFonts w:ascii="Times New Roman" w:eastAsia="宋体" w:hAnsi="Times New Roman" w:cs="Times New Roman"/>
                <w:sz w:val="24"/>
                <w:szCs w:val="24"/>
              </w:rPr>
              <w:t>片适用于免疫功能正常的成年急性带状疱疹患者的早期治疗。</w:t>
            </w:r>
            <w:proofErr w:type="gramStart"/>
            <w:r w:rsidRPr="0038674A">
              <w:rPr>
                <w:rFonts w:ascii="Times New Roman" w:eastAsia="宋体" w:hAnsi="Times New Roman" w:cs="Times New Roman"/>
                <w:sz w:val="24"/>
                <w:szCs w:val="24"/>
              </w:rPr>
              <w:t>溴夫定</w:t>
            </w:r>
            <w:proofErr w:type="gramEnd"/>
            <w:r w:rsidRPr="0038674A">
              <w:rPr>
                <w:rFonts w:ascii="Times New Roman" w:eastAsia="宋体" w:hAnsi="Times New Roman" w:cs="Times New Roman"/>
                <w:sz w:val="24"/>
                <w:szCs w:val="24"/>
              </w:rPr>
              <w:t>是一种与核苷极为相似的物质，可以抑制水痘</w:t>
            </w:r>
            <w:r w:rsidRPr="0038674A">
              <w:rPr>
                <w:rFonts w:ascii="Times New Roman" w:eastAsia="宋体" w:hAnsi="Times New Roman" w:cs="Times New Roman"/>
                <w:sz w:val="24"/>
                <w:szCs w:val="24"/>
              </w:rPr>
              <w:t>-</w:t>
            </w:r>
            <w:r w:rsidRPr="0038674A">
              <w:rPr>
                <w:rFonts w:ascii="Times New Roman" w:eastAsia="宋体" w:hAnsi="Times New Roman" w:cs="Times New Roman"/>
                <w:sz w:val="24"/>
                <w:szCs w:val="24"/>
              </w:rPr>
              <w:t>带状疱疹（</w:t>
            </w:r>
            <w:r w:rsidRPr="0038674A">
              <w:rPr>
                <w:rFonts w:ascii="Times New Roman" w:eastAsia="宋体" w:hAnsi="Times New Roman" w:cs="Times New Roman"/>
                <w:sz w:val="24"/>
                <w:szCs w:val="24"/>
              </w:rPr>
              <w:t>VZV</w:t>
            </w:r>
            <w:r w:rsidRPr="0038674A">
              <w:rPr>
                <w:rFonts w:ascii="Times New Roman" w:eastAsia="宋体" w:hAnsi="Times New Roman" w:cs="Times New Roman"/>
                <w:sz w:val="24"/>
                <w:szCs w:val="24"/>
              </w:rPr>
              <w:t>）的复制。在病毒感染的细胞中，</w:t>
            </w:r>
            <w:proofErr w:type="gramStart"/>
            <w:r w:rsidRPr="0038674A">
              <w:rPr>
                <w:rFonts w:ascii="Times New Roman" w:eastAsia="宋体" w:hAnsi="Times New Roman" w:cs="Times New Roman"/>
                <w:sz w:val="24"/>
                <w:szCs w:val="24"/>
              </w:rPr>
              <w:t>溴夫定进行</w:t>
            </w:r>
            <w:proofErr w:type="gramEnd"/>
            <w:r w:rsidRPr="0038674A">
              <w:rPr>
                <w:rFonts w:ascii="Times New Roman" w:eastAsia="宋体" w:hAnsi="Times New Roman" w:cs="Times New Roman"/>
                <w:sz w:val="24"/>
                <w:szCs w:val="24"/>
              </w:rPr>
              <w:t>一系列的磷酸化，在细胞内的磷酸转化过程由病毒胸</w:t>
            </w:r>
            <w:proofErr w:type="gramStart"/>
            <w:r w:rsidRPr="0038674A">
              <w:rPr>
                <w:rFonts w:ascii="Times New Roman" w:eastAsia="宋体" w:hAnsi="Times New Roman" w:cs="Times New Roman"/>
                <w:sz w:val="24"/>
                <w:szCs w:val="24"/>
              </w:rPr>
              <w:t>苷</w:t>
            </w:r>
            <w:proofErr w:type="gramEnd"/>
            <w:r w:rsidRPr="0038674A">
              <w:rPr>
                <w:rFonts w:ascii="Times New Roman" w:eastAsia="宋体" w:hAnsi="Times New Roman" w:cs="Times New Roman"/>
                <w:sz w:val="24"/>
                <w:szCs w:val="24"/>
              </w:rPr>
              <w:t>激酶催化，最终形成</w:t>
            </w:r>
            <w:proofErr w:type="gramStart"/>
            <w:r w:rsidRPr="0038674A">
              <w:rPr>
                <w:rFonts w:ascii="Times New Roman" w:eastAsia="宋体" w:hAnsi="Times New Roman" w:cs="Times New Roman"/>
                <w:sz w:val="24"/>
                <w:szCs w:val="24"/>
              </w:rPr>
              <w:t>溴夫定</w:t>
            </w:r>
            <w:proofErr w:type="gramEnd"/>
            <w:r w:rsidRPr="0038674A">
              <w:rPr>
                <w:rFonts w:ascii="Times New Roman" w:eastAsia="宋体" w:hAnsi="Times New Roman" w:cs="Times New Roman"/>
                <w:sz w:val="24"/>
                <w:szCs w:val="24"/>
              </w:rPr>
              <w:t>三磷酸盐，其可以抑制病毒的复制。这个过程只有在病毒感染的细胞中进行，因此</w:t>
            </w:r>
            <w:proofErr w:type="gramStart"/>
            <w:r w:rsidRPr="0038674A">
              <w:rPr>
                <w:rFonts w:ascii="Times New Roman" w:eastAsia="宋体" w:hAnsi="Times New Roman" w:cs="Times New Roman"/>
                <w:sz w:val="24"/>
                <w:szCs w:val="24"/>
              </w:rPr>
              <w:t>溴夫定</w:t>
            </w:r>
            <w:proofErr w:type="gramEnd"/>
            <w:r w:rsidRPr="0038674A">
              <w:rPr>
                <w:rFonts w:ascii="Times New Roman" w:eastAsia="宋体" w:hAnsi="Times New Roman" w:cs="Times New Roman"/>
                <w:sz w:val="24"/>
                <w:szCs w:val="24"/>
              </w:rPr>
              <w:t>的抗病毒作用具有高度的选择性。公司</w:t>
            </w:r>
            <w:proofErr w:type="gramStart"/>
            <w:r w:rsidRPr="0038674A">
              <w:rPr>
                <w:rFonts w:ascii="Times New Roman" w:eastAsia="宋体" w:hAnsi="Times New Roman" w:cs="Times New Roman"/>
                <w:sz w:val="24"/>
                <w:szCs w:val="24"/>
              </w:rPr>
              <w:t>溴夫定</w:t>
            </w:r>
            <w:proofErr w:type="gramEnd"/>
            <w:r w:rsidRPr="0038674A">
              <w:rPr>
                <w:rFonts w:ascii="Times New Roman" w:eastAsia="宋体" w:hAnsi="Times New Roman" w:cs="Times New Roman"/>
                <w:sz w:val="24"/>
                <w:szCs w:val="24"/>
              </w:rPr>
              <w:t>片按化学药品新注册分类</w:t>
            </w:r>
            <w:r w:rsidRPr="0038674A">
              <w:rPr>
                <w:rFonts w:ascii="Times New Roman" w:eastAsia="宋体" w:hAnsi="Times New Roman" w:cs="Times New Roman"/>
                <w:sz w:val="24"/>
                <w:szCs w:val="24"/>
              </w:rPr>
              <w:t>4</w:t>
            </w:r>
            <w:r w:rsidRPr="0038674A">
              <w:rPr>
                <w:rFonts w:ascii="Times New Roman" w:eastAsia="宋体" w:hAnsi="Times New Roman" w:cs="Times New Roman"/>
                <w:sz w:val="24"/>
                <w:szCs w:val="24"/>
              </w:rPr>
              <w:t>类获得药品注册证书，视同通过一致性评价。公司</w:t>
            </w:r>
            <w:proofErr w:type="gramStart"/>
            <w:r w:rsidRPr="0038674A">
              <w:rPr>
                <w:rFonts w:ascii="Times New Roman" w:eastAsia="宋体" w:hAnsi="Times New Roman" w:cs="Times New Roman"/>
                <w:sz w:val="24"/>
                <w:szCs w:val="24"/>
              </w:rPr>
              <w:t>溴夫定</w:t>
            </w:r>
            <w:proofErr w:type="gramEnd"/>
            <w:r w:rsidRPr="0038674A">
              <w:rPr>
                <w:rFonts w:ascii="Times New Roman" w:eastAsia="宋体" w:hAnsi="Times New Roman" w:cs="Times New Roman"/>
                <w:sz w:val="24"/>
                <w:szCs w:val="24"/>
              </w:rPr>
              <w:t>片于</w:t>
            </w:r>
            <w:r w:rsidRPr="0038674A">
              <w:rPr>
                <w:rFonts w:ascii="Times New Roman" w:eastAsia="宋体" w:hAnsi="Times New Roman" w:cs="Times New Roman"/>
                <w:sz w:val="24"/>
                <w:szCs w:val="24"/>
              </w:rPr>
              <w:t>2023</w:t>
            </w:r>
            <w:r w:rsidRPr="0038674A">
              <w:rPr>
                <w:rFonts w:ascii="Times New Roman" w:eastAsia="宋体" w:hAnsi="Times New Roman" w:cs="Times New Roman"/>
                <w:sz w:val="24"/>
                <w:szCs w:val="24"/>
              </w:rPr>
              <w:t>年</w:t>
            </w:r>
            <w:r w:rsidRPr="0038674A">
              <w:rPr>
                <w:rFonts w:ascii="Times New Roman" w:eastAsia="宋体" w:hAnsi="Times New Roman" w:cs="Times New Roman"/>
                <w:sz w:val="24"/>
                <w:szCs w:val="24"/>
              </w:rPr>
              <w:t>4</w:t>
            </w:r>
            <w:r w:rsidRPr="0038674A">
              <w:rPr>
                <w:rFonts w:ascii="Times New Roman" w:eastAsia="宋体" w:hAnsi="Times New Roman" w:cs="Times New Roman"/>
                <w:sz w:val="24"/>
                <w:szCs w:val="24"/>
              </w:rPr>
              <w:t>月获批，目前已正式上市销售。</w:t>
            </w:r>
          </w:p>
          <w:p w14:paraId="048039FE" w14:textId="77777777" w:rsidR="002A1AC6" w:rsidRPr="0038674A" w:rsidRDefault="002A1AC6" w:rsidP="003708B4">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4</w:t>
            </w:r>
            <w:r w:rsidRPr="0038674A">
              <w:rPr>
                <w:rFonts w:ascii="Times New Roman" w:eastAsia="宋体" w:hAnsi="Times New Roman" w:cs="Times New Roman" w:hint="eastAsia"/>
                <w:sz w:val="24"/>
                <w:szCs w:val="24"/>
              </w:rPr>
              <w:t>、</w:t>
            </w:r>
            <w:r w:rsidRPr="0038674A">
              <w:rPr>
                <w:rFonts w:ascii="Times New Roman" w:eastAsia="宋体" w:hAnsi="Times New Roman" w:cs="Times New Roman"/>
                <w:sz w:val="24"/>
                <w:szCs w:val="24"/>
              </w:rPr>
              <w:t>请公司介绍一下珍稀濒危动物药材替代品项目的情况。</w:t>
            </w:r>
          </w:p>
          <w:p w14:paraId="7BA787EB" w14:textId="5A1576ED" w:rsidR="002A1AC6" w:rsidRPr="0038674A" w:rsidRDefault="002A1AC6" w:rsidP="003708B4">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sz w:val="24"/>
                <w:szCs w:val="24"/>
              </w:rPr>
              <w:t>公司参股公司湖南省天玑珍稀中药材发展有限公司与中国医学科学院药物研究所联合开展珍稀濒危动物药材人工替代品研究项目，签署了多个珍稀濒危动物药材人工替代品研究项目的合作研发协议。公司利用自身已具备的生物发酵、化学合成、中药提取、单体成分分离纯化等成熟的生产配套体系，受托完成这两个项目的中试、生产验证及后续部分相关研究等工作。目前</w:t>
            </w:r>
            <w:r w:rsidRPr="0038674A">
              <w:rPr>
                <w:rFonts w:ascii="Times New Roman" w:eastAsia="宋体" w:hAnsi="Times New Roman" w:cs="Times New Roman"/>
                <w:sz w:val="24"/>
                <w:szCs w:val="24"/>
              </w:rPr>
              <w:t>ZY022</w:t>
            </w:r>
            <w:r w:rsidRPr="0038674A">
              <w:rPr>
                <w:rFonts w:ascii="Times New Roman" w:eastAsia="宋体" w:hAnsi="Times New Roman" w:cs="Times New Roman"/>
                <w:sz w:val="24"/>
                <w:szCs w:val="24"/>
              </w:rPr>
              <w:t>项目已经完成临床前研究，并按计划推进下一步研发工作。</w:t>
            </w:r>
          </w:p>
          <w:p w14:paraId="22890D34" w14:textId="78775803" w:rsidR="002A1AC6" w:rsidRPr="0038674A" w:rsidRDefault="002A1AC6" w:rsidP="003708B4">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5</w:t>
            </w:r>
            <w:r w:rsidRPr="0038674A">
              <w:rPr>
                <w:rFonts w:ascii="Times New Roman" w:eastAsia="宋体" w:hAnsi="Times New Roman" w:cs="Times New Roman" w:hint="eastAsia"/>
                <w:sz w:val="24"/>
                <w:szCs w:val="24"/>
              </w:rPr>
              <w:t>、请公司介绍一下前列腺素的情况？</w:t>
            </w:r>
          </w:p>
          <w:p w14:paraId="0CD5DFC0" w14:textId="731774E4" w:rsidR="002A1AC6" w:rsidRPr="0038674A" w:rsidRDefault="00AF209B" w:rsidP="00AF209B">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公司参股公司珠海前列药业有限公司是以前列素系列产品的研发、生产、销售为特色的产业化平台，致力于该系列产品中间体、</w:t>
            </w:r>
            <w:r w:rsidRPr="0038674A">
              <w:rPr>
                <w:rFonts w:ascii="Times New Roman" w:eastAsia="宋体" w:hAnsi="Times New Roman" w:cs="Times New Roman" w:hint="eastAsia"/>
                <w:sz w:val="24"/>
                <w:szCs w:val="24"/>
              </w:rPr>
              <w:lastRenderedPageBreak/>
              <w:t>原料药、制剂的一体化开发，围绕眼科用药进行产品布局。成立以来，前列药业各项工作稳步推进，陆续完成了项目立项、实验室建设、人员招聘，以及易制毒、易制</w:t>
            </w:r>
            <w:proofErr w:type="gramStart"/>
            <w:r w:rsidRPr="0038674A">
              <w:rPr>
                <w:rFonts w:ascii="Times New Roman" w:eastAsia="宋体" w:hAnsi="Times New Roman" w:cs="Times New Roman" w:hint="eastAsia"/>
                <w:sz w:val="24"/>
                <w:szCs w:val="24"/>
              </w:rPr>
              <w:t>爆</w:t>
            </w:r>
            <w:proofErr w:type="gramEnd"/>
            <w:r w:rsidRPr="0038674A">
              <w:rPr>
                <w:rFonts w:ascii="Times New Roman" w:eastAsia="宋体" w:hAnsi="Times New Roman" w:cs="Times New Roman" w:hint="eastAsia"/>
                <w:sz w:val="24"/>
                <w:szCs w:val="24"/>
              </w:rPr>
              <w:t>使用资质的申办及现场检查，实验室环评及验收，消防验收等工作，并获得“一类前列腺素类化合物合成关键中间体及其制备方法”的发明专利（专利号</w:t>
            </w:r>
            <w:r w:rsidRPr="0038674A">
              <w:rPr>
                <w:rFonts w:ascii="Times New Roman" w:eastAsia="宋体" w:hAnsi="Times New Roman" w:cs="Times New Roman"/>
                <w:sz w:val="24"/>
                <w:szCs w:val="24"/>
              </w:rPr>
              <w:t>ZL202010978194.8</w:t>
            </w:r>
            <w:r w:rsidRPr="0038674A">
              <w:rPr>
                <w:rFonts w:ascii="Times New Roman" w:eastAsia="宋体" w:hAnsi="Times New Roman" w:cs="Times New Roman"/>
                <w:sz w:val="24"/>
                <w:szCs w:val="24"/>
              </w:rPr>
              <w:t>），该专利涉及若干个全新的前列素中间</w:t>
            </w:r>
            <w:r w:rsidRPr="0038674A">
              <w:rPr>
                <w:rFonts w:ascii="Times New Roman" w:eastAsia="宋体" w:hAnsi="Times New Roman" w:cs="Times New Roman" w:hint="eastAsia"/>
                <w:sz w:val="24"/>
                <w:szCs w:val="24"/>
              </w:rPr>
              <w:t>体化合物及通过该化合物合成系列前列素的方法。</w:t>
            </w:r>
          </w:p>
          <w:p w14:paraId="7EFCB968" w14:textId="07CF6F18" w:rsidR="005B1B72" w:rsidRPr="0038674A" w:rsidRDefault="005B1B72" w:rsidP="00AF209B">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6</w:t>
            </w:r>
            <w:r w:rsidRPr="0038674A">
              <w:rPr>
                <w:rFonts w:ascii="Times New Roman" w:eastAsia="宋体" w:hAnsi="Times New Roman" w:cs="Times New Roman" w:hint="eastAsia"/>
                <w:sz w:val="24"/>
                <w:szCs w:val="24"/>
              </w:rPr>
              <w:t>、</w:t>
            </w:r>
            <w:r w:rsidRPr="0038674A">
              <w:rPr>
                <w:rFonts w:ascii="Times New Roman" w:eastAsia="宋体" w:hAnsi="Times New Roman" w:cs="Times New Roman"/>
                <w:sz w:val="24"/>
                <w:szCs w:val="24"/>
              </w:rPr>
              <w:t>请公司介绍</w:t>
            </w:r>
            <w:proofErr w:type="gramStart"/>
            <w:r w:rsidRPr="0038674A">
              <w:rPr>
                <w:rFonts w:ascii="Times New Roman" w:eastAsia="宋体" w:hAnsi="Times New Roman" w:cs="Times New Roman"/>
                <w:sz w:val="24"/>
                <w:szCs w:val="24"/>
              </w:rPr>
              <w:t>一下</w:t>
            </w:r>
            <w:r w:rsidRPr="0038674A">
              <w:rPr>
                <w:rFonts w:ascii="Times New Roman" w:eastAsia="宋体" w:hAnsi="Times New Roman" w:cs="Times New Roman" w:hint="eastAsia"/>
                <w:sz w:val="24"/>
                <w:szCs w:val="24"/>
              </w:rPr>
              <w:t>致根</w:t>
            </w:r>
            <w:proofErr w:type="gramEnd"/>
            <w:r w:rsidRPr="0038674A">
              <w:rPr>
                <w:rFonts w:ascii="Times New Roman" w:eastAsia="宋体" w:hAnsi="Times New Roman" w:cs="Times New Roman" w:hint="eastAsia"/>
                <w:sz w:val="24"/>
                <w:szCs w:val="24"/>
              </w:rPr>
              <w:t>医药的情况</w:t>
            </w:r>
            <w:r w:rsidRPr="0038674A">
              <w:rPr>
                <w:rFonts w:ascii="Times New Roman" w:eastAsia="宋体" w:hAnsi="Times New Roman" w:cs="Times New Roman"/>
                <w:sz w:val="24"/>
                <w:szCs w:val="24"/>
              </w:rPr>
              <w:t>。</w:t>
            </w:r>
          </w:p>
          <w:p w14:paraId="6344A73F" w14:textId="2F9E3792" w:rsidR="005B1B72" w:rsidRPr="0038674A" w:rsidRDefault="005B1B72" w:rsidP="00AF209B">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sz w:val="24"/>
                <w:szCs w:val="24"/>
              </w:rPr>
              <w:t>公司控股子公司上海致根医药科技有限公司</w:t>
            </w:r>
            <w:r w:rsidRPr="0038674A">
              <w:rPr>
                <w:rFonts w:ascii="Times New Roman" w:eastAsia="宋体" w:hAnsi="Times New Roman" w:cs="Times New Roman" w:hint="eastAsia"/>
                <w:sz w:val="24"/>
                <w:szCs w:val="24"/>
              </w:rPr>
              <w:t>是一家以新药研发为主的公司，致力于小分子创新药物研发，聚焦严重精神疾病、自身免疫性疾病、肿瘤等领域中未被满足的临床需求，研发</w:t>
            </w:r>
            <w:r w:rsidRPr="0038674A">
              <w:rPr>
                <w:rFonts w:ascii="Times New Roman" w:eastAsia="宋体" w:hAnsi="Times New Roman" w:cs="Times New Roman" w:hint="eastAsia"/>
                <w:sz w:val="24"/>
                <w:szCs w:val="24"/>
              </w:rPr>
              <w:t xml:space="preserve"> </w:t>
            </w:r>
            <w:r w:rsidRPr="0038674A">
              <w:rPr>
                <w:rFonts w:ascii="Times New Roman" w:eastAsia="宋体" w:hAnsi="Times New Roman" w:cs="Times New Roman"/>
                <w:sz w:val="24"/>
                <w:szCs w:val="24"/>
              </w:rPr>
              <w:t xml:space="preserve">First in Class </w:t>
            </w:r>
            <w:r w:rsidRPr="0038674A">
              <w:rPr>
                <w:rFonts w:ascii="Times New Roman" w:eastAsia="宋体" w:hAnsi="Times New Roman" w:cs="Times New Roman"/>
                <w:sz w:val="24"/>
                <w:szCs w:val="24"/>
              </w:rPr>
              <w:t>或</w:t>
            </w:r>
            <w:r w:rsidRPr="0038674A">
              <w:rPr>
                <w:rFonts w:ascii="Times New Roman" w:eastAsia="宋体" w:hAnsi="Times New Roman" w:cs="Times New Roman" w:hint="eastAsia"/>
                <w:sz w:val="24"/>
                <w:szCs w:val="24"/>
              </w:rPr>
              <w:t xml:space="preserve"> </w:t>
            </w:r>
            <w:r w:rsidRPr="0038674A">
              <w:rPr>
                <w:rFonts w:ascii="Times New Roman" w:eastAsia="宋体" w:hAnsi="Times New Roman" w:cs="Times New Roman"/>
                <w:sz w:val="24"/>
                <w:szCs w:val="24"/>
              </w:rPr>
              <w:t xml:space="preserve">Best in Class </w:t>
            </w:r>
            <w:r w:rsidRPr="0038674A">
              <w:rPr>
                <w:rFonts w:ascii="Times New Roman" w:eastAsia="宋体" w:hAnsi="Times New Roman" w:cs="Times New Roman"/>
                <w:sz w:val="24"/>
                <w:szCs w:val="24"/>
              </w:rPr>
              <w:t>化学创新药物。</w:t>
            </w:r>
            <w:proofErr w:type="gramStart"/>
            <w:r w:rsidRPr="0038674A">
              <w:rPr>
                <w:rFonts w:ascii="Times New Roman" w:eastAsia="宋体" w:hAnsi="Times New Roman" w:cs="Times New Roman" w:hint="eastAsia"/>
                <w:sz w:val="24"/>
                <w:szCs w:val="24"/>
              </w:rPr>
              <w:t>致根医药</w:t>
            </w:r>
            <w:proofErr w:type="gramEnd"/>
            <w:r w:rsidRPr="0038674A">
              <w:rPr>
                <w:rFonts w:ascii="Times New Roman" w:eastAsia="宋体" w:hAnsi="Times New Roman" w:cs="Times New Roman" w:hint="eastAsia"/>
                <w:sz w:val="24"/>
                <w:szCs w:val="24"/>
              </w:rPr>
              <w:t>在</w:t>
            </w:r>
            <w:proofErr w:type="gramStart"/>
            <w:r w:rsidRPr="0038674A">
              <w:rPr>
                <w:rFonts w:ascii="Times New Roman" w:eastAsia="宋体" w:hAnsi="Times New Roman" w:cs="Times New Roman" w:hint="eastAsia"/>
                <w:sz w:val="24"/>
                <w:szCs w:val="24"/>
              </w:rPr>
              <w:t>研</w:t>
            </w:r>
            <w:proofErr w:type="gramEnd"/>
            <w:r w:rsidRPr="0038674A">
              <w:rPr>
                <w:rFonts w:ascii="Times New Roman" w:eastAsia="宋体" w:hAnsi="Times New Roman" w:cs="Times New Roman" w:hint="eastAsia"/>
                <w:sz w:val="24"/>
                <w:szCs w:val="24"/>
              </w:rPr>
              <w:t>的</w:t>
            </w:r>
            <w:r w:rsidRPr="0038674A">
              <w:rPr>
                <w:rFonts w:ascii="Times New Roman" w:eastAsia="宋体" w:hAnsi="Times New Roman" w:cs="Times New Roman"/>
                <w:sz w:val="24"/>
                <w:szCs w:val="24"/>
              </w:rPr>
              <w:t>化药</w:t>
            </w:r>
            <w:r w:rsidRPr="0038674A">
              <w:rPr>
                <w:rFonts w:ascii="Times New Roman" w:eastAsia="宋体" w:hAnsi="Times New Roman" w:cs="Times New Roman"/>
                <w:sz w:val="24"/>
                <w:szCs w:val="24"/>
              </w:rPr>
              <w:t>1</w:t>
            </w:r>
            <w:r w:rsidRPr="0038674A">
              <w:rPr>
                <w:rFonts w:ascii="Times New Roman" w:eastAsia="宋体" w:hAnsi="Times New Roman" w:cs="Times New Roman"/>
                <w:sz w:val="24"/>
                <w:szCs w:val="24"/>
              </w:rPr>
              <w:t>类创新药</w:t>
            </w:r>
            <w:r w:rsidRPr="0038674A">
              <w:rPr>
                <w:rFonts w:ascii="Times New Roman" w:eastAsia="宋体" w:hAnsi="Times New Roman" w:cs="Times New Roman"/>
                <w:sz w:val="24"/>
                <w:szCs w:val="24"/>
              </w:rPr>
              <w:t>ZG-001</w:t>
            </w:r>
            <w:r w:rsidRPr="0038674A">
              <w:rPr>
                <w:rFonts w:ascii="Times New Roman" w:eastAsia="宋体" w:hAnsi="Times New Roman" w:cs="Times New Roman"/>
                <w:sz w:val="24"/>
                <w:szCs w:val="24"/>
              </w:rPr>
              <w:t>，已获得药物临床试验批准通知书，</w:t>
            </w:r>
            <w:r w:rsidR="000E6063" w:rsidRPr="0038674A">
              <w:rPr>
                <w:rFonts w:ascii="Times New Roman" w:eastAsia="宋体" w:hAnsi="Times New Roman" w:cs="Times New Roman" w:hint="eastAsia"/>
                <w:sz w:val="24"/>
                <w:szCs w:val="24"/>
              </w:rPr>
              <w:t>该药品</w:t>
            </w:r>
            <w:r w:rsidRPr="0038674A">
              <w:rPr>
                <w:rFonts w:ascii="Times New Roman" w:eastAsia="宋体" w:hAnsi="Times New Roman" w:cs="Times New Roman"/>
                <w:sz w:val="24"/>
                <w:szCs w:val="24"/>
              </w:rPr>
              <w:t>拟用于严重抑郁症（</w:t>
            </w:r>
            <w:r w:rsidRPr="0038674A">
              <w:rPr>
                <w:rFonts w:ascii="Times New Roman" w:eastAsia="宋体" w:hAnsi="Times New Roman" w:cs="Times New Roman"/>
                <w:sz w:val="24"/>
                <w:szCs w:val="24"/>
              </w:rPr>
              <w:t>MDD</w:t>
            </w:r>
            <w:r w:rsidRPr="0038674A">
              <w:rPr>
                <w:rFonts w:ascii="Times New Roman" w:eastAsia="宋体" w:hAnsi="Times New Roman" w:cs="Times New Roman"/>
                <w:sz w:val="24"/>
                <w:szCs w:val="24"/>
              </w:rPr>
              <w:t>）和难治性抑郁症（</w:t>
            </w:r>
            <w:r w:rsidRPr="0038674A">
              <w:rPr>
                <w:rFonts w:ascii="Times New Roman" w:eastAsia="宋体" w:hAnsi="Times New Roman" w:cs="Times New Roman"/>
                <w:sz w:val="24"/>
                <w:szCs w:val="24"/>
              </w:rPr>
              <w:t>TRD</w:t>
            </w:r>
            <w:r w:rsidRPr="0038674A">
              <w:rPr>
                <w:rFonts w:ascii="Times New Roman" w:eastAsia="宋体" w:hAnsi="Times New Roman" w:cs="Times New Roman"/>
                <w:sz w:val="24"/>
                <w:szCs w:val="24"/>
              </w:rPr>
              <w:t>）的治疗。</w:t>
            </w:r>
          </w:p>
          <w:p w14:paraId="05471CC2" w14:textId="77777777" w:rsidR="00055D8E" w:rsidRPr="0038674A" w:rsidRDefault="00055D8E" w:rsidP="00AF209B">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7</w:t>
            </w:r>
            <w:r w:rsidRPr="0038674A">
              <w:rPr>
                <w:rFonts w:ascii="Times New Roman" w:eastAsia="宋体" w:hAnsi="Times New Roman" w:cs="Times New Roman" w:hint="eastAsia"/>
                <w:sz w:val="24"/>
                <w:szCs w:val="24"/>
              </w:rPr>
              <w:t>、</w:t>
            </w:r>
            <w:r w:rsidRPr="0038674A">
              <w:rPr>
                <w:rFonts w:ascii="Times New Roman" w:eastAsia="宋体" w:hAnsi="Times New Roman" w:cs="Times New Roman"/>
                <w:sz w:val="24"/>
                <w:szCs w:val="24"/>
              </w:rPr>
              <w:t>请公司介绍一下今年</w:t>
            </w:r>
            <w:proofErr w:type="gramStart"/>
            <w:r w:rsidRPr="0038674A">
              <w:rPr>
                <w:rFonts w:ascii="Times New Roman" w:eastAsia="宋体" w:hAnsi="Times New Roman" w:cs="Times New Roman"/>
                <w:sz w:val="24"/>
                <w:szCs w:val="24"/>
              </w:rPr>
              <w:t>药品获</w:t>
            </w:r>
            <w:proofErr w:type="gramEnd"/>
            <w:r w:rsidRPr="0038674A">
              <w:rPr>
                <w:rFonts w:ascii="Times New Roman" w:eastAsia="宋体" w:hAnsi="Times New Roman" w:cs="Times New Roman"/>
                <w:sz w:val="24"/>
                <w:szCs w:val="24"/>
              </w:rPr>
              <w:t>批和提交注册的情况。</w:t>
            </w:r>
          </w:p>
          <w:p w14:paraId="3273ADF7" w14:textId="77777777" w:rsidR="00055D8E" w:rsidRPr="0038674A" w:rsidRDefault="00055D8E" w:rsidP="00AF209B">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sz w:val="24"/>
                <w:szCs w:val="24"/>
              </w:rPr>
              <w:t>公司药品研究注册成果丰硕，为公司长足发展提供了有力支撑。研发成果方面，今年年初至今，公司获得了</w:t>
            </w:r>
            <w:proofErr w:type="gramStart"/>
            <w:r w:rsidRPr="0038674A">
              <w:rPr>
                <w:rFonts w:ascii="Times New Roman" w:eastAsia="宋体" w:hAnsi="Times New Roman" w:cs="Times New Roman"/>
                <w:sz w:val="24"/>
                <w:szCs w:val="24"/>
              </w:rPr>
              <w:t>替格瑞洛</w:t>
            </w:r>
            <w:proofErr w:type="gramEnd"/>
            <w:r w:rsidRPr="0038674A">
              <w:rPr>
                <w:rFonts w:ascii="Times New Roman" w:eastAsia="宋体" w:hAnsi="Times New Roman" w:cs="Times New Roman"/>
                <w:sz w:val="24"/>
                <w:szCs w:val="24"/>
              </w:rPr>
              <w:t>片、吸入用硫酸沙丁胺醇溶液、</w:t>
            </w:r>
            <w:proofErr w:type="gramStart"/>
            <w:r w:rsidRPr="0038674A">
              <w:rPr>
                <w:rFonts w:ascii="Times New Roman" w:eastAsia="宋体" w:hAnsi="Times New Roman" w:cs="Times New Roman"/>
                <w:sz w:val="24"/>
                <w:szCs w:val="24"/>
              </w:rPr>
              <w:t>溴夫定</w:t>
            </w:r>
            <w:proofErr w:type="gramEnd"/>
            <w:r w:rsidRPr="0038674A">
              <w:rPr>
                <w:rFonts w:ascii="Times New Roman" w:eastAsia="宋体" w:hAnsi="Times New Roman" w:cs="Times New Roman"/>
                <w:sz w:val="24"/>
                <w:szCs w:val="24"/>
              </w:rPr>
              <w:t>片、吸入用异丙</w:t>
            </w:r>
            <w:proofErr w:type="gramStart"/>
            <w:r w:rsidRPr="0038674A">
              <w:rPr>
                <w:rFonts w:ascii="Times New Roman" w:eastAsia="宋体" w:hAnsi="Times New Roman" w:cs="Times New Roman"/>
                <w:sz w:val="24"/>
                <w:szCs w:val="24"/>
              </w:rPr>
              <w:t>托溴铵溶液</w:t>
            </w:r>
            <w:proofErr w:type="gramEnd"/>
            <w:r w:rsidRPr="0038674A">
              <w:rPr>
                <w:rFonts w:ascii="Times New Roman" w:eastAsia="宋体" w:hAnsi="Times New Roman" w:cs="Times New Roman"/>
                <w:sz w:val="24"/>
                <w:szCs w:val="24"/>
              </w:rPr>
              <w:t>、</w:t>
            </w:r>
            <w:proofErr w:type="gramStart"/>
            <w:r w:rsidRPr="0038674A">
              <w:rPr>
                <w:rFonts w:ascii="Times New Roman" w:eastAsia="宋体" w:hAnsi="Times New Roman" w:cs="Times New Roman"/>
                <w:sz w:val="24"/>
                <w:szCs w:val="24"/>
              </w:rPr>
              <w:t>盐酸左沙丁</w:t>
            </w:r>
            <w:proofErr w:type="gramEnd"/>
            <w:r w:rsidRPr="0038674A">
              <w:rPr>
                <w:rFonts w:ascii="Times New Roman" w:eastAsia="宋体" w:hAnsi="Times New Roman" w:cs="Times New Roman"/>
                <w:sz w:val="24"/>
                <w:szCs w:val="24"/>
              </w:rPr>
              <w:t>胺醇雾化吸入溶液（两个规格）等</w:t>
            </w:r>
            <w:r w:rsidRPr="0038674A">
              <w:rPr>
                <w:rFonts w:ascii="Times New Roman" w:eastAsia="宋体" w:hAnsi="Times New Roman" w:cs="Times New Roman"/>
                <w:sz w:val="24"/>
                <w:szCs w:val="24"/>
              </w:rPr>
              <w:t>6</w:t>
            </w:r>
            <w:r w:rsidRPr="0038674A">
              <w:rPr>
                <w:rFonts w:ascii="Times New Roman" w:eastAsia="宋体" w:hAnsi="Times New Roman" w:cs="Times New Roman"/>
                <w:sz w:val="24"/>
                <w:szCs w:val="24"/>
              </w:rPr>
              <w:t>个仿制</w:t>
            </w:r>
            <w:proofErr w:type="gramStart"/>
            <w:r w:rsidRPr="0038674A">
              <w:rPr>
                <w:rFonts w:ascii="Times New Roman" w:eastAsia="宋体" w:hAnsi="Times New Roman" w:cs="Times New Roman"/>
                <w:sz w:val="24"/>
                <w:szCs w:val="24"/>
              </w:rPr>
              <w:t>药注册</w:t>
            </w:r>
            <w:proofErr w:type="gramEnd"/>
            <w:r w:rsidRPr="0038674A">
              <w:rPr>
                <w:rFonts w:ascii="Times New Roman" w:eastAsia="宋体" w:hAnsi="Times New Roman" w:cs="Times New Roman"/>
                <w:sz w:val="24"/>
                <w:szCs w:val="24"/>
              </w:rPr>
              <w:t>批件；公司硫辛酸注射液、硝苯地平缓释片等</w:t>
            </w:r>
            <w:r w:rsidRPr="0038674A">
              <w:rPr>
                <w:rFonts w:ascii="Times New Roman" w:eastAsia="宋体" w:hAnsi="Times New Roman" w:cs="Times New Roman"/>
                <w:sz w:val="24"/>
                <w:szCs w:val="24"/>
              </w:rPr>
              <w:t>2</w:t>
            </w:r>
            <w:r w:rsidRPr="0038674A">
              <w:rPr>
                <w:rFonts w:ascii="Times New Roman" w:eastAsia="宋体" w:hAnsi="Times New Roman" w:cs="Times New Roman"/>
                <w:sz w:val="24"/>
                <w:szCs w:val="24"/>
              </w:rPr>
              <w:t>个仿制</w:t>
            </w:r>
            <w:proofErr w:type="gramStart"/>
            <w:r w:rsidRPr="0038674A">
              <w:rPr>
                <w:rFonts w:ascii="Times New Roman" w:eastAsia="宋体" w:hAnsi="Times New Roman" w:cs="Times New Roman"/>
                <w:sz w:val="24"/>
                <w:szCs w:val="24"/>
              </w:rPr>
              <w:t>药通过</w:t>
            </w:r>
            <w:proofErr w:type="gramEnd"/>
            <w:r w:rsidRPr="0038674A">
              <w:rPr>
                <w:rFonts w:ascii="Times New Roman" w:eastAsia="宋体" w:hAnsi="Times New Roman" w:cs="Times New Roman"/>
                <w:sz w:val="24"/>
                <w:szCs w:val="24"/>
              </w:rPr>
              <w:t>了一致性评价；公司</w:t>
            </w:r>
            <w:proofErr w:type="gramStart"/>
            <w:r w:rsidRPr="0038674A">
              <w:rPr>
                <w:rFonts w:ascii="Times New Roman" w:eastAsia="宋体" w:hAnsi="Times New Roman" w:cs="Times New Roman"/>
                <w:sz w:val="24"/>
                <w:szCs w:val="24"/>
              </w:rPr>
              <w:t>溴夫定</w:t>
            </w:r>
            <w:proofErr w:type="gramEnd"/>
            <w:r w:rsidRPr="0038674A">
              <w:rPr>
                <w:rFonts w:ascii="Times New Roman" w:eastAsia="宋体" w:hAnsi="Times New Roman" w:cs="Times New Roman"/>
                <w:sz w:val="24"/>
                <w:szCs w:val="24"/>
              </w:rPr>
              <w:t>、硫酸钠、硫酸氢氯</w:t>
            </w:r>
            <w:proofErr w:type="gramStart"/>
            <w:r w:rsidRPr="0038674A">
              <w:rPr>
                <w:rFonts w:ascii="Times New Roman" w:eastAsia="宋体" w:hAnsi="Times New Roman" w:cs="Times New Roman"/>
                <w:sz w:val="24"/>
                <w:szCs w:val="24"/>
              </w:rPr>
              <w:t>吡</w:t>
            </w:r>
            <w:proofErr w:type="gramEnd"/>
            <w:r w:rsidRPr="0038674A">
              <w:rPr>
                <w:rFonts w:ascii="Times New Roman" w:eastAsia="宋体" w:hAnsi="Times New Roman" w:cs="Times New Roman"/>
                <w:sz w:val="24"/>
                <w:szCs w:val="24"/>
              </w:rPr>
              <w:t>格雷、双氯芬酸钠等</w:t>
            </w:r>
            <w:r w:rsidRPr="0038674A">
              <w:rPr>
                <w:rFonts w:ascii="Times New Roman" w:eastAsia="宋体" w:hAnsi="Times New Roman" w:cs="Times New Roman"/>
                <w:sz w:val="24"/>
                <w:szCs w:val="24"/>
              </w:rPr>
              <w:t>4</w:t>
            </w:r>
            <w:r w:rsidRPr="0038674A">
              <w:rPr>
                <w:rFonts w:ascii="Times New Roman" w:eastAsia="宋体" w:hAnsi="Times New Roman" w:cs="Times New Roman"/>
                <w:sz w:val="24"/>
                <w:szCs w:val="24"/>
              </w:rPr>
              <w:t>个原料药登记备案号转为</w:t>
            </w:r>
            <w:r w:rsidRPr="0038674A">
              <w:rPr>
                <w:rFonts w:ascii="Times New Roman" w:eastAsia="宋体" w:hAnsi="Times New Roman" w:cs="Times New Roman"/>
                <w:sz w:val="24"/>
                <w:szCs w:val="24"/>
              </w:rPr>
              <w:t>“A”</w:t>
            </w:r>
            <w:r w:rsidRPr="0038674A">
              <w:rPr>
                <w:rFonts w:ascii="Times New Roman" w:eastAsia="宋体" w:hAnsi="Times New Roman" w:cs="Times New Roman"/>
                <w:sz w:val="24"/>
                <w:szCs w:val="24"/>
              </w:rPr>
              <w:t>；公司获得了枸橼酸托法替布原料药、常春藤叶</w:t>
            </w:r>
            <w:r w:rsidRPr="0038674A">
              <w:rPr>
                <w:rFonts w:ascii="Times New Roman" w:eastAsia="宋体" w:hAnsi="Times New Roman" w:cs="Times New Roman"/>
                <w:sz w:val="24"/>
                <w:szCs w:val="24"/>
              </w:rPr>
              <w:t>30%</w:t>
            </w:r>
            <w:r w:rsidRPr="0038674A">
              <w:rPr>
                <w:rFonts w:ascii="Times New Roman" w:eastAsia="宋体" w:hAnsi="Times New Roman" w:cs="Times New Roman"/>
                <w:sz w:val="24"/>
                <w:szCs w:val="24"/>
              </w:rPr>
              <w:t>乙醇提取物的韩国注册证书。</w:t>
            </w:r>
          </w:p>
          <w:p w14:paraId="766C554F" w14:textId="77777777" w:rsidR="005B1B72" w:rsidRPr="0038674A" w:rsidRDefault="00055D8E" w:rsidP="00AF209B">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sz w:val="24"/>
                <w:szCs w:val="24"/>
              </w:rPr>
              <w:t>在研发进展方面，今年年初至</w:t>
            </w:r>
            <w:r w:rsidRPr="0038674A">
              <w:rPr>
                <w:rFonts w:ascii="Times New Roman" w:eastAsia="宋体" w:hAnsi="Times New Roman" w:cs="Times New Roman" w:hint="eastAsia"/>
                <w:sz w:val="24"/>
                <w:szCs w:val="24"/>
              </w:rPr>
              <w:t>今，公司提交了重酒石酸间羟胺注射液、地</w:t>
            </w:r>
            <w:proofErr w:type="gramStart"/>
            <w:r w:rsidRPr="0038674A">
              <w:rPr>
                <w:rFonts w:ascii="Times New Roman" w:eastAsia="宋体" w:hAnsi="Times New Roman" w:cs="Times New Roman" w:hint="eastAsia"/>
                <w:sz w:val="24"/>
                <w:szCs w:val="24"/>
              </w:rPr>
              <w:t>夸磷索钠滴</w:t>
            </w:r>
            <w:proofErr w:type="gramEnd"/>
            <w:r w:rsidRPr="0038674A">
              <w:rPr>
                <w:rFonts w:ascii="Times New Roman" w:eastAsia="宋体" w:hAnsi="Times New Roman" w:cs="Times New Roman" w:hint="eastAsia"/>
                <w:sz w:val="24"/>
                <w:szCs w:val="24"/>
              </w:rPr>
              <w:t>眼液（两个规格）、卡前列</w:t>
            </w:r>
            <w:proofErr w:type="gramStart"/>
            <w:r w:rsidRPr="0038674A">
              <w:rPr>
                <w:rFonts w:ascii="Times New Roman" w:eastAsia="宋体" w:hAnsi="Times New Roman" w:cs="Times New Roman" w:hint="eastAsia"/>
                <w:sz w:val="24"/>
                <w:szCs w:val="24"/>
              </w:rPr>
              <w:t>素氨丁三</w:t>
            </w:r>
            <w:proofErr w:type="gramEnd"/>
            <w:r w:rsidRPr="0038674A">
              <w:rPr>
                <w:rFonts w:ascii="Times New Roman" w:eastAsia="宋体" w:hAnsi="Times New Roman" w:cs="Times New Roman" w:hint="eastAsia"/>
                <w:sz w:val="24"/>
                <w:szCs w:val="24"/>
              </w:rPr>
              <w:t>醇注射液等</w:t>
            </w:r>
            <w:r w:rsidRPr="0038674A">
              <w:rPr>
                <w:rFonts w:ascii="Times New Roman" w:eastAsia="宋体" w:hAnsi="Times New Roman" w:cs="Times New Roman"/>
                <w:sz w:val="24"/>
                <w:szCs w:val="24"/>
              </w:rPr>
              <w:t>4</w:t>
            </w:r>
            <w:r w:rsidRPr="0038674A">
              <w:rPr>
                <w:rFonts w:ascii="Times New Roman" w:eastAsia="宋体" w:hAnsi="Times New Roman" w:cs="Times New Roman"/>
                <w:sz w:val="24"/>
                <w:szCs w:val="24"/>
              </w:rPr>
              <w:t>个仿制药药品注册申请；提交了双氯芬酸钠缓释片、枸橼酸铋钾颗粒、二甲双</w:t>
            </w:r>
            <w:proofErr w:type="gramStart"/>
            <w:r w:rsidRPr="0038674A">
              <w:rPr>
                <w:rFonts w:ascii="Times New Roman" w:eastAsia="宋体" w:hAnsi="Times New Roman" w:cs="Times New Roman"/>
                <w:sz w:val="24"/>
                <w:szCs w:val="24"/>
              </w:rPr>
              <w:t>胍</w:t>
            </w:r>
            <w:proofErr w:type="gramEnd"/>
            <w:r w:rsidRPr="0038674A">
              <w:rPr>
                <w:rFonts w:ascii="Times New Roman" w:eastAsia="宋体" w:hAnsi="Times New Roman" w:cs="Times New Roman"/>
                <w:sz w:val="24"/>
                <w:szCs w:val="24"/>
              </w:rPr>
              <w:t>格列</w:t>
            </w:r>
            <w:proofErr w:type="gramStart"/>
            <w:r w:rsidRPr="0038674A">
              <w:rPr>
                <w:rFonts w:ascii="Times New Roman" w:eastAsia="宋体" w:hAnsi="Times New Roman" w:cs="Times New Roman"/>
                <w:sz w:val="24"/>
                <w:szCs w:val="24"/>
              </w:rPr>
              <w:t>吡嗪</w:t>
            </w:r>
            <w:proofErr w:type="gramEnd"/>
            <w:r w:rsidRPr="0038674A">
              <w:rPr>
                <w:rFonts w:ascii="Times New Roman" w:eastAsia="宋体" w:hAnsi="Times New Roman" w:cs="Times New Roman"/>
                <w:sz w:val="24"/>
                <w:szCs w:val="24"/>
              </w:rPr>
              <w:t>片、米力农注射液（两个规格）、法罗培南钠颗粒（两个规格）等</w:t>
            </w:r>
            <w:r w:rsidRPr="0038674A">
              <w:rPr>
                <w:rFonts w:ascii="Times New Roman" w:eastAsia="宋体" w:hAnsi="Times New Roman" w:cs="Times New Roman"/>
                <w:sz w:val="24"/>
                <w:szCs w:val="24"/>
              </w:rPr>
              <w:t>7</w:t>
            </w:r>
            <w:r w:rsidRPr="0038674A">
              <w:rPr>
                <w:rFonts w:ascii="Times New Roman" w:eastAsia="宋体" w:hAnsi="Times New Roman" w:cs="Times New Roman"/>
                <w:sz w:val="24"/>
                <w:szCs w:val="24"/>
              </w:rPr>
              <w:t>个一致性评价补充申请；提交了硫酸沙</w:t>
            </w:r>
            <w:r w:rsidRPr="0038674A">
              <w:rPr>
                <w:rFonts w:ascii="Times New Roman" w:eastAsia="宋体" w:hAnsi="Times New Roman" w:cs="Times New Roman"/>
                <w:sz w:val="24"/>
                <w:szCs w:val="24"/>
              </w:rPr>
              <w:lastRenderedPageBreak/>
              <w:t>丁胺醇、重酒石酸间羟胺、地</w:t>
            </w:r>
            <w:proofErr w:type="gramStart"/>
            <w:r w:rsidRPr="0038674A">
              <w:rPr>
                <w:rFonts w:ascii="Times New Roman" w:eastAsia="宋体" w:hAnsi="Times New Roman" w:cs="Times New Roman"/>
                <w:sz w:val="24"/>
                <w:szCs w:val="24"/>
              </w:rPr>
              <w:t>夸磷索钠</w:t>
            </w:r>
            <w:proofErr w:type="gramEnd"/>
            <w:r w:rsidRPr="0038674A">
              <w:rPr>
                <w:rFonts w:ascii="Times New Roman" w:eastAsia="宋体" w:hAnsi="Times New Roman" w:cs="Times New Roman"/>
                <w:sz w:val="24"/>
                <w:szCs w:val="24"/>
              </w:rPr>
              <w:t>、枸橼酸铋钾、</w:t>
            </w:r>
            <w:proofErr w:type="gramStart"/>
            <w:r w:rsidRPr="0038674A">
              <w:rPr>
                <w:rFonts w:ascii="Times New Roman" w:eastAsia="宋体" w:hAnsi="Times New Roman" w:cs="Times New Roman"/>
                <w:sz w:val="24"/>
                <w:szCs w:val="24"/>
              </w:rPr>
              <w:t>富马酸伏诺拉</w:t>
            </w:r>
            <w:proofErr w:type="gramEnd"/>
            <w:r w:rsidRPr="0038674A">
              <w:rPr>
                <w:rFonts w:ascii="Times New Roman" w:eastAsia="宋体" w:hAnsi="Times New Roman" w:cs="Times New Roman"/>
                <w:sz w:val="24"/>
                <w:szCs w:val="24"/>
              </w:rPr>
              <w:t>生等</w:t>
            </w:r>
            <w:r w:rsidRPr="0038674A">
              <w:rPr>
                <w:rFonts w:ascii="Times New Roman" w:eastAsia="宋体" w:hAnsi="Times New Roman" w:cs="Times New Roman"/>
                <w:sz w:val="24"/>
                <w:szCs w:val="24"/>
              </w:rPr>
              <w:t>5</w:t>
            </w:r>
            <w:r w:rsidRPr="0038674A">
              <w:rPr>
                <w:rFonts w:ascii="Times New Roman" w:eastAsia="宋体" w:hAnsi="Times New Roman" w:cs="Times New Roman"/>
                <w:sz w:val="24"/>
                <w:szCs w:val="24"/>
              </w:rPr>
              <w:t>个原料药备案申请。</w:t>
            </w:r>
          </w:p>
          <w:p w14:paraId="296EA508" w14:textId="77777777" w:rsidR="00055D8E" w:rsidRPr="0038674A" w:rsidRDefault="00055D8E" w:rsidP="00AF209B">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8</w:t>
            </w:r>
            <w:r w:rsidRPr="0038674A">
              <w:rPr>
                <w:rFonts w:ascii="Times New Roman" w:eastAsia="宋体" w:hAnsi="Times New Roman" w:cs="Times New Roman" w:hint="eastAsia"/>
                <w:sz w:val="24"/>
                <w:szCs w:val="24"/>
              </w:rPr>
              <w:t>、请问公司在第九批国家集采中标了哪些产品？</w:t>
            </w:r>
          </w:p>
          <w:p w14:paraId="59C63C02" w14:textId="2ED8EC3A" w:rsidR="00055D8E" w:rsidRPr="0038674A" w:rsidRDefault="00055D8E" w:rsidP="00055D8E">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公司</w:t>
            </w:r>
            <w:proofErr w:type="gramStart"/>
            <w:r w:rsidRPr="0038674A">
              <w:rPr>
                <w:rFonts w:ascii="Times New Roman" w:eastAsia="宋体" w:hAnsi="Times New Roman" w:cs="Times New Roman" w:hint="eastAsia"/>
                <w:sz w:val="24"/>
                <w:szCs w:val="24"/>
              </w:rPr>
              <w:t>盐酸左沙丁</w:t>
            </w:r>
            <w:proofErr w:type="gramEnd"/>
            <w:r w:rsidRPr="0038674A">
              <w:rPr>
                <w:rFonts w:ascii="Times New Roman" w:eastAsia="宋体" w:hAnsi="Times New Roman" w:cs="Times New Roman" w:hint="eastAsia"/>
                <w:sz w:val="24"/>
                <w:szCs w:val="24"/>
              </w:rPr>
              <w:t>胺醇雾化吸入溶液中标了第九批全国药品集中采购</w:t>
            </w:r>
            <w:r w:rsidR="000E6063" w:rsidRPr="0038674A">
              <w:rPr>
                <w:rFonts w:ascii="Times New Roman" w:eastAsia="宋体" w:hAnsi="Times New Roman" w:cs="Times New Roman" w:hint="eastAsia"/>
                <w:sz w:val="24"/>
                <w:szCs w:val="24"/>
              </w:rPr>
              <w:t>。</w:t>
            </w:r>
          </w:p>
          <w:p w14:paraId="715A30C1" w14:textId="77777777" w:rsidR="00587E2E" w:rsidRPr="0038674A" w:rsidRDefault="000E6063" w:rsidP="00055D8E">
            <w:pPr>
              <w:widowControl/>
              <w:spacing w:line="360" w:lineRule="auto"/>
              <w:ind w:firstLineChars="200" w:firstLine="480"/>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9</w:t>
            </w:r>
            <w:r w:rsidRPr="0038674A">
              <w:rPr>
                <w:rFonts w:ascii="Times New Roman" w:eastAsia="宋体" w:hAnsi="Times New Roman" w:cs="Times New Roman" w:hint="eastAsia"/>
                <w:sz w:val="24"/>
                <w:szCs w:val="24"/>
              </w:rPr>
              <w:t>、</w:t>
            </w:r>
            <w:r w:rsidR="00CB7B71" w:rsidRPr="0038674A">
              <w:rPr>
                <w:rFonts w:ascii="Times New Roman" w:eastAsia="宋体" w:hAnsi="Times New Roman" w:cs="Times New Roman" w:hint="eastAsia"/>
                <w:sz w:val="24"/>
                <w:szCs w:val="24"/>
              </w:rPr>
              <w:t>请问公司对未来发展有何预期？</w:t>
            </w:r>
          </w:p>
          <w:p w14:paraId="485825B0" w14:textId="38F97A52" w:rsidR="00CB7B71" w:rsidRPr="0038674A" w:rsidRDefault="0038674A" w:rsidP="0038674A">
            <w:pPr>
              <w:widowControl/>
              <w:spacing w:line="360" w:lineRule="auto"/>
              <w:ind w:firstLineChars="200" w:firstLine="480"/>
              <w:rPr>
                <w:rFonts w:ascii="Times New Roman" w:eastAsia="宋体" w:hAnsi="Times New Roman" w:cs="Times New Roman" w:hint="eastAsia"/>
                <w:sz w:val="24"/>
                <w:szCs w:val="24"/>
              </w:rPr>
            </w:pPr>
            <w:r w:rsidRPr="0038674A">
              <w:rPr>
                <w:rFonts w:ascii="Times New Roman" w:eastAsia="宋体" w:hAnsi="Times New Roman" w:cs="Times New Roman" w:hint="eastAsia"/>
                <w:sz w:val="24"/>
                <w:szCs w:val="24"/>
              </w:rPr>
              <w:t>公司将持续在创新药、改良型新药、仿制药等领域的研发投入，确保新品注册数量的持续增长，为公司带来新的收入增长点。不断获批上市的新产品将会拓展公司业务规模，助力公司业绩增长的可持续性。</w:t>
            </w:r>
            <w:r w:rsidRPr="0038674A">
              <w:rPr>
                <w:rFonts w:ascii="Times New Roman" w:eastAsia="宋体" w:hAnsi="Times New Roman" w:cs="Times New Roman"/>
                <w:sz w:val="24"/>
                <w:szCs w:val="24"/>
              </w:rPr>
              <w:t xml:space="preserve"> </w:t>
            </w:r>
            <w:r w:rsidRPr="0038674A">
              <w:rPr>
                <w:rFonts w:ascii="Times New Roman" w:eastAsia="宋体" w:hAnsi="Times New Roman" w:cs="Times New Roman"/>
                <w:sz w:val="24"/>
                <w:szCs w:val="24"/>
              </w:rPr>
              <w:t>同时，公司将积极推动制剂产品参与国家集采，以原料药、制剂一体化的成本优势，借助集采中标对产品销量的大幅提升，为公司带来持续稳定的收入增长。目前公司有蒙脱石散、聚乙二醇</w:t>
            </w:r>
            <w:r w:rsidRPr="0038674A">
              <w:rPr>
                <w:rFonts w:ascii="Times New Roman" w:eastAsia="宋体" w:hAnsi="Times New Roman" w:cs="Times New Roman"/>
                <w:sz w:val="24"/>
                <w:szCs w:val="24"/>
              </w:rPr>
              <w:t>4000</w:t>
            </w:r>
            <w:r w:rsidRPr="0038674A">
              <w:rPr>
                <w:rFonts w:ascii="Times New Roman" w:eastAsia="宋体" w:hAnsi="Times New Roman" w:cs="Times New Roman"/>
                <w:sz w:val="24"/>
                <w:szCs w:val="24"/>
              </w:rPr>
              <w:t>散、</w:t>
            </w:r>
            <w:proofErr w:type="gramStart"/>
            <w:r w:rsidRPr="0038674A">
              <w:rPr>
                <w:rFonts w:ascii="Times New Roman" w:eastAsia="宋体" w:hAnsi="Times New Roman" w:cs="Times New Roman"/>
                <w:sz w:val="24"/>
                <w:szCs w:val="24"/>
              </w:rPr>
              <w:t>吗替麦考酚</w:t>
            </w:r>
            <w:proofErr w:type="gramEnd"/>
            <w:r w:rsidRPr="0038674A">
              <w:rPr>
                <w:rFonts w:ascii="Times New Roman" w:eastAsia="宋体" w:hAnsi="Times New Roman" w:cs="Times New Roman"/>
                <w:sz w:val="24"/>
                <w:szCs w:val="24"/>
              </w:rPr>
              <w:t>酯胶囊、</w:t>
            </w:r>
            <w:proofErr w:type="gramStart"/>
            <w:r w:rsidRPr="0038674A">
              <w:rPr>
                <w:rFonts w:ascii="Times New Roman" w:eastAsia="宋体" w:hAnsi="Times New Roman" w:cs="Times New Roman"/>
                <w:sz w:val="24"/>
                <w:szCs w:val="24"/>
              </w:rPr>
              <w:t>盐酸左沙丁</w:t>
            </w:r>
            <w:proofErr w:type="gramEnd"/>
            <w:r w:rsidRPr="0038674A">
              <w:rPr>
                <w:rFonts w:ascii="Times New Roman" w:eastAsia="宋体" w:hAnsi="Times New Roman" w:cs="Times New Roman"/>
                <w:sz w:val="24"/>
                <w:szCs w:val="24"/>
              </w:rPr>
              <w:t>胺醇雾化吸入溶液等</w:t>
            </w:r>
            <w:r w:rsidRPr="0038674A">
              <w:rPr>
                <w:rFonts w:ascii="Times New Roman" w:eastAsia="宋体" w:hAnsi="Times New Roman" w:cs="Times New Roman"/>
                <w:sz w:val="24"/>
                <w:szCs w:val="24"/>
              </w:rPr>
              <w:t>4</w:t>
            </w:r>
            <w:r w:rsidRPr="0038674A">
              <w:rPr>
                <w:rFonts w:ascii="Times New Roman" w:eastAsia="宋体" w:hAnsi="Times New Roman" w:cs="Times New Roman"/>
                <w:sz w:val="24"/>
                <w:szCs w:val="24"/>
              </w:rPr>
              <w:t>个品种中标了国家集采，多个品种中标了多个地区的国家集</w:t>
            </w:r>
            <w:proofErr w:type="gramStart"/>
            <w:r w:rsidRPr="0038674A">
              <w:rPr>
                <w:rFonts w:ascii="Times New Roman" w:eastAsia="宋体" w:hAnsi="Times New Roman" w:cs="Times New Roman"/>
                <w:sz w:val="24"/>
                <w:szCs w:val="24"/>
              </w:rPr>
              <w:t>采协议</w:t>
            </w:r>
            <w:proofErr w:type="gramEnd"/>
            <w:r w:rsidRPr="0038674A">
              <w:rPr>
                <w:rFonts w:ascii="Times New Roman" w:eastAsia="宋体" w:hAnsi="Times New Roman" w:cs="Times New Roman"/>
                <w:sz w:val="24"/>
                <w:szCs w:val="24"/>
              </w:rPr>
              <w:t>期满后的接续采购以及部分地方联盟集采。在原料药</w:t>
            </w:r>
            <w:r w:rsidRPr="0038674A">
              <w:rPr>
                <w:rFonts w:ascii="Times New Roman" w:eastAsia="宋体" w:hAnsi="Times New Roman" w:cs="Times New Roman" w:hint="eastAsia"/>
                <w:sz w:val="24"/>
                <w:szCs w:val="24"/>
              </w:rPr>
              <w:t>方面，公司也将积极开展国际注册与国内关联工作，重点打造“关联服务与战略订制相结合的原料药营销平台”，进一步扩大公司原料药在国内的市场占有率。</w:t>
            </w: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16019E8E" w14:textId="77777777" w:rsidR="00266ED2" w:rsidRPr="00F06597" w:rsidRDefault="00266ED2" w:rsidP="00E9729A">
      <w:pPr>
        <w:widowControl/>
        <w:spacing w:line="360" w:lineRule="auto"/>
        <w:rPr>
          <w:rFonts w:ascii="Times New Roman" w:eastAsia="宋体" w:hAnsi="Times New Roman" w:cs="Times New Roman"/>
          <w:sz w:val="24"/>
          <w:szCs w:val="24"/>
        </w:rPr>
      </w:pPr>
    </w:p>
    <w:sectPr w:rsidR="00266ED2" w:rsidRPr="00F06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E8E" w14:textId="77777777" w:rsidR="00CE54F1" w:rsidRDefault="00CE54F1" w:rsidP="00E9729A">
      <w:r>
        <w:separator/>
      </w:r>
    </w:p>
  </w:endnote>
  <w:endnote w:type="continuationSeparator" w:id="0">
    <w:p w14:paraId="65B9CF97" w14:textId="77777777" w:rsidR="00CE54F1" w:rsidRDefault="00CE54F1"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4BEB" w14:textId="77777777" w:rsidR="00CE54F1" w:rsidRDefault="00CE54F1" w:rsidP="00E9729A">
      <w:r>
        <w:separator/>
      </w:r>
    </w:p>
  </w:footnote>
  <w:footnote w:type="continuationSeparator" w:id="0">
    <w:p w14:paraId="274D2F43" w14:textId="77777777" w:rsidR="00CE54F1" w:rsidRDefault="00CE54F1"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21114"/>
    <w:rsid w:val="00023023"/>
    <w:rsid w:val="000252F7"/>
    <w:rsid w:val="00054E4B"/>
    <w:rsid w:val="00055D8E"/>
    <w:rsid w:val="00070D1B"/>
    <w:rsid w:val="000A4E7B"/>
    <w:rsid w:val="000A57C8"/>
    <w:rsid w:val="000D1834"/>
    <w:rsid w:val="000E2B43"/>
    <w:rsid w:val="000E46E2"/>
    <w:rsid w:val="000E6063"/>
    <w:rsid w:val="000F4986"/>
    <w:rsid w:val="00104978"/>
    <w:rsid w:val="00104E8D"/>
    <w:rsid w:val="001074E3"/>
    <w:rsid w:val="00127998"/>
    <w:rsid w:val="00135E34"/>
    <w:rsid w:val="00153182"/>
    <w:rsid w:val="001636C6"/>
    <w:rsid w:val="00170A4F"/>
    <w:rsid w:val="001712F2"/>
    <w:rsid w:val="0017602E"/>
    <w:rsid w:val="0018111E"/>
    <w:rsid w:val="001903B7"/>
    <w:rsid w:val="001B2C64"/>
    <w:rsid w:val="001B6140"/>
    <w:rsid w:val="001B68D8"/>
    <w:rsid w:val="001D52C4"/>
    <w:rsid w:val="001E04B3"/>
    <w:rsid w:val="001E3DC5"/>
    <w:rsid w:val="00200394"/>
    <w:rsid w:val="002030E4"/>
    <w:rsid w:val="0021575B"/>
    <w:rsid w:val="00224C80"/>
    <w:rsid w:val="002268B0"/>
    <w:rsid w:val="00245CE6"/>
    <w:rsid w:val="00247275"/>
    <w:rsid w:val="0026574A"/>
    <w:rsid w:val="00266ED2"/>
    <w:rsid w:val="00275680"/>
    <w:rsid w:val="00285510"/>
    <w:rsid w:val="00286282"/>
    <w:rsid w:val="0028671B"/>
    <w:rsid w:val="00292CAB"/>
    <w:rsid w:val="002A09ED"/>
    <w:rsid w:val="002A1AC6"/>
    <w:rsid w:val="002A62F2"/>
    <w:rsid w:val="002C2DBF"/>
    <w:rsid w:val="002D75D1"/>
    <w:rsid w:val="002E78C2"/>
    <w:rsid w:val="002F0F24"/>
    <w:rsid w:val="003109C0"/>
    <w:rsid w:val="003321C1"/>
    <w:rsid w:val="003424C7"/>
    <w:rsid w:val="003708B4"/>
    <w:rsid w:val="003758B8"/>
    <w:rsid w:val="0038674A"/>
    <w:rsid w:val="0039023E"/>
    <w:rsid w:val="003B0323"/>
    <w:rsid w:val="003B2253"/>
    <w:rsid w:val="003B5914"/>
    <w:rsid w:val="003C3136"/>
    <w:rsid w:val="003D1FEB"/>
    <w:rsid w:val="003E08F5"/>
    <w:rsid w:val="003E0C76"/>
    <w:rsid w:val="003E223C"/>
    <w:rsid w:val="003E7123"/>
    <w:rsid w:val="003F04C2"/>
    <w:rsid w:val="00410397"/>
    <w:rsid w:val="00441968"/>
    <w:rsid w:val="00460BC5"/>
    <w:rsid w:val="00480075"/>
    <w:rsid w:val="00480DED"/>
    <w:rsid w:val="00487CB0"/>
    <w:rsid w:val="00490693"/>
    <w:rsid w:val="004954F5"/>
    <w:rsid w:val="004A5B4F"/>
    <w:rsid w:val="004B297E"/>
    <w:rsid w:val="004B6AA5"/>
    <w:rsid w:val="004C267B"/>
    <w:rsid w:val="004D3D25"/>
    <w:rsid w:val="004E1C6F"/>
    <w:rsid w:val="004E77E1"/>
    <w:rsid w:val="00510919"/>
    <w:rsid w:val="00512870"/>
    <w:rsid w:val="00515A84"/>
    <w:rsid w:val="00521AC9"/>
    <w:rsid w:val="00530B74"/>
    <w:rsid w:val="00530FC4"/>
    <w:rsid w:val="00537991"/>
    <w:rsid w:val="00546D09"/>
    <w:rsid w:val="0054737A"/>
    <w:rsid w:val="00560670"/>
    <w:rsid w:val="00565819"/>
    <w:rsid w:val="00566C75"/>
    <w:rsid w:val="005700D6"/>
    <w:rsid w:val="005846C4"/>
    <w:rsid w:val="00587E2E"/>
    <w:rsid w:val="00593FCC"/>
    <w:rsid w:val="005A111E"/>
    <w:rsid w:val="005A6197"/>
    <w:rsid w:val="005B1B72"/>
    <w:rsid w:val="005B3A1C"/>
    <w:rsid w:val="005C3A2C"/>
    <w:rsid w:val="005C4EA4"/>
    <w:rsid w:val="005F02B2"/>
    <w:rsid w:val="00623D08"/>
    <w:rsid w:val="00626E7C"/>
    <w:rsid w:val="00632BD7"/>
    <w:rsid w:val="006452D8"/>
    <w:rsid w:val="00647630"/>
    <w:rsid w:val="0065408E"/>
    <w:rsid w:val="00666345"/>
    <w:rsid w:val="0067245C"/>
    <w:rsid w:val="00672B8F"/>
    <w:rsid w:val="00673149"/>
    <w:rsid w:val="00673653"/>
    <w:rsid w:val="00675116"/>
    <w:rsid w:val="006816EA"/>
    <w:rsid w:val="006A0C92"/>
    <w:rsid w:val="006A3F80"/>
    <w:rsid w:val="006B69CE"/>
    <w:rsid w:val="006D15B7"/>
    <w:rsid w:val="006E0C5C"/>
    <w:rsid w:val="006E3E22"/>
    <w:rsid w:val="006E68F6"/>
    <w:rsid w:val="006F3EAA"/>
    <w:rsid w:val="006F5BAF"/>
    <w:rsid w:val="00701C78"/>
    <w:rsid w:val="00707BD5"/>
    <w:rsid w:val="00724D5E"/>
    <w:rsid w:val="00724DDC"/>
    <w:rsid w:val="007346B9"/>
    <w:rsid w:val="007432C5"/>
    <w:rsid w:val="0074656C"/>
    <w:rsid w:val="00756E83"/>
    <w:rsid w:val="00763615"/>
    <w:rsid w:val="00766D17"/>
    <w:rsid w:val="007778D2"/>
    <w:rsid w:val="00784E26"/>
    <w:rsid w:val="007E0A44"/>
    <w:rsid w:val="007E0C4D"/>
    <w:rsid w:val="007E2615"/>
    <w:rsid w:val="0081316A"/>
    <w:rsid w:val="008320E9"/>
    <w:rsid w:val="008416B7"/>
    <w:rsid w:val="00843265"/>
    <w:rsid w:val="00850AD3"/>
    <w:rsid w:val="00850D38"/>
    <w:rsid w:val="008642E8"/>
    <w:rsid w:val="00865738"/>
    <w:rsid w:val="008770FF"/>
    <w:rsid w:val="008771EF"/>
    <w:rsid w:val="00881A3E"/>
    <w:rsid w:val="008926FE"/>
    <w:rsid w:val="00893131"/>
    <w:rsid w:val="0089683B"/>
    <w:rsid w:val="00896FA3"/>
    <w:rsid w:val="008B1492"/>
    <w:rsid w:val="008B2B3F"/>
    <w:rsid w:val="008B2C4A"/>
    <w:rsid w:val="008B7B40"/>
    <w:rsid w:val="008E6217"/>
    <w:rsid w:val="008F3218"/>
    <w:rsid w:val="008F3A58"/>
    <w:rsid w:val="008F7015"/>
    <w:rsid w:val="0091420A"/>
    <w:rsid w:val="009259DD"/>
    <w:rsid w:val="00932304"/>
    <w:rsid w:val="009632F4"/>
    <w:rsid w:val="00980095"/>
    <w:rsid w:val="00985AAF"/>
    <w:rsid w:val="009871C2"/>
    <w:rsid w:val="00996E86"/>
    <w:rsid w:val="009B2544"/>
    <w:rsid w:val="009F3A9F"/>
    <w:rsid w:val="00A051A8"/>
    <w:rsid w:val="00A2302E"/>
    <w:rsid w:val="00A26127"/>
    <w:rsid w:val="00A32B4F"/>
    <w:rsid w:val="00A3355C"/>
    <w:rsid w:val="00A3531E"/>
    <w:rsid w:val="00A423DB"/>
    <w:rsid w:val="00A44CB5"/>
    <w:rsid w:val="00A5115E"/>
    <w:rsid w:val="00A51909"/>
    <w:rsid w:val="00A577D8"/>
    <w:rsid w:val="00A63E2D"/>
    <w:rsid w:val="00A83B3F"/>
    <w:rsid w:val="00A90BFA"/>
    <w:rsid w:val="00AA7FB6"/>
    <w:rsid w:val="00AB0897"/>
    <w:rsid w:val="00AB2AEB"/>
    <w:rsid w:val="00AC7573"/>
    <w:rsid w:val="00AF209B"/>
    <w:rsid w:val="00AF4AD1"/>
    <w:rsid w:val="00B05A95"/>
    <w:rsid w:val="00B22BEE"/>
    <w:rsid w:val="00B26353"/>
    <w:rsid w:val="00B41AC7"/>
    <w:rsid w:val="00B4725B"/>
    <w:rsid w:val="00B514F5"/>
    <w:rsid w:val="00B75A1D"/>
    <w:rsid w:val="00B7752B"/>
    <w:rsid w:val="00B807E9"/>
    <w:rsid w:val="00B80C68"/>
    <w:rsid w:val="00B812A7"/>
    <w:rsid w:val="00B84E44"/>
    <w:rsid w:val="00B87677"/>
    <w:rsid w:val="00B91FAB"/>
    <w:rsid w:val="00B962AE"/>
    <w:rsid w:val="00BA2BFB"/>
    <w:rsid w:val="00BA3834"/>
    <w:rsid w:val="00BA7D9E"/>
    <w:rsid w:val="00BC409C"/>
    <w:rsid w:val="00BE0DB7"/>
    <w:rsid w:val="00BE282E"/>
    <w:rsid w:val="00BF385C"/>
    <w:rsid w:val="00BF3E37"/>
    <w:rsid w:val="00C05F57"/>
    <w:rsid w:val="00C15A77"/>
    <w:rsid w:val="00C16BA8"/>
    <w:rsid w:val="00C27D04"/>
    <w:rsid w:val="00C32A06"/>
    <w:rsid w:val="00C41786"/>
    <w:rsid w:val="00C508D5"/>
    <w:rsid w:val="00C50D84"/>
    <w:rsid w:val="00C61AD0"/>
    <w:rsid w:val="00C6240B"/>
    <w:rsid w:val="00C63099"/>
    <w:rsid w:val="00C65907"/>
    <w:rsid w:val="00C676BC"/>
    <w:rsid w:val="00C7139C"/>
    <w:rsid w:val="00C747AE"/>
    <w:rsid w:val="00C97C69"/>
    <w:rsid w:val="00CA0636"/>
    <w:rsid w:val="00CA4310"/>
    <w:rsid w:val="00CB3858"/>
    <w:rsid w:val="00CB7B71"/>
    <w:rsid w:val="00CC4B39"/>
    <w:rsid w:val="00CC6A9E"/>
    <w:rsid w:val="00CC6DDF"/>
    <w:rsid w:val="00CD66D4"/>
    <w:rsid w:val="00CE54F1"/>
    <w:rsid w:val="00D151F4"/>
    <w:rsid w:val="00D21B63"/>
    <w:rsid w:val="00D250A1"/>
    <w:rsid w:val="00D32E7F"/>
    <w:rsid w:val="00D53B99"/>
    <w:rsid w:val="00D62B0D"/>
    <w:rsid w:val="00D66217"/>
    <w:rsid w:val="00D701D5"/>
    <w:rsid w:val="00D809F3"/>
    <w:rsid w:val="00D96433"/>
    <w:rsid w:val="00DA033E"/>
    <w:rsid w:val="00DA33BE"/>
    <w:rsid w:val="00DD3D66"/>
    <w:rsid w:val="00DE7B3E"/>
    <w:rsid w:val="00E04484"/>
    <w:rsid w:val="00E06F22"/>
    <w:rsid w:val="00E27D9B"/>
    <w:rsid w:val="00E30208"/>
    <w:rsid w:val="00E33D0C"/>
    <w:rsid w:val="00E42B47"/>
    <w:rsid w:val="00E43997"/>
    <w:rsid w:val="00E609C0"/>
    <w:rsid w:val="00E60B88"/>
    <w:rsid w:val="00E637BB"/>
    <w:rsid w:val="00E74C8D"/>
    <w:rsid w:val="00E75FEF"/>
    <w:rsid w:val="00E92F01"/>
    <w:rsid w:val="00E9729A"/>
    <w:rsid w:val="00EA7117"/>
    <w:rsid w:val="00F01151"/>
    <w:rsid w:val="00F06597"/>
    <w:rsid w:val="00F10453"/>
    <w:rsid w:val="00F227BC"/>
    <w:rsid w:val="00F32E11"/>
    <w:rsid w:val="00F37448"/>
    <w:rsid w:val="00F431C3"/>
    <w:rsid w:val="00F5424A"/>
    <w:rsid w:val="00F63F60"/>
    <w:rsid w:val="00F81DBA"/>
    <w:rsid w:val="00F84F86"/>
    <w:rsid w:val="00F9756C"/>
    <w:rsid w:val="00FA35F4"/>
    <w:rsid w:val="00FA3FC4"/>
    <w:rsid w:val="00FA4300"/>
    <w:rsid w:val="00FC0C13"/>
    <w:rsid w:val="00FD2A06"/>
    <w:rsid w:val="00FE0BF6"/>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1183</TotalTime>
  <Pages>4</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63</cp:revision>
  <cp:lastPrinted>2023-06-30T03:23:00Z</cp:lastPrinted>
  <dcterms:created xsi:type="dcterms:W3CDTF">2022-04-29T02:36:00Z</dcterms:created>
  <dcterms:modified xsi:type="dcterms:W3CDTF">2023-12-01T07:24:00Z</dcterms:modified>
</cp:coreProperties>
</file>