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A96E" w14:textId="77777777" w:rsidR="00674648" w:rsidRDefault="00000000">
      <w:pPr>
        <w:keepNext/>
        <w:keepLines/>
        <w:spacing w:before="260" w:after="260"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 xml:space="preserve">证券代码： </w:t>
      </w:r>
      <w:r>
        <w:rPr>
          <w:rFonts w:ascii="宋体" w:eastAsia="宋体" w:hAnsi="宋体" w:cs="Times New Roman"/>
          <w:b/>
          <w:bCs/>
          <w:iCs/>
          <w:sz w:val="24"/>
          <w:szCs w:val="24"/>
        </w:rPr>
        <w:t>688767</w:t>
      </w:r>
      <w:r>
        <w:rPr>
          <w:rFonts w:ascii="宋体" w:eastAsia="宋体" w:hAnsi="宋体" w:cs="Times New Roman" w:hint="eastAsia"/>
          <w:b/>
          <w:bCs/>
          <w:iCs/>
          <w:sz w:val="24"/>
          <w:szCs w:val="24"/>
        </w:rPr>
        <w:t xml:space="preserve">                                证券简称：</w:t>
      </w:r>
      <w:r>
        <w:rPr>
          <w:rFonts w:ascii="宋体" w:eastAsia="宋体" w:hAnsi="宋体" w:cs="Times New Roman"/>
          <w:b/>
          <w:bCs/>
          <w:iCs/>
          <w:sz w:val="24"/>
          <w:szCs w:val="24"/>
        </w:rPr>
        <w:t xml:space="preserve"> </w:t>
      </w:r>
      <w:r>
        <w:rPr>
          <w:rFonts w:ascii="宋体" w:eastAsia="宋体" w:hAnsi="宋体" w:cs="Times New Roman" w:hint="eastAsia"/>
          <w:b/>
          <w:bCs/>
          <w:iCs/>
          <w:sz w:val="24"/>
          <w:szCs w:val="24"/>
        </w:rPr>
        <w:t>博拓</w:t>
      </w:r>
      <w:r>
        <w:rPr>
          <w:rFonts w:ascii="宋体" w:eastAsia="宋体" w:hAnsi="宋体" w:cs="Times New Roman"/>
          <w:b/>
          <w:bCs/>
          <w:iCs/>
          <w:sz w:val="24"/>
          <w:szCs w:val="24"/>
        </w:rPr>
        <w:t>生物</w:t>
      </w:r>
    </w:p>
    <w:p w14:paraId="743ED21A" w14:textId="77777777" w:rsidR="00674648" w:rsidRDefault="00000000">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杭州</w:t>
      </w:r>
      <w:r>
        <w:rPr>
          <w:rFonts w:ascii="宋体" w:eastAsia="宋体" w:hAnsi="宋体" w:cs="Times New Roman"/>
          <w:b/>
          <w:bCs/>
          <w:sz w:val="32"/>
          <w:szCs w:val="32"/>
        </w:rPr>
        <w:t>博拓生物科技</w:t>
      </w:r>
      <w:r>
        <w:rPr>
          <w:rFonts w:ascii="宋体" w:eastAsia="宋体" w:hAnsi="宋体" w:cs="Times New Roman" w:hint="eastAsia"/>
          <w:b/>
          <w:bCs/>
          <w:sz w:val="32"/>
          <w:szCs w:val="32"/>
        </w:rPr>
        <w:t>股份有限公司</w:t>
      </w:r>
    </w:p>
    <w:p w14:paraId="290F13ED" w14:textId="77777777" w:rsidR="00674648" w:rsidRDefault="00000000">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427C34E7" w14:textId="77777777" w:rsidR="00674648" w:rsidRDefault="00000000">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编号：2</w:t>
      </w:r>
      <w:r>
        <w:rPr>
          <w:rFonts w:ascii="宋体" w:eastAsia="宋体" w:hAnsi="宋体" w:cs="Times New Roman"/>
          <w:b/>
          <w:bCs/>
          <w:sz w:val="24"/>
          <w:szCs w:val="24"/>
        </w:rPr>
        <w:t>023-002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481"/>
      </w:tblGrid>
      <w:tr w:rsidR="00674648" w14:paraId="4227667F" w14:textId="77777777">
        <w:trPr>
          <w:jc w:val="center"/>
        </w:trPr>
        <w:tc>
          <w:tcPr>
            <w:tcW w:w="2978" w:type="dxa"/>
            <w:shd w:val="clear" w:color="auto" w:fill="auto"/>
          </w:tcPr>
          <w:p w14:paraId="32065889"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387F58B6" w14:textId="77777777" w:rsidR="00674648" w:rsidRDefault="00674648">
            <w:pPr>
              <w:spacing w:line="360" w:lineRule="auto"/>
              <w:rPr>
                <w:rFonts w:ascii="宋体" w:eastAsia="宋体" w:hAnsi="宋体" w:cs="Times New Roman"/>
                <w:b/>
                <w:bCs/>
                <w:iCs/>
                <w:sz w:val="24"/>
                <w:szCs w:val="24"/>
              </w:rPr>
            </w:pPr>
          </w:p>
        </w:tc>
        <w:tc>
          <w:tcPr>
            <w:tcW w:w="5812" w:type="dxa"/>
            <w:shd w:val="clear" w:color="auto" w:fill="auto"/>
          </w:tcPr>
          <w:p w14:paraId="087B08E6" w14:textId="77777777" w:rsidR="00674648" w:rsidRDefault="0000000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特定对象调研        </w:t>
            </w:r>
            <w:r>
              <w:rPr>
                <w:rFonts w:ascii="宋体" w:eastAsia="宋体" w:hAnsi="宋体" w:cs="Times New Roman" w:hint="eastAsia"/>
                <w:bCs/>
                <w:iCs/>
                <w:sz w:val="24"/>
                <w:szCs w:val="24"/>
              </w:rPr>
              <w:t>□</w:t>
            </w:r>
            <w:r>
              <w:rPr>
                <w:rFonts w:ascii="宋体" w:eastAsia="宋体" w:hAnsi="宋体" w:cs="Times New Roman" w:hint="eastAsia"/>
                <w:sz w:val="24"/>
                <w:szCs w:val="24"/>
              </w:rPr>
              <w:t>分析师会议</w:t>
            </w:r>
          </w:p>
          <w:p w14:paraId="73111DAB" w14:textId="77777777" w:rsidR="00674648" w:rsidRDefault="0000000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72AC1936" w14:textId="77777777" w:rsidR="00674648" w:rsidRDefault="0000000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4F5022A1" w14:textId="77777777" w:rsidR="00674648" w:rsidRDefault="00000000">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b/>
                <w:bCs/>
                <w:iCs/>
                <w:sz w:val="24"/>
                <w:szCs w:val="24"/>
              </w:rPr>
              <w:fldChar w:fldCharType="begin"/>
            </w:r>
            <w:r>
              <w:rPr>
                <w:rFonts w:ascii="宋体" w:eastAsia="宋体" w:hAnsi="宋体" w:cs="Times New Roman"/>
                <w:b/>
                <w:bCs/>
                <w:iCs/>
                <w:sz w:val="24"/>
                <w:szCs w:val="24"/>
              </w:rPr>
              <w:instrText xml:space="preserve"> </w:instrText>
            </w:r>
            <w:r>
              <w:rPr>
                <w:rFonts w:ascii="宋体" w:eastAsia="宋体" w:hAnsi="宋体" w:cs="Times New Roman" w:hint="eastAsia"/>
                <w:b/>
                <w:bCs/>
                <w:iCs/>
                <w:sz w:val="24"/>
                <w:szCs w:val="24"/>
              </w:rPr>
              <w:instrText>eq \o\ac(□,</w:instrText>
            </w:r>
            <w:r>
              <w:rPr>
                <w:rFonts w:ascii="宋体" w:eastAsia="宋体" w:hAnsi="宋体" w:cs="Times New Roman" w:hint="eastAsia"/>
                <w:b/>
                <w:bCs/>
                <w:iCs/>
                <w:position w:val="2"/>
                <w:sz w:val="16"/>
                <w:szCs w:val="24"/>
              </w:rPr>
              <w:instrText>√</w:instrText>
            </w:r>
            <w:r>
              <w:rPr>
                <w:rFonts w:ascii="宋体" w:eastAsia="宋体" w:hAnsi="宋体" w:cs="Times New Roman" w:hint="eastAsia"/>
                <w:b/>
                <w:bCs/>
                <w:iCs/>
                <w:sz w:val="24"/>
                <w:szCs w:val="24"/>
              </w:rPr>
              <w:instrText>)</w:instrText>
            </w:r>
            <w:r>
              <w:rPr>
                <w:rFonts w:ascii="宋体" w:eastAsia="宋体" w:hAnsi="宋体" w:cs="Times New Roman"/>
                <w:b/>
                <w:bCs/>
                <w:iCs/>
                <w:sz w:val="24"/>
                <w:szCs w:val="24"/>
              </w:rPr>
              <w:fldChar w:fldCharType="end"/>
            </w:r>
            <w:r>
              <w:rPr>
                <w:rFonts w:ascii="宋体" w:eastAsia="宋体" w:hAnsi="宋体" w:cs="Times New Roman" w:hint="eastAsia"/>
                <w:sz w:val="24"/>
                <w:szCs w:val="24"/>
              </w:rPr>
              <w:t>现场参观</w:t>
            </w:r>
            <w:r>
              <w:rPr>
                <w:rFonts w:ascii="宋体" w:eastAsia="宋体" w:hAnsi="宋体" w:cs="Times New Roman" w:hint="eastAsia"/>
                <w:b/>
                <w:sz w:val="24"/>
                <w:szCs w:val="24"/>
              </w:rPr>
              <w:t xml:space="preserve"> </w:t>
            </w:r>
            <w:r>
              <w:rPr>
                <w:rFonts w:ascii="宋体" w:eastAsia="宋体" w:hAnsi="宋体" w:cs="Times New Roman"/>
                <w:b/>
                <w:sz w:val="24"/>
                <w:szCs w:val="24"/>
              </w:rPr>
              <w:t xml:space="preserve">           </w:t>
            </w:r>
            <w:r>
              <w:rPr>
                <w:rFonts w:ascii="宋体" w:eastAsia="宋体" w:hAnsi="宋体" w:cs="Times New Roman" w:hint="eastAsia"/>
                <w:bCs/>
                <w:iCs/>
                <w:sz w:val="24"/>
                <w:szCs w:val="24"/>
              </w:rPr>
              <w:t>□</w:t>
            </w:r>
            <w:r>
              <w:rPr>
                <w:rFonts w:ascii="宋体" w:eastAsia="宋体" w:hAnsi="宋体" w:cs="Times New Roman" w:hint="eastAsia"/>
                <w:sz w:val="24"/>
                <w:szCs w:val="24"/>
              </w:rPr>
              <w:t>电话会议</w:t>
            </w:r>
          </w:p>
          <w:p w14:paraId="504D57A0" w14:textId="77777777" w:rsidR="00674648" w:rsidRDefault="00000000">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674648" w14:paraId="0488F784" w14:textId="77777777">
        <w:trPr>
          <w:jc w:val="center"/>
        </w:trPr>
        <w:tc>
          <w:tcPr>
            <w:tcW w:w="2978" w:type="dxa"/>
            <w:shd w:val="clear" w:color="auto" w:fill="auto"/>
          </w:tcPr>
          <w:p w14:paraId="7C93FA03"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参与单位名称及人员姓名</w:t>
            </w:r>
          </w:p>
        </w:tc>
        <w:tc>
          <w:tcPr>
            <w:tcW w:w="5812" w:type="dxa"/>
            <w:shd w:val="clear" w:color="auto" w:fill="auto"/>
          </w:tcPr>
          <w:p w14:paraId="53EB4A29" w14:textId="4B125D27" w:rsidR="00674648" w:rsidRDefault="00000000">
            <w:pPr>
              <w:tabs>
                <w:tab w:val="center" w:pos="2798"/>
              </w:tabs>
              <w:spacing w:line="360" w:lineRule="auto"/>
              <w:jc w:val="left"/>
              <w:rPr>
                <w:rFonts w:ascii="宋体" w:eastAsia="宋体" w:hAnsi="宋体" w:cs="Times New Roman"/>
                <w:bCs/>
                <w:iCs/>
                <w:sz w:val="24"/>
                <w:szCs w:val="24"/>
              </w:rPr>
            </w:pPr>
            <w:r>
              <w:rPr>
                <w:rFonts w:ascii="宋体" w:eastAsia="宋体" w:hAnsi="宋体" w:cs="Times New Roman" w:hint="eastAsia"/>
                <w:bCs/>
                <w:iCs/>
                <w:sz w:val="24"/>
                <w:szCs w:val="24"/>
              </w:rPr>
              <w:t>长江医药-徐晓欣、天弘基金-王政眸、南土资产-孙洁玲、华西证券-李斯特、兴业证券-李昶霖、恩宝资管-潘宗德、国盛证券-杨芳、华安证券-李昌幸、任婉莹、星石投资-雷家伟、德邦证券-王艳</w:t>
            </w:r>
          </w:p>
        </w:tc>
      </w:tr>
      <w:tr w:rsidR="00674648" w14:paraId="51FFBCEA" w14:textId="77777777">
        <w:trPr>
          <w:jc w:val="center"/>
        </w:trPr>
        <w:tc>
          <w:tcPr>
            <w:tcW w:w="2978" w:type="dxa"/>
            <w:shd w:val="clear" w:color="auto" w:fill="auto"/>
          </w:tcPr>
          <w:p w14:paraId="158C36A8"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5812" w:type="dxa"/>
            <w:shd w:val="clear" w:color="auto" w:fill="auto"/>
          </w:tcPr>
          <w:p w14:paraId="3F198B3F" w14:textId="77777777" w:rsidR="00674648" w:rsidRDefault="00000000">
            <w:pPr>
              <w:spacing w:line="360" w:lineRule="auto"/>
              <w:rPr>
                <w:rFonts w:ascii="宋体" w:eastAsia="宋体" w:hAnsi="宋体" w:cs="Times New Roman"/>
                <w:bCs/>
                <w:iCs/>
                <w:sz w:val="24"/>
                <w:szCs w:val="24"/>
              </w:rPr>
            </w:pPr>
            <w:r>
              <w:rPr>
                <w:rFonts w:ascii="宋体" w:eastAsia="宋体" w:hAnsi="宋体" w:cs="Times New Roman"/>
                <w:bCs/>
                <w:iCs/>
                <w:sz w:val="24"/>
                <w:szCs w:val="24"/>
              </w:rPr>
              <w:t>2023</w:t>
            </w:r>
            <w:r>
              <w:rPr>
                <w:rFonts w:ascii="宋体" w:eastAsia="宋体" w:hAnsi="宋体" w:cs="Times New Roman" w:hint="eastAsia"/>
                <w:bCs/>
                <w:iCs/>
                <w:sz w:val="24"/>
                <w:szCs w:val="24"/>
              </w:rPr>
              <w:t>年</w:t>
            </w:r>
            <w:r>
              <w:rPr>
                <w:rFonts w:ascii="宋体" w:eastAsia="宋体" w:hAnsi="宋体" w:cs="Times New Roman"/>
                <w:bCs/>
                <w:iCs/>
                <w:sz w:val="24"/>
                <w:szCs w:val="24"/>
              </w:rPr>
              <w:t>12</w:t>
            </w:r>
            <w:r>
              <w:rPr>
                <w:rFonts w:ascii="宋体" w:eastAsia="宋体" w:hAnsi="宋体" w:cs="Times New Roman" w:hint="eastAsia"/>
                <w:bCs/>
                <w:iCs/>
                <w:sz w:val="24"/>
                <w:szCs w:val="24"/>
              </w:rPr>
              <w:t>月</w:t>
            </w:r>
            <w:r>
              <w:rPr>
                <w:rFonts w:ascii="宋体" w:eastAsia="宋体" w:hAnsi="宋体" w:cs="Times New Roman"/>
                <w:bCs/>
                <w:iCs/>
                <w:sz w:val="24"/>
                <w:szCs w:val="24"/>
              </w:rPr>
              <w:t>1</w:t>
            </w:r>
            <w:r>
              <w:rPr>
                <w:rFonts w:ascii="宋体" w:eastAsia="宋体" w:hAnsi="宋体" w:cs="Times New Roman" w:hint="eastAsia"/>
                <w:bCs/>
                <w:iCs/>
                <w:sz w:val="24"/>
                <w:szCs w:val="24"/>
              </w:rPr>
              <w:t>日</w:t>
            </w:r>
            <w:r w:rsidRPr="00972B46">
              <w:rPr>
                <w:rFonts w:ascii="宋体" w:eastAsia="宋体" w:hAnsi="宋体" w:cs="Times New Roman"/>
                <w:bCs/>
                <w:iCs/>
                <w:sz w:val="24"/>
                <w:szCs w:val="24"/>
              </w:rPr>
              <w:t>15:00-17:00</w:t>
            </w:r>
          </w:p>
        </w:tc>
      </w:tr>
      <w:tr w:rsidR="00674648" w14:paraId="0E19E990" w14:textId="77777777">
        <w:trPr>
          <w:jc w:val="center"/>
        </w:trPr>
        <w:tc>
          <w:tcPr>
            <w:tcW w:w="2978" w:type="dxa"/>
            <w:shd w:val="clear" w:color="auto" w:fill="auto"/>
          </w:tcPr>
          <w:p w14:paraId="5AFF2C5B"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5812" w:type="dxa"/>
            <w:shd w:val="clear" w:color="auto" w:fill="auto"/>
          </w:tcPr>
          <w:p w14:paraId="0A55869D" w14:textId="77777777" w:rsidR="00674648" w:rsidRDefault="0000000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会议室</w:t>
            </w:r>
          </w:p>
        </w:tc>
      </w:tr>
      <w:tr w:rsidR="00674648" w14:paraId="507A80FF" w14:textId="77777777">
        <w:trPr>
          <w:jc w:val="center"/>
        </w:trPr>
        <w:tc>
          <w:tcPr>
            <w:tcW w:w="2978" w:type="dxa"/>
            <w:shd w:val="clear" w:color="auto" w:fill="auto"/>
          </w:tcPr>
          <w:p w14:paraId="1321F974"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5812" w:type="dxa"/>
            <w:shd w:val="clear" w:color="auto" w:fill="auto"/>
          </w:tcPr>
          <w:p w14:paraId="196B9D34" w14:textId="77777777" w:rsidR="00674648" w:rsidRDefault="00000000">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董事：陈宇杰 副总经理、董事会秘书：费其俊 财务总监：俞苗苗 证券事务代表：黄</w:t>
            </w:r>
            <w:r>
              <w:rPr>
                <w:rFonts w:ascii="宋体" w:eastAsia="宋体" w:hAnsi="宋体" w:cs="Times New Roman"/>
                <w:bCs/>
                <w:iCs/>
                <w:sz w:val="24"/>
                <w:szCs w:val="24"/>
              </w:rPr>
              <w:t>聿峰</w:t>
            </w:r>
            <w:r>
              <w:rPr>
                <w:rFonts w:ascii="宋体" w:eastAsia="宋体" w:hAnsi="宋体" w:cs="Times New Roman" w:hint="eastAsia"/>
                <w:bCs/>
                <w:iCs/>
                <w:sz w:val="24"/>
                <w:szCs w:val="24"/>
              </w:rPr>
              <w:t xml:space="preserve"> </w:t>
            </w:r>
          </w:p>
        </w:tc>
      </w:tr>
      <w:tr w:rsidR="00674648" w14:paraId="2FA0FB69" w14:textId="77777777">
        <w:trPr>
          <w:trHeight w:val="2701"/>
          <w:jc w:val="center"/>
        </w:trPr>
        <w:tc>
          <w:tcPr>
            <w:tcW w:w="2978" w:type="dxa"/>
            <w:shd w:val="clear" w:color="auto" w:fill="auto"/>
            <w:vAlign w:val="center"/>
          </w:tcPr>
          <w:p w14:paraId="06B39DD1"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5812" w:type="dxa"/>
            <w:shd w:val="clear" w:color="auto" w:fill="auto"/>
          </w:tcPr>
          <w:p w14:paraId="33BA12F9" w14:textId="33007805" w:rsidR="00674648" w:rsidRDefault="00000000">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问</w:t>
            </w:r>
            <w:r>
              <w:rPr>
                <w:rFonts w:ascii="宋体" w:eastAsia="宋体" w:hAnsi="宋体" w:cs="Times New Roman"/>
                <w:b/>
                <w:iCs/>
                <w:sz w:val="24"/>
                <w:szCs w:val="24"/>
              </w:rPr>
              <w:t>：</w:t>
            </w:r>
            <w:r>
              <w:rPr>
                <w:rFonts w:ascii="宋体" w:eastAsia="宋体" w:hAnsi="宋体" w:cs="Times New Roman" w:hint="eastAsia"/>
                <w:b/>
                <w:iCs/>
                <w:sz w:val="24"/>
                <w:szCs w:val="24"/>
              </w:rPr>
              <w:t>请</w:t>
            </w:r>
            <w:r>
              <w:rPr>
                <w:rFonts w:ascii="宋体" w:eastAsia="宋体" w:hAnsi="宋体" w:cs="Times New Roman"/>
                <w:b/>
                <w:iCs/>
                <w:sz w:val="24"/>
                <w:szCs w:val="24"/>
              </w:rPr>
              <w:t>介绍一下公司前三季度的</w:t>
            </w:r>
            <w:r>
              <w:rPr>
                <w:rFonts w:ascii="宋体" w:eastAsia="宋体" w:hAnsi="宋体" w:cs="Times New Roman" w:hint="eastAsia"/>
                <w:b/>
                <w:iCs/>
                <w:sz w:val="24"/>
                <w:szCs w:val="24"/>
              </w:rPr>
              <w:t>经营</w:t>
            </w:r>
            <w:r>
              <w:rPr>
                <w:rFonts w:ascii="宋体" w:eastAsia="宋体" w:hAnsi="宋体" w:cs="Times New Roman"/>
                <w:b/>
                <w:iCs/>
                <w:sz w:val="24"/>
                <w:szCs w:val="24"/>
              </w:rPr>
              <w:t>情况</w:t>
            </w:r>
            <w:r>
              <w:rPr>
                <w:rFonts w:ascii="宋体" w:eastAsia="宋体" w:hAnsi="宋体" w:cs="Times New Roman" w:hint="eastAsia"/>
                <w:b/>
                <w:iCs/>
                <w:sz w:val="24"/>
                <w:szCs w:val="24"/>
              </w:rPr>
              <w:t>以及</w:t>
            </w:r>
            <w:r>
              <w:rPr>
                <w:rFonts w:ascii="宋体" w:eastAsia="宋体" w:hAnsi="宋体" w:cs="Times New Roman"/>
                <w:b/>
                <w:iCs/>
                <w:sz w:val="24"/>
                <w:szCs w:val="24"/>
              </w:rPr>
              <w:t>公司</w:t>
            </w:r>
            <w:r>
              <w:rPr>
                <w:rFonts w:ascii="宋体" w:eastAsia="宋体" w:hAnsi="宋体" w:cs="Times New Roman" w:hint="eastAsia"/>
                <w:b/>
                <w:iCs/>
                <w:sz w:val="24"/>
                <w:szCs w:val="24"/>
              </w:rPr>
              <w:t>前三季度新冠产品收入占比多少？</w:t>
            </w:r>
          </w:p>
          <w:p w14:paraId="0476AF34" w14:textId="3AE3B08D"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答：2023年前三季度，公司实现销售收入3.12亿元，其中</w:t>
            </w:r>
            <w:r>
              <w:rPr>
                <w:rFonts w:ascii="宋体" w:eastAsia="宋体" w:hAnsi="宋体" w:cs="Times New Roman"/>
                <w:iCs/>
                <w:sz w:val="24"/>
                <w:szCs w:val="24"/>
              </w:rPr>
              <w:t>：</w:t>
            </w:r>
            <w:r>
              <w:rPr>
                <w:rFonts w:ascii="宋体" w:eastAsia="宋体" w:hAnsi="宋体" w:cs="Times New Roman" w:hint="eastAsia"/>
                <w:iCs/>
                <w:sz w:val="24"/>
                <w:szCs w:val="24"/>
              </w:rPr>
              <w:t>非新冠检测产品中传染病检测系列收入增长34%，毒品检测系列收入增长15.05%，公司非新冠</w:t>
            </w:r>
            <w:r>
              <w:rPr>
                <w:rFonts w:ascii="宋体" w:eastAsia="宋体" w:hAnsi="宋体" w:cs="Times New Roman"/>
                <w:iCs/>
                <w:sz w:val="24"/>
                <w:szCs w:val="24"/>
              </w:rPr>
              <w:t>产品</w:t>
            </w:r>
            <w:r>
              <w:rPr>
                <w:rFonts w:ascii="宋体" w:eastAsia="宋体" w:hAnsi="宋体" w:cs="Times New Roman" w:hint="eastAsia"/>
                <w:iCs/>
                <w:sz w:val="24"/>
                <w:szCs w:val="24"/>
              </w:rPr>
              <w:t>前三季度收入实现综合增长21.61%。前三季度研发费用投入为4</w:t>
            </w:r>
            <w:r>
              <w:rPr>
                <w:rFonts w:ascii="宋体" w:eastAsia="宋体" w:hAnsi="宋体" w:cs="Times New Roman"/>
                <w:iCs/>
                <w:sz w:val="24"/>
                <w:szCs w:val="24"/>
              </w:rPr>
              <w:t>,</w:t>
            </w:r>
            <w:r>
              <w:rPr>
                <w:rFonts w:ascii="宋体" w:eastAsia="宋体" w:hAnsi="宋体" w:cs="Times New Roman" w:hint="eastAsia"/>
                <w:iCs/>
                <w:sz w:val="24"/>
                <w:szCs w:val="24"/>
              </w:rPr>
              <w:t>374.57万元，占营收比为14.01%。截至9月30日，总资产25.54亿元，归属</w:t>
            </w:r>
            <w:r>
              <w:rPr>
                <w:rFonts w:ascii="宋体" w:eastAsia="宋体" w:hAnsi="宋体" w:cs="Times New Roman" w:hint="eastAsia"/>
                <w:iCs/>
                <w:sz w:val="24"/>
                <w:szCs w:val="24"/>
              </w:rPr>
              <w:lastRenderedPageBreak/>
              <w:t>于上市公司股东的所有者权益为24.19亿元。公司前三季度新冠产品收入占</w:t>
            </w:r>
            <w:r w:rsidR="00A601AC">
              <w:rPr>
                <w:rFonts w:ascii="宋体" w:eastAsia="宋体" w:hAnsi="宋体" w:cs="Times New Roman" w:hint="eastAsia"/>
                <w:iCs/>
                <w:sz w:val="24"/>
                <w:szCs w:val="24"/>
              </w:rPr>
              <w:t>比</w:t>
            </w:r>
            <w:r>
              <w:rPr>
                <w:rFonts w:ascii="宋体" w:eastAsia="宋体" w:hAnsi="宋体" w:cs="Times New Roman" w:hint="eastAsia"/>
                <w:iCs/>
                <w:sz w:val="24"/>
                <w:szCs w:val="24"/>
              </w:rPr>
              <w:t>较小。</w:t>
            </w:r>
          </w:p>
          <w:p w14:paraId="582C2213" w14:textId="77777777" w:rsidR="00674648" w:rsidRDefault="00674648">
            <w:pPr>
              <w:spacing w:line="360" w:lineRule="auto"/>
              <w:rPr>
                <w:rFonts w:ascii="宋体" w:eastAsia="宋体" w:hAnsi="宋体" w:cs="Times New Roman"/>
                <w:b/>
                <w:iCs/>
                <w:sz w:val="24"/>
                <w:szCs w:val="24"/>
              </w:rPr>
            </w:pPr>
          </w:p>
          <w:p w14:paraId="302417FB" w14:textId="77777777" w:rsidR="00674648" w:rsidRDefault="00000000">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问：近期流感病毒、肺炎支原体、腺病毒等呼吸道疾病持续上升，公司的甲型、乙型流感试剂产品销售及产能情况如何？</w:t>
            </w:r>
          </w:p>
          <w:p w14:paraId="73B8D34B" w14:textId="400A4439"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根据近期中国国家流感中心数据，与往年对比，流感感染上升期相对提前，且为多种病原体混合感染，伴随着新冠疫情结束后，传播现状相对往年更为复杂。进入冬春季后，预计后续呼吸道病原体传播会继续增强，诱发呼吸道相关疾病，传播期或至明年3月，这也是每年呼吸道传播疾病的高发期，具有较为明显的季节性，其中又以甲流作为主要呼吸道传染病。因此，作为国内较少具有甲、乙流检测医疗器械证书的企业之一，公司的甲、乙流感诊断试剂产品具有明显的比较优势，产品也进入快速出货期，公司</w:t>
            </w:r>
            <w:r>
              <w:rPr>
                <w:rFonts w:ascii="宋体" w:eastAsia="宋体" w:hAnsi="宋体" w:cs="Times New Roman"/>
                <w:iCs/>
                <w:sz w:val="24"/>
                <w:szCs w:val="24"/>
              </w:rPr>
              <w:t>将会视</w:t>
            </w:r>
            <w:r>
              <w:rPr>
                <w:rFonts w:ascii="宋体" w:eastAsia="宋体" w:hAnsi="宋体" w:cs="Times New Roman" w:hint="eastAsia"/>
                <w:iCs/>
                <w:sz w:val="24"/>
                <w:szCs w:val="24"/>
              </w:rPr>
              <w:t>流感</w:t>
            </w:r>
            <w:r>
              <w:rPr>
                <w:rFonts w:ascii="宋体" w:eastAsia="宋体" w:hAnsi="宋体" w:cs="Times New Roman"/>
                <w:iCs/>
                <w:sz w:val="24"/>
                <w:szCs w:val="24"/>
              </w:rPr>
              <w:t>流行周期情况有序扩产</w:t>
            </w:r>
            <w:r>
              <w:rPr>
                <w:rFonts w:ascii="宋体" w:eastAsia="宋体" w:hAnsi="宋体" w:cs="Times New Roman" w:hint="eastAsia"/>
                <w:iCs/>
                <w:sz w:val="24"/>
                <w:szCs w:val="24"/>
              </w:rPr>
              <w:t>以确保及时向各客户供应产品。</w:t>
            </w:r>
          </w:p>
          <w:p w14:paraId="148EDFA8" w14:textId="77777777" w:rsidR="00674648" w:rsidRDefault="00674648">
            <w:pPr>
              <w:spacing w:line="360" w:lineRule="auto"/>
              <w:rPr>
                <w:rFonts w:ascii="宋体" w:eastAsia="宋体" w:hAnsi="宋体" w:cs="Times New Roman"/>
                <w:iCs/>
                <w:sz w:val="24"/>
                <w:szCs w:val="24"/>
              </w:rPr>
            </w:pPr>
          </w:p>
          <w:p w14:paraId="4826E9CD" w14:textId="64E81672"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问：公司是什么时候获得国内甲型/乙型流感病毒抗原检测试剂医疗器械证书的？目前国内拥有同类的企业有多少？</w:t>
            </w:r>
          </w:p>
          <w:p w14:paraId="17E4390A" w14:textId="3104AD26"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答：公司于2</w:t>
            </w:r>
            <w:r>
              <w:rPr>
                <w:rFonts w:ascii="宋体" w:eastAsia="宋体" w:hAnsi="宋体" w:cs="Times New Roman"/>
                <w:iCs/>
                <w:sz w:val="24"/>
                <w:szCs w:val="24"/>
              </w:rPr>
              <w:t>020</w:t>
            </w:r>
            <w:r>
              <w:rPr>
                <w:rFonts w:ascii="宋体" w:eastAsia="宋体" w:hAnsi="宋体" w:cs="Times New Roman" w:hint="eastAsia"/>
                <w:iCs/>
                <w:sz w:val="24"/>
                <w:szCs w:val="24"/>
              </w:rPr>
              <w:t>年获得甲型/乙型流感病毒抗原检测试剂医疗器械证书，目前拥有同类检测方法证书的企业</w:t>
            </w:r>
            <w:r w:rsidR="00661AB1">
              <w:rPr>
                <w:rFonts w:ascii="宋体" w:eastAsia="宋体" w:hAnsi="宋体" w:cs="Times New Roman" w:hint="eastAsia"/>
                <w:iCs/>
                <w:sz w:val="24"/>
                <w:szCs w:val="24"/>
              </w:rPr>
              <w:t>情况</w:t>
            </w:r>
            <w:r w:rsidR="00B72363">
              <w:rPr>
                <w:rFonts w:ascii="宋体" w:eastAsia="宋体" w:hAnsi="宋体" w:cs="Times New Roman" w:hint="eastAsia"/>
                <w:iCs/>
                <w:sz w:val="24"/>
                <w:szCs w:val="24"/>
              </w:rPr>
              <w:t>请</w:t>
            </w:r>
            <w:r>
              <w:rPr>
                <w:rFonts w:ascii="宋体" w:eastAsia="宋体" w:hAnsi="宋体" w:cs="Times New Roman" w:hint="eastAsia"/>
                <w:iCs/>
                <w:sz w:val="24"/>
                <w:szCs w:val="24"/>
              </w:rPr>
              <w:t>以国家药品监督管理局网站披露的数据为准。</w:t>
            </w:r>
          </w:p>
          <w:p w14:paraId="296CE6C3" w14:textId="77777777" w:rsidR="00674648" w:rsidRDefault="00674648">
            <w:pPr>
              <w:spacing w:line="360" w:lineRule="auto"/>
              <w:rPr>
                <w:rFonts w:ascii="宋体" w:eastAsia="宋体" w:hAnsi="宋体" w:cs="Times New Roman"/>
                <w:iCs/>
                <w:sz w:val="24"/>
                <w:szCs w:val="24"/>
              </w:rPr>
            </w:pPr>
          </w:p>
          <w:p w14:paraId="51DD8E2C" w14:textId="77777777" w:rsidR="00674648" w:rsidRDefault="00000000">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问</w:t>
            </w:r>
            <w:r>
              <w:rPr>
                <w:rFonts w:ascii="宋体" w:eastAsia="宋体" w:hAnsi="宋体" w:cs="Times New Roman"/>
                <w:b/>
                <w:iCs/>
                <w:sz w:val="24"/>
                <w:szCs w:val="24"/>
              </w:rPr>
              <w:t>：</w:t>
            </w:r>
            <w:r>
              <w:rPr>
                <w:rFonts w:ascii="宋体" w:eastAsia="宋体" w:hAnsi="宋体" w:cs="Times New Roman" w:hint="eastAsia"/>
                <w:b/>
                <w:iCs/>
                <w:sz w:val="24"/>
                <w:szCs w:val="24"/>
              </w:rPr>
              <w:t>贵司</w:t>
            </w:r>
            <w:r>
              <w:rPr>
                <w:rFonts w:ascii="宋体" w:eastAsia="宋体" w:hAnsi="宋体" w:cs="Times New Roman"/>
                <w:b/>
                <w:iCs/>
                <w:sz w:val="24"/>
                <w:szCs w:val="24"/>
              </w:rPr>
              <w:t>毒品检测产品中芬太尼和四氢大麻酚检测试剂在美国的应用如何？</w:t>
            </w:r>
          </w:p>
          <w:p w14:paraId="3BA404D4" w14:textId="77777777"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lastRenderedPageBreak/>
              <w:t>答：目前</w:t>
            </w:r>
            <w:r>
              <w:rPr>
                <w:rFonts w:ascii="宋体" w:eastAsia="宋体" w:hAnsi="宋体" w:cs="Times New Roman"/>
                <w:iCs/>
                <w:sz w:val="24"/>
                <w:szCs w:val="24"/>
              </w:rPr>
              <w:t>在美国，</w:t>
            </w:r>
            <w:r>
              <w:rPr>
                <w:rFonts w:ascii="宋体" w:eastAsia="宋体" w:hAnsi="宋体" w:cs="Times New Roman" w:hint="eastAsia"/>
                <w:iCs/>
                <w:sz w:val="24"/>
                <w:szCs w:val="24"/>
              </w:rPr>
              <w:t>由于芬太尼被滥用严重，</w:t>
            </w:r>
            <w:r>
              <w:rPr>
                <w:rFonts w:ascii="宋体" w:eastAsia="宋体" w:hAnsi="宋体" w:cs="Times New Roman"/>
                <w:iCs/>
                <w:sz w:val="24"/>
                <w:szCs w:val="24"/>
              </w:rPr>
              <w:t>以芬太尼</w:t>
            </w:r>
            <w:r>
              <w:rPr>
                <w:rFonts w:ascii="宋体" w:eastAsia="宋体" w:hAnsi="宋体" w:cs="Times New Roman" w:hint="eastAsia"/>
                <w:iCs/>
                <w:sz w:val="24"/>
                <w:szCs w:val="24"/>
              </w:rPr>
              <w:t>为主</w:t>
            </w:r>
            <w:r>
              <w:rPr>
                <w:rFonts w:ascii="宋体" w:eastAsia="宋体" w:hAnsi="宋体" w:cs="Times New Roman"/>
                <w:iCs/>
                <w:sz w:val="24"/>
                <w:szCs w:val="24"/>
              </w:rPr>
              <w:t>的</w:t>
            </w:r>
            <w:r>
              <w:rPr>
                <w:rFonts w:ascii="宋体" w:eastAsia="宋体" w:hAnsi="宋体" w:cs="Times New Roman" w:hint="eastAsia"/>
                <w:iCs/>
                <w:sz w:val="24"/>
                <w:szCs w:val="24"/>
              </w:rPr>
              <w:t>阿片类药物是</w:t>
            </w:r>
            <w:r>
              <w:rPr>
                <w:rFonts w:ascii="宋体" w:eastAsia="宋体" w:hAnsi="宋体" w:cs="Times New Roman"/>
                <w:iCs/>
                <w:sz w:val="24"/>
                <w:szCs w:val="24"/>
              </w:rPr>
              <w:t>美国人服药过量死亡的主要原因</w:t>
            </w:r>
            <w:r>
              <w:rPr>
                <w:rFonts w:ascii="宋体" w:eastAsia="宋体" w:hAnsi="宋体" w:cs="Times New Roman" w:hint="eastAsia"/>
                <w:iCs/>
                <w:sz w:val="24"/>
                <w:szCs w:val="24"/>
              </w:rPr>
              <w:t>之一。美国政府针对</w:t>
            </w:r>
            <w:r>
              <w:rPr>
                <w:rFonts w:ascii="宋体" w:eastAsia="宋体" w:hAnsi="宋体" w:cs="Times New Roman"/>
                <w:iCs/>
                <w:sz w:val="24"/>
                <w:szCs w:val="24"/>
              </w:rPr>
              <w:t>芬太尼等药物滥用</w:t>
            </w:r>
            <w:r>
              <w:rPr>
                <w:rFonts w:ascii="宋体" w:eastAsia="宋体" w:hAnsi="宋体" w:cs="Times New Roman" w:hint="eastAsia"/>
                <w:iCs/>
                <w:sz w:val="24"/>
                <w:szCs w:val="24"/>
              </w:rPr>
              <w:t>会公共发放单条试剂条，帮助服用药物人群检测其使用的药物中是否含有芬太尼，</w:t>
            </w:r>
            <w:r>
              <w:rPr>
                <w:rFonts w:ascii="宋体" w:eastAsia="宋体" w:hAnsi="宋体" w:cs="Times New Roman"/>
                <w:iCs/>
                <w:sz w:val="24"/>
                <w:szCs w:val="24"/>
              </w:rPr>
              <w:t>以</w:t>
            </w:r>
            <w:r>
              <w:rPr>
                <w:rFonts w:ascii="宋体" w:eastAsia="宋体" w:hAnsi="宋体" w:cs="Times New Roman" w:hint="eastAsia"/>
                <w:iCs/>
                <w:sz w:val="24"/>
                <w:szCs w:val="24"/>
              </w:rPr>
              <w:t>减少</w:t>
            </w:r>
            <w:r>
              <w:rPr>
                <w:rFonts w:ascii="宋体" w:eastAsia="宋体" w:hAnsi="宋体" w:cs="Times New Roman"/>
                <w:iCs/>
                <w:sz w:val="24"/>
                <w:szCs w:val="24"/>
              </w:rPr>
              <w:t>其受到</w:t>
            </w:r>
            <w:r>
              <w:rPr>
                <w:rFonts w:ascii="宋体" w:eastAsia="宋体" w:hAnsi="宋体" w:cs="Times New Roman" w:hint="eastAsia"/>
                <w:iCs/>
                <w:sz w:val="24"/>
                <w:szCs w:val="24"/>
              </w:rPr>
              <w:t>因服用</w:t>
            </w:r>
            <w:r>
              <w:rPr>
                <w:rFonts w:ascii="宋体" w:eastAsia="宋体" w:hAnsi="宋体" w:cs="Times New Roman"/>
                <w:iCs/>
                <w:sz w:val="24"/>
                <w:szCs w:val="24"/>
              </w:rPr>
              <w:t>阿片类药物而受到的伤害</w:t>
            </w:r>
            <w:r>
              <w:rPr>
                <w:rFonts w:ascii="宋体" w:eastAsia="宋体" w:hAnsi="宋体" w:cs="Times New Roman" w:hint="eastAsia"/>
                <w:iCs/>
                <w:sz w:val="24"/>
                <w:szCs w:val="24"/>
              </w:rPr>
              <w:t>。随着</w:t>
            </w:r>
            <w:r>
              <w:rPr>
                <w:rFonts w:ascii="宋体" w:eastAsia="宋体" w:hAnsi="宋体" w:cs="Times New Roman"/>
                <w:iCs/>
                <w:sz w:val="24"/>
                <w:szCs w:val="24"/>
              </w:rPr>
              <w:t>美国大麻管控放松，</w:t>
            </w:r>
            <w:r>
              <w:rPr>
                <w:rFonts w:ascii="宋体" w:eastAsia="宋体" w:hAnsi="宋体" w:cs="Times New Roman" w:hint="eastAsia"/>
                <w:iCs/>
                <w:sz w:val="24"/>
                <w:szCs w:val="24"/>
              </w:rPr>
              <w:t>其在美国多州</w:t>
            </w:r>
            <w:r>
              <w:rPr>
                <w:rFonts w:ascii="宋体" w:eastAsia="宋体" w:hAnsi="宋体" w:cs="Times New Roman"/>
                <w:iCs/>
                <w:sz w:val="24"/>
                <w:szCs w:val="24"/>
              </w:rPr>
              <w:t>已经合法化</w:t>
            </w:r>
            <w:r>
              <w:rPr>
                <w:rFonts w:ascii="宋体" w:eastAsia="宋体" w:hAnsi="宋体" w:cs="Times New Roman" w:hint="eastAsia"/>
                <w:iCs/>
                <w:sz w:val="24"/>
                <w:szCs w:val="24"/>
              </w:rPr>
              <w:t>，使用</w:t>
            </w:r>
            <w:r>
              <w:rPr>
                <w:rFonts w:ascii="宋体" w:eastAsia="宋体" w:hAnsi="宋体" w:cs="Times New Roman"/>
                <w:iCs/>
                <w:sz w:val="24"/>
                <w:szCs w:val="24"/>
              </w:rPr>
              <w:t>大麻的人群较</w:t>
            </w:r>
            <w:r>
              <w:rPr>
                <w:rFonts w:ascii="宋体" w:eastAsia="宋体" w:hAnsi="宋体" w:cs="Times New Roman" w:hint="eastAsia"/>
                <w:iCs/>
                <w:sz w:val="24"/>
                <w:szCs w:val="24"/>
              </w:rPr>
              <w:t>多</w:t>
            </w:r>
            <w:r>
              <w:rPr>
                <w:rFonts w:ascii="宋体" w:eastAsia="宋体" w:hAnsi="宋体" w:cs="Times New Roman"/>
                <w:iCs/>
                <w:sz w:val="24"/>
                <w:szCs w:val="24"/>
              </w:rPr>
              <w:t>，</w:t>
            </w:r>
            <w:r>
              <w:rPr>
                <w:rFonts w:ascii="宋体" w:eastAsia="宋体" w:hAnsi="宋体" w:cs="Times New Roman" w:hint="eastAsia"/>
                <w:iCs/>
                <w:sz w:val="24"/>
                <w:szCs w:val="24"/>
              </w:rPr>
              <w:t>美国每年对于招工</w:t>
            </w:r>
            <w:r>
              <w:rPr>
                <w:rFonts w:ascii="宋体" w:eastAsia="宋体" w:hAnsi="宋体" w:cs="Times New Roman"/>
                <w:iCs/>
                <w:sz w:val="24"/>
                <w:szCs w:val="24"/>
              </w:rPr>
              <w:t>、保险</w:t>
            </w:r>
            <w:r>
              <w:rPr>
                <w:rFonts w:ascii="宋体" w:eastAsia="宋体" w:hAnsi="宋体" w:cs="Times New Roman" w:hint="eastAsia"/>
                <w:iCs/>
                <w:sz w:val="24"/>
                <w:szCs w:val="24"/>
              </w:rPr>
              <w:t>等多</w:t>
            </w:r>
            <w:r>
              <w:rPr>
                <w:rFonts w:ascii="宋体" w:eastAsia="宋体" w:hAnsi="宋体" w:cs="Times New Roman"/>
                <w:iCs/>
                <w:sz w:val="24"/>
                <w:szCs w:val="24"/>
              </w:rPr>
              <w:t>方面都会</w:t>
            </w:r>
            <w:r>
              <w:rPr>
                <w:rFonts w:ascii="宋体" w:eastAsia="宋体" w:hAnsi="宋体" w:cs="Times New Roman" w:hint="eastAsia"/>
                <w:iCs/>
                <w:sz w:val="24"/>
                <w:szCs w:val="24"/>
              </w:rPr>
              <w:t>有较大需求，在毒驾</w:t>
            </w:r>
            <w:r>
              <w:rPr>
                <w:rFonts w:ascii="宋体" w:eastAsia="宋体" w:hAnsi="宋体" w:cs="Times New Roman"/>
                <w:iCs/>
                <w:sz w:val="24"/>
                <w:szCs w:val="24"/>
              </w:rPr>
              <w:t>方面也会进行大麻检测，</w:t>
            </w:r>
            <w:r>
              <w:rPr>
                <w:rFonts w:ascii="宋体" w:eastAsia="宋体" w:hAnsi="宋体" w:cs="Times New Roman" w:hint="eastAsia"/>
                <w:iCs/>
                <w:sz w:val="24"/>
                <w:szCs w:val="24"/>
              </w:rPr>
              <w:t>帮助</w:t>
            </w:r>
            <w:r>
              <w:rPr>
                <w:rFonts w:ascii="宋体" w:eastAsia="宋体" w:hAnsi="宋体" w:cs="Times New Roman"/>
                <w:iCs/>
                <w:sz w:val="24"/>
                <w:szCs w:val="24"/>
              </w:rPr>
              <w:t>警察判断是否存在危险驾驶的隐患。</w:t>
            </w:r>
            <w:r>
              <w:rPr>
                <w:rFonts w:ascii="宋体" w:eastAsia="宋体" w:hAnsi="宋体" w:cs="Times New Roman" w:hint="eastAsia"/>
                <w:iCs/>
                <w:sz w:val="24"/>
                <w:szCs w:val="24"/>
              </w:rPr>
              <w:t>公司目前已经推出具有性能竞争优势的大麻唾液产品以及新型微量唾液毒品检测板、新款单面和双面唾液毒品检测杯、甲苯㗷嗪粉末检测试剂、卡芬太尼粉末检测试剂等多项新产品。</w:t>
            </w:r>
          </w:p>
          <w:p w14:paraId="1E5A0080" w14:textId="77777777" w:rsidR="00674648" w:rsidRDefault="00674648">
            <w:pPr>
              <w:spacing w:line="360" w:lineRule="auto"/>
              <w:rPr>
                <w:rFonts w:ascii="宋体" w:eastAsia="宋体" w:hAnsi="宋体" w:cs="Times New Roman"/>
                <w:iCs/>
                <w:sz w:val="24"/>
                <w:szCs w:val="24"/>
              </w:rPr>
            </w:pPr>
          </w:p>
          <w:p w14:paraId="7DD1ECE9" w14:textId="77777777" w:rsidR="00674648" w:rsidRDefault="00000000">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问：公司全年的经营目标是多少？如何实现？</w:t>
            </w:r>
          </w:p>
          <w:p w14:paraId="797AB29B" w14:textId="61D6DB3A"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公司结合宏观经济形势及行业特点，科学合理确定公司全年经营目标。围绕全年目标，公司一方面积极开拓国际市场，毒品检测方面：对于美国多州娱乐大麻合法化、西方多国陆续放松大麻管控以及美国新兴毒品泛滥的趋势，推出具有性能竞争优势的大麻唾液产品以及新型微量唾液毒品检测板、新款单面和双面唾液毒品检测杯、甲苯㗷嗪粉末检测试剂、卡芬太尼粉末检测试剂等多项新产品。在呼吸道传染病检测方面，公司在去年取得的疟疾及登革热传染病三类医疗器械证书将有利于进一步打开东南亚热带传染病检测市场，在热带传染病检测需求增长显著的拉美市场外增加又一个营收增长来源。同时，在国内市场上，公司凭借稳定的客</w:t>
            </w:r>
            <w:r>
              <w:rPr>
                <w:rFonts w:ascii="宋体" w:eastAsia="宋体" w:hAnsi="宋体" w:cs="Times New Roman" w:hint="eastAsia"/>
                <w:iCs/>
                <w:sz w:val="24"/>
                <w:szCs w:val="24"/>
              </w:rPr>
              <w:lastRenderedPageBreak/>
              <w:t>户渠道和较好的知名度，进一步拓展国内市场业务，公司是国内</w:t>
            </w:r>
            <w:r w:rsidR="00AC1C03">
              <w:rPr>
                <w:rFonts w:ascii="宋体" w:eastAsia="宋体" w:hAnsi="宋体" w:cs="Times New Roman" w:hint="eastAsia"/>
                <w:iCs/>
                <w:sz w:val="24"/>
                <w:szCs w:val="24"/>
              </w:rPr>
              <w:t>较少</w:t>
            </w:r>
            <w:r>
              <w:rPr>
                <w:rFonts w:ascii="宋体" w:eastAsia="宋体" w:hAnsi="宋体" w:cs="Times New Roman" w:hint="eastAsia"/>
                <w:iCs/>
                <w:sz w:val="24"/>
                <w:szCs w:val="24"/>
              </w:rPr>
              <w:t>够销售甲乙流检测产品的企业之一，另外公司将会进一步注册多联检产品。抓住当下甲、乙型流感病毒的高发期，实现传染病试剂的快速销售。另一方面，公司通过多措并举降本增效以及合理配置资金结构理财增加收益。</w:t>
            </w:r>
          </w:p>
          <w:p w14:paraId="7322F032" w14:textId="77777777" w:rsidR="00674648" w:rsidRDefault="00674648">
            <w:pPr>
              <w:spacing w:line="360" w:lineRule="auto"/>
              <w:rPr>
                <w:rFonts w:ascii="宋体" w:eastAsia="宋体" w:hAnsi="宋体" w:cs="Times New Roman"/>
                <w:b/>
                <w:iCs/>
                <w:sz w:val="24"/>
                <w:szCs w:val="24"/>
              </w:rPr>
            </w:pPr>
          </w:p>
          <w:p w14:paraId="1E65B32A" w14:textId="77777777" w:rsidR="00674648" w:rsidRDefault="00000000">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问：公司目前</w:t>
            </w:r>
            <w:r>
              <w:rPr>
                <w:rFonts w:ascii="宋体" w:eastAsia="宋体" w:hAnsi="宋体" w:cs="Times New Roman"/>
                <w:b/>
                <w:iCs/>
                <w:sz w:val="24"/>
                <w:szCs w:val="24"/>
              </w:rPr>
              <w:t>国内</w:t>
            </w:r>
            <w:r>
              <w:rPr>
                <w:rFonts w:ascii="宋体" w:eastAsia="宋体" w:hAnsi="宋体" w:cs="Times New Roman" w:hint="eastAsia"/>
                <w:b/>
                <w:iCs/>
                <w:sz w:val="24"/>
                <w:szCs w:val="24"/>
              </w:rPr>
              <w:t>市场销售</w:t>
            </w:r>
            <w:r>
              <w:rPr>
                <w:rFonts w:ascii="宋体" w:eastAsia="宋体" w:hAnsi="宋体" w:cs="Times New Roman"/>
                <w:b/>
                <w:iCs/>
                <w:sz w:val="24"/>
                <w:szCs w:val="24"/>
              </w:rPr>
              <w:t>占比为多少</w:t>
            </w:r>
            <w:r>
              <w:rPr>
                <w:rFonts w:ascii="宋体" w:eastAsia="宋体" w:hAnsi="宋体" w:cs="Times New Roman" w:hint="eastAsia"/>
                <w:b/>
                <w:iCs/>
                <w:sz w:val="24"/>
                <w:szCs w:val="24"/>
              </w:rPr>
              <w:t>？如何</w:t>
            </w:r>
            <w:r>
              <w:rPr>
                <w:rFonts w:ascii="宋体" w:eastAsia="宋体" w:hAnsi="宋体" w:cs="Times New Roman"/>
                <w:b/>
                <w:iCs/>
                <w:sz w:val="24"/>
                <w:szCs w:val="24"/>
              </w:rPr>
              <w:t>打开</w:t>
            </w:r>
            <w:r>
              <w:rPr>
                <w:rFonts w:ascii="宋体" w:eastAsia="宋体" w:hAnsi="宋体" w:cs="Times New Roman" w:hint="eastAsia"/>
                <w:b/>
                <w:iCs/>
                <w:sz w:val="24"/>
                <w:szCs w:val="24"/>
              </w:rPr>
              <w:t>国内</w:t>
            </w:r>
            <w:r>
              <w:rPr>
                <w:rFonts w:ascii="宋体" w:eastAsia="宋体" w:hAnsi="宋体" w:cs="Times New Roman"/>
                <w:b/>
                <w:iCs/>
                <w:sz w:val="24"/>
                <w:szCs w:val="24"/>
              </w:rPr>
              <w:t>销售市场？</w:t>
            </w:r>
          </w:p>
          <w:p w14:paraId="3E97159E" w14:textId="1B103C37"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答：公司</w:t>
            </w:r>
            <w:r>
              <w:rPr>
                <w:rFonts w:ascii="宋体" w:eastAsia="宋体" w:hAnsi="宋体" w:cs="Times New Roman"/>
                <w:iCs/>
                <w:sz w:val="24"/>
                <w:szCs w:val="24"/>
              </w:rPr>
              <w:t>看</w:t>
            </w:r>
            <w:r>
              <w:rPr>
                <w:rFonts w:ascii="宋体" w:eastAsia="宋体" w:hAnsi="宋体" w:cs="Times New Roman" w:hint="eastAsia"/>
                <w:iCs/>
                <w:sz w:val="24"/>
                <w:szCs w:val="24"/>
              </w:rPr>
              <w:t>好</w:t>
            </w:r>
            <w:r>
              <w:rPr>
                <w:rFonts w:ascii="宋体" w:eastAsia="宋体" w:hAnsi="宋体" w:cs="Times New Roman"/>
                <w:iCs/>
                <w:sz w:val="24"/>
                <w:szCs w:val="24"/>
              </w:rPr>
              <w:t>国内</w:t>
            </w:r>
            <w:r>
              <w:rPr>
                <w:rFonts w:ascii="宋体" w:eastAsia="宋体" w:hAnsi="宋体" w:cs="Times New Roman" w:hint="eastAsia"/>
                <w:iCs/>
                <w:sz w:val="24"/>
                <w:szCs w:val="24"/>
              </w:rPr>
              <w:t>POCT检测</w:t>
            </w:r>
            <w:r>
              <w:rPr>
                <w:rFonts w:ascii="宋体" w:eastAsia="宋体" w:hAnsi="宋体" w:cs="Times New Roman"/>
                <w:iCs/>
                <w:sz w:val="24"/>
                <w:szCs w:val="24"/>
              </w:rPr>
              <w:t>市场</w:t>
            </w:r>
            <w:r>
              <w:rPr>
                <w:rFonts w:ascii="宋体" w:eastAsia="宋体" w:hAnsi="宋体" w:cs="Times New Roman" w:hint="eastAsia"/>
                <w:iCs/>
                <w:sz w:val="24"/>
                <w:szCs w:val="24"/>
              </w:rPr>
              <w:t>的未来发展</w:t>
            </w:r>
            <w:r>
              <w:rPr>
                <w:rFonts w:ascii="宋体" w:eastAsia="宋体" w:hAnsi="宋体" w:cs="Times New Roman"/>
                <w:iCs/>
                <w:sz w:val="24"/>
                <w:szCs w:val="24"/>
              </w:rPr>
              <w:t>，</w:t>
            </w:r>
            <w:r>
              <w:rPr>
                <w:rFonts w:ascii="宋体" w:eastAsia="宋体" w:hAnsi="宋体" w:cs="Times New Roman" w:hint="eastAsia"/>
                <w:iCs/>
                <w:sz w:val="24"/>
                <w:szCs w:val="24"/>
              </w:rPr>
              <w:t>积极抓住当前机遇，进一步拓展国内市场</w:t>
            </w:r>
            <w:r>
              <w:rPr>
                <w:rFonts w:ascii="宋体" w:eastAsia="宋体" w:hAnsi="宋体" w:cs="Times New Roman"/>
                <w:iCs/>
                <w:sz w:val="24"/>
                <w:szCs w:val="24"/>
              </w:rPr>
              <w:t>。</w:t>
            </w:r>
            <w:r>
              <w:rPr>
                <w:rFonts w:ascii="宋体" w:eastAsia="宋体" w:hAnsi="宋体" w:cs="Times New Roman" w:hint="eastAsia"/>
                <w:iCs/>
                <w:sz w:val="24"/>
                <w:szCs w:val="24"/>
              </w:rPr>
              <w:t>公司在国内市场已取得三类医疗器械证书达30个，已形成覆盖全国主要城市的营销网络及良好口碑。</w:t>
            </w:r>
            <w:r w:rsidR="00152C90" w:rsidRPr="00152C90">
              <w:rPr>
                <w:rFonts w:ascii="宋体" w:eastAsia="宋体" w:hAnsi="宋体" w:cs="Times New Roman" w:hint="eastAsia"/>
                <w:iCs/>
                <w:sz w:val="24"/>
                <w:szCs w:val="24"/>
              </w:rPr>
              <w:t>每年10月至次年2-3月通常为甲乙流的高发期</w:t>
            </w:r>
            <w:r>
              <w:rPr>
                <w:rFonts w:ascii="宋体" w:eastAsia="宋体" w:hAnsi="宋体" w:cs="Times New Roman" w:hint="eastAsia"/>
                <w:iCs/>
                <w:sz w:val="24"/>
                <w:szCs w:val="24"/>
              </w:rPr>
              <w:t>，公司产品销售较好</w:t>
            </w:r>
            <w:r>
              <w:rPr>
                <w:rFonts w:ascii="宋体" w:eastAsia="宋体" w:hAnsi="宋体" w:cs="Times New Roman"/>
                <w:iCs/>
                <w:sz w:val="24"/>
                <w:szCs w:val="24"/>
              </w:rPr>
              <w:t>，国内</w:t>
            </w:r>
            <w:r>
              <w:rPr>
                <w:rFonts w:ascii="宋体" w:eastAsia="宋体" w:hAnsi="宋体" w:cs="Times New Roman" w:hint="eastAsia"/>
                <w:iCs/>
                <w:sz w:val="24"/>
                <w:szCs w:val="24"/>
              </w:rPr>
              <w:t>销售占比较</w:t>
            </w:r>
            <w:r>
              <w:rPr>
                <w:rFonts w:ascii="宋体" w:eastAsia="宋体" w:hAnsi="宋体" w:cs="Times New Roman"/>
                <w:iCs/>
                <w:sz w:val="24"/>
                <w:szCs w:val="24"/>
              </w:rPr>
              <w:t>往年有大幅</w:t>
            </w:r>
            <w:r>
              <w:rPr>
                <w:rFonts w:ascii="宋体" w:eastAsia="宋体" w:hAnsi="宋体" w:cs="Times New Roman" w:hint="eastAsia"/>
                <w:iCs/>
                <w:sz w:val="24"/>
                <w:szCs w:val="24"/>
              </w:rPr>
              <w:t>上</w:t>
            </w:r>
            <w:r>
              <w:rPr>
                <w:rFonts w:ascii="宋体" w:eastAsia="宋体" w:hAnsi="宋体" w:cs="Times New Roman"/>
                <w:iCs/>
                <w:sz w:val="24"/>
                <w:szCs w:val="24"/>
              </w:rPr>
              <w:t>升。</w:t>
            </w:r>
            <w:r>
              <w:rPr>
                <w:rFonts w:ascii="宋体" w:eastAsia="宋体" w:hAnsi="宋体" w:cs="Times New Roman" w:hint="eastAsia"/>
                <w:iCs/>
                <w:sz w:val="24"/>
                <w:szCs w:val="24"/>
              </w:rPr>
              <w:t>公司借助销售甲、乙型流感病毒检测试剂产品</w:t>
            </w:r>
            <w:r>
              <w:rPr>
                <w:rFonts w:ascii="宋体" w:eastAsia="宋体" w:hAnsi="宋体" w:cs="Times New Roman"/>
                <w:iCs/>
                <w:sz w:val="24"/>
                <w:szCs w:val="24"/>
              </w:rPr>
              <w:t>的</w:t>
            </w:r>
            <w:r>
              <w:rPr>
                <w:rFonts w:ascii="宋体" w:eastAsia="宋体" w:hAnsi="宋体" w:cs="Times New Roman" w:hint="eastAsia"/>
                <w:iCs/>
                <w:sz w:val="24"/>
                <w:szCs w:val="24"/>
              </w:rPr>
              <w:t>机会，将进一步</w:t>
            </w:r>
            <w:r>
              <w:rPr>
                <w:rFonts w:ascii="宋体" w:eastAsia="宋体" w:hAnsi="宋体" w:cs="Times New Roman"/>
                <w:iCs/>
                <w:sz w:val="24"/>
                <w:szCs w:val="24"/>
              </w:rPr>
              <w:t>打开国内市场，</w:t>
            </w:r>
            <w:r>
              <w:rPr>
                <w:rFonts w:ascii="宋体" w:eastAsia="宋体" w:hAnsi="宋体" w:cs="Times New Roman" w:hint="eastAsia"/>
                <w:iCs/>
                <w:sz w:val="24"/>
                <w:szCs w:val="24"/>
              </w:rPr>
              <w:t>深化</w:t>
            </w:r>
            <w:r>
              <w:rPr>
                <w:rFonts w:ascii="宋体" w:eastAsia="宋体" w:hAnsi="宋体" w:cs="Times New Roman"/>
                <w:iCs/>
                <w:sz w:val="24"/>
                <w:szCs w:val="24"/>
              </w:rPr>
              <w:t>与国内经销商的</w:t>
            </w:r>
            <w:r>
              <w:rPr>
                <w:rFonts w:ascii="宋体" w:eastAsia="宋体" w:hAnsi="宋体" w:cs="Times New Roman" w:hint="eastAsia"/>
                <w:iCs/>
                <w:sz w:val="24"/>
                <w:szCs w:val="24"/>
              </w:rPr>
              <w:t>合作，并通过</w:t>
            </w:r>
            <w:r>
              <w:rPr>
                <w:rFonts w:ascii="宋体" w:eastAsia="宋体" w:hAnsi="宋体" w:cs="Times New Roman"/>
                <w:iCs/>
                <w:sz w:val="24"/>
                <w:szCs w:val="24"/>
              </w:rPr>
              <w:t>新</w:t>
            </w:r>
            <w:r>
              <w:rPr>
                <w:rFonts w:ascii="宋体" w:eastAsia="宋体" w:hAnsi="宋体" w:cs="Times New Roman" w:hint="eastAsia"/>
                <w:iCs/>
                <w:sz w:val="24"/>
                <w:szCs w:val="24"/>
              </w:rPr>
              <w:t>老</w:t>
            </w:r>
            <w:r>
              <w:rPr>
                <w:rFonts w:ascii="宋体" w:eastAsia="宋体" w:hAnsi="宋体" w:cs="Times New Roman"/>
                <w:iCs/>
                <w:sz w:val="24"/>
                <w:szCs w:val="24"/>
              </w:rPr>
              <w:t>客户渠道</w:t>
            </w:r>
            <w:r>
              <w:rPr>
                <w:rFonts w:ascii="宋体" w:eastAsia="宋体" w:hAnsi="宋体" w:cs="Times New Roman" w:hint="eastAsia"/>
                <w:iCs/>
                <w:sz w:val="24"/>
                <w:szCs w:val="24"/>
              </w:rPr>
              <w:t>带动</w:t>
            </w:r>
            <w:r>
              <w:rPr>
                <w:rFonts w:ascii="宋体" w:eastAsia="宋体" w:hAnsi="宋体" w:cs="Times New Roman"/>
                <w:iCs/>
                <w:sz w:val="24"/>
                <w:szCs w:val="24"/>
              </w:rPr>
              <w:t>公司</w:t>
            </w:r>
            <w:r>
              <w:rPr>
                <w:rFonts w:ascii="宋体" w:eastAsia="宋体" w:hAnsi="宋体" w:cs="Times New Roman" w:hint="eastAsia"/>
                <w:iCs/>
                <w:sz w:val="24"/>
                <w:szCs w:val="24"/>
              </w:rPr>
              <w:t>其他</w:t>
            </w:r>
            <w:r>
              <w:rPr>
                <w:rFonts w:ascii="宋体" w:eastAsia="宋体" w:hAnsi="宋体" w:cs="Times New Roman"/>
                <w:iCs/>
                <w:sz w:val="24"/>
                <w:szCs w:val="24"/>
              </w:rPr>
              <w:t>产品的销售。</w:t>
            </w:r>
          </w:p>
          <w:p w14:paraId="4525338D" w14:textId="77777777" w:rsidR="00674648" w:rsidRDefault="00674648">
            <w:pPr>
              <w:spacing w:line="360" w:lineRule="auto"/>
              <w:rPr>
                <w:rFonts w:ascii="宋体" w:eastAsia="宋体" w:hAnsi="宋体" w:cs="Times New Roman"/>
                <w:iCs/>
                <w:sz w:val="24"/>
                <w:szCs w:val="24"/>
              </w:rPr>
            </w:pPr>
          </w:p>
          <w:p w14:paraId="3F378A4E"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问：11月初至今，人民币兑美元汇率不断升值，会对公司业绩有何影响？</w:t>
            </w:r>
          </w:p>
          <w:p w14:paraId="50C1A342" w14:textId="77777777" w:rsidR="00674648" w:rsidRDefault="00000000">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公司以海外销售为主，大部分海外业务以美元计价结算，汇率波动会对公司的出口贸易业务规模、效益产生一定影响，人民币升值会产生一些汇兑损失，其影响程度还需考虑汇率波动幅度和公司资产配置策略有效性情况。公司重点将在提高产品竞争力的同时加强外汇风险管控，适时调整自身经营策略，以应对汇率波动风险。</w:t>
            </w:r>
          </w:p>
        </w:tc>
      </w:tr>
      <w:tr w:rsidR="0050161A" w14:paraId="5A584C28" w14:textId="77777777">
        <w:trPr>
          <w:jc w:val="center"/>
        </w:trPr>
        <w:tc>
          <w:tcPr>
            <w:tcW w:w="2978" w:type="dxa"/>
            <w:shd w:val="clear" w:color="auto" w:fill="auto"/>
            <w:vAlign w:val="center"/>
          </w:tcPr>
          <w:p w14:paraId="4D7923E5" w14:textId="20B40F6B" w:rsidR="0050161A" w:rsidRDefault="0050161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是否涉及应当披露重大</w:t>
            </w:r>
            <w:r>
              <w:rPr>
                <w:rFonts w:ascii="宋体" w:eastAsia="宋体" w:hAnsi="宋体" w:cs="Times New Roman" w:hint="eastAsia"/>
                <w:b/>
                <w:bCs/>
                <w:iCs/>
                <w:sz w:val="24"/>
                <w:szCs w:val="24"/>
              </w:rPr>
              <w:lastRenderedPageBreak/>
              <w:t>信息的说明</w:t>
            </w:r>
          </w:p>
        </w:tc>
        <w:tc>
          <w:tcPr>
            <w:tcW w:w="5812" w:type="dxa"/>
            <w:shd w:val="clear" w:color="auto" w:fill="auto"/>
          </w:tcPr>
          <w:p w14:paraId="3B62DA2A" w14:textId="0687968E" w:rsidR="0050161A" w:rsidRDefault="0050161A">
            <w:pPr>
              <w:spacing w:line="360" w:lineRule="auto"/>
              <w:ind w:firstLineChars="100" w:firstLine="240"/>
              <w:rPr>
                <w:rFonts w:ascii="宋体" w:eastAsia="宋体" w:hAnsi="宋体" w:cs="Times New Roman"/>
                <w:bCs/>
                <w:iCs/>
                <w:sz w:val="24"/>
                <w:szCs w:val="24"/>
              </w:rPr>
            </w:pPr>
            <w:r>
              <w:rPr>
                <w:rFonts w:ascii="宋体" w:eastAsia="宋体" w:hAnsi="宋体" w:cs="Times New Roman" w:hint="eastAsia"/>
                <w:bCs/>
                <w:iCs/>
                <w:sz w:val="24"/>
                <w:szCs w:val="24"/>
              </w:rPr>
              <w:lastRenderedPageBreak/>
              <w:t>不涉及</w:t>
            </w:r>
          </w:p>
        </w:tc>
      </w:tr>
      <w:tr w:rsidR="00674648" w14:paraId="3A13DD87" w14:textId="77777777">
        <w:trPr>
          <w:jc w:val="center"/>
        </w:trPr>
        <w:tc>
          <w:tcPr>
            <w:tcW w:w="2978" w:type="dxa"/>
            <w:shd w:val="clear" w:color="auto" w:fill="auto"/>
            <w:vAlign w:val="center"/>
          </w:tcPr>
          <w:p w14:paraId="4DD9BC37"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附件清单（如有）</w:t>
            </w:r>
          </w:p>
        </w:tc>
        <w:tc>
          <w:tcPr>
            <w:tcW w:w="5812" w:type="dxa"/>
            <w:shd w:val="clear" w:color="auto" w:fill="auto"/>
          </w:tcPr>
          <w:p w14:paraId="3516785A" w14:textId="77777777" w:rsidR="00674648" w:rsidRDefault="00000000">
            <w:pPr>
              <w:spacing w:line="360" w:lineRule="auto"/>
              <w:ind w:firstLineChars="100" w:firstLine="240"/>
              <w:rPr>
                <w:rFonts w:ascii="宋体" w:eastAsia="宋体" w:hAnsi="宋体" w:cs="Times New Roman"/>
                <w:bCs/>
                <w:iCs/>
                <w:sz w:val="24"/>
                <w:szCs w:val="24"/>
              </w:rPr>
            </w:pPr>
            <w:r>
              <w:rPr>
                <w:rFonts w:ascii="宋体" w:eastAsia="宋体" w:hAnsi="宋体" w:cs="Times New Roman" w:hint="eastAsia"/>
                <w:bCs/>
                <w:iCs/>
                <w:sz w:val="24"/>
                <w:szCs w:val="24"/>
              </w:rPr>
              <w:t>签署页</w:t>
            </w:r>
          </w:p>
        </w:tc>
      </w:tr>
      <w:tr w:rsidR="00674648" w14:paraId="252BCE40" w14:textId="77777777">
        <w:trPr>
          <w:jc w:val="center"/>
        </w:trPr>
        <w:tc>
          <w:tcPr>
            <w:tcW w:w="2978" w:type="dxa"/>
            <w:shd w:val="clear" w:color="auto" w:fill="auto"/>
            <w:vAlign w:val="center"/>
          </w:tcPr>
          <w:p w14:paraId="27264CCD" w14:textId="77777777" w:rsidR="00674648" w:rsidRDefault="00000000">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5812" w:type="dxa"/>
            <w:shd w:val="clear" w:color="auto" w:fill="auto"/>
            <w:vAlign w:val="center"/>
          </w:tcPr>
          <w:p w14:paraId="035D1644" w14:textId="77777777" w:rsidR="00674648" w:rsidRDefault="00000000">
            <w:pPr>
              <w:spacing w:line="360" w:lineRule="auto"/>
              <w:ind w:firstLineChars="100" w:firstLine="240"/>
              <w:rPr>
                <w:rFonts w:ascii="宋体" w:eastAsia="宋体" w:hAnsi="宋体" w:cs="Times New Roman"/>
                <w:iCs/>
                <w:sz w:val="24"/>
                <w:szCs w:val="24"/>
              </w:rPr>
            </w:pPr>
            <w:r>
              <w:rPr>
                <w:rFonts w:ascii="宋体" w:eastAsia="宋体" w:hAnsi="宋体" w:cs="Times New Roman" w:hint="eastAsia"/>
                <w:iCs/>
                <w:sz w:val="24"/>
                <w:szCs w:val="24"/>
              </w:rPr>
              <w:t>2</w:t>
            </w:r>
            <w:r>
              <w:rPr>
                <w:rFonts w:ascii="宋体" w:eastAsia="宋体" w:hAnsi="宋体" w:cs="Times New Roman"/>
                <w:iCs/>
                <w:sz w:val="24"/>
                <w:szCs w:val="24"/>
              </w:rPr>
              <w:t>023</w:t>
            </w:r>
            <w:r>
              <w:rPr>
                <w:rFonts w:ascii="宋体" w:eastAsia="宋体" w:hAnsi="宋体" w:cs="Times New Roman" w:hint="eastAsia"/>
                <w:iCs/>
                <w:sz w:val="24"/>
                <w:szCs w:val="24"/>
              </w:rPr>
              <w:t>年</w:t>
            </w:r>
            <w:r>
              <w:rPr>
                <w:rFonts w:ascii="宋体" w:eastAsia="宋体" w:hAnsi="宋体" w:cs="Times New Roman"/>
                <w:iCs/>
                <w:sz w:val="24"/>
                <w:szCs w:val="24"/>
              </w:rPr>
              <w:t>12</w:t>
            </w:r>
            <w:r>
              <w:rPr>
                <w:rFonts w:ascii="宋体" w:eastAsia="宋体" w:hAnsi="宋体" w:cs="Times New Roman" w:hint="eastAsia"/>
                <w:iCs/>
                <w:sz w:val="24"/>
                <w:szCs w:val="24"/>
              </w:rPr>
              <w:t>月</w:t>
            </w:r>
            <w:r>
              <w:rPr>
                <w:rFonts w:ascii="宋体" w:eastAsia="宋体" w:hAnsi="宋体" w:cs="Times New Roman"/>
                <w:iCs/>
                <w:sz w:val="24"/>
                <w:szCs w:val="24"/>
              </w:rPr>
              <w:t>1</w:t>
            </w:r>
            <w:r>
              <w:rPr>
                <w:rFonts w:ascii="宋体" w:eastAsia="宋体" w:hAnsi="宋体" w:cs="Times New Roman" w:hint="eastAsia"/>
                <w:iCs/>
                <w:sz w:val="24"/>
                <w:szCs w:val="24"/>
              </w:rPr>
              <w:t>日</w:t>
            </w:r>
          </w:p>
        </w:tc>
      </w:tr>
    </w:tbl>
    <w:p w14:paraId="1C9432C9" w14:textId="77777777" w:rsidR="00674648" w:rsidRDefault="00674648">
      <w:pPr>
        <w:widowControl/>
        <w:jc w:val="left"/>
      </w:pPr>
    </w:p>
    <w:sectPr w:rsidR="00674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E229" w14:textId="77777777" w:rsidR="004717A6" w:rsidRDefault="004717A6" w:rsidP="00661AB1">
      <w:r>
        <w:separator/>
      </w:r>
    </w:p>
  </w:endnote>
  <w:endnote w:type="continuationSeparator" w:id="0">
    <w:p w14:paraId="24E36662" w14:textId="77777777" w:rsidR="004717A6" w:rsidRDefault="004717A6" w:rsidP="0066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BE64" w14:textId="77777777" w:rsidR="004717A6" w:rsidRDefault="004717A6" w:rsidP="00661AB1">
      <w:r>
        <w:separator/>
      </w:r>
    </w:p>
  </w:footnote>
  <w:footnote w:type="continuationSeparator" w:id="0">
    <w:p w14:paraId="68938BAC" w14:textId="77777777" w:rsidR="004717A6" w:rsidRDefault="004717A6" w:rsidP="00661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lM2UwNjRjNGViMGVkMmExMjJmNzM4YzMwOTBjOTUifQ=="/>
  </w:docVars>
  <w:rsids>
    <w:rsidRoot w:val="00EE26CD"/>
    <w:rsid w:val="00004286"/>
    <w:rsid w:val="0000466C"/>
    <w:rsid w:val="00007952"/>
    <w:rsid w:val="00014EDC"/>
    <w:rsid w:val="00014F2A"/>
    <w:rsid w:val="000161EC"/>
    <w:rsid w:val="00021131"/>
    <w:rsid w:val="00021F69"/>
    <w:rsid w:val="00023F7B"/>
    <w:rsid w:val="000269F1"/>
    <w:rsid w:val="00026CD7"/>
    <w:rsid w:val="00026E2B"/>
    <w:rsid w:val="000270E5"/>
    <w:rsid w:val="00027384"/>
    <w:rsid w:val="00027F8D"/>
    <w:rsid w:val="000333DF"/>
    <w:rsid w:val="00042C46"/>
    <w:rsid w:val="000444E5"/>
    <w:rsid w:val="00052428"/>
    <w:rsid w:val="000528A8"/>
    <w:rsid w:val="000542D9"/>
    <w:rsid w:val="0005452E"/>
    <w:rsid w:val="00063DB5"/>
    <w:rsid w:val="0006434F"/>
    <w:rsid w:val="00070593"/>
    <w:rsid w:val="00070C3B"/>
    <w:rsid w:val="00071B11"/>
    <w:rsid w:val="00081B36"/>
    <w:rsid w:val="000828F8"/>
    <w:rsid w:val="00086C90"/>
    <w:rsid w:val="00092731"/>
    <w:rsid w:val="000A65EF"/>
    <w:rsid w:val="000B4136"/>
    <w:rsid w:val="000B6FFD"/>
    <w:rsid w:val="000C06BD"/>
    <w:rsid w:val="000C0E91"/>
    <w:rsid w:val="000C2F52"/>
    <w:rsid w:val="000D1C77"/>
    <w:rsid w:val="000D4C8B"/>
    <w:rsid w:val="000F6BEB"/>
    <w:rsid w:val="00103C4E"/>
    <w:rsid w:val="00111EF4"/>
    <w:rsid w:val="00113C72"/>
    <w:rsid w:val="00114CEA"/>
    <w:rsid w:val="00116C3A"/>
    <w:rsid w:val="001221B8"/>
    <w:rsid w:val="001304EB"/>
    <w:rsid w:val="001334C1"/>
    <w:rsid w:val="00136BC5"/>
    <w:rsid w:val="00141323"/>
    <w:rsid w:val="00143A57"/>
    <w:rsid w:val="00151B55"/>
    <w:rsid w:val="00152C90"/>
    <w:rsid w:val="001672FF"/>
    <w:rsid w:val="001819EF"/>
    <w:rsid w:val="00186DBB"/>
    <w:rsid w:val="00192FDD"/>
    <w:rsid w:val="001965A6"/>
    <w:rsid w:val="00196C9B"/>
    <w:rsid w:val="001A125C"/>
    <w:rsid w:val="001B00D8"/>
    <w:rsid w:val="001B011E"/>
    <w:rsid w:val="001B34A5"/>
    <w:rsid w:val="001B4A4A"/>
    <w:rsid w:val="001B508F"/>
    <w:rsid w:val="001B69BD"/>
    <w:rsid w:val="001B7B58"/>
    <w:rsid w:val="001C7C07"/>
    <w:rsid w:val="001D5222"/>
    <w:rsid w:val="001D7A5D"/>
    <w:rsid w:val="001E2BC5"/>
    <w:rsid w:val="001E5E64"/>
    <w:rsid w:val="001E72CA"/>
    <w:rsid w:val="001E7F7C"/>
    <w:rsid w:val="001F2572"/>
    <w:rsid w:val="001F4A34"/>
    <w:rsid w:val="001F562D"/>
    <w:rsid w:val="001F5B62"/>
    <w:rsid w:val="002024AC"/>
    <w:rsid w:val="002118DC"/>
    <w:rsid w:val="00214C8F"/>
    <w:rsid w:val="0021540A"/>
    <w:rsid w:val="002278FB"/>
    <w:rsid w:val="00232813"/>
    <w:rsid w:val="00234237"/>
    <w:rsid w:val="00234D03"/>
    <w:rsid w:val="00251EF8"/>
    <w:rsid w:val="002525E9"/>
    <w:rsid w:val="0025271B"/>
    <w:rsid w:val="00253BE3"/>
    <w:rsid w:val="00255B4A"/>
    <w:rsid w:val="00256250"/>
    <w:rsid w:val="002563D6"/>
    <w:rsid w:val="00257C4F"/>
    <w:rsid w:val="0026014B"/>
    <w:rsid w:val="00260590"/>
    <w:rsid w:val="002650F9"/>
    <w:rsid w:val="00267056"/>
    <w:rsid w:val="002739C7"/>
    <w:rsid w:val="00273BE7"/>
    <w:rsid w:val="00273D9E"/>
    <w:rsid w:val="0028148B"/>
    <w:rsid w:val="00285441"/>
    <w:rsid w:val="00286F7B"/>
    <w:rsid w:val="0029285E"/>
    <w:rsid w:val="00293FBB"/>
    <w:rsid w:val="00295236"/>
    <w:rsid w:val="00296532"/>
    <w:rsid w:val="00296A5E"/>
    <w:rsid w:val="002A15B6"/>
    <w:rsid w:val="002B0AD4"/>
    <w:rsid w:val="002B75F5"/>
    <w:rsid w:val="002B7F32"/>
    <w:rsid w:val="002C1C3B"/>
    <w:rsid w:val="002C1DF2"/>
    <w:rsid w:val="002C1E6B"/>
    <w:rsid w:val="002C23DD"/>
    <w:rsid w:val="002C3AD1"/>
    <w:rsid w:val="002C5B34"/>
    <w:rsid w:val="002D15D1"/>
    <w:rsid w:val="002D1F32"/>
    <w:rsid w:val="002D3753"/>
    <w:rsid w:val="002D457B"/>
    <w:rsid w:val="002E11DC"/>
    <w:rsid w:val="002F1B04"/>
    <w:rsid w:val="002F2FE7"/>
    <w:rsid w:val="002F4C46"/>
    <w:rsid w:val="002F6EAD"/>
    <w:rsid w:val="003058B5"/>
    <w:rsid w:val="00307607"/>
    <w:rsid w:val="00307EC1"/>
    <w:rsid w:val="0031032E"/>
    <w:rsid w:val="00313107"/>
    <w:rsid w:val="003131C3"/>
    <w:rsid w:val="0031371B"/>
    <w:rsid w:val="00320D9D"/>
    <w:rsid w:val="00320EA7"/>
    <w:rsid w:val="00327CE4"/>
    <w:rsid w:val="00336191"/>
    <w:rsid w:val="00340A0E"/>
    <w:rsid w:val="003413FD"/>
    <w:rsid w:val="00350091"/>
    <w:rsid w:val="003508D5"/>
    <w:rsid w:val="00352268"/>
    <w:rsid w:val="003524BC"/>
    <w:rsid w:val="00354E44"/>
    <w:rsid w:val="0035572A"/>
    <w:rsid w:val="00362CD0"/>
    <w:rsid w:val="00363384"/>
    <w:rsid w:val="0037038A"/>
    <w:rsid w:val="003705E4"/>
    <w:rsid w:val="00372085"/>
    <w:rsid w:val="003722F1"/>
    <w:rsid w:val="0037245D"/>
    <w:rsid w:val="00376EB2"/>
    <w:rsid w:val="0038034C"/>
    <w:rsid w:val="00386482"/>
    <w:rsid w:val="00386F86"/>
    <w:rsid w:val="003873B2"/>
    <w:rsid w:val="0039711A"/>
    <w:rsid w:val="00397642"/>
    <w:rsid w:val="003A2EB2"/>
    <w:rsid w:val="003A345D"/>
    <w:rsid w:val="003B13A4"/>
    <w:rsid w:val="003B7905"/>
    <w:rsid w:val="003C0892"/>
    <w:rsid w:val="003C2CDB"/>
    <w:rsid w:val="003D2A88"/>
    <w:rsid w:val="003D2F73"/>
    <w:rsid w:val="003D40E0"/>
    <w:rsid w:val="003D45A6"/>
    <w:rsid w:val="003F2A5A"/>
    <w:rsid w:val="003F6D0B"/>
    <w:rsid w:val="00400B90"/>
    <w:rsid w:val="0040142B"/>
    <w:rsid w:val="004026D0"/>
    <w:rsid w:val="00404723"/>
    <w:rsid w:val="00406014"/>
    <w:rsid w:val="004106EC"/>
    <w:rsid w:val="00411262"/>
    <w:rsid w:val="00415FC4"/>
    <w:rsid w:val="00420071"/>
    <w:rsid w:val="0042182D"/>
    <w:rsid w:val="00425BB1"/>
    <w:rsid w:val="00432964"/>
    <w:rsid w:val="00433835"/>
    <w:rsid w:val="00451905"/>
    <w:rsid w:val="00460D80"/>
    <w:rsid w:val="00465B47"/>
    <w:rsid w:val="00467B9C"/>
    <w:rsid w:val="00470346"/>
    <w:rsid w:val="004717A6"/>
    <w:rsid w:val="00472F77"/>
    <w:rsid w:val="00473F91"/>
    <w:rsid w:val="00480008"/>
    <w:rsid w:val="00480047"/>
    <w:rsid w:val="00481373"/>
    <w:rsid w:val="00482D5D"/>
    <w:rsid w:val="004856FF"/>
    <w:rsid w:val="004859A7"/>
    <w:rsid w:val="00495655"/>
    <w:rsid w:val="004A58CB"/>
    <w:rsid w:val="004B500C"/>
    <w:rsid w:val="004B7265"/>
    <w:rsid w:val="004C16E8"/>
    <w:rsid w:val="004C3E41"/>
    <w:rsid w:val="004C6956"/>
    <w:rsid w:val="004D4156"/>
    <w:rsid w:val="004D614E"/>
    <w:rsid w:val="004E25DD"/>
    <w:rsid w:val="004E4CBB"/>
    <w:rsid w:val="004E69BC"/>
    <w:rsid w:val="004F5C3F"/>
    <w:rsid w:val="00500EA9"/>
    <w:rsid w:val="0050161A"/>
    <w:rsid w:val="00504DF9"/>
    <w:rsid w:val="00507071"/>
    <w:rsid w:val="00510286"/>
    <w:rsid w:val="00515DD7"/>
    <w:rsid w:val="00524D04"/>
    <w:rsid w:val="00534D66"/>
    <w:rsid w:val="00537098"/>
    <w:rsid w:val="00540549"/>
    <w:rsid w:val="0054404C"/>
    <w:rsid w:val="005548BF"/>
    <w:rsid w:val="00556B18"/>
    <w:rsid w:val="00572A6D"/>
    <w:rsid w:val="00572BD4"/>
    <w:rsid w:val="00582D78"/>
    <w:rsid w:val="00584526"/>
    <w:rsid w:val="00584D8F"/>
    <w:rsid w:val="00584F6D"/>
    <w:rsid w:val="00587292"/>
    <w:rsid w:val="00587DAB"/>
    <w:rsid w:val="0059083F"/>
    <w:rsid w:val="00590DC4"/>
    <w:rsid w:val="005917EA"/>
    <w:rsid w:val="005953E9"/>
    <w:rsid w:val="005A0CBE"/>
    <w:rsid w:val="005A17E4"/>
    <w:rsid w:val="005A3CFE"/>
    <w:rsid w:val="005A48A0"/>
    <w:rsid w:val="005A4D77"/>
    <w:rsid w:val="005A56CB"/>
    <w:rsid w:val="005B17EF"/>
    <w:rsid w:val="005B3D04"/>
    <w:rsid w:val="005B628F"/>
    <w:rsid w:val="005C03BA"/>
    <w:rsid w:val="005C19C5"/>
    <w:rsid w:val="005C4547"/>
    <w:rsid w:val="005C6678"/>
    <w:rsid w:val="005D087C"/>
    <w:rsid w:val="005D20DD"/>
    <w:rsid w:val="005D34EA"/>
    <w:rsid w:val="005D79FA"/>
    <w:rsid w:val="005E4F20"/>
    <w:rsid w:val="005E5F7A"/>
    <w:rsid w:val="005F2C62"/>
    <w:rsid w:val="005F3897"/>
    <w:rsid w:val="005F4317"/>
    <w:rsid w:val="005F7318"/>
    <w:rsid w:val="005F770E"/>
    <w:rsid w:val="006016A0"/>
    <w:rsid w:val="00603D8C"/>
    <w:rsid w:val="00605119"/>
    <w:rsid w:val="00606A42"/>
    <w:rsid w:val="00623855"/>
    <w:rsid w:val="00624A20"/>
    <w:rsid w:val="006264E3"/>
    <w:rsid w:val="00626FB3"/>
    <w:rsid w:val="0063129A"/>
    <w:rsid w:val="006323B5"/>
    <w:rsid w:val="00640A24"/>
    <w:rsid w:val="00642382"/>
    <w:rsid w:val="00643F90"/>
    <w:rsid w:val="0064637F"/>
    <w:rsid w:val="00653A71"/>
    <w:rsid w:val="006551B4"/>
    <w:rsid w:val="00655835"/>
    <w:rsid w:val="00661AB1"/>
    <w:rsid w:val="00665015"/>
    <w:rsid w:val="00667FB5"/>
    <w:rsid w:val="00672C00"/>
    <w:rsid w:val="00674648"/>
    <w:rsid w:val="00676311"/>
    <w:rsid w:val="00677542"/>
    <w:rsid w:val="0068031A"/>
    <w:rsid w:val="00686E4C"/>
    <w:rsid w:val="00691C0D"/>
    <w:rsid w:val="0069619A"/>
    <w:rsid w:val="006972D5"/>
    <w:rsid w:val="006A2E11"/>
    <w:rsid w:val="006A3184"/>
    <w:rsid w:val="006A3DF7"/>
    <w:rsid w:val="006C6FA4"/>
    <w:rsid w:val="006D2825"/>
    <w:rsid w:val="006E3B82"/>
    <w:rsid w:val="006E3ED7"/>
    <w:rsid w:val="006E59CA"/>
    <w:rsid w:val="006E7372"/>
    <w:rsid w:val="006F32A2"/>
    <w:rsid w:val="006F438E"/>
    <w:rsid w:val="00701E34"/>
    <w:rsid w:val="00706181"/>
    <w:rsid w:val="007118F2"/>
    <w:rsid w:val="00713A75"/>
    <w:rsid w:val="00717FB8"/>
    <w:rsid w:val="00722D17"/>
    <w:rsid w:val="00723803"/>
    <w:rsid w:val="00733488"/>
    <w:rsid w:val="00735F4D"/>
    <w:rsid w:val="007372B7"/>
    <w:rsid w:val="007403C1"/>
    <w:rsid w:val="00746249"/>
    <w:rsid w:val="00751592"/>
    <w:rsid w:val="00753609"/>
    <w:rsid w:val="0075517D"/>
    <w:rsid w:val="00756A97"/>
    <w:rsid w:val="00757362"/>
    <w:rsid w:val="00757D0A"/>
    <w:rsid w:val="0076183F"/>
    <w:rsid w:val="00770B3F"/>
    <w:rsid w:val="00771A91"/>
    <w:rsid w:val="00773213"/>
    <w:rsid w:val="00773314"/>
    <w:rsid w:val="00785284"/>
    <w:rsid w:val="00786CFC"/>
    <w:rsid w:val="0079239D"/>
    <w:rsid w:val="00792EF1"/>
    <w:rsid w:val="0079430A"/>
    <w:rsid w:val="00794C8B"/>
    <w:rsid w:val="00795940"/>
    <w:rsid w:val="007A4905"/>
    <w:rsid w:val="007B196F"/>
    <w:rsid w:val="007C39F3"/>
    <w:rsid w:val="007C7447"/>
    <w:rsid w:val="007C7D09"/>
    <w:rsid w:val="007E1295"/>
    <w:rsid w:val="007E1F58"/>
    <w:rsid w:val="007F2176"/>
    <w:rsid w:val="007F3CBE"/>
    <w:rsid w:val="007F486F"/>
    <w:rsid w:val="00800E50"/>
    <w:rsid w:val="0080509D"/>
    <w:rsid w:val="0080611E"/>
    <w:rsid w:val="00806573"/>
    <w:rsid w:val="00814325"/>
    <w:rsid w:val="00814484"/>
    <w:rsid w:val="008160A1"/>
    <w:rsid w:val="00816CED"/>
    <w:rsid w:val="00821685"/>
    <w:rsid w:val="00827C6C"/>
    <w:rsid w:val="0083068A"/>
    <w:rsid w:val="00836E8C"/>
    <w:rsid w:val="008453D5"/>
    <w:rsid w:val="0085105A"/>
    <w:rsid w:val="00857E84"/>
    <w:rsid w:val="00863FF4"/>
    <w:rsid w:val="00873293"/>
    <w:rsid w:val="00875E95"/>
    <w:rsid w:val="0088504E"/>
    <w:rsid w:val="00885E83"/>
    <w:rsid w:val="00890990"/>
    <w:rsid w:val="008914C8"/>
    <w:rsid w:val="00894406"/>
    <w:rsid w:val="008A120E"/>
    <w:rsid w:val="008A5D4E"/>
    <w:rsid w:val="008B4886"/>
    <w:rsid w:val="008C04C9"/>
    <w:rsid w:val="008C4D32"/>
    <w:rsid w:val="008C6B72"/>
    <w:rsid w:val="008C7588"/>
    <w:rsid w:val="008D2363"/>
    <w:rsid w:val="008D2B96"/>
    <w:rsid w:val="008D2EA4"/>
    <w:rsid w:val="008D3726"/>
    <w:rsid w:val="008E245B"/>
    <w:rsid w:val="008F0DFC"/>
    <w:rsid w:val="008F5F3A"/>
    <w:rsid w:val="008F76CB"/>
    <w:rsid w:val="00900BAF"/>
    <w:rsid w:val="00902169"/>
    <w:rsid w:val="009108F5"/>
    <w:rsid w:val="0091234D"/>
    <w:rsid w:val="0091400E"/>
    <w:rsid w:val="009157EF"/>
    <w:rsid w:val="00921A62"/>
    <w:rsid w:val="009224F5"/>
    <w:rsid w:val="00924412"/>
    <w:rsid w:val="0092574C"/>
    <w:rsid w:val="00934576"/>
    <w:rsid w:val="00941808"/>
    <w:rsid w:val="00942951"/>
    <w:rsid w:val="00942A71"/>
    <w:rsid w:val="009457DF"/>
    <w:rsid w:val="009460A8"/>
    <w:rsid w:val="0095035C"/>
    <w:rsid w:val="009520DC"/>
    <w:rsid w:val="009553B1"/>
    <w:rsid w:val="0096018C"/>
    <w:rsid w:val="009615AE"/>
    <w:rsid w:val="00966C22"/>
    <w:rsid w:val="009678BF"/>
    <w:rsid w:val="00972B46"/>
    <w:rsid w:val="0097661B"/>
    <w:rsid w:val="009776A7"/>
    <w:rsid w:val="00980694"/>
    <w:rsid w:val="009868C0"/>
    <w:rsid w:val="00991961"/>
    <w:rsid w:val="009B3BBD"/>
    <w:rsid w:val="009B6A06"/>
    <w:rsid w:val="009C06A4"/>
    <w:rsid w:val="009C63B1"/>
    <w:rsid w:val="009D2858"/>
    <w:rsid w:val="009E0B46"/>
    <w:rsid w:val="009E3D68"/>
    <w:rsid w:val="00A03AA1"/>
    <w:rsid w:val="00A04996"/>
    <w:rsid w:val="00A049B8"/>
    <w:rsid w:val="00A05042"/>
    <w:rsid w:val="00A07FBC"/>
    <w:rsid w:val="00A10F5B"/>
    <w:rsid w:val="00A14D92"/>
    <w:rsid w:val="00A16F6F"/>
    <w:rsid w:val="00A31B20"/>
    <w:rsid w:val="00A32B73"/>
    <w:rsid w:val="00A32ED1"/>
    <w:rsid w:val="00A34512"/>
    <w:rsid w:val="00A37775"/>
    <w:rsid w:val="00A40825"/>
    <w:rsid w:val="00A41A06"/>
    <w:rsid w:val="00A47243"/>
    <w:rsid w:val="00A5177D"/>
    <w:rsid w:val="00A559FD"/>
    <w:rsid w:val="00A56101"/>
    <w:rsid w:val="00A571FF"/>
    <w:rsid w:val="00A57863"/>
    <w:rsid w:val="00A601AC"/>
    <w:rsid w:val="00A6487E"/>
    <w:rsid w:val="00A70EC0"/>
    <w:rsid w:val="00A71BFD"/>
    <w:rsid w:val="00A734A2"/>
    <w:rsid w:val="00A76F0C"/>
    <w:rsid w:val="00A84207"/>
    <w:rsid w:val="00A878CB"/>
    <w:rsid w:val="00A97143"/>
    <w:rsid w:val="00A97D76"/>
    <w:rsid w:val="00AA5E76"/>
    <w:rsid w:val="00AA6CAE"/>
    <w:rsid w:val="00AA7011"/>
    <w:rsid w:val="00AA7AF7"/>
    <w:rsid w:val="00AA7FA7"/>
    <w:rsid w:val="00AB03BB"/>
    <w:rsid w:val="00AB3919"/>
    <w:rsid w:val="00AB45D6"/>
    <w:rsid w:val="00AB5630"/>
    <w:rsid w:val="00AC1C03"/>
    <w:rsid w:val="00AD237A"/>
    <w:rsid w:val="00AD445E"/>
    <w:rsid w:val="00AD4B08"/>
    <w:rsid w:val="00AD7222"/>
    <w:rsid w:val="00AE00B6"/>
    <w:rsid w:val="00AE3EE3"/>
    <w:rsid w:val="00AF61E0"/>
    <w:rsid w:val="00AF6EE4"/>
    <w:rsid w:val="00B02DE5"/>
    <w:rsid w:val="00B04DB9"/>
    <w:rsid w:val="00B07508"/>
    <w:rsid w:val="00B12278"/>
    <w:rsid w:val="00B133D5"/>
    <w:rsid w:val="00B25B0A"/>
    <w:rsid w:val="00B25D39"/>
    <w:rsid w:val="00B273BC"/>
    <w:rsid w:val="00B27621"/>
    <w:rsid w:val="00B27C19"/>
    <w:rsid w:val="00B35C66"/>
    <w:rsid w:val="00B36A53"/>
    <w:rsid w:val="00B41846"/>
    <w:rsid w:val="00B427AE"/>
    <w:rsid w:val="00B4298C"/>
    <w:rsid w:val="00B446BA"/>
    <w:rsid w:val="00B47853"/>
    <w:rsid w:val="00B52516"/>
    <w:rsid w:val="00B57667"/>
    <w:rsid w:val="00B577E9"/>
    <w:rsid w:val="00B61BCB"/>
    <w:rsid w:val="00B67838"/>
    <w:rsid w:val="00B70645"/>
    <w:rsid w:val="00B72363"/>
    <w:rsid w:val="00B73AED"/>
    <w:rsid w:val="00B855F5"/>
    <w:rsid w:val="00B8596B"/>
    <w:rsid w:val="00B859F2"/>
    <w:rsid w:val="00B86B16"/>
    <w:rsid w:val="00B87C18"/>
    <w:rsid w:val="00B922C8"/>
    <w:rsid w:val="00B92C74"/>
    <w:rsid w:val="00B948F2"/>
    <w:rsid w:val="00B95F5D"/>
    <w:rsid w:val="00BA4B64"/>
    <w:rsid w:val="00BB20B3"/>
    <w:rsid w:val="00BD4E85"/>
    <w:rsid w:val="00BE0789"/>
    <w:rsid w:val="00BE1658"/>
    <w:rsid w:val="00BE20BB"/>
    <w:rsid w:val="00BE277C"/>
    <w:rsid w:val="00BE54C4"/>
    <w:rsid w:val="00BE5D9C"/>
    <w:rsid w:val="00BF1133"/>
    <w:rsid w:val="00C001F3"/>
    <w:rsid w:val="00C05DAF"/>
    <w:rsid w:val="00C06989"/>
    <w:rsid w:val="00C104B8"/>
    <w:rsid w:val="00C13057"/>
    <w:rsid w:val="00C1636B"/>
    <w:rsid w:val="00C207C2"/>
    <w:rsid w:val="00C27329"/>
    <w:rsid w:val="00C32714"/>
    <w:rsid w:val="00C34C2D"/>
    <w:rsid w:val="00C37AAB"/>
    <w:rsid w:val="00C405EC"/>
    <w:rsid w:val="00C40B1A"/>
    <w:rsid w:val="00C42788"/>
    <w:rsid w:val="00C47614"/>
    <w:rsid w:val="00C50FCB"/>
    <w:rsid w:val="00C5254A"/>
    <w:rsid w:val="00C52F40"/>
    <w:rsid w:val="00C531CC"/>
    <w:rsid w:val="00C55E93"/>
    <w:rsid w:val="00C56171"/>
    <w:rsid w:val="00C60ECB"/>
    <w:rsid w:val="00C70DF2"/>
    <w:rsid w:val="00C7174C"/>
    <w:rsid w:val="00C8310C"/>
    <w:rsid w:val="00C832B7"/>
    <w:rsid w:val="00C860DF"/>
    <w:rsid w:val="00C91519"/>
    <w:rsid w:val="00C9168C"/>
    <w:rsid w:val="00C91FD9"/>
    <w:rsid w:val="00C951AA"/>
    <w:rsid w:val="00CB27C2"/>
    <w:rsid w:val="00CB5E70"/>
    <w:rsid w:val="00CC092E"/>
    <w:rsid w:val="00CC29D7"/>
    <w:rsid w:val="00CC4FD6"/>
    <w:rsid w:val="00CC6538"/>
    <w:rsid w:val="00CC78CC"/>
    <w:rsid w:val="00CD419D"/>
    <w:rsid w:val="00CD5CAD"/>
    <w:rsid w:val="00CD65D6"/>
    <w:rsid w:val="00CD66E0"/>
    <w:rsid w:val="00CE6D72"/>
    <w:rsid w:val="00CF4E5C"/>
    <w:rsid w:val="00CF6F6C"/>
    <w:rsid w:val="00D06C2A"/>
    <w:rsid w:val="00D100A7"/>
    <w:rsid w:val="00D10806"/>
    <w:rsid w:val="00D1176B"/>
    <w:rsid w:val="00D12BD7"/>
    <w:rsid w:val="00D13CFA"/>
    <w:rsid w:val="00D170E1"/>
    <w:rsid w:val="00D208A4"/>
    <w:rsid w:val="00D222E1"/>
    <w:rsid w:val="00D273DC"/>
    <w:rsid w:val="00D327C1"/>
    <w:rsid w:val="00D37CB6"/>
    <w:rsid w:val="00D40C13"/>
    <w:rsid w:val="00D41E36"/>
    <w:rsid w:val="00D46084"/>
    <w:rsid w:val="00D5622E"/>
    <w:rsid w:val="00D616C6"/>
    <w:rsid w:val="00D61766"/>
    <w:rsid w:val="00D618EC"/>
    <w:rsid w:val="00D630A4"/>
    <w:rsid w:val="00D66D07"/>
    <w:rsid w:val="00D7427C"/>
    <w:rsid w:val="00D76F2A"/>
    <w:rsid w:val="00D77ACF"/>
    <w:rsid w:val="00D847A2"/>
    <w:rsid w:val="00D84DF8"/>
    <w:rsid w:val="00D93D53"/>
    <w:rsid w:val="00D94CE1"/>
    <w:rsid w:val="00D96FB9"/>
    <w:rsid w:val="00DA4962"/>
    <w:rsid w:val="00DA5894"/>
    <w:rsid w:val="00DA6E22"/>
    <w:rsid w:val="00DB185C"/>
    <w:rsid w:val="00DB1D3C"/>
    <w:rsid w:val="00DB72EF"/>
    <w:rsid w:val="00DC177A"/>
    <w:rsid w:val="00DD2242"/>
    <w:rsid w:val="00DD27C7"/>
    <w:rsid w:val="00DD2C7E"/>
    <w:rsid w:val="00DD5D75"/>
    <w:rsid w:val="00DE1707"/>
    <w:rsid w:val="00DE31A5"/>
    <w:rsid w:val="00DE7F6D"/>
    <w:rsid w:val="00E0172D"/>
    <w:rsid w:val="00E07C47"/>
    <w:rsid w:val="00E24E41"/>
    <w:rsid w:val="00E26E45"/>
    <w:rsid w:val="00E32A31"/>
    <w:rsid w:val="00E40E89"/>
    <w:rsid w:val="00E53347"/>
    <w:rsid w:val="00E53783"/>
    <w:rsid w:val="00E61A61"/>
    <w:rsid w:val="00E64488"/>
    <w:rsid w:val="00E668C5"/>
    <w:rsid w:val="00E803AB"/>
    <w:rsid w:val="00E86CE1"/>
    <w:rsid w:val="00E93DA5"/>
    <w:rsid w:val="00EA3651"/>
    <w:rsid w:val="00EA6288"/>
    <w:rsid w:val="00EB36E6"/>
    <w:rsid w:val="00EB3BDA"/>
    <w:rsid w:val="00EB61AF"/>
    <w:rsid w:val="00EC10E4"/>
    <w:rsid w:val="00EC1ED4"/>
    <w:rsid w:val="00EC28FD"/>
    <w:rsid w:val="00ED374C"/>
    <w:rsid w:val="00ED3AB2"/>
    <w:rsid w:val="00ED53EA"/>
    <w:rsid w:val="00EE00AB"/>
    <w:rsid w:val="00EE02A6"/>
    <w:rsid w:val="00EE16DD"/>
    <w:rsid w:val="00EE20D7"/>
    <w:rsid w:val="00EE26CD"/>
    <w:rsid w:val="00EE7C85"/>
    <w:rsid w:val="00EF2949"/>
    <w:rsid w:val="00EF3FDC"/>
    <w:rsid w:val="00F06B8F"/>
    <w:rsid w:val="00F1256C"/>
    <w:rsid w:val="00F142F3"/>
    <w:rsid w:val="00F20947"/>
    <w:rsid w:val="00F27EFD"/>
    <w:rsid w:val="00F32FC6"/>
    <w:rsid w:val="00F36195"/>
    <w:rsid w:val="00F4190C"/>
    <w:rsid w:val="00F41C0B"/>
    <w:rsid w:val="00F42D69"/>
    <w:rsid w:val="00F42E00"/>
    <w:rsid w:val="00F50F83"/>
    <w:rsid w:val="00F51380"/>
    <w:rsid w:val="00F5385A"/>
    <w:rsid w:val="00F57493"/>
    <w:rsid w:val="00F60682"/>
    <w:rsid w:val="00F6334A"/>
    <w:rsid w:val="00F6394E"/>
    <w:rsid w:val="00F66E15"/>
    <w:rsid w:val="00F739CA"/>
    <w:rsid w:val="00F743F0"/>
    <w:rsid w:val="00F744EC"/>
    <w:rsid w:val="00F74675"/>
    <w:rsid w:val="00F76634"/>
    <w:rsid w:val="00F870FA"/>
    <w:rsid w:val="00F87C66"/>
    <w:rsid w:val="00F921FD"/>
    <w:rsid w:val="00F93AD8"/>
    <w:rsid w:val="00F940D4"/>
    <w:rsid w:val="00F9738B"/>
    <w:rsid w:val="00FA56AE"/>
    <w:rsid w:val="00FB28D9"/>
    <w:rsid w:val="00FB28F5"/>
    <w:rsid w:val="00FB4A0F"/>
    <w:rsid w:val="00FB5D99"/>
    <w:rsid w:val="00FC12C0"/>
    <w:rsid w:val="00FC19DF"/>
    <w:rsid w:val="00FC2937"/>
    <w:rsid w:val="00FC55FE"/>
    <w:rsid w:val="00FD0696"/>
    <w:rsid w:val="00FD225E"/>
    <w:rsid w:val="00FE33A1"/>
    <w:rsid w:val="00FE6D51"/>
    <w:rsid w:val="00FE6ED9"/>
    <w:rsid w:val="00FF291F"/>
    <w:rsid w:val="00FF4F78"/>
    <w:rsid w:val="08C62505"/>
    <w:rsid w:val="15152076"/>
    <w:rsid w:val="213415A5"/>
    <w:rsid w:val="2F064DB0"/>
    <w:rsid w:val="2F911B52"/>
    <w:rsid w:val="32242D99"/>
    <w:rsid w:val="467F0394"/>
    <w:rsid w:val="4CF7225E"/>
    <w:rsid w:val="5C6A5252"/>
    <w:rsid w:val="5E151E13"/>
    <w:rsid w:val="616962E8"/>
    <w:rsid w:val="685428D3"/>
    <w:rsid w:val="6B756F24"/>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B9BEC"/>
  <w15:docId w15:val="{1DDA9A71-A8E7-4AA1-9761-2D9648B5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99"/>
    <w:pPr>
      <w:ind w:firstLineChars="200" w:firstLine="420"/>
    </w:pPr>
  </w:style>
  <w:style w:type="character" w:customStyle="1" w:styleId="a4">
    <w:name w:val="批注文字 字符"/>
    <w:basedOn w:val="a0"/>
    <w:link w:val="a3"/>
    <w:uiPriority w:val="99"/>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paragraph" w:styleId="af0">
    <w:name w:val="Revision"/>
    <w:hidden/>
    <w:uiPriority w:val="99"/>
    <w:unhideWhenUsed/>
    <w:rsid w:val="004519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1A11-4033-4DB4-9E85-1D10BAE7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MA21287</cp:lastModifiedBy>
  <cp:revision>5</cp:revision>
  <cp:lastPrinted>2022-01-05T00:39:00Z</cp:lastPrinted>
  <dcterms:created xsi:type="dcterms:W3CDTF">2023-12-02T07:18:00Z</dcterms:created>
  <dcterms:modified xsi:type="dcterms:W3CDTF">2023-12-02T08:06:00Z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3380C871DAAE4B9CB2ABEF857ECC4BFC_12</vt:lpwstr>
  </property>
</Properties>
</file>