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9F271" w14:textId="77777777" w:rsidR="001447AB" w:rsidRPr="001447AB" w:rsidRDefault="001447AB" w:rsidP="001447AB">
      <w:pPr>
        <w:pStyle w:val="a3"/>
        <w:tabs>
          <w:tab w:val="left" w:pos="6071"/>
        </w:tabs>
        <w:spacing w:line="360" w:lineRule="auto"/>
        <w:ind w:left="0" w:right="222"/>
        <w:jc w:val="right"/>
        <w:rPr>
          <w:lang w:eastAsia="zh-CN"/>
        </w:rPr>
      </w:pPr>
      <w:r>
        <w:rPr>
          <w:rFonts w:hint="eastAsia"/>
          <w:lang w:eastAsia="zh-CN"/>
        </w:rPr>
        <w:t>证券代码</w:t>
      </w:r>
      <w:r>
        <w:rPr>
          <w:rFonts w:hint="eastAsia"/>
          <w:spacing w:val="-48"/>
          <w:lang w:eastAsia="zh-CN"/>
        </w:rPr>
        <w:t>：</w:t>
      </w:r>
      <w:r>
        <w:rPr>
          <w:rFonts w:cs="宋体" w:hint="eastAsia"/>
          <w:lang w:eastAsia="zh-CN"/>
        </w:rPr>
        <w:t>600061</w:t>
      </w:r>
      <w:r>
        <w:rPr>
          <w:rFonts w:cs="宋体"/>
          <w:lang w:eastAsia="zh-CN"/>
        </w:rPr>
        <w:t xml:space="preserve">                                  </w:t>
      </w:r>
      <w:r>
        <w:rPr>
          <w:rFonts w:hint="eastAsia"/>
          <w:lang w:eastAsia="zh-CN"/>
        </w:rPr>
        <w:t>证券简称</w:t>
      </w:r>
      <w:r>
        <w:rPr>
          <w:rFonts w:hint="eastAsia"/>
          <w:spacing w:val="-48"/>
          <w:lang w:eastAsia="zh-CN"/>
        </w:rPr>
        <w:t>：</w:t>
      </w:r>
      <w:r>
        <w:rPr>
          <w:rFonts w:hint="eastAsia"/>
          <w:lang w:eastAsia="zh-CN"/>
        </w:rPr>
        <w:t>国投资本</w:t>
      </w:r>
    </w:p>
    <w:p w14:paraId="207690CD" w14:textId="77777777" w:rsidR="001447AB" w:rsidRDefault="001447AB" w:rsidP="001447AB">
      <w:pPr>
        <w:spacing w:line="360" w:lineRule="auto"/>
        <w:rPr>
          <w:sz w:val="20"/>
          <w:szCs w:val="20"/>
          <w:lang w:eastAsia="zh-CN"/>
        </w:rPr>
      </w:pPr>
    </w:p>
    <w:p w14:paraId="7F9DC157" w14:textId="77777777" w:rsidR="001447AB" w:rsidRDefault="001447AB" w:rsidP="001447AB">
      <w:pPr>
        <w:spacing w:line="360" w:lineRule="auto"/>
        <w:jc w:val="center"/>
        <w:rPr>
          <w:rFonts w:ascii="宋体" w:eastAsia="宋体" w:hAnsi="宋体" w:cs="宋体"/>
          <w:sz w:val="32"/>
          <w:szCs w:val="32"/>
          <w:lang w:eastAsia="zh-CN"/>
        </w:rPr>
      </w:pPr>
      <w:r>
        <w:rPr>
          <w:rFonts w:ascii="宋体" w:eastAsia="宋体" w:hAnsi="宋体" w:cs="宋体" w:hint="eastAsia"/>
          <w:spacing w:val="2"/>
          <w:sz w:val="32"/>
          <w:szCs w:val="32"/>
          <w:lang w:eastAsia="zh-CN"/>
        </w:rPr>
        <w:t>国投资本股份</w:t>
      </w:r>
      <w:r>
        <w:rPr>
          <w:rFonts w:ascii="宋体" w:eastAsia="宋体" w:hAnsi="宋体" w:cs="宋体" w:hint="eastAsia"/>
          <w:sz w:val="32"/>
          <w:szCs w:val="32"/>
          <w:lang w:eastAsia="zh-CN"/>
        </w:rPr>
        <w:t>有</w:t>
      </w:r>
      <w:r>
        <w:rPr>
          <w:rFonts w:ascii="宋体" w:eastAsia="宋体" w:hAnsi="宋体" w:cs="宋体" w:hint="eastAsia"/>
          <w:spacing w:val="2"/>
          <w:sz w:val="32"/>
          <w:szCs w:val="32"/>
          <w:lang w:eastAsia="zh-CN"/>
        </w:rPr>
        <w:t>限公司投资者</w:t>
      </w:r>
      <w:r>
        <w:rPr>
          <w:rFonts w:ascii="宋体" w:eastAsia="宋体" w:hAnsi="宋体" w:cs="宋体" w:hint="eastAsia"/>
          <w:sz w:val="32"/>
          <w:szCs w:val="32"/>
          <w:lang w:eastAsia="zh-CN"/>
        </w:rPr>
        <w:t>关</w:t>
      </w:r>
      <w:r>
        <w:rPr>
          <w:rFonts w:ascii="宋体" w:eastAsia="宋体" w:hAnsi="宋体" w:cs="宋体" w:hint="eastAsia"/>
          <w:spacing w:val="2"/>
          <w:sz w:val="32"/>
          <w:szCs w:val="32"/>
          <w:lang w:eastAsia="zh-CN"/>
        </w:rPr>
        <w:t>系活动记录</w:t>
      </w:r>
      <w:r>
        <w:rPr>
          <w:rFonts w:ascii="宋体" w:eastAsia="宋体" w:hAnsi="宋体" w:cs="宋体" w:hint="eastAsia"/>
          <w:sz w:val="32"/>
          <w:szCs w:val="32"/>
          <w:lang w:eastAsia="zh-CN"/>
        </w:rPr>
        <w:t>表</w:t>
      </w:r>
    </w:p>
    <w:p w14:paraId="620F21A3" w14:textId="5DB62836" w:rsidR="001447AB" w:rsidRPr="008B3345" w:rsidRDefault="001447AB" w:rsidP="00E25D9D">
      <w:pPr>
        <w:rPr>
          <w:lang w:eastAsia="zh-CN"/>
        </w:rPr>
      </w:pPr>
    </w:p>
    <w:tbl>
      <w:tblPr>
        <w:tblStyle w:val="a5"/>
        <w:tblW w:w="8526" w:type="dxa"/>
        <w:tblLook w:val="04A0" w:firstRow="1" w:lastRow="0" w:firstColumn="1" w:lastColumn="0" w:noHBand="0" w:noVBand="1"/>
      </w:tblPr>
      <w:tblGrid>
        <w:gridCol w:w="1560"/>
        <w:gridCol w:w="6966"/>
      </w:tblGrid>
      <w:tr w:rsidR="001447AB" w14:paraId="172E5E06" w14:textId="77777777" w:rsidTr="002F74BE">
        <w:trPr>
          <w:trHeight w:val="2075"/>
        </w:trPr>
        <w:tc>
          <w:tcPr>
            <w:tcW w:w="1560" w:type="dxa"/>
            <w:vAlign w:val="center"/>
          </w:tcPr>
          <w:p w14:paraId="798A4DF1" w14:textId="77777777" w:rsidR="001447AB" w:rsidRDefault="001447AB" w:rsidP="00F511B7">
            <w:pPr>
              <w:pStyle w:val="TableParagraph"/>
              <w:spacing w:line="360" w:lineRule="auto"/>
              <w:jc w:val="center"/>
              <w:rPr>
                <w:rFonts w:ascii="宋体" w:eastAsia="宋体" w:hAnsi="宋体" w:cs="宋体"/>
                <w:sz w:val="24"/>
                <w:szCs w:val="24"/>
                <w:lang w:eastAsia="zh-CN"/>
              </w:rPr>
            </w:pPr>
            <w:r>
              <w:rPr>
                <w:rFonts w:ascii="宋体" w:eastAsia="宋体" w:hAnsi="宋体" w:cs="宋体" w:hint="eastAsia"/>
                <w:sz w:val="24"/>
                <w:szCs w:val="24"/>
                <w:lang w:eastAsia="zh-CN"/>
              </w:rPr>
              <w:t>投资者关系</w:t>
            </w:r>
            <w:r>
              <w:rPr>
                <w:rFonts w:ascii="宋体" w:eastAsia="宋体" w:hAnsi="宋体" w:cs="宋体"/>
                <w:sz w:val="24"/>
                <w:szCs w:val="24"/>
                <w:lang w:eastAsia="zh-CN"/>
              </w:rPr>
              <w:t>活动</w:t>
            </w:r>
            <w:r>
              <w:rPr>
                <w:rFonts w:ascii="宋体" w:eastAsia="宋体" w:hAnsi="宋体" w:cs="宋体" w:hint="eastAsia"/>
                <w:sz w:val="24"/>
                <w:szCs w:val="24"/>
                <w:lang w:eastAsia="zh-CN"/>
              </w:rPr>
              <w:t>类别</w:t>
            </w:r>
          </w:p>
        </w:tc>
        <w:tc>
          <w:tcPr>
            <w:tcW w:w="6966" w:type="dxa"/>
            <w:vAlign w:val="center"/>
          </w:tcPr>
          <w:p w14:paraId="49DD0DB0" w14:textId="4BD8E45F" w:rsidR="001447AB" w:rsidRDefault="009352CD" w:rsidP="005700AD">
            <w:pPr>
              <w:pStyle w:val="TableParagraph"/>
              <w:tabs>
                <w:tab w:val="left" w:pos="3342"/>
                <w:tab w:val="left" w:pos="5382"/>
              </w:tabs>
              <w:spacing w:line="360" w:lineRule="auto"/>
              <w:rPr>
                <w:rFonts w:ascii="宋体" w:eastAsia="宋体" w:hAnsi="宋体" w:cs="宋体"/>
                <w:sz w:val="24"/>
                <w:szCs w:val="24"/>
                <w:lang w:eastAsia="zh-CN"/>
              </w:rPr>
            </w:pPr>
            <w:r>
              <w:rPr>
                <w:rFonts w:ascii="宋体" w:eastAsia="宋体" w:hAnsi="宋体" w:cs="宋体" w:hint="eastAsia"/>
                <w:sz w:val="24"/>
                <w:szCs w:val="24"/>
                <w:lang w:eastAsia="zh-CN"/>
              </w:rPr>
              <w:t xml:space="preserve">□ </w:t>
            </w:r>
            <w:r w:rsidR="001447AB">
              <w:rPr>
                <w:rFonts w:ascii="宋体" w:eastAsia="宋体" w:hAnsi="宋体" w:cs="宋体" w:hint="eastAsia"/>
                <w:sz w:val="24"/>
                <w:szCs w:val="24"/>
                <w:lang w:eastAsia="zh-CN"/>
              </w:rPr>
              <w:t>特定对象调研</w:t>
            </w:r>
            <w:r w:rsidR="001447AB">
              <w:rPr>
                <w:rFonts w:ascii="宋体" w:eastAsia="宋体" w:hAnsi="宋体" w:cs="宋体" w:hint="eastAsia"/>
                <w:sz w:val="24"/>
                <w:szCs w:val="24"/>
                <w:lang w:eastAsia="zh-CN"/>
              </w:rPr>
              <w:tab/>
            </w:r>
            <w:r w:rsidR="00177B62">
              <w:rPr>
                <w:rFonts w:ascii="宋体" w:eastAsia="宋体" w:hAnsi="宋体" w:cs="宋体" w:hint="eastAsia"/>
                <w:sz w:val="24"/>
                <w:szCs w:val="24"/>
                <w:lang w:eastAsia="zh-CN"/>
              </w:rPr>
              <w:t>□</w:t>
            </w:r>
            <w:r>
              <w:rPr>
                <w:rFonts w:ascii="宋体" w:eastAsia="宋体" w:hAnsi="宋体" w:cs="宋体" w:hint="eastAsia"/>
                <w:sz w:val="24"/>
                <w:szCs w:val="24"/>
                <w:lang w:eastAsia="zh-CN"/>
              </w:rPr>
              <w:t xml:space="preserve"> 分析师会议</w:t>
            </w:r>
          </w:p>
          <w:p w14:paraId="4062EB95" w14:textId="403740AB" w:rsidR="001447AB" w:rsidRDefault="009352CD" w:rsidP="005700AD">
            <w:pPr>
              <w:pStyle w:val="TableParagraph"/>
              <w:tabs>
                <w:tab w:val="left" w:pos="3342"/>
                <w:tab w:val="left" w:pos="5382"/>
              </w:tabs>
              <w:spacing w:line="360" w:lineRule="auto"/>
              <w:rPr>
                <w:rFonts w:ascii="宋体" w:eastAsia="宋体" w:hAnsi="宋体" w:cs="宋体"/>
                <w:sz w:val="24"/>
                <w:szCs w:val="24"/>
                <w:lang w:eastAsia="zh-CN"/>
              </w:rPr>
            </w:pPr>
            <w:r>
              <w:rPr>
                <w:rFonts w:ascii="宋体" w:eastAsia="宋体" w:hAnsi="宋体" w:cs="宋体" w:hint="eastAsia"/>
                <w:sz w:val="24"/>
                <w:szCs w:val="24"/>
                <w:lang w:eastAsia="zh-CN"/>
              </w:rPr>
              <w:t xml:space="preserve">□ </w:t>
            </w:r>
            <w:r w:rsidR="001447AB">
              <w:rPr>
                <w:rFonts w:ascii="宋体" w:eastAsia="宋体" w:hAnsi="宋体" w:cs="宋体" w:hint="eastAsia"/>
                <w:sz w:val="24"/>
                <w:szCs w:val="24"/>
                <w:lang w:eastAsia="zh-CN"/>
              </w:rPr>
              <w:t xml:space="preserve">媒体采访 </w:t>
            </w:r>
            <w:r w:rsidR="001447AB">
              <w:rPr>
                <w:rFonts w:ascii="宋体" w:eastAsia="宋体" w:hAnsi="宋体" w:cs="宋体"/>
                <w:sz w:val="24"/>
                <w:szCs w:val="24"/>
                <w:lang w:eastAsia="zh-CN"/>
              </w:rPr>
              <w:t xml:space="preserve">   </w:t>
            </w:r>
            <w:r w:rsidR="001447AB">
              <w:rPr>
                <w:rFonts w:ascii="宋体" w:eastAsia="宋体" w:hAnsi="宋体" w:cs="宋体" w:hint="eastAsia"/>
                <w:sz w:val="24"/>
                <w:szCs w:val="24"/>
                <w:lang w:eastAsia="zh-CN"/>
              </w:rPr>
              <w:tab/>
            </w:r>
            <w:r>
              <w:rPr>
                <w:rFonts w:ascii="宋体" w:eastAsia="宋体" w:hAnsi="宋体" w:cs="宋体" w:hint="eastAsia"/>
                <w:sz w:val="24"/>
                <w:szCs w:val="24"/>
                <w:lang w:eastAsia="zh-CN"/>
              </w:rPr>
              <w:t xml:space="preserve">□ </w:t>
            </w:r>
            <w:r w:rsidR="001447AB">
              <w:rPr>
                <w:rFonts w:ascii="宋体" w:eastAsia="宋体" w:hAnsi="宋体" w:cs="宋体" w:hint="eastAsia"/>
                <w:sz w:val="24"/>
                <w:szCs w:val="24"/>
                <w:lang w:eastAsia="zh-CN"/>
              </w:rPr>
              <w:t>业绩说明会</w:t>
            </w:r>
          </w:p>
          <w:p w14:paraId="2DF49A62" w14:textId="252028A8" w:rsidR="001447AB" w:rsidRDefault="009352CD" w:rsidP="005700AD">
            <w:pPr>
              <w:pStyle w:val="TableParagraph"/>
              <w:tabs>
                <w:tab w:val="left" w:pos="3342"/>
                <w:tab w:val="left" w:pos="5382"/>
              </w:tabs>
              <w:spacing w:line="360" w:lineRule="auto"/>
              <w:rPr>
                <w:rFonts w:ascii="宋体" w:eastAsia="宋体" w:hAnsi="宋体" w:cs="宋体"/>
                <w:sz w:val="24"/>
                <w:szCs w:val="24"/>
                <w:lang w:eastAsia="zh-CN"/>
              </w:rPr>
            </w:pPr>
            <w:r>
              <w:rPr>
                <w:rFonts w:ascii="宋体" w:eastAsia="宋体" w:hAnsi="宋体" w:cs="宋体" w:hint="eastAsia"/>
                <w:sz w:val="24"/>
                <w:szCs w:val="24"/>
                <w:lang w:eastAsia="zh-CN"/>
              </w:rPr>
              <w:t xml:space="preserve">□ </w:t>
            </w:r>
            <w:r w:rsidR="001447AB">
              <w:rPr>
                <w:rFonts w:ascii="宋体" w:eastAsia="宋体" w:hAnsi="宋体" w:cs="宋体" w:hint="eastAsia"/>
                <w:sz w:val="24"/>
                <w:szCs w:val="24"/>
                <w:lang w:eastAsia="zh-CN"/>
              </w:rPr>
              <w:t>新闻发布会</w:t>
            </w:r>
            <w:r w:rsidR="001447AB">
              <w:rPr>
                <w:rFonts w:ascii="宋体" w:eastAsia="宋体" w:hAnsi="宋体" w:cs="宋体" w:hint="eastAsia"/>
                <w:sz w:val="24"/>
                <w:szCs w:val="24"/>
                <w:lang w:eastAsia="zh-CN"/>
              </w:rPr>
              <w:tab/>
            </w:r>
            <w:r w:rsidR="00164914">
              <w:rPr>
                <w:rFonts w:ascii="宋体" w:eastAsia="宋体" w:hAnsi="宋体" w:cs="宋体" w:hint="eastAsia"/>
                <w:sz w:val="24"/>
                <w:szCs w:val="24"/>
                <w:lang w:eastAsia="zh-CN"/>
              </w:rPr>
              <w:t>□</w:t>
            </w:r>
            <w:r w:rsidR="0084572D">
              <w:rPr>
                <w:rFonts w:ascii="宋体" w:eastAsia="宋体" w:hAnsi="宋体" w:cs="宋体" w:hint="eastAsia"/>
                <w:sz w:val="24"/>
                <w:szCs w:val="24"/>
                <w:lang w:eastAsia="zh-CN"/>
              </w:rPr>
              <w:t xml:space="preserve"> </w:t>
            </w:r>
            <w:r w:rsidR="001447AB">
              <w:rPr>
                <w:rFonts w:ascii="宋体" w:eastAsia="宋体" w:hAnsi="宋体" w:cs="宋体" w:hint="eastAsia"/>
                <w:sz w:val="24"/>
                <w:szCs w:val="24"/>
                <w:lang w:eastAsia="zh-CN"/>
              </w:rPr>
              <w:t xml:space="preserve">现场参观 </w:t>
            </w:r>
          </w:p>
          <w:p w14:paraId="3B9299CC" w14:textId="18C55FC4" w:rsidR="0048211B" w:rsidRDefault="0084572D" w:rsidP="009352CD">
            <w:pPr>
              <w:pStyle w:val="TableParagraph"/>
              <w:tabs>
                <w:tab w:val="left" w:pos="3342"/>
                <w:tab w:val="left" w:pos="5382"/>
              </w:tabs>
              <w:spacing w:line="360" w:lineRule="auto"/>
              <w:rPr>
                <w:rFonts w:ascii="宋体" w:eastAsia="宋体" w:hAnsi="宋体" w:cs="宋体"/>
                <w:sz w:val="24"/>
                <w:szCs w:val="24"/>
                <w:lang w:eastAsia="zh-CN"/>
              </w:rPr>
            </w:pPr>
            <w:r>
              <w:rPr>
                <w:rFonts w:ascii="宋体" w:eastAsia="宋体" w:hAnsi="宋体" w:cs="宋体" w:hint="eastAsia"/>
                <w:sz w:val="24"/>
                <w:szCs w:val="24"/>
                <w:lang w:eastAsia="zh-CN"/>
              </w:rPr>
              <w:t>□</w:t>
            </w:r>
            <w:r w:rsidR="009352CD">
              <w:rPr>
                <w:rFonts w:ascii="宋体" w:eastAsia="宋体" w:hAnsi="宋体" w:cs="宋体"/>
                <w:sz w:val="24"/>
                <w:szCs w:val="24"/>
                <w:lang w:eastAsia="zh-CN"/>
              </w:rPr>
              <w:t xml:space="preserve"> </w:t>
            </w:r>
            <w:r w:rsidR="001447AB">
              <w:rPr>
                <w:rFonts w:ascii="宋体" w:eastAsia="宋体" w:hAnsi="宋体" w:cs="宋体" w:hint="eastAsia"/>
                <w:sz w:val="24"/>
                <w:szCs w:val="24"/>
                <w:lang w:eastAsia="zh-CN"/>
              </w:rPr>
              <w:t xml:space="preserve">路演活动 </w:t>
            </w:r>
            <w:r w:rsidR="001447AB">
              <w:rPr>
                <w:rFonts w:ascii="宋体" w:eastAsia="宋体" w:hAnsi="宋体" w:cs="宋体"/>
                <w:sz w:val="24"/>
                <w:szCs w:val="24"/>
                <w:lang w:eastAsia="zh-CN"/>
              </w:rPr>
              <w:t xml:space="preserve"> </w:t>
            </w:r>
            <w:r w:rsidR="001447AB">
              <w:rPr>
                <w:rFonts w:ascii="宋体" w:eastAsia="宋体" w:hAnsi="宋体" w:cs="宋体" w:hint="eastAsia"/>
                <w:sz w:val="24"/>
                <w:szCs w:val="24"/>
                <w:lang w:eastAsia="zh-CN"/>
              </w:rPr>
              <w:tab/>
            </w:r>
            <w:r w:rsidR="0048211B" w:rsidRPr="0048211B">
              <w:rPr>
                <w:rFonts w:ascii="宋体" w:eastAsia="宋体" w:hAnsi="宋体" w:cs="宋体" w:hint="eastAsia"/>
                <w:sz w:val="24"/>
                <w:szCs w:val="24"/>
                <w:lang w:eastAsia="zh-CN"/>
              </w:rPr>
              <w:t>□</w:t>
            </w:r>
            <w:r w:rsidR="0048211B">
              <w:rPr>
                <w:rFonts w:ascii="宋体" w:eastAsia="宋体" w:hAnsi="宋体" w:cs="宋体" w:hint="eastAsia"/>
                <w:sz w:val="24"/>
                <w:szCs w:val="24"/>
                <w:lang w:eastAsia="zh-CN"/>
              </w:rPr>
              <w:t xml:space="preserve"> </w:t>
            </w:r>
            <w:r w:rsidR="0048211B" w:rsidRPr="0048211B">
              <w:rPr>
                <w:rFonts w:ascii="宋体" w:eastAsia="宋体" w:hAnsi="宋体" w:cs="宋体" w:hint="eastAsia"/>
                <w:sz w:val="24"/>
                <w:szCs w:val="24"/>
                <w:lang w:eastAsia="zh-CN"/>
              </w:rPr>
              <w:t>一对一沟通</w:t>
            </w:r>
          </w:p>
          <w:p w14:paraId="1BD3609E" w14:textId="665AEB2E" w:rsidR="001447AB" w:rsidRDefault="003024F8" w:rsidP="009352CD">
            <w:pPr>
              <w:pStyle w:val="TableParagraph"/>
              <w:tabs>
                <w:tab w:val="left" w:pos="3342"/>
                <w:tab w:val="left" w:pos="5382"/>
              </w:tabs>
              <w:spacing w:line="360" w:lineRule="auto"/>
              <w:rPr>
                <w:rFonts w:ascii="宋体" w:eastAsia="宋体" w:hAnsi="宋体" w:cs="宋体"/>
                <w:sz w:val="24"/>
                <w:szCs w:val="24"/>
                <w:lang w:eastAsia="zh-CN"/>
              </w:rPr>
            </w:pPr>
            <w:r>
              <w:rPr>
                <w:rFonts w:ascii="宋体" w:eastAsia="宋体" w:hAnsi="宋体" w:cs="宋体" w:hint="eastAsia"/>
                <w:sz w:val="24"/>
                <w:szCs w:val="24"/>
                <w:lang w:eastAsia="zh-CN"/>
              </w:rPr>
              <w:t>√ 其他_</w:t>
            </w:r>
            <w:r w:rsidRPr="007763E6">
              <w:rPr>
                <w:rFonts w:ascii="宋体" w:eastAsia="宋体" w:hAnsi="宋体" w:cs="宋体"/>
                <w:sz w:val="24"/>
                <w:szCs w:val="24"/>
                <w:u w:val="single"/>
                <w:lang w:eastAsia="zh-CN"/>
              </w:rPr>
              <w:t>_</w:t>
            </w:r>
            <w:proofErr w:type="gramStart"/>
            <w:r w:rsidRPr="007763E6">
              <w:rPr>
                <w:rFonts w:ascii="宋体" w:eastAsia="宋体" w:hAnsi="宋体" w:cs="宋体" w:hint="eastAsia"/>
                <w:sz w:val="24"/>
                <w:szCs w:val="24"/>
                <w:u w:val="single"/>
                <w:lang w:eastAsia="zh-CN"/>
              </w:rPr>
              <w:t>反路演</w:t>
            </w:r>
            <w:proofErr w:type="gramEnd"/>
            <w:r>
              <w:rPr>
                <w:rFonts w:ascii="宋体" w:eastAsia="宋体" w:hAnsi="宋体" w:cs="宋体" w:hint="eastAsia"/>
                <w:sz w:val="24"/>
                <w:szCs w:val="24"/>
                <w:u w:val="single"/>
                <w:lang w:eastAsia="zh-CN"/>
              </w:rPr>
              <w:t>：</w:t>
            </w:r>
            <w:r w:rsidRPr="007763E6">
              <w:rPr>
                <w:rFonts w:ascii="宋体" w:eastAsia="宋体" w:hAnsi="宋体" w:cs="宋体" w:hint="eastAsia"/>
                <w:sz w:val="24"/>
                <w:szCs w:val="24"/>
                <w:u w:val="single"/>
                <w:lang w:eastAsia="zh-CN"/>
              </w:rPr>
              <w:t>“</w:t>
            </w:r>
            <w:r w:rsidRPr="00DE6179">
              <w:rPr>
                <w:rFonts w:ascii="宋体" w:eastAsia="宋体" w:hAnsi="宋体" w:cs="宋体" w:hint="eastAsia"/>
                <w:sz w:val="24"/>
                <w:szCs w:val="24"/>
                <w:u w:val="single"/>
                <w:lang w:eastAsia="zh-CN"/>
              </w:rPr>
              <w:t>走进国投资本</w:t>
            </w:r>
            <w:r>
              <w:rPr>
                <w:rFonts w:ascii="宋体" w:eastAsia="宋体" w:hAnsi="宋体" w:cs="宋体" w:hint="eastAsia"/>
                <w:sz w:val="24"/>
                <w:szCs w:val="24"/>
                <w:u w:val="single"/>
                <w:lang w:eastAsia="zh-CN"/>
              </w:rPr>
              <w:t>、国投证券</w:t>
            </w:r>
            <w:r w:rsidRPr="00DE6179">
              <w:rPr>
                <w:rFonts w:ascii="宋体" w:eastAsia="宋体" w:hAnsi="宋体" w:cs="宋体"/>
                <w:sz w:val="24"/>
                <w:szCs w:val="24"/>
                <w:u w:val="single"/>
                <w:lang w:eastAsia="zh-CN"/>
              </w:rPr>
              <w:t>”投资者交流会</w:t>
            </w:r>
          </w:p>
        </w:tc>
      </w:tr>
      <w:tr w:rsidR="00016597" w14:paraId="39E3D46F" w14:textId="77777777" w:rsidTr="002F74BE">
        <w:trPr>
          <w:trHeight w:val="416"/>
        </w:trPr>
        <w:tc>
          <w:tcPr>
            <w:tcW w:w="1560" w:type="dxa"/>
            <w:vAlign w:val="center"/>
          </w:tcPr>
          <w:p w14:paraId="1F19C690" w14:textId="16050559" w:rsidR="00016597" w:rsidRDefault="00016597" w:rsidP="00F511B7">
            <w:pPr>
              <w:pStyle w:val="TableParagraph"/>
              <w:spacing w:line="360" w:lineRule="auto"/>
              <w:jc w:val="center"/>
              <w:rPr>
                <w:rFonts w:ascii="宋体" w:eastAsia="宋体" w:hAnsi="宋体" w:cs="宋体"/>
                <w:spacing w:val="2"/>
                <w:sz w:val="24"/>
                <w:szCs w:val="24"/>
              </w:rPr>
            </w:pPr>
            <w:r>
              <w:rPr>
                <w:rFonts w:ascii="宋体" w:eastAsia="宋体" w:hAnsi="宋体" w:cs="宋体" w:hint="eastAsia"/>
                <w:sz w:val="24"/>
                <w:szCs w:val="24"/>
                <w:lang w:eastAsia="zh-CN"/>
              </w:rPr>
              <w:t>时间</w:t>
            </w:r>
          </w:p>
        </w:tc>
        <w:tc>
          <w:tcPr>
            <w:tcW w:w="6966" w:type="dxa"/>
            <w:vAlign w:val="center"/>
          </w:tcPr>
          <w:p w14:paraId="3AE337E3" w14:textId="3EC3E179" w:rsidR="00016597" w:rsidRDefault="00016597" w:rsidP="00DF4315">
            <w:pPr>
              <w:pStyle w:val="TableParagraph"/>
              <w:tabs>
                <w:tab w:val="left" w:pos="2022"/>
                <w:tab w:val="left" w:pos="2502"/>
                <w:tab w:val="left" w:pos="3342"/>
                <w:tab w:val="left" w:pos="4902"/>
                <w:tab w:val="left" w:pos="5382"/>
              </w:tabs>
              <w:spacing w:line="360" w:lineRule="auto"/>
              <w:rPr>
                <w:rFonts w:ascii="宋体" w:eastAsia="宋体" w:hAnsi="宋体" w:cs="宋体"/>
                <w:sz w:val="24"/>
                <w:szCs w:val="24"/>
                <w:lang w:eastAsia="zh-CN"/>
              </w:rPr>
            </w:pPr>
            <w:r>
              <w:rPr>
                <w:rFonts w:ascii="宋体" w:eastAsia="宋体" w:hAnsi="宋体" w:cs="宋体" w:hint="eastAsia"/>
                <w:sz w:val="24"/>
                <w:szCs w:val="24"/>
              </w:rPr>
              <w:t>20</w:t>
            </w:r>
            <w:r>
              <w:rPr>
                <w:rFonts w:ascii="宋体" w:eastAsia="宋体" w:hAnsi="宋体" w:cs="宋体"/>
                <w:sz w:val="24"/>
                <w:szCs w:val="24"/>
              </w:rPr>
              <w:t>2</w:t>
            </w:r>
            <w:r w:rsidR="00177B62">
              <w:rPr>
                <w:rFonts w:ascii="宋体" w:eastAsia="宋体" w:hAnsi="宋体" w:cs="宋体"/>
                <w:sz w:val="24"/>
                <w:szCs w:val="24"/>
              </w:rPr>
              <w:t>3</w:t>
            </w:r>
            <w:r>
              <w:rPr>
                <w:rFonts w:ascii="宋体" w:eastAsia="宋体" w:hAnsi="宋体" w:cs="宋体" w:hint="eastAsia"/>
                <w:sz w:val="24"/>
                <w:szCs w:val="24"/>
              </w:rPr>
              <w:t>年</w:t>
            </w:r>
            <w:r w:rsidR="00177B62">
              <w:rPr>
                <w:rFonts w:ascii="宋体" w:eastAsia="宋体" w:hAnsi="宋体" w:cs="宋体"/>
                <w:sz w:val="24"/>
                <w:szCs w:val="24"/>
                <w:lang w:eastAsia="zh-CN"/>
              </w:rPr>
              <w:t>12</w:t>
            </w:r>
            <w:r>
              <w:rPr>
                <w:rFonts w:ascii="宋体" w:eastAsia="宋体" w:hAnsi="宋体" w:cs="宋体" w:hint="eastAsia"/>
                <w:sz w:val="24"/>
                <w:szCs w:val="24"/>
              </w:rPr>
              <w:t>月</w:t>
            </w:r>
            <w:r w:rsidR="001D2BFB">
              <w:rPr>
                <w:rFonts w:ascii="宋体" w:eastAsia="宋体" w:hAnsi="宋体" w:cs="宋体" w:hint="eastAsia"/>
                <w:sz w:val="24"/>
                <w:szCs w:val="24"/>
                <w:lang w:eastAsia="zh-CN"/>
              </w:rPr>
              <w:t>1</w:t>
            </w:r>
            <w:r w:rsidR="001D2BFB">
              <w:rPr>
                <w:rFonts w:ascii="宋体" w:eastAsia="宋体" w:hAnsi="宋体" w:cs="宋体"/>
                <w:sz w:val="24"/>
                <w:szCs w:val="24"/>
                <w:lang w:eastAsia="zh-CN"/>
              </w:rPr>
              <w:t>2</w:t>
            </w:r>
            <w:r>
              <w:rPr>
                <w:rFonts w:ascii="宋体" w:eastAsia="宋体" w:hAnsi="宋体" w:cs="宋体" w:hint="eastAsia"/>
                <w:sz w:val="24"/>
                <w:szCs w:val="24"/>
              </w:rPr>
              <w:t>日</w:t>
            </w:r>
          </w:p>
        </w:tc>
      </w:tr>
      <w:tr w:rsidR="00016597" w14:paraId="17017856" w14:textId="77777777" w:rsidTr="002F74BE">
        <w:trPr>
          <w:trHeight w:val="416"/>
        </w:trPr>
        <w:tc>
          <w:tcPr>
            <w:tcW w:w="1560" w:type="dxa"/>
            <w:vAlign w:val="center"/>
          </w:tcPr>
          <w:p w14:paraId="0EC95469" w14:textId="0959F73B" w:rsidR="00016597" w:rsidRDefault="00016597" w:rsidP="00F511B7">
            <w:pPr>
              <w:pStyle w:val="TableParagraph"/>
              <w:spacing w:line="360" w:lineRule="auto"/>
              <w:jc w:val="center"/>
              <w:rPr>
                <w:rFonts w:ascii="宋体" w:eastAsia="宋体" w:hAnsi="宋体" w:cs="宋体"/>
                <w:spacing w:val="2"/>
                <w:sz w:val="24"/>
                <w:szCs w:val="24"/>
              </w:rPr>
            </w:pPr>
            <w:r>
              <w:rPr>
                <w:rFonts w:ascii="宋体" w:eastAsia="宋体" w:hAnsi="宋体" w:cs="宋体" w:hint="eastAsia"/>
                <w:spacing w:val="2"/>
                <w:sz w:val="24"/>
                <w:szCs w:val="24"/>
                <w:lang w:eastAsia="zh-CN"/>
              </w:rPr>
              <w:t>地点</w:t>
            </w:r>
          </w:p>
        </w:tc>
        <w:tc>
          <w:tcPr>
            <w:tcW w:w="6966" w:type="dxa"/>
            <w:vAlign w:val="center"/>
          </w:tcPr>
          <w:p w14:paraId="5CB7ECBA" w14:textId="2FAE65B9" w:rsidR="00016597" w:rsidRDefault="003024F8" w:rsidP="001C4226">
            <w:pPr>
              <w:pStyle w:val="TableParagraph"/>
              <w:tabs>
                <w:tab w:val="left" w:pos="2022"/>
                <w:tab w:val="left" w:pos="2502"/>
                <w:tab w:val="left" w:pos="3342"/>
                <w:tab w:val="left" w:pos="4902"/>
                <w:tab w:val="left" w:pos="5382"/>
              </w:tabs>
              <w:spacing w:line="360" w:lineRule="auto"/>
              <w:rPr>
                <w:rFonts w:ascii="宋体" w:eastAsia="宋体" w:hAnsi="宋体" w:cs="宋体"/>
                <w:sz w:val="24"/>
                <w:szCs w:val="24"/>
                <w:lang w:eastAsia="zh-CN"/>
              </w:rPr>
            </w:pPr>
            <w:r w:rsidRPr="00DE6179">
              <w:rPr>
                <w:rFonts w:ascii="宋体" w:eastAsia="宋体" w:hAnsi="宋体" w:cs="宋体" w:hint="eastAsia"/>
                <w:sz w:val="24"/>
                <w:szCs w:val="24"/>
                <w:lang w:eastAsia="zh-CN"/>
              </w:rPr>
              <w:t>深圳市福田区福田街道福华一路119号</w:t>
            </w:r>
            <w:r>
              <w:rPr>
                <w:rFonts w:ascii="宋体" w:eastAsia="宋体" w:hAnsi="宋体" w:cs="宋体" w:hint="eastAsia"/>
                <w:sz w:val="24"/>
                <w:szCs w:val="24"/>
                <w:lang w:eastAsia="zh-CN"/>
              </w:rPr>
              <w:t>国投证券</w:t>
            </w:r>
          </w:p>
        </w:tc>
      </w:tr>
      <w:tr w:rsidR="00016597" w14:paraId="44D6B6FC" w14:textId="77777777" w:rsidTr="002F74BE">
        <w:trPr>
          <w:trHeight w:val="483"/>
        </w:trPr>
        <w:tc>
          <w:tcPr>
            <w:tcW w:w="1560" w:type="dxa"/>
            <w:vAlign w:val="center"/>
          </w:tcPr>
          <w:p w14:paraId="659262DE" w14:textId="21F4A4C7" w:rsidR="00016597" w:rsidRDefault="00016597" w:rsidP="00F511B7">
            <w:pPr>
              <w:pStyle w:val="TableParagraph"/>
              <w:spacing w:before="75" w:line="360" w:lineRule="auto"/>
              <w:ind w:right="140"/>
              <w:jc w:val="center"/>
              <w:rPr>
                <w:rFonts w:ascii="宋体" w:eastAsia="宋体" w:hAnsi="宋体" w:cs="宋体"/>
                <w:sz w:val="24"/>
                <w:szCs w:val="24"/>
                <w:lang w:eastAsia="zh-CN"/>
              </w:rPr>
            </w:pPr>
            <w:r>
              <w:rPr>
                <w:rFonts w:ascii="宋体" w:eastAsia="宋体" w:hAnsi="宋体" w:cs="宋体" w:hint="eastAsia"/>
                <w:spacing w:val="2"/>
                <w:sz w:val="24"/>
                <w:szCs w:val="24"/>
                <w:lang w:eastAsia="zh-CN"/>
              </w:rPr>
              <w:t>参</w:t>
            </w:r>
            <w:r>
              <w:rPr>
                <w:rFonts w:ascii="宋体" w:eastAsia="宋体" w:hAnsi="宋体" w:cs="宋体" w:hint="eastAsia"/>
                <w:sz w:val="24"/>
                <w:szCs w:val="24"/>
                <w:lang w:eastAsia="zh-CN"/>
              </w:rPr>
              <w:t>与</w:t>
            </w:r>
            <w:r>
              <w:rPr>
                <w:rFonts w:ascii="宋体" w:eastAsia="宋体" w:hAnsi="宋体" w:cs="宋体" w:hint="eastAsia"/>
                <w:spacing w:val="2"/>
                <w:sz w:val="24"/>
                <w:szCs w:val="24"/>
                <w:lang w:eastAsia="zh-CN"/>
              </w:rPr>
              <w:t>单位名称</w:t>
            </w:r>
          </w:p>
        </w:tc>
        <w:tc>
          <w:tcPr>
            <w:tcW w:w="6966" w:type="dxa"/>
            <w:vAlign w:val="center"/>
          </w:tcPr>
          <w:p w14:paraId="3BE7C0A8" w14:textId="38AB4CEC" w:rsidR="00016597" w:rsidRDefault="00F318F3" w:rsidP="001C4226">
            <w:pPr>
              <w:pStyle w:val="TableParagraph"/>
              <w:tabs>
                <w:tab w:val="left" w:pos="2022"/>
                <w:tab w:val="left" w:pos="2502"/>
                <w:tab w:val="left" w:pos="3342"/>
                <w:tab w:val="left" w:pos="4782"/>
              </w:tabs>
              <w:spacing w:line="360" w:lineRule="auto"/>
              <w:rPr>
                <w:rFonts w:ascii="宋体" w:eastAsia="宋体" w:hAnsi="宋体" w:cs="宋体"/>
                <w:sz w:val="24"/>
                <w:szCs w:val="24"/>
                <w:lang w:eastAsia="zh-CN"/>
              </w:rPr>
            </w:pPr>
            <w:r w:rsidRPr="00F318F3">
              <w:rPr>
                <w:rFonts w:ascii="宋体" w:eastAsia="宋体" w:hAnsi="宋体" w:cs="宋体" w:hint="eastAsia"/>
                <w:sz w:val="24"/>
                <w:szCs w:val="24"/>
                <w:lang w:eastAsia="zh-CN"/>
              </w:rPr>
              <w:t>中信证券、中金公司、华创证券、安信基金、博时基金、南方基金、平安基金、信达澳亚、国投瑞银基金、鹏华基金等</w:t>
            </w:r>
          </w:p>
        </w:tc>
      </w:tr>
      <w:tr w:rsidR="00016597" w14:paraId="7742AA22" w14:textId="77777777" w:rsidTr="002F74BE">
        <w:trPr>
          <w:trHeight w:val="823"/>
        </w:trPr>
        <w:tc>
          <w:tcPr>
            <w:tcW w:w="1560" w:type="dxa"/>
            <w:vAlign w:val="center"/>
          </w:tcPr>
          <w:p w14:paraId="6314CAD0" w14:textId="77777777" w:rsidR="00F511B7" w:rsidRDefault="00016597" w:rsidP="00F511B7">
            <w:pPr>
              <w:pStyle w:val="TableParagraph"/>
              <w:spacing w:line="360" w:lineRule="auto"/>
              <w:jc w:val="center"/>
              <w:rPr>
                <w:rFonts w:ascii="宋体" w:eastAsia="宋体" w:hAnsi="宋体" w:cs="宋体"/>
                <w:spacing w:val="2"/>
                <w:sz w:val="24"/>
                <w:szCs w:val="24"/>
              </w:rPr>
            </w:pPr>
            <w:proofErr w:type="spellStart"/>
            <w:r>
              <w:rPr>
                <w:rFonts w:ascii="宋体" w:eastAsia="宋体" w:hAnsi="宋体" w:cs="宋体" w:hint="eastAsia"/>
                <w:spacing w:val="2"/>
                <w:sz w:val="24"/>
                <w:szCs w:val="24"/>
              </w:rPr>
              <w:t>上</w:t>
            </w:r>
            <w:r>
              <w:rPr>
                <w:rFonts w:ascii="宋体" w:eastAsia="宋体" w:hAnsi="宋体" w:cs="宋体" w:hint="eastAsia"/>
                <w:sz w:val="24"/>
                <w:szCs w:val="24"/>
              </w:rPr>
              <w:t>市</w:t>
            </w:r>
            <w:r>
              <w:rPr>
                <w:rFonts w:ascii="宋体" w:eastAsia="宋体" w:hAnsi="宋体" w:cs="宋体" w:hint="eastAsia"/>
                <w:spacing w:val="2"/>
                <w:sz w:val="24"/>
                <w:szCs w:val="24"/>
              </w:rPr>
              <w:t>公司</w:t>
            </w:r>
            <w:proofErr w:type="spellEnd"/>
          </w:p>
          <w:p w14:paraId="73E0E966" w14:textId="3C7EAF38" w:rsidR="00016597" w:rsidRDefault="00016597" w:rsidP="00F511B7">
            <w:pPr>
              <w:pStyle w:val="TableParagraph"/>
              <w:spacing w:line="360" w:lineRule="auto"/>
              <w:jc w:val="center"/>
              <w:rPr>
                <w:rFonts w:ascii="宋体" w:eastAsia="宋体" w:hAnsi="宋体" w:cs="宋体"/>
                <w:sz w:val="24"/>
                <w:szCs w:val="24"/>
              </w:rPr>
            </w:pPr>
            <w:proofErr w:type="spellStart"/>
            <w:r>
              <w:rPr>
                <w:rFonts w:ascii="宋体" w:eastAsia="宋体" w:hAnsi="宋体" w:cs="宋体" w:hint="eastAsia"/>
                <w:spacing w:val="2"/>
                <w:sz w:val="24"/>
                <w:szCs w:val="24"/>
              </w:rPr>
              <w:t>出</w:t>
            </w:r>
            <w:r>
              <w:rPr>
                <w:rFonts w:ascii="宋体" w:eastAsia="宋体" w:hAnsi="宋体" w:cs="宋体" w:hint="eastAsia"/>
                <w:sz w:val="24"/>
                <w:szCs w:val="24"/>
              </w:rPr>
              <w:t>席</w:t>
            </w:r>
            <w:r>
              <w:rPr>
                <w:rFonts w:ascii="宋体" w:eastAsia="宋体" w:hAnsi="宋体" w:cs="宋体" w:hint="eastAsia"/>
                <w:spacing w:val="2"/>
                <w:sz w:val="24"/>
                <w:szCs w:val="24"/>
              </w:rPr>
              <w:t>人员</w:t>
            </w:r>
            <w:proofErr w:type="spellEnd"/>
          </w:p>
        </w:tc>
        <w:tc>
          <w:tcPr>
            <w:tcW w:w="6966" w:type="dxa"/>
            <w:vAlign w:val="center"/>
          </w:tcPr>
          <w:p w14:paraId="0B58BE48" w14:textId="37A74025" w:rsidR="000B5834" w:rsidRPr="000B5834" w:rsidRDefault="000B5834" w:rsidP="000B5834">
            <w:pPr>
              <w:pStyle w:val="TableParagraph"/>
              <w:spacing w:line="360" w:lineRule="auto"/>
              <w:rPr>
                <w:rFonts w:ascii="宋体" w:eastAsia="宋体" w:hAnsi="宋体" w:cs="宋体"/>
                <w:sz w:val="24"/>
                <w:szCs w:val="24"/>
                <w:lang w:eastAsia="zh-CN"/>
              </w:rPr>
            </w:pPr>
            <w:r w:rsidRPr="000B5834">
              <w:rPr>
                <w:rFonts w:ascii="宋体" w:eastAsia="宋体" w:hAnsi="宋体" w:cs="宋体" w:hint="eastAsia"/>
                <w:sz w:val="24"/>
                <w:szCs w:val="24"/>
                <w:lang w:eastAsia="zh-CN"/>
              </w:rPr>
              <w:t>国投资本</w:t>
            </w:r>
            <w:r w:rsidR="00B4734A">
              <w:rPr>
                <w:rFonts w:ascii="宋体" w:eastAsia="宋体" w:hAnsi="宋体" w:cs="宋体" w:hint="eastAsia"/>
                <w:sz w:val="24"/>
                <w:szCs w:val="24"/>
                <w:lang w:eastAsia="zh-CN"/>
              </w:rPr>
              <w:t>、</w:t>
            </w:r>
            <w:r w:rsidR="00923063">
              <w:rPr>
                <w:rFonts w:ascii="宋体" w:eastAsia="宋体" w:hAnsi="宋体" w:cs="宋体" w:hint="eastAsia"/>
                <w:sz w:val="24"/>
                <w:szCs w:val="24"/>
                <w:lang w:eastAsia="zh-CN"/>
              </w:rPr>
              <w:t>国投</w:t>
            </w:r>
            <w:r w:rsidRPr="000B5834">
              <w:rPr>
                <w:rFonts w:ascii="宋体" w:eastAsia="宋体" w:hAnsi="宋体" w:cs="宋体"/>
                <w:sz w:val="24"/>
                <w:szCs w:val="24"/>
                <w:lang w:eastAsia="zh-CN"/>
              </w:rPr>
              <w:t>证券董事长 段文</w:t>
            </w:r>
            <w:proofErr w:type="gramStart"/>
            <w:r w:rsidRPr="000B5834">
              <w:rPr>
                <w:rFonts w:ascii="宋体" w:eastAsia="宋体" w:hAnsi="宋体" w:cs="宋体"/>
                <w:sz w:val="24"/>
                <w:szCs w:val="24"/>
                <w:lang w:eastAsia="zh-CN"/>
              </w:rPr>
              <w:t>务</w:t>
            </w:r>
            <w:proofErr w:type="gramEnd"/>
          </w:p>
          <w:p w14:paraId="668882F5" w14:textId="4190817E" w:rsidR="000B5834" w:rsidRPr="000B5834" w:rsidRDefault="000B5834" w:rsidP="000B5834">
            <w:pPr>
              <w:pStyle w:val="TableParagraph"/>
              <w:spacing w:line="360" w:lineRule="auto"/>
              <w:rPr>
                <w:rFonts w:ascii="宋体" w:eastAsia="宋体" w:hAnsi="宋体" w:cs="宋体"/>
                <w:sz w:val="24"/>
                <w:szCs w:val="24"/>
                <w:lang w:eastAsia="zh-CN"/>
              </w:rPr>
            </w:pPr>
            <w:r w:rsidRPr="000B5834">
              <w:rPr>
                <w:rFonts w:ascii="宋体" w:eastAsia="宋体" w:hAnsi="宋体" w:cs="宋体" w:hint="eastAsia"/>
                <w:sz w:val="24"/>
                <w:szCs w:val="24"/>
                <w:lang w:eastAsia="zh-CN"/>
              </w:rPr>
              <w:t>国投资本副总经理</w:t>
            </w:r>
            <w:r>
              <w:rPr>
                <w:rFonts w:ascii="宋体" w:eastAsia="宋体" w:hAnsi="宋体" w:cs="宋体" w:hint="eastAsia"/>
                <w:sz w:val="24"/>
                <w:szCs w:val="24"/>
                <w:lang w:eastAsia="zh-CN"/>
              </w:rPr>
              <w:t>、</w:t>
            </w:r>
            <w:r w:rsidRPr="000B5834">
              <w:rPr>
                <w:rFonts w:ascii="宋体" w:eastAsia="宋体" w:hAnsi="宋体" w:cs="宋体"/>
                <w:sz w:val="24"/>
                <w:szCs w:val="24"/>
                <w:lang w:eastAsia="zh-CN"/>
              </w:rPr>
              <w:t>董事会秘书 姚肇欣</w:t>
            </w:r>
          </w:p>
          <w:p w14:paraId="1E14D0B1" w14:textId="42B4C688" w:rsidR="000B5834" w:rsidRPr="000B5834" w:rsidRDefault="00740193" w:rsidP="000B5834">
            <w:pPr>
              <w:pStyle w:val="TableParagraph"/>
              <w:spacing w:line="360" w:lineRule="auto"/>
              <w:rPr>
                <w:rFonts w:ascii="宋体" w:eastAsia="宋体" w:hAnsi="宋体" w:cs="宋体"/>
                <w:sz w:val="24"/>
                <w:szCs w:val="24"/>
                <w:lang w:eastAsia="zh-CN"/>
              </w:rPr>
            </w:pPr>
            <w:r>
              <w:rPr>
                <w:rFonts w:ascii="宋体" w:eastAsia="宋体" w:hAnsi="宋体" w:cs="宋体" w:hint="eastAsia"/>
                <w:sz w:val="24"/>
                <w:szCs w:val="24"/>
                <w:lang w:eastAsia="zh-CN"/>
              </w:rPr>
              <w:t>国投</w:t>
            </w:r>
            <w:r w:rsidR="000B5834" w:rsidRPr="000B5834">
              <w:rPr>
                <w:rFonts w:ascii="宋体" w:eastAsia="宋体" w:hAnsi="宋体" w:cs="宋体" w:hint="eastAsia"/>
                <w:sz w:val="24"/>
                <w:szCs w:val="24"/>
                <w:lang w:eastAsia="zh-CN"/>
              </w:rPr>
              <w:t>证券副总裁</w:t>
            </w:r>
            <w:r w:rsidR="000B5834" w:rsidRPr="000B5834">
              <w:rPr>
                <w:rFonts w:ascii="宋体" w:eastAsia="宋体" w:hAnsi="宋体" w:cs="宋体"/>
                <w:sz w:val="24"/>
                <w:szCs w:val="24"/>
                <w:lang w:eastAsia="zh-CN"/>
              </w:rPr>
              <w:t xml:space="preserve"> 廖笑非</w:t>
            </w:r>
          </w:p>
          <w:p w14:paraId="1F96C80E" w14:textId="39491097" w:rsidR="000B5834" w:rsidRPr="000B5834" w:rsidRDefault="00740193" w:rsidP="000B5834">
            <w:pPr>
              <w:pStyle w:val="TableParagraph"/>
              <w:spacing w:line="360" w:lineRule="auto"/>
              <w:rPr>
                <w:rFonts w:ascii="宋体" w:eastAsia="宋体" w:hAnsi="宋体" w:cs="宋体"/>
                <w:sz w:val="24"/>
                <w:szCs w:val="24"/>
                <w:lang w:eastAsia="zh-CN"/>
              </w:rPr>
            </w:pPr>
            <w:r>
              <w:rPr>
                <w:rFonts w:ascii="宋体" w:eastAsia="宋体" w:hAnsi="宋体" w:cs="宋体" w:hint="eastAsia"/>
                <w:sz w:val="24"/>
                <w:szCs w:val="24"/>
                <w:lang w:eastAsia="zh-CN"/>
              </w:rPr>
              <w:t>国投</w:t>
            </w:r>
            <w:r w:rsidR="000B5834" w:rsidRPr="000B5834">
              <w:rPr>
                <w:rFonts w:ascii="宋体" w:eastAsia="宋体" w:hAnsi="宋体" w:cs="宋体" w:hint="eastAsia"/>
                <w:sz w:val="24"/>
                <w:szCs w:val="24"/>
                <w:lang w:eastAsia="zh-CN"/>
              </w:rPr>
              <w:t>证券副总裁</w:t>
            </w:r>
            <w:r w:rsidR="000B5834" w:rsidRPr="000B5834">
              <w:rPr>
                <w:rFonts w:ascii="宋体" w:eastAsia="宋体" w:hAnsi="宋体" w:cs="宋体"/>
                <w:sz w:val="24"/>
                <w:szCs w:val="24"/>
                <w:lang w:eastAsia="zh-CN"/>
              </w:rPr>
              <w:t xml:space="preserve"> 魏峰 </w:t>
            </w:r>
          </w:p>
          <w:p w14:paraId="76858BF0" w14:textId="77777777" w:rsidR="000B5834" w:rsidRPr="000B5834" w:rsidRDefault="000B5834" w:rsidP="000B5834">
            <w:pPr>
              <w:pStyle w:val="TableParagraph"/>
              <w:spacing w:line="360" w:lineRule="auto"/>
              <w:rPr>
                <w:rFonts w:ascii="宋体" w:eastAsia="宋体" w:hAnsi="宋体" w:cs="宋体"/>
                <w:sz w:val="24"/>
                <w:szCs w:val="24"/>
                <w:lang w:eastAsia="zh-CN"/>
              </w:rPr>
            </w:pPr>
            <w:r w:rsidRPr="000B5834">
              <w:rPr>
                <w:rFonts w:ascii="宋体" w:eastAsia="宋体" w:hAnsi="宋体" w:cs="宋体" w:hint="eastAsia"/>
                <w:sz w:val="24"/>
                <w:szCs w:val="24"/>
                <w:lang w:eastAsia="zh-CN"/>
              </w:rPr>
              <w:t>国投资本证券事务代表</w:t>
            </w:r>
            <w:r w:rsidRPr="000B5834">
              <w:rPr>
                <w:rFonts w:ascii="宋体" w:eastAsia="宋体" w:hAnsi="宋体" w:cs="宋体"/>
                <w:sz w:val="24"/>
                <w:szCs w:val="24"/>
                <w:lang w:eastAsia="zh-CN"/>
              </w:rPr>
              <w:t xml:space="preserve"> 林莉尔 </w:t>
            </w:r>
          </w:p>
          <w:p w14:paraId="1F2F5E55" w14:textId="556EC3ED" w:rsidR="00DB279C" w:rsidRPr="007A459B" w:rsidRDefault="000B5834" w:rsidP="000B5834">
            <w:pPr>
              <w:pStyle w:val="TableParagraph"/>
              <w:spacing w:line="360" w:lineRule="auto"/>
              <w:rPr>
                <w:rFonts w:ascii="宋体" w:eastAsia="宋体" w:hAnsi="宋体" w:cs="宋体"/>
                <w:sz w:val="24"/>
                <w:szCs w:val="24"/>
                <w:lang w:eastAsia="zh-CN"/>
              </w:rPr>
            </w:pPr>
            <w:r w:rsidRPr="000B5834">
              <w:rPr>
                <w:rFonts w:ascii="宋体" w:eastAsia="宋体" w:hAnsi="宋体" w:cs="宋体" w:hint="eastAsia"/>
                <w:sz w:val="24"/>
                <w:szCs w:val="24"/>
                <w:lang w:eastAsia="zh-CN"/>
              </w:rPr>
              <w:t>国投资本证券部</w:t>
            </w:r>
            <w:r>
              <w:rPr>
                <w:rFonts w:ascii="宋体" w:eastAsia="宋体" w:hAnsi="宋体" w:cs="宋体" w:hint="eastAsia"/>
                <w:sz w:val="24"/>
                <w:szCs w:val="24"/>
                <w:lang w:eastAsia="zh-CN"/>
              </w:rPr>
              <w:t>业务经理</w:t>
            </w:r>
            <w:r w:rsidRPr="000B5834">
              <w:rPr>
                <w:rFonts w:ascii="宋体" w:eastAsia="宋体" w:hAnsi="宋体" w:cs="宋体"/>
                <w:sz w:val="24"/>
                <w:szCs w:val="24"/>
                <w:lang w:eastAsia="zh-CN"/>
              </w:rPr>
              <w:t xml:space="preserve">  胡斌</w:t>
            </w:r>
          </w:p>
        </w:tc>
      </w:tr>
      <w:tr w:rsidR="00016597" w14:paraId="1E55CD60" w14:textId="77777777" w:rsidTr="002F74BE">
        <w:trPr>
          <w:trHeight w:val="4578"/>
        </w:trPr>
        <w:tc>
          <w:tcPr>
            <w:tcW w:w="1560" w:type="dxa"/>
            <w:vAlign w:val="center"/>
          </w:tcPr>
          <w:p w14:paraId="5385D096" w14:textId="6183E396" w:rsidR="00016597" w:rsidRDefault="00016597" w:rsidP="00F511B7">
            <w:pPr>
              <w:pStyle w:val="TableParagraph"/>
              <w:spacing w:line="360" w:lineRule="auto"/>
              <w:jc w:val="center"/>
              <w:rPr>
                <w:rFonts w:ascii="宋体" w:eastAsia="宋体" w:hAnsi="宋体" w:cs="宋体"/>
                <w:sz w:val="24"/>
                <w:szCs w:val="24"/>
                <w:lang w:eastAsia="zh-CN"/>
              </w:rPr>
            </w:pPr>
            <w:r w:rsidRPr="00BD3B2E">
              <w:rPr>
                <w:rFonts w:ascii="宋体" w:eastAsia="宋体" w:hAnsi="宋体" w:cs="宋体" w:hint="eastAsia"/>
                <w:spacing w:val="2"/>
                <w:sz w:val="24"/>
                <w:szCs w:val="24"/>
                <w:lang w:eastAsia="zh-CN"/>
              </w:rPr>
              <w:t>投资者关系</w:t>
            </w:r>
            <w:r w:rsidRPr="00BD3B2E">
              <w:rPr>
                <w:rFonts w:ascii="宋体" w:eastAsia="宋体" w:hAnsi="宋体" w:cs="宋体" w:hint="eastAsia"/>
                <w:sz w:val="24"/>
                <w:szCs w:val="24"/>
                <w:lang w:eastAsia="zh-CN"/>
              </w:rPr>
              <w:t>活动</w:t>
            </w:r>
            <w:r w:rsidRPr="00BD3B2E">
              <w:rPr>
                <w:rFonts w:ascii="宋体" w:eastAsia="宋体" w:hAnsi="宋体" w:cs="宋体" w:hint="eastAsia"/>
                <w:spacing w:val="2"/>
                <w:sz w:val="24"/>
                <w:szCs w:val="24"/>
                <w:lang w:eastAsia="zh-CN"/>
              </w:rPr>
              <w:t>主</w:t>
            </w:r>
            <w:r w:rsidRPr="00BD3B2E">
              <w:rPr>
                <w:rFonts w:ascii="宋体" w:eastAsia="宋体" w:hAnsi="宋体" w:cs="宋体" w:hint="eastAsia"/>
                <w:sz w:val="24"/>
                <w:szCs w:val="24"/>
                <w:lang w:eastAsia="zh-CN"/>
              </w:rPr>
              <w:t>要</w:t>
            </w:r>
            <w:r w:rsidRPr="00BD3B2E">
              <w:rPr>
                <w:rFonts w:ascii="宋体" w:eastAsia="宋体" w:hAnsi="宋体" w:cs="宋体" w:hint="eastAsia"/>
                <w:spacing w:val="2"/>
                <w:sz w:val="24"/>
                <w:szCs w:val="24"/>
                <w:lang w:eastAsia="zh-CN"/>
              </w:rPr>
              <w:t>内容</w:t>
            </w:r>
          </w:p>
        </w:tc>
        <w:tc>
          <w:tcPr>
            <w:tcW w:w="6966" w:type="dxa"/>
          </w:tcPr>
          <w:p w14:paraId="3A88D97A" w14:textId="52D7E96E" w:rsidR="00406FA1" w:rsidRPr="00406FA1" w:rsidRDefault="00B004C0" w:rsidP="004355B9">
            <w:pPr>
              <w:spacing w:line="360" w:lineRule="auto"/>
              <w:jc w:val="both"/>
              <w:rPr>
                <w:rFonts w:ascii="宋体" w:eastAsia="宋体" w:hAnsi="宋体" w:cs="宋体"/>
                <w:b/>
                <w:sz w:val="24"/>
                <w:szCs w:val="24"/>
                <w:lang w:eastAsia="zh-CN"/>
              </w:rPr>
            </w:pPr>
            <w:r>
              <w:rPr>
                <w:rFonts w:ascii="宋体" w:eastAsia="宋体" w:hAnsi="宋体" w:cs="宋体" w:hint="eastAsia"/>
                <w:b/>
                <w:sz w:val="24"/>
                <w:szCs w:val="24"/>
                <w:lang w:eastAsia="zh-CN"/>
              </w:rPr>
              <w:t>一</w:t>
            </w:r>
            <w:r w:rsidR="00BE4903">
              <w:rPr>
                <w:rFonts w:ascii="宋体" w:eastAsia="宋体" w:hAnsi="宋体" w:cs="宋体" w:hint="eastAsia"/>
                <w:b/>
                <w:sz w:val="24"/>
                <w:szCs w:val="24"/>
                <w:lang w:eastAsia="zh-CN"/>
              </w:rPr>
              <w:t>、</w:t>
            </w:r>
            <w:r w:rsidR="00B80FEF" w:rsidRPr="00B80FEF">
              <w:rPr>
                <w:rFonts w:ascii="宋体" w:eastAsia="宋体" w:hAnsi="宋体" w:cs="宋体"/>
                <w:b/>
                <w:sz w:val="24"/>
                <w:szCs w:val="24"/>
                <w:lang w:eastAsia="zh-CN"/>
              </w:rPr>
              <w:t>董事长履新后，对上市公司及证券业务的战略规划有何设想</w:t>
            </w:r>
            <w:r w:rsidR="00406FA1" w:rsidRPr="00406FA1">
              <w:rPr>
                <w:rFonts w:ascii="宋体" w:eastAsia="宋体" w:hAnsi="宋体" w:cs="宋体"/>
                <w:b/>
                <w:sz w:val="24"/>
                <w:szCs w:val="24"/>
                <w:lang w:eastAsia="zh-CN"/>
              </w:rPr>
              <w:t xml:space="preserve">？ </w:t>
            </w:r>
          </w:p>
          <w:p w14:paraId="784DF793" w14:textId="77777777" w:rsidR="009E5283" w:rsidRPr="009E5283" w:rsidRDefault="009E5283" w:rsidP="004355B9">
            <w:pPr>
              <w:spacing w:line="360" w:lineRule="auto"/>
              <w:ind w:firstLineChars="200" w:firstLine="480"/>
              <w:jc w:val="both"/>
              <w:rPr>
                <w:rFonts w:ascii="宋体" w:eastAsia="宋体" w:hAnsi="宋体" w:cs="宋体"/>
                <w:sz w:val="24"/>
                <w:szCs w:val="24"/>
                <w:lang w:eastAsia="zh-CN"/>
              </w:rPr>
            </w:pPr>
            <w:r w:rsidRPr="009E5283">
              <w:rPr>
                <w:rFonts w:ascii="宋体" w:eastAsia="宋体" w:hAnsi="宋体" w:cs="宋体" w:hint="eastAsia"/>
                <w:sz w:val="24"/>
                <w:szCs w:val="24"/>
                <w:lang w:eastAsia="zh-CN"/>
              </w:rPr>
              <w:t>国投资本的发展定位：作为国投集团旗下产业金融管理平台，坚持金融服务实体经济，提高政治站位和大局意识，进一步深化金融工作的政治性、人民性，充分发挥公司专业优势和金融服务功能，全面提升服务实体经济能力。围绕产业金融方向着力优化金融业务布局，发展重点由金融全牌照拓展转向牌照专业化管理与赋能，着力提高金融企业服务实体经济的能力，提升金融业务的回报率、稳定性和抗风险能力，提升金融企业市场竞争力。持续优化管控体系，在增强管理水平和管理能力的基础上，向专业赋能转型，推动金融企业做</w:t>
            </w:r>
            <w:proofErr w:type="gramStart"/>
            <w:r w:rsidRPr="009E5283">
              <w:rPr>
                <w:rFonts w:ascii="宋体" w:eastAsia="宋体" w:hAnsi="宋体" w:cs="宋体" w:hint="eastAsia"/>
                <w:sz w:val="24"/>
                <w:szCs w:val="24"/>
                <w:lang w:eastAsia="zh-CN"/>
              </w:rPr>
              <w:t>强做</w:t>
            </w:r>
            <w:proofErr w:type="gramEnd"/>
            <w:r w:rsidRPr="009E5283">
              <w:rPr>
                <w:rFonts w:ascii="宋体" w:eastAsia="宋体" w:hAnsi="宋体" w:cs="宋体" w:hint="eastAsia"/>
                <w:sz w:val="24"/>
                <w:szCs w:val="24"/>
                <w:lang w:eastAsia="zh-CN"/>
              </w:rPr>
              <w:t>优，塑造金融企业核心竞争力，</w:t>
            </w:r>
            <w:r w:rsidRPr="009E5283">
              <w:rPr>
                <w:rFonts w:ascii="宋体" w:eastAsia="宋体" w:hAnsi="宋体" w:cs="宋体" w:hint="eastAsia"/>
                <w:sz w:val="24"/>
                <w:szCs w:val="24"/>
                <w:lang w:eastAsia="zh-CN"/>
              </w:rPr>
              <w:lastRenderedPageBreak/>
              <w:t>打造综合金融发展合力，形成国投资</w:t>
            </w:r>
            <w:proofErr w:type="gramStart"/>
            <w:r w:rsidRPr="009E5283">
              <w:rPr>
                <w:rFonts w:ascii="宋体" w:eastAsia="宋体" w:hAnsi="宋体" w:cs="宋体" w:hint="eastAsia"/>
                <w:sz w:val="24"/>
                <w:szCs w:val="24"/>
                <w:lang w:eastAsia="zh-CN"/>
              </w:rPr>
              <w:t>本特</w:t>
            </w:r>
            <w:proofErr w:type="gramEnd"/>
            <w:r w:rsidRPr="009E5283">
              <w:rPr>
                <w:rFonts w:ascii="宋体" w:eastAsia="宋体" w:hAnsi="宋体" w:cs="宋体" w:hint="eastAsia"/>
                <w:sz w:val="24"/>
                <w:szCs w:val="24"/>
                <w:lang w:eastAsia="zh-CN"/>
              </w:rPr>
              <w:t>色的差异化竞争优势。</w:t>
            </w:r>
          </w:p>
          <w:p w14:paraId="621FA8AD" w14:textId="77777777" w:rsidR="009E5283" w:rsidRPr="009E5283" w:rsidRDefault="009E5283" w:rsidP="004355B9">
            <w:pPr>
              <w:spacing w:line="360" w:lineRule="auto"/>
              <w:ind w:firstLineChars="200" w:firstLine="480"/>
              <w:jc w:val="both"/>
              <w:rPr>
                <w:rFonts w:ascii="宋体" w:eastAsia="宋体" w:hAnsi="宋体" w:cs="宋体"/>
                <w:sz w:val="24"/>
                <w:szCs w:val="24"/>
                <w:lang w:eastAsia="zh-CN"/>
              </w:rPr>
            </w:pPr>
            <w:r w:rsidRPr="009E5283">
              <w:rPr>
                <w:rFonts w:ascii="宋体" w:eastAsia="宋体" w:hAnsi="宋体" w:cs="宋体" w:hint="eastAsia"/>
                <w:sz w:val="24"/>
                <w:szCs w:val="24"/>
                <w:lang w:eastAsia="zh-CN"/>
              </w:rPr>
              <w:t>功能定位是国投集团产融结合示范者、风险防范引领者、重要利润贡献者。一是全面深化协同机制，</w:t>
            </w:r>
            <w:proofErr w:type="gramStart"/>
            <w:r w:rsidRPr="009E5283">
              <w:rPr>
                <w:rFonts w:ascii="宋体" w:eastAsia="宋体" w:hAnsi="宋体" w:cs="宋体" w:hint="eastAsia"/>
                <w:sz w:val="24"/>
                <w:szCs w:val="24"/>
                <w:lang w:eastAsia="zh-CN"/>
              </w:rPr>
              <w:t>围绕国</w:t>
            </w:r>
            <w:proofErr w:type="gramEnd"/>
            <w:r w:rsidRPr="009E5283">
              <w:rPr>
                <w:rFonts w:ascii="宋体" w:eastAsia="宋体" w:hAnsi="宋体" w:cs="宋体" w:hint="eastAsia"/>
                <w:sz w:val="24"/>
                <w:szCs w:val="24"/>
                <w:lang w:eastAsia="zh-CN"/>
              </w:rPr>
              <w:t>投集团四大业务板块和未来重点发展产业方向，提供全方位、定制化的专业金融服务；二是严格按照高标准的监管要求，进一步优化风险管理体系，提升风险管控能力，确保整体风险可测可控可承受；三是通过服务实体经济、助力集团服务国家战略，完善约束激励机制，持续提高经营业绩，提质增效，从而提升产业金融综合服务能力，推动上市公司高质量发展。</w:t>
            </w:r>
          </w:p>
          <w:p w14:paraId="328D6029" w14:textId="320EB53E" w:rsidR="0049378F" w:rsidRDefault="009E5283" w:rsidP="004355B9">
            <w:pPr>
              <w:spacing w:line="360" w:lineRule="auto"/>
              <w:ind w:firstLineChars="200" w:firstLine="480"/>
              <w:jc w:val="both"/>
              <w:rPr>
                <w:rFonts w:ascii="宋体" w:eastAsia="宋体" w:hAnsi="宋体" w:cs="宋体"/>
                <w:sz w:val="24"/>
                <w:szCs w:val="24"/>
                <w:lang w:eastAsia="zh-CN"/>
              </w:rPr>
            </w:pPr>
            <w:r w:rsidRPr="009E5283">
              <w:rPr>
                <w:rFonts w:ascii="宋体" w:eastAsia="宋体" w:hAnsi="宋体" w:cs="宋体" w:hint="eastAsia"/>
                <w:sz w:val="24"/>
                <w:szCs w:val="24"/>
                <w:lang w:eastAsia="zh-CN"/>
              </w:rPr>
              <w:t>具体到证券业务层面，在坚守风险防控底线基础上，以数字化驱动业务发展，推动各业务转型、协同和拓展增量：一是</w:t>
            </w:r>
            <w:r w:rsidR="00D67272" w:rsidRPr="00D67272">
              <w:rPr>
                <w:rFonts w:ascii="宋体" w:eastAsia="宋体" w:hAnsi="宋体" w:cs="宋体" w:hint="eastAsia"/>
                <w:sz w:val="24"/>
                <w:szCs w:val="24"/>
                <w:lang w:eastAsia="zh-CN"/>
              </w:rPr>
              <w:t>全面</w:t>
            </w:r>
            <w:proofErr w:type="gramStart"/>
            <w:r w:rsidR="00D67272" w:rsidRPr="00D67272">
              <w:rPr>
                <w:rFonts w:ascii="宋体" w:eastAsia="宋体" w:hAnsi="宋体" w:cs="宋体" w:hint="eastAsia"/>
                <w:sz w:val="24"/>
                <w:szCs w:val="24"/>
                <w:lang w:eastAsia="zh-CN"/>
              </w:rPr>
              <w:t>挖潜国投系产业</w:t>
            </w:r>
            <w:proofErr w:type="gramEnd"/>
            <w:r w:rsidR="00D67272" w:rsidRPr="00D67272">
              <w:rPr>
                <w:rFonts w:ascii="宋体" w:eastAsia="宋体" w:hAnsi="宋体" w:cs="宋体" w:hint="eastAsia"/>
                <w:sz w:val="24"/>
                <w:szCs w:val="24"/>
                <w:lang w:eastAsia="zh-CN"/>
              </w:rPr>
              <w:t>基金投资生态圈的合作潜力空间，加强服务科技创新、为“专精特新”企业的孵化成长发展提供全链条服务；</w:t>
            </w:r>
            <w:r w:rsidR="00D67272">
              <w:rPr>
                <w:rFonts w:ascii="宋体" w:eastAsia="宋体" w:hAnsi="宋体" w:cs="宋体" w:hint="eastAsia"/>
                <w:sz w:val="24"/>
                <w:szCs w:val="24"/>
                <w:lang w:eastAsia="zh-CN"/>
              </w:rPr>
              <w:t>二是</w:t>
            </w:r>
            <w:r w:rsidRPr="009E5283">
              <w:rPr>
                <w:rFonts w:ascii="宋体" w:eastAsia="宋体" w:hAnsi="宋体" w:cs="宋体" w:hint="eastAsia"/>
                <w:sz w:val="24"/>
                <w:szCs w:val="24"/>
                <w:lang w:eastAsia="zh-CN"/>
              </w:rPr>
              <w:t>经纪业务积极拓宽互联网渠道合作机会，聚焦开拓中高价值客户，加大机构开拓力度；</w:t>
            </w:r>
            <w:r w:rsidR="00D67272">
              <w:rPr>
                <w:rFonts w:ascii="宋体" w:eastAsia="宋体" w:hAnsi="宋体" w:cs="宋体" w:hint="eastAsia"/>
                <w:sz w:val="24"/>
                <w:szCs w:val="24"/>
                <w:lang w:eastAsia="zh-CN"/>
              </w:rPr>
              <w:t>三</w:t>
            </w:r>
            <w:r w:rsidRPr="009E5283">
              <w:rPr>
                <w:rFonts w:ascii="宋体" w:eastAsia="宋体" w:hAnsi="宋体" w:cs="宋体" w:hint="eastAsia"/>
                <w:sz w:val="24"/>
                <w:szCs w:val="24"/>
                <w:lang w:eastAsia="zh-CN"/>
              </w:rPr>
              <w:t>是投行业务加强协作探索合作新模式，推动</w:t>
            </w:r>
            <w:proofErr w:type="gramStart"/>
            <w:r w:rsidRPr="009E5283">
              <w:rPr>
                <w:rFonts w:ascii="宋体" w:eastAsia="宋体" w:hAnsi="宋体" w:cs="宋体" w:hint="eastAsia"/>
                <w:sz w:val="24"/>
                <w:szCs w:val="24"/>
                <w:lang w:eastAsia="zh-CN"/>
              </w:rPr>
              <w:t>交易型投行</w:t>
            </w:r>
            <w:proofErr w:type="gramEnd"/>
            <w:r w:rsidRPr="009E5283">
              <w:rPr>
                <w:rFonts w:ascii="宋体" w:eastAsia="宋体" w:hAnsi="宋体" w:cs="宋体" w:hint="eastAsia"/>
                <w:sz w:val="24"/>
                <w:szCs w:val="24"/>
                <w:lang w:eastAsia="zh-CN"/>
              </w:rPr>
              <w:t>建设，不断提升市场开拓能力；</w:t>
            </w:r>
            <w:r w:rsidR="00D67272">
              <w:rPr>
                <w:rFonts w:ascii="宋体" w:eastAsia="宋体" w:hAnsi="宋体" w:cs="宋体" w:hint="eastAsia"/>
                <w:sz w:val="24"/>
                <w:szCs w:val="24"/>
                <w:lang w:eastAsia="zh-CN"/>
              </w:rPr>
              <w:t>四</w:t>
            </w:r>
            <w:r w:rsidRPr="009E5283">
              <w:rPr>
                <w:rFonts w:ascii="宋体" w:eastAsia="宋体" w:hAnsi="宋体" w:cs="宋体" w:hint="eastAsia"/>
                <w:sz w:val="24"/>
                <w:szCs w:val="24"/>
                <w:lang w:eastAsia="zh-CN"/>
              </w:rPr>
              <w:t>是投资业务进一步做大做</w:t>
            </w:r>
            <w:proofErr w:type="gramStart"/>
            <w:r w:rsidRPr="009E5283">
              <w:rPr>
                <w:rFonts w:ascii="宋体" w:eastAsia="宋体" w:hAnsi="宋体" w:cs="宋体" w:hint="eastAsia"/>
                <w:sz w:val="24"/>
                <w:szCs w:val="24"/>
                <w:lang w:eastAsia="zh-CN"/>
              </w:rPr>
              <w:t>强固收</w:t>
            </w:r>
            <w:proofErr w:type="gramEnd"/>
            <w:r w:rsidRPr="009E5283">
              <w:rPr>
                <w:rFonts w:ascii="宋体" w:eastAsia="宋体" w:hAnsi="宋体" w:cs="宋体" w:hint="eastAsia"/>
                <w:sz w:val="24"/>
                <w:szCs w:val="24"/>
                <w:lang w:eastAsia="zh-CN"/>
              </w:rPr>
              <w:t>投资，着力增强权益投资抵御市场波动的能力；</w:t>
            </w:r>
            <w:r w:rsidR="006A3E90">
              <w:rPr>
                <w:rFonts w:ascii="宋体" w:eastAsia="宋体" w:hAnsi="宋体" w:cs="宋体" w:hint="eastAsia"/>
                <w:sz w:val="24"/>
                <w:szCs w:val="24"/>
                <w:lang w:eastAsia="zh-CN"/>
              </w:rPr>
              <w:t>五</w:t>
            </w:r>
            <w:r w:rsidRPr="009E5283">
              <w:rPr>
                <w:rFonts w:ascii="宋体" w:eastAsia="宋体" w:hAnsi="宋体" w:cs="宋体" w:hint="eastAsia"/>
                <w:sz w:val="24"/>
                <w:szCs w:val="24"/>
                <w:lang w:eastAsia="zh-CN"/>
              </w:rPr>
              <w:t>是证券金融业务加强对机构客户和高净值客户的综合性、差异化服务，进一步优化客户结构；</w:t>
            </w:r>
            <w:r w:rsidR="00152956">
              <w:rPr>
                <w:rFonts w:ascii="宋体" w:eastAsia="宋体" w:hAnsi="宋体" w:cs="宋体" w:hint="eastAsia"/>
                <w:sz w:val="24"/>
                <w:szCs w:val="24"/>
                <w:lang w:eastAsia="zh-CN"/>
              </w:rPr>
              <w:t>六</w:t>
            </w:r>
            <w:proofErr w:type="gramStart"/>
            <w:r w:rsidR="00152956">
              <w:rPr>
                <w:rFonts w:ascii="宋体" w:eastAsia="宋体" w:hAnsi="宋体" w:cs="宋体" w:hint="eastAsia"/>
                <w:sz w:val="24"/>
                <w:szCs w:val="24"/>
                <w:lang w:eastAsia="zh-CN"/>
              </w:rPr>
              <w:t>是</w:t>
            </w:r>
            <w:r w:rsidRPr="009E5283">
              <w:rPr>
                <w:rFonts w:ascii="宋体" w:eastAsia="宋体" w:hAnsi="宋体" w:cs="宋体" w:hint="eastAsia"/>
                <w:sz w:val="24"/>
                <w:szCs w:val="24"/>
                <w:lang w:eastAsia="zh-CN"/>
              </w:rPr>
              <w:t>资管业务</w:t>
            </w:r>
            <w:proofErr w:type="gramEnd"/>
            <w:r w:rsidRPr="009E5283">
              <w:rPr>
                <w:rFonts w:ascii="宋体" w:eastAsia="宋体" w:hAnsi="宋体" w:cs="宋体" w:hint="eastAsia"/>
                <w:sz w:val="24"/>
                <w:szCs w:val="24"/>
                <w:lang w:eastAsia="zh-CN"/>
              </w:rPr>
              <w:t>以产品创新创设为重点，聚焦市场开发，拓展业务规模</w:t>
            </w:r>
            <w:r w:rsidR="0049378F" w:rsidRPr="0092169C">
              <w:rPr>
                <w:rFonts w:ascii="宋体" w:eastAsia="宋体" w:hAnsi="宋体" w:cs="宋体"/>
                <w:sz w:val="24"/>
                <w:szCs w:val="24"/>
                <w:lang w:eastAsia="zh-CN"/>
              </w:rPr>
              <w:t>。</w:t>
            </w:r>
          </w:p>
          <w:p w14:paraId="6703ECB6" w14:textId="16F84D27" w:rsidR="00B004C0" w:rsidRPr="0044707C" w:rsidRDefault="00B004C0" w:rsidP="004355B9">
            <w:pPr>
              <w:spacing w:line="360" w:lineRule="auto"/>
              <w:jc w:val="both"/>
              <w:rPr>
                <w:rFonts w:ascii="宋体" w:eastAsia="宋体" w:hAnsi="宋体" w:cs="宋体"/>
                <w:b/>
                <w:sz w:val="24"/>
                <w:szCs w:val="24"/>
                <w:lang w:eastAsia="zh-CN"/>
              </w:rPr>
            </w:pPr>
            <w:r>
              <w:rPr>
                <w:rFonts w:ascii="宋体" w:eastAsia="宋体" w:hAnsi="宋体" w:cs="宋体" w:hint="eastAsia"/>
                <w:b/>
                <w:sz w:val="24"/>
                <w:szCs w:val="24"/>
                <w:lang w:eastAsia="zh-CN"/>
              </w:rPr>
              <w:t>二、</w:t>
            </w:r>
            <w:r w:rsidRPr="00C0313F">
              <w:rPr>
                <w:rFonts w:ascii="宋体" w:eastAsia="宋体" w:hAnsi="宋体" w:cs="宋体"/>
                <w:b/>
                <w:sz w:val="24"/>
                <w:szCs w:val="24"/>
                <w:lang w:eastAsia="zh-CN"/>
              </w:rPr>
              <w:t>当前行业降费、分类监管、鼓励</w:t>
            </w:r>
            <w:proofErr w:type="gramStart"/>
            <w:r w:rsidRPr="00C0313F">
              <w:rPr>
                <w:rFonts w:ascii="宋体" w:eastAsia="宋体" w:hAnsi="宋体" w:cs="宋体"/>
                <w:b/>
                <w:sz w:val="24"/>
                <w:szCs w:val="24"/>
                <w:lang w:eastAsia="zh-CN"/>
              </w:rPr>
              <w:t>做优做</w:t>
            </w:r>
            <w:proofErr w:type="gramEnd"/>
            <w:r w:rsidRPr="00C0313F">
              <w:rPr>
                <w:rFonts w:ascii="宋体" w:eastAsia="宋体" w:hAnsi="宋体" w:cs="宋体"/>
                <w:b/>
                <w:sz w:val="24"/>
                <w:szCs w:val="24"/>
                <w:lang w:eastAsia="zh-CN"/>
              </w:rPr>
              <w:t>强的背景下，公司如何看待行业竞争格局的变化、以及公司的战略发展定位？</w:t>
            </w:r>
            <w:r w:rsidRPr="0044707C">
              <w:rPr>
                <w:rFonts w:ascii="宋体" w:eastAsia="宋体" w:hAnsi="宋体" w:cs="宋体"/>
                <w:b/>
                <w:sz w:val="24"/>
                <w:szCs w:val="24"/>
                <w:lang w:eastAsia="zh-CN"/>
              </w:rPr>
              <w:t xml:space="preserve"> </w:t>
            </w:r>
          </w:p>
          <w:p w14:paraId="1C9CEEEA" w14:textId="77777777" w:rsidR="00B004C0" w:rsidRPr="008037CD" w:rsidRDefault="00B004C0" w:rsidP="004355B9">
            <w:pPr>
              <w:spacing w:line="360" w:lineRule="auto"/>
              <w:ind w:firstLineChars="200" w:firstLine="480"/>
              <w:jc w:val="both"/>
              <w:rPr>
                <w:rFonts w:ascii="宋体" w:eastAsia="宋体" w:hAnsi="宋体" w:cs="宋体"/>
                <w:sz w:val="24"/>
                <w:szCs w:val="24"/>
                <w:lang w:eastAsia="zh-CN"/>
              </w:rPr>
            </w:pPr>
            <w:r w:rsidRPr="008037CD">
              <w:rPr>
                <w:rFonts w:ascii="宋体" w:eastAsia="宋体" w:hAnsi="宋体" w:cs="宋体" w:hint="eastAsia"/>
                <w:sz w:val="24"/>
                <w:szCs w:val="24"/>
                <w:lang w:eastAsia="zh-CN"/>
              </w:rPr>
              <w:t>行业降费、分类监管、鼓励</w:t>
            </w:r>
            <w:proofErr w:type="gramStart"/>
            <w:r w:rsidRPr="008037CD">
              <w:rPr>
                <w:rFonts w:ascii="宋体" w:eastAsia="宋体" w:hAnsi="宋体" w:cs="宋体" w:hint="eastAsia"/>
                <w:sz w:val="24"/>
                <w:szCs w:val="24"/>
                <w:lang w:eastAsia="zh-CN"/>
              </w:rPr>
              <w:t>做优做</w:t>
            </w:r>
            <w:proofErr w:type="gramEnd"/>
            <w:r w:rsidRPr="008037CD">
              <w:rPr>
                <w:rFonts w:ascii="宋体" w:eastAsia="宋体" w:hAnsi="宋体" w:cs="宋体" w:hint="eastAsia"/>
                <w:sz w:val="24"/>
                <w:szCs w:val="24"/>
                <w:lang w:eastAsia="zh-CN"/>
              </w:rPr>
              <w:t>强的大背景下，将引导行业竞争格局加速优胜劣汰，打造更加规范、透明、有韧性的证券行业。今年十月召开的中央金融工作会议对证券行业自身高质量发展和提升服务实体经济能力提出了更高要求，也为投行业务及投</w:t>
            </w:r>
            <w:proofErr w:type="gramStart"/>
            <w:r w:rsidRPr="008037CD">
              <w:rPr>
                <w:rFonts w:ascii="宋体" w:eastAsia="宋体" w:hAnsi="宋体" w:cs="宋体" w:hint="eastAsia"/>
                <w:sz w:val="24"/>
                <w:szCs w:val="24"/>
                <w:lang w:eastAsia="zh-CN"/>
              </w:rPr>
              <w:t>研</w:t>
            </w:r>
            <w:proofErr w:type="gramEnd"/>
            <w:r w:rsidRPr="008037CD">
              <w:rPr>
                <w:rFonts w:ascii="宋体" w:eastAsia="宋体" w:hAnsi="宋体" w:cs="宋体" w:hint="eastAsia"/>
                <w:sz w:val="24"/>
                <w:szCs w:val="24"/>
                <w:lang w:eastAsia="zh-CN"/>
              </w:rPr>
              <w:t>专业能力突出、具有较强风控能力和差异化竞争优势的券商带来更大的发展机遇。</w:t>
            </w:r>
          </w:p>
          <w:p w14:paraId="4B8656F5" w14:textId="77777777" w:rsidR="00B004C0" w:rsidRPr="008037CD" w:rsidRDefault="00B004C0" w:rsidP="004355B9">
            <w:pPr>
              <w:spacing w:line="360" w:lineRule="auto"/>
              <w:ind w:firstLineChars="200" w:firstLine="480"/>
              <w:jc w:val="both"/>
              <w:rPr>
                <w:rFonts w:ascii="宋体" w:eastAsia="宋体" w:hAnsi="宋体" w:cs="宋体"/>
                <w:sz w:val="24"/>
                <w:szCs w:val="24"/>
                <w:lang w:eastAsia="zh-CN"/>
              </w:rPr>
            </w:pPr>
            <w:r w:rsidRPr="008037CD">
              <w:rPr>
                <w:rFonts w:ascii="宋体" w:eastAsia="宋体" w:hAnsi="宋体" w:cs="宋体" w:hint="eastAsia"/>
                <w:sz w:val="24"/>
                <w:szCs w:val="24"/>
                <w:lang w:eastAsia="zh-CN"/>
              </w:rPr>
              <w:t>第一，当前证券行业降费，是充分让利于投资者，体现了金</w:t>
            </w:r>
            <w:r w:rsidRPr="008037CD">
              <w:rPr>
                <w:rFonts w:ascii="宋体" w:eastAsia="宋体" w:hAnsi="宋体" w:cs="宋体" w:hint="eastAsia"/>
                <w:sz w:val="24"/>
                <w:szCs w:val="24"/>
                <w:lang w:eastAsia="zh-CN"/>
              </w:rPr>
              <w:lastRenderedPageBreak/>
              <w:t>融行业发展的政治性、人民性；第二，通过分类监管，促进证券公司加强合</w:t>
            </w:r>
            <w:proofErr w:type="gramStart"/>
            <w:r w:rsidRPr="008037CD">
              <w:rPr>
                <w:rFonts w:ascii="宋体" w:eastAsia="宋体" w:hAnsi="宋体" w:cs="宋体" w:hint="eastAsia"/>
                <w:sz w:val="24"/>
                <w:szCs w:val="24"/>
                <w:lang w:eastAsia="zh-CN"/>
              </w:rPr>
              <w:t>规</w:t>
            </w:r>
            <w:proofErr w:type="gramEnd"/>
            <w:r w:rsidRPr="008037CD">
              <w:rPr>
                <w:rFonts w:ascii="宋体" w:eastAsia="宋体" w:hAnsi="宋体" w:cs="宋体" w:hint="eastAsia"/>
                <w:sz w:val="24"/>
                <w:szCs w:val="24"/>
                <w:lang w:eastAsia="zh-CN"/>
              </w:rPr>
              <w:t>管理、提升风险控制能力、培育核心竞争力；第三，鼓励</w:t>
            </w:r>
            <w:proofErr w:type="gramStart"/>
            <w:r w:rsidRPr="008037CD">
              <w:rPr>
                <w:rFonts w:ascii="宋体" w:eastAsia="宋体" w:hAnsi="宋体" w:cs="宋体" w:hint="eastAsia"/>
                <w:sz w:val="24"/>
                <w:szCs w:val="24"/>
                <w:lang w:eastAsia="zh-CN"/>
              </w:rPr>
              <w:t>做优做</w:t>
            </w:r>
            <w:proofErr w:type="gramEnd"/>
            <w:r w:rsidRPr="008037CD">
              <w:rPr>
                <w:rFonts w:ascii="宋体" w:eastAsia="宋体" w:hAnsi="宋体" w:cs="宋体" w:hint="eastAsia"/>
                <w:sz w:val="24"/>
                <w:szCs w:val="24"/>
                <w:lang w:eastAsia="zh-CN"/>
              </w:rPr>
              <w:t>强，为证券公司通过业务创新、集团化经营、并购重组等方式实现跨越式发展创造了机遇。</w:t>
            </w:r>
          </w:p>
          <w:p w14:paraId="1B0D445A" w14:textId="12FAEB2B" w:rsidR="00B004C0" w:rsidRPr="00B004C0" w:rsidRDefault="00B004C0" w:rsidP="004355B9">
            <w:pPr>
              <w:spacing w:line="360" w:lineRule="auto"/>
              <w:ind w:firstLineChars="200" w:firstLine="480"/>
              <w:jc w:val="both"/>
              <w:rPr>
                <w:rFonts w:ascii="宋体" w:eastAsia="宋体" w:hAnsi="宋体" w:cs="宋体"/>
                <w:sz w:val="24"/>
                <w:szCs w:val="24"/>
                <w:lang w:eastAsia="zh-CN"/>
              </w:rPr>
            </w:pPr>
            <w:r w:rsidRPr="008037CD">
              <w:rPr>
                <w:rFonts w:ascii="宋体" w:eastAsia="宋体" w:hAnsi="宋体" w:cs="宋体" w:hint="eastAsia"/>
                <w:sz w:val="24"/>
                <w:szCs w:val="24"/>
                <w:lang w:eastAsia="zh-CN"/>
              </w:rPr>
              <w:t>战略定位：国投证券是一家全牌照综合类券商，以金融服务成就美好生活为使命，致力于打造一流资本市场服务商。</w:t>
            </w:r>
            <w:proofErr w:type="gramStart"/>
            <w:r w:rsidRPr="008037CD">
              <w:rPr>
                <w:rFonts w:ascii="宋体" w:eastAsia="宋体" w:hAnsi="宋体" w:cs="宋体" w:hint="eastAsia"/>
                <w:sz w:val="24"/>
                <w:szCs w:val="24"/>
                <w:lang w:eastAsia="zh-CN"/>
              </w:rPr>
              <w:t>立足国</w:t>
            </w:r>
            <w:proofErr w:type="gramEnd"/>
            <w:r w:rsidRPr="008037CD">
              <w:rPr>
                <w:rFonts w:ascii="宋体" w:eastAsia="宋体" w:hAnsi="宋体" w:cs="宋体" w:hint="eastAsia"/>
                <w:sz w:val="24"/>
                <w:szCs w:val="24"/>
                <w:lang w:eastAsia="zh-CN"/>
              </w:rPr>
              <w:t>投集团能源产业、数字科技、民生健康和产业金融四大板块产融协同业务空间，</w:t>
            </w:r>
            <w:proofErr w:type="gramStart"/>
            <w:r w:rsidRPr="008037CD">
              <w:rPr>
                <w:rFonts w:ascii="宋体" w:eastAsia="宋体" w:hAnsi="宋体" w:cs="宋体" w:hint="eastAsia"/>
                <w:sz w:val="24"/>
                <w:szCs w:val="24"/>
                <w:lang w:eastAsia="zh-CN"/>
              </w:rPr>
              <w:t>助力</w:t>
            </w:r>
            <w:proofErr w:type="gramEnd"/>
            <w:r w:rsidRPr="008037CD">
              <w:rPr>
                <w:rFonts w:ascii="宋体" w:eastAsia="宋体" w:hAnsi="宋体" w:cs="宋体" w:hint="eastAsia"/>
                <w:sz w:val="24"/>
                <w:szCs w:val="24"/>
                <w:lang w:eastAsia="zh-CN"/>
              </w:rPr>
              <w:t>国投集团充分发挥国有资本投资公司功能作用的同时，努力成为资本中介服务实体经济的产融协同示范者。</w:t>
            </w:r>
          </w:p>
          <w:p w14:paraId="12958BCE" w14:textId="3F962D8F" w:rsidR="0044707C" w:rsidRPr="00E453E5" w:rsidRDefault="00F04092" w:rsidP="004355B9">
            <w:pPr>
              <w:spacing w:line="360" w:lineRule="auto"/>
              <w:jc w:val="both"/>
              <w:rPr>
                <w:rFonts w:ascii="宋体" w:eastAsia="宋体" w:hAnsi="宋体" w:cs="宋体"/>
                <w:b/>
                <w:sz w:val="24"/>
                <w:szCs w:val="24"/>
                <w:lang w:eastAsia="zh-CN"/>
              </w:rPr>
            </w:pPr>
            <w:r>
              <w:rPr>
                <w:rFonts w:ascii="宋体" w:eastAsia="宋体" w:hAnsi="宋体" w:cs="宋体" w:hint="eastAsia"/>
                <w:b/>
                <w:sz w:val="24"/>
                <w:szCs w:val="24"/>
                <w:lang w:eastAsia="zh-CN"/>
              </w:rPr>
              <w:t>三</w:t>
            </w:r>
            <w:r w:rsidR="00BE4903">
              <w:rPr>
                <w:rFonts w:ascii="宋体" w:eastAsia="宋体" w:hAnsi="宋体" w:cs="宋体" w:hint="eastAsia"/>
                <w:b/>
                <w:sz w:val="24"/>
                <w:szCs w:val="24"/>
                <w:lang w:eastAsia="zh-CN"/>
              </w:rPr>
              <w:t>、</w:t>
            </w:r>
            <w:r w:rsidR="00A92EE7">
              <w:rPr>
                <w:rFonts w:ascii="宋体" w:eastAsia="宋体" w:hAnsi="宋体" w:cs="宋体" w:hint="eastAsia"/>
                <w:b/>
                <w:sz w:val="24"/>
                <w:szCs w:val="24"/>
                <w:lang w:eastAsia="zh-CN"/>
              </w:rPr>
              <w:t>国投证券</w:t>
            </w:r>
            <w:r w:rsidR="00A92EE7" w:rsidRPr="00A92EE7">
              <w:rPr>
                <w:rFonts w:ascii="宋体" w:eastAsia="宋体" w:hAnsi="宋体" w:cs="宋体"/>
                <w:b/>
                <w:sz w:val="24"/>
                <w:szCs w:val="24"/>
                <w:lang w:eastAsia="zh-CN"/>
              </w:rPr>
              <w:t>更名的主要</w:t>
            </w:r>
            <w:proofErr w:type="gramStart"/>
            <w:r w:rsidR="00A92EE7" w:rsidRPr="00A92EE7">
              <w:rPr>
                <w:rFonts w:ascii="宋体" w:eastAsia="宋体" w:hAnsi="宋体" w:cs="宋体"/>
                <w:b/>
                <w:sz w:val="24"/>
                <w:szCs w:val="24"/>
                <w:lang w:eastAsia="zh-CN"/>
              </w:rPr>
              <w:t>考量</w:t>
            </w:r>
            <w:proofErr w:type="gramEnd"/>
            <w:r w:rsidR="00A92EE7" w:rsidRPr="00A92EE7">
              <w:rPr>
                <w:rFonts w:ascii="宋体" w:eastAsia="宋体" w:hAnsi="宋体" w:cs="宋体"/>
                <w:b/>
                <w:sz w:val="24"/>
                <w:szCs w:val="24"/>
                <w:lang w:eastAsia="zh-CN"/>
              </w:rPr>
              <w:t>和时机选择</w:t>
            </w:r>
            <w:r w:rsidR="0044707C" w:rsidRPr="00E453E5">
              <w:rPr>
                <w:rFonts w:ascii="宋体" w:eastAsia="宋体" w:hAnsi="宋体" w:cs="宋体"/>
                <w:b/>
                <w:sz w:val="24"/>
                <w:szCs w:val="24"/>
                <w:lang w:eastAsia="zh-CN"/>
              </w:rPr>
              <w:t>？</w:t>
            </w:r>
          </w:p>
          <w:p w14:paraId="10BB309D" w14:textId="77777777" w:rsidR="00C62F9E" w:rsidRPr="00C62F9E" w:rsidRDefault="00C62F9E" w:rsidP="004355B9">
            <w:pPr>
              <w:spacing w:line="360" w:lineRule="auto"/>
              <w:ind w:firstLineChars="200" w:firstLine="480"/>
              <w:jc w:val="both"/>
              <w:rPr>
                <w:rFonts w:ascii="宋体" w:eastAsia="宋体" w:hAnsi="宋体" w:cs="宋体"/>
                <w:sz w:val="24"/>
                <w:szCs w:val="24"/>
                <w:lang w:eastAsia="zh-CN"/>
              </w:rPr>
            </w:pPr>
            <w:r w:rsidRPr="00C62F9E">
              <w:rPr>
                <w:rFonts w:ascii="宋体" w:eastAsia="宋体" w:hAnsi="宋体" w:cs="宋体" w:hint="eastAsia"/>
                <w:sz w:val="24"/>
                <w:szCs w:val="24"/>
                <w:lang w:eastAsia="zh-CN"/>
              </w:rPr>
              <w:t>自</w:t>
            </w:r>
            <w:r w:rsidRPr="00C62F9E">
              <w:rPr>
                <w:rFonts w:ascii="宋体" w:eastAsia="宋体" w:hAnsi="宋体" w:cs="宋体"/>
                <w:sz w:val="24"/>
                <w:szCs w:val="24"/>
                <w:lang w:eastAsia="zh-CN"/>
              </w:rPr>
              <w:t>2013年12月安信证券</w:t>
            </w:r>
            <w:proofErr w:type="gramStart"/>
            <w:r w:rsidRPr="00C62F9E">
              <w:rPr>
                <w:rFonts w:ascii="宋体" w:eastAsia="宋体" w:hAnsi="宋体" w:cs="宋体"/>
                <w:sz w:val="24"/>
                <w:szCs w:val="24"/>
                <w:lang w:eastAsia="zh-CN"/>
              </w:rPr>
              <w:t>并入国</w:t>
            </w:r>
            <w:proofErr w:type="gramEnd"/>
            <w:r w:rsidRPr="00C62F9E">
              <w:rPr>
                <w:rFonts w:ascii="宋体" w:eastAsia="宋体" w:hAnsi="宋体" w:cs="宋体"/>
                <w:sz w:val="24"/>
                <w:szCs w:val="24"/>
                <w:lang w:eastAsia="zh-CN"/>
              </w:rPr>
              <w:t>投集团已整十年。在当前金融行业发展深远变化的新形势下，安信证券更名为国投证券对公司未来的</w:t>
            </w:r>
            <w:proofErr w:type="gramStart"/>
            <w:r w:rsidRPr="00C62F9E">
              <w:rPr>
                <w:rFonts w:ascii="宋体" w:eastAsia="宋体" w:hAnsi="宋体" w:cs="宋体"/>
                <w:sz w:val="24"/>
                <w:szCs w:val="24"/>
                <w:lang w:eastAsia="zh-CN"/>
              </w:rPr>
              <w:t>做优做强具有</w:t>
            </w:r>
            <w:proofErr w:type="gramEnd"/>
            <w:r w:rsidRPr="00C62F9E">
              <w:rPr>
                <w:rFonts w:ascii="宋体" w:eastAsia="宋体" w:hAnsi="宋体" w:cs="宋体"/>
                <w:sz w:val="24"/>
                <w:szCs w:val="24"/>
                <w:lang w:eastAsia="zh-CN"/>
              </w:rPr>
              <w:t>重要的战略意义：有利于打造一流国</w:t>
            </w:r>
            <w:proofErr w:type="gramStart"/>
            <w:r w:rsidRPr="00C62F9E">
              <w:rPr>
                <w:rFonts w:ascii="宋体" w:eastAsia="宋体" w:hAnsi="宋体" w:cs="宋体"/>
                <w:sz w:val="24"/>
                <w:szCs w:val="24"/>
                <w:lang w:eastAsia="zh-CN"/>
              </w:rPr>
              <w:t>投金融</w:t>
            </w:r>
            <w:proofErr w:type="gramEnd"/>
            <w:r w:rsidRPr="00C62F9E">
              <w:rPr>
                <w:rFonts w:ascii="宋体" w:eastAsia="宋体" w:hAnsi="宋体" w:cs="宋体"/>
                <w:sz w:val="24"/>
                <w:szCs w:val="24"/>
                <w:lang w:eastAsia="zh-CN"/>
              </w:rPr>
              <w:t>品牌，实现国投集团母子品牌协同效应，促进国投证券在国投全产业链条上的价值互认，形成国</w:t>
            </w:r>
            <w:proofErr w:type="gramStart"/>
            <w:r w:rsidRPr="00C62F9E">
              <w:rPr>
                <w:rFonts w:ascii="宋体" w:eastAsia="宋体" w:hAnsi="宋体" w:cs="宋体"/>
                <w:sz w:val="24"/>
                <w:szCs w:val="24"/>
                <w:lang w:eastAsia="zh-CN"/>
              </w:rPr>
              <w:t>投系品</w:t>
            </w:r>
            <w:proofErr w:type="gramEnd"/>
            <w:r w:rsidRPr="00C62F9E">
              <w:rPr>
                <w:rFonts w:ascii="宋体" w:eastAsia="宋体" w:hAnsi="宋体" w:cs="宋体"/>
                <w:sz w:val="24"/>
                <w:szCs w:val="24"/>
                <w:lang w:eastAsia="zh-CN"/>
              </w:rPr>
              <w:t>牌合力。有利于防范化解金融风险，同时增强证券员工的凝聚力和向心力，进一步赋能证券业务高质量发展。</w:t>
            </w:r>
          </w:p>
          <w:p w14:paraId="7844B107" w14:textId="77777777" w:rsidR="00C62F9E" w:rsidRPr="00C62F9E" w:rsidRDefault="00C62F9E" w:rsidP="004355B9">
            <w:pPr>
              <w:spacing w:line="360" w:lineRule="auto"/>
              <w:ind w:firstLineChars="200" w:firstLine="480"/>
              <w:jc w:val="both"/>
              <w:rPr>
                <w:rFonts w:ascii="宋体" w:eastAsia="宋体" w:hAnsi="宋体" w:cs="宋体"/>
                <w:sz w:val="24"/>
                <w:szCs w:val="24"/>
                <w:lang w:eastAsia="zh-CN"/>
              </w:rPr>
            </w:pPr>
            <w:r w:rsidRPr="00C62F9E">
              <w:rPr>
                <w:rFonts w:ascii="宋体" w:eastAsia="宋体" w:hAnsi="宋体" w:cs="宋体" w:hint="eastAsia"/>
                <w:sz w:val="24"/>
                <w:szCs w:val="24"/>
                <w:lang w:eastAsia="zh-CN"/>
              </w:rPr>
              <w:t>此次更名是国投集团战略优化调整的重要一环，有利于打造</w:t>
            </w:r>
            <w:proofErr w:type="gramStart"/>
            <w:r w:rsidRPr="00C62F9E">
              <w:rPr>
                <w:rFonts w:ascii="宋体" w:eastAsia="宋体" w:hAnsi="宋体" w:cs="宋体" w:hint="eastAsia"/>
                <w:sz w:val="24"/>
                <w:szCs w:val="24"/>
                <w:lang w:eastAsia="zh-CN"/>
              </w:rPr>
              <w:t>具有国投特色</w:t>
            </w:r>
            <w:proofErr w:type="gramEnd"/>
            <w:r w:rsidRPr="00C62F9E">
              <w:rPr>
                <w:rFonts w:ascii="宋体" w:eastAsia="宋体" w:hAnsi="宋体" w:cs="宋体" w:hint="eastAsia"/>
                <w:sz w:val="24"/>
                <w:szCs w:val="24"/>
                <w:lang w:eastAsia="zh-CN"/>
              </w:rPr>
              <w:t>的产业金融服务实体经济发展模式，大力支持科技创新；有利于</w:t>
            </w:r>
            <w:proofErr w:type="gramStart"/>
            <w:r w:rsidRPr="00C62F9E">
              <w:rPr>
                <w:rFonts w:ascii="宋体" w:eastAsia="宋体" w:hAnsi="宋体" w:cs="宋体" w:hint="eastAsia"/>
                <w:sz w:val="24"/>
                <w:szCs w:val="24"/>
                <w:lang w:eastAsia="zh-CN"/>
              </w:rPr>
              <w:t>围绕国</w:t>
            </w:r>
            <w:proofErr w:type="gramEnd"/>
            <w:r w:rsidRPr="00C62F9E">
              <w:rPr>
                <w:rFonts w:ascii="宋体" w:eastAsia="宋体" w:hAnsi="宋体" w:cs="宋体" w:hint="eastAsia"/>
                <w:sz w:val="24"/>
                <w:szCs w:val="24"/>
                <w:lang w:eastAsia="zh-CN"/>
              </w:rPr>
              <w:t>投集团服务国家战略的功能定位，更好地推动产业金融与国投集团能源产业、数字</w:t>
            </w:r>
            <w:r w:rsidRPr="00C62F9E">
              <w:rPr>
                <w:rFonts w:ascii="宋体" w:eastAsia="宋体" w:hAnsi="宋体" w:cs="宋体"/>
                <w:sz w:val="24"/>
                <w:szCs w:val="24"/>
                <w:lang w:eastAsia="zh-CN"/>
              </w:rPr>
              <w:t>/科技、民生健康与产业金融板块间的大协同，服务实体经济发展。</w:t>
            </w:r>
          </w:p>
          <w:p w14:paraId="1CB91B0A" w14:textId="798D5F16" w:rsidR="0044707C" w:rsidRPr="0044707C" w:rsidRDefault="00C62F9E" w:rsidP="004355B9">
            <w:pPr>
              <w:spacing w:line="360" w:lineRule="auto"/>
              <w:ind w:firstLineChars="200" w:firstLine="480"/>
              <w:jc w:val="both"/>
              <w:rPr>
                <w:rFonts w:ascii="宋体" w:eastAsia="宋体" w:hAnsi="宋体" w:cs="宋体"/>
                <w:sz w:val="24"/>
                <w:szCs w:val="24"/>
                <w:lang w:eastAsia="zh-CN"/>
              </w:rPr>
            </w:pPr>
            <w:r w:rsidRPr="00C62F9E">
              <w:rPr>
                <w:rFonts w:ascii="宋体" w:eastAsia="宋体" w:hAnsi="宋体" w:cs="宋体" w:hint="eastAsia"/>
                <w:sz w:val="24"/>
                <w:szCs w:val="24"/>
                <w:lang w:eastAsia="zh-CN"/>
              </w:rPr>
              <w:t>品牌赋能方面，“国投”品牌会带来产业链上下游、区域协同等多方面的协同资源，有利于发挥国投证券在投资标的推荐、研究支持、企业融资、企业价值提升等方面发挥专业优势，从而</w:t>
            </w:r>
            <w:proofErr w:type="gramStart"/>
            <w:r w:rsidRPr="00C62F9E">
              <w:rPr>
                <w:rFonts w:ascii="宋体" w:eastAsia="宋体" w:hAnsi="宋体" w:cs="宋体" w:hint="eastAsia"/>
                <w:sz w:val="24"/>
                <w:szCs w:val="24"/>
                <w:lang w:eastAsia="zh-CN"/>
              </w:rPr>
              <w:t>提升国</w:t>
            </w:r>
            <w:proofErr w:type="gramEnd"/>
            <w:r w:rsidRPr="00C62F9E">
              <w:rPr>
                <w:rFonts w:ascii="宋体" w:eastAsia="宋体" w:hAnsi="宋体" w:cs="宋体" w:hint="eastAsia"/>
                <w:sz w:val="24"/>
                <w:szCs w:val="24"/>
                <w:lang w:eastAsia="zh-CN"/>
              </w:rPr>
              <w:t>投证券业务核心竞争力</w:t>
            </w:r>
            <w:r w:rsidR="0044707C" w:rsidRPr="0044707C">
              <w:rPr>
                <w:rFonts w:ascii="宋体" w:eastAsia="宋体" w:hAnsi="宋体" w:cs="宋体" w:hint="eastAsia"/>
                <w:sz w:val="24"/>
                <w:szCs w:val="24"/>
                <w:lang w:eastAsia="zh-CN"/>
              </w:rPr>
              <w:t>。</w:t>
            </w:r>
          </w:p>
          <w:p w14:paraId="044F1A50" w14:textId="1C4768C5" w:rsidR="0044707C" w:rsidRPr="00E453E5" w:rsidRDefault="00F04092" w:rsidP="004355B9">
            <w:pPr>
              <w:spacing w:line="360" w:lineRule="auto"/>
              <w:jc w:val="both"/>
              <w:rPr>
                <w:rFonts w:ascii="宋体" w:eastAsia="宋体" w:hAnsi="宋体" w:cs="宋体"/>
                <w:b/>
                <w:sz w:val="24"/>
                <w:szCs w:val="24"/>
                <w:lang w:eastAsia="zh-CN"/>
              </w:rPr>
            </w:pPr>
            <w:r>
              <w:rPr>
                <w:rFonts w:ascii="宋体" w:eastAsia="宋体" w:hAnsi="宋体" w:cs="宋体" w:hint="eastAsia"/>
                <w:b/>
                <w:sz w:val="24"/>
                <w:szCs w:val="24"/>
                <w:lang w:eastAsia="zh-CN"/>
              </w:rPr>
              <w:t>四</w:t>
            </w:r>
            <w:r w:rsidR="00BE4903">
              <w:rPr>
                <w:rFonts w:ascii="宋体" w:eastAsia="宋体" w:hAnsi="宋体" w:cs="宋体" w:hint="eastAsia"/>
                <w:b/>
                <w:sz w:val="24"/>
                <w:szCs w:val="24"/>
                <w:lang w:eastAsia="zh-CN"/>
              </w:rPr>
              <w:t>、</w:t>
            </w:r>
            <w:r w:rsidR="00EF7A5C" w:rsidRPr="00EF7A5C">
              <w:rPr>
                <w:rFonts w:ascii="宋体" w:eastAsia="宋体" w:hAnsi="宋体" w:cs="宋体"/>
                <w:b/>
                <w:sz w:val="24"/>
                <w:szCs w:val="24"/>
                <w:lang w:eastAsia="zh-CN"/>
              </w:rPr>
              <w:t>公司作为经营领先、牌照功能齐全的上市金融平台，对于旗下不同子公司的主要考核要求是哪些方面？如何自上而下推动子公司间的协同经营？</w:t>
            </w:r>
          </w:p>
          <w:p w14:paraId="4EE540DE" w14:textId="262EA066" w:rsidR="00561EA8" w:rsidRPr="00561EA8" w:rsidRDefault="00A0430A" w:rsidP="004355B9">
            <w:pPr>
              <w:spacing w:line="360" w:lineRule="auto"/>
              <w:ind w:firstLineChars="200" w:firstLine="480"/>
              <w:jc w:val="both"/>
              <w:rPr>
                <w:rFonts w:ascii="宋体" w:eastAsia="宋体" w:hAnsi="宋体" w:cs="宋体"/>
                <w:sz w:val="24"/>
                <w:szCs w:val="24"/>
                <w:lang w:eastAsia="zh-CN"/>
              </w:rPr>
            </w:pPr>
            <w:r>
              <w:rPr>
                <w:rFonts w:ascii="宋体" w:eastAsia="宋体" w:hAnsi="宋体" w:cs="宋体" w:hint="eastAsia"/>
                <w:sz w:val="24"/>
                <w:szCs w:val="24"/>
                <w:lang w:eastAsia="zh-CN"/>
              </w:rPr>
              <w:lastRenderedPageBreak/>
              <w:t>子公司</w:t>
            </w:r>
            <w:r w:rsidR="00561EA8" w:rsidRPr="00561EA8">
              <w:rPr>
                <w:rFonts w:ascii="宋体" w:eastAsia="宋体" w:hAnsi="宋体" w:cs="宋体" w:hint="eastAsia"/>
                <w:sz w:val="24"/>
                <w:szCs w:val="24"/>
                <w:lang w:eastAsia="zh-CN"/>
              </w:rPr>
              <w:t>考核方面，公司按照专业化管理原则，按照各金融子企业的行业特点、战略要求、发展阶段等要求，不断完善与之相适应的考核体系，采用定量和定性相结合的方式，从经营业绩（利润、收入、净资产收益率、市场排名对标）及加减分项（评级、协同、创新、合</w:t>
            </w:r>
            <w:proofErr w:type="gramStart"/>
            <w:r w:rsidR="00561EA8" w:rsidRPr="00561EA8">
              <w:rPr>
                <w:rFonts w:ascii="宋体" w:eastAsia="宋体" w:hAnsi="宋体" w:cs="宋体" w:hint="eastAsia"/>
                <w:sz w:val="24"/>
                <w:szCs w:val="24"/>
                <w:lang w:eastAsia="zh-CN"/>
              </w:rPr>
              <w:t>规</w:t>
            </w:r>
            <w:proofErr w:type="gramEnd"/>
            <w:r w:rsidR="00561EA8" w:rsidRPr="00561EA8">
              <w:rPr>
                <w:rFonts w:ascii="宋体" w:eastAsia="宋体" w:hAnsi="宋体" w:cs="宋体" w:hint="eastAsia"/>
                <w:sz w:val="24"/>
                <w:szCs w:val="24"/>
                <w:lang w:eastAsia="zh-CN"/>
              </w:rPr>
              <w:t>风控、专项工作等）等不同维度对子公司进行考核。</w:t>
            </w:r>
          </w:p>
          <w:p w14:paraId="4BF668AD" w14:textId="6B7FA268" w:rsidR="00561EA8" w:rsidRPr="00561EA8" w:rsidRDefault="00105192" w:rsidP="004355B9">
            <w:pPr>
              <w:spacing w:line="360" w:lineRule="auto"/>
              <w:ind w:firstLineChars="200" w:firstLine="480"/>
              <w:jc w:val="both"/>
              <w:rPr>
                <w:rFonts w:ascii="宋体" w:eastAsia="宋体" w:hAnsi="宋体" w:cs="宋体"/>
                <w:sz w:val="24"/>
                <w:szCs w:val="24"/>
                <w:lang w:eastAsia="zh-CN"/>
              </w:rPr>
            </w:pPr>
            <w:r>
              <w:rPr>
                <w:rFonts w:ascii="宋体" w:eastAsia="宋体" w:hAnsi="宋体" w:cs="宋体" w:hint="eastAsia"/>
                <w:sz w:val="24"/>
                <w:szCs w:val="24"/>
                <w:lang w:eastAsia="zh-CN"/>
              </w:rPr>
              <w:t>公司建立健全业务协同机制，构建自上而下的协同体系，推动子公司深入开展协同经营。</w:t>
            </w:r>
          </w:p>
          <w:p w14:paraId="471AA17E" w14:textId="77777777" w:rsidR="00561EA8" w:rsidRPr="00561EA8" w:rsidRDefault="00561EA8" w:rsidP="004355B9">
            <w:pPr>
              <w:spacing w:line="360" w:lineRule="auto"/>
              <w:ind w:firstLineChars="200" w:firstLine="480"/>
              <w:jc w:val="both"/>
              <w:rPr>
                <w:rFonts w:ascii="宋体" w:eastAsia="宋体" w:hAnsi="宋体" w:cs="宋体"/>
                <w:sz w:val="24"/>
                <w:szCs w:val="24"/>
                <w:lang w:eastAsia="zh-CN"/>
              </w:rPr>
            </w:pPr>
            <w:r w:rsidRPr="00561EA8">
              <w:rPr>
                <w:rFonts w:ascii="宋体" w:eastAsia="宋体" w:hAnsi="宋体" w:cs="宋体" w:hint="eastAsia"/>
                <w:sz w:val="24"/>
                <w:szCs w:val="24"/>
                <w:lang w:eastAsia="zh-CN"/>
              </w:rPr>
              <w:t>大股东层面：国投集团一直以来高度重视业务协同，积极打造综合竞争优势。从制度层面来看，集团出台了业务协同工作规定、工作指引、考核方案、表彰奖励办法等制度，鼓励、倡导成员企业加强业务协同；从组织机构方面，集团设有专门的协同办公室，负责统筹相关工作；从业务指导方面，集团要求成员企业债券承销、股权融资、期货业务、境外证券业务等多项业务优先</w:t>
            </w:r>
            <w:proofErr w:type="gramStart"/>
            <w:r w:rsidRPr="00561EA8">
              <w:rPr>
                <w:rFonts w:ascii="宋体" w:eastAsia="宋体" w:hAnsi="宋体" w:cs="宋体" w:hint="eastAsia"/>
                <w:sz w:val="24"/>
                <w:szCs w:val="24"/>
                <w:lang w:eastAsia="zh-CN"/>
              </w:rPr>
              <w:t>选择国</w:t>
            </w:r>
            <w:proofErr w:type="gramEnd"/>
            <w:r w:rsidRPr="00561EA8">
              <w:rPr>
                <w:rFonts w:ascii="宋体" w:eastAsia="宋体" w:hAnsi="宋体" w:cs="宋体" w:hint="eastAsia"/>
                <w:sz w:val="24"/>
                <w:szCs w:val="24"/>
                <w:lang w:eastAsia="zh-CN"/>
              </w:rPr>
              <w:t>投资本旗下金融企业提供金融服务；此外，集团不定期举办协同研讨会、业务交流会等加强各企业的沟通，将部分产融协同项目作为集团重点，帮助金融企业开拓内部业务。</w:t>
            </w:r>
          </w:p>
          <w:p w14:paraId="63B24726" w14:textId="77777777" w:rsidR="00561EA8" w:rsidRPr="00561EA8" w:rsidRDefault="00561EA8" w:rsidP="004355B9">
            <w:pPr>
              <w:spacing w:line="360" w:lineRule="auto"/>
              <w:ind w:firstLineChars="200" w:firstLine="480"/>
              <w:jc w:val="both"/>
              <w:rPr>
                <w:rFonts w:ascii="宋体" w:eastAsia="宋体" w:hAnsi="宋体" w:cs="宋体"/>
                <w:sz w:val="24"/>
                <w:szCs w:val="24"/>
                <w:lang w:eastAsia="zh-CN"/>
              </w:rPr>
            </w:pPr>
            <w:r w:rsidRPr="00561EA8">
              <w:rPr>
                <w:rFonts w:ascii="宋体" w:eastAsia="宋体" w:hAnsi="宋体" w:cs="宋体" w:hint="eastAsia"/>
                <w:sz w:val="24"/>
                <w:szCs w:val="24"/>
                <w:lang w:eastAsia="zh-CN"/>
              </w:rPr>
              <w:t>国投资本层面：积极发挥产业金融管理平台作用，初步构建了集“组织保障、信息报送、考核引导、沟通协调”四位一体的业务协同管理工作机制，推动和促进集团业务协同。及时响应协同需求、挖掘协同潜能、探索协同模式、推广复制协同成果。持续与集团产业公司、产业基金开展协同合作交流，聚焦集团重点发展的科技创新、绿色发展等战略领域，探索完善“控股产业公司</w:t>
            </w:r>
            <w:r w:rsidRPr="00561EA8">
              <w:rPr>
                <w:rFonts w:ascii="宋体" w:eastAsia="宋体" w:hAnsi="宋体" w:cs="宋体"/>
                <w:sz w:val="24"/>
                <w:szCs w:val="24"/>
                <w:lang w:eastAsia="zh-CN"/>
              </w:rPr>
              <w:t>+股权投资基金+金融服务企业”协同机制，为助力扩大战略性新兴产业影响力和服务国家战略</w:t>
            </w:r>
            <w:proofErr w:type="gramStart"/>
            <w:r w:rsidRPr="00561EA8">
              <w:rPr>
                <w:rFonts w:ascii="宋体" w:eastAsia="宋体" w:hAnsi="宋体" w:cs="宋体"/>
                <w:sz w:val="24"/>
                <w:szCs w:val="24"/>
                <w:lang w:eastAsia="zh-CN"/>
              </w:rPr>
              <w:t>作出</w:t>
            </w:r>
            <w:proofErr w:type="gramEnd"/>
            <w:r w:rsidRPr="00561EA8">
              <w:rPr>
                <w:rFonts w:ascii="宋体" w:eastAsia="宋体" w:hAnsi="宋体" w:cs="宋体"/>
                <w:sz w:val="24"/>
                <w:szCs w:val="24"/>
                <w:lang w:eastAsia="zh-CN"/>
              </w:rPr>
              <w:t>积极贡献。</w:t>
            </w:r>
          </w:p>
          <w:p w14:paraId="7CA937E1" w14:textId="100E27EF" w:rsidR="00F961D2" w:rsidRDefault="00561EA8" w:rsidP="004355B9">
            <w:pPr>
              <w:spacing w:line="360" w:lineRule="auto"/>
              <w:ind w:firstLineChars="200" w:firstLine="480"/>
              <w:jc w:val="both"/>
              <w:rPr>
                <w:rFonts w:ascii="宋体" w:eastAsia="宋体" w:hAnsi="宋体" w:cs="宋体"/>
                <w:sz w:val="24"/>
                <w:szCs w:val="24"/>
                <w:lang w:eastAsia="zh-CN"/>
              </w:rPr>
            </w:pPr>
            <w:r w:rsidRPr="00561EA8">
              <w:rPr>
                <w:rFonts w:ascii="宋体" w:eastAsia="宋体" w:hAnsi="宋体" w:cs="宋体" w:hint="eastAsia"/>
                <w:sz w:val="24"/>
                <w:szCs w:val="24"/>
                <w:lang w:eastAsia="zh-CN"/>
              </w:rPr>
              <w:t>协同具体措施：一是搭建业务协同组织体系，确保旗下各企业协同管理工作有领导分管、有部门协调、有专人落实；二是健全完善信息报送机制，及时发现问题，针对性开展工作；三是强化业务协同考核机制，助推各金融企业协同工作体系化、常态化；</w:t>
            </w:r>
            <w:r w:rsidRPr="00561EA8">
              <w:rPr>
                <w:rFonts w:ascii="宋体" w:eastAsia="宋体" w:hAnsi="宋体" w:cs="宋体" w:hint="eastAsia"/>
                <w:sz w:val="24"/>
                <w:szCs w:val="24"/>
                <w:lang w:eastAsia="zh-CN"/>
              </w:rPr>
              <w:lastRenderedPageBreak/>
              <w:t>四是建立点面结合的沟通协调机制，推动协同业务落地落实</w:t>
            </w:r>
            <w:r w:rsidR="0044707C" w:rsidRPr="0044707C">
              <w:rPr>
                <w:rFonts w:ascii="宋体" w:eastAsia="宋体" w:hAnsi="宋体" w:cs="宋体"/>
                <w:sz w:val="24"/>
                <w:szCs w:val="24"/>
                <w:lang w:eastAsia="zh-CN"/>
              </w:rPr>
              <w:t>。</w:t>
            </w:r>
          </w:p>
          <w:p w14:paraId="21452D28" w14:textId="7662646C" w:rsidR="00B864D0" w:rsidRPr="00FC6D1A" w:rsidRDefault="00F04092" w:rsidP="004355B9">
            <w:pPr>
              <w:spacing w:line="360" w:lineRule="auto"/>
              <w:jc w:val="both"/>
              <w:rPr>
                <w:rFonts w:ascii="宋体" w:eastAsia="宋体" w:hAnsi="宋体" w:cs="宋体"/>
                <w:b/>
                <w:sz w:val="24"/>
                <w:szCs w:val="24"/>
                <w:lang w:eastAsia="zh-CN"/>
              </w:rPr>
            </w:pPr>
            <w:r>
              <w:rPr>
                <w:rFonts w:ascii="宋体" w:eastAsia="宋体" w:hAnsi="宋体" w:cs="宋体" w:hint="eastAsia"/>
                <w:b/>
                <w:sz w:val="24"/>
                <w:szCs w:val="24"/>
                <w:lang w:eastAsia="zh-CN"/>
              </w:rPr>
              <w:t>五</w:t>
            </w:r>
            <w:r w:rsidR="00B864D0" w:rsidRPr="00EC6583">
              <w:rPr>
                <w:rFonts w:ascii="宋体" w:eastAsia="宋体" w:hAnsi="宋体" w:cs="宋体" w:hint="eastAsia"/>
                <w:b/>
                <w:sz w:val="24"/>
                <w:szCs w:val="24"/>
                <w:lang w:eastAsia="zh-CN"/>
              </w:rPr>
              <w:t>、</w:t>
            </w:r>
            <w:r w:rsidR="00ED53D7" w:rsidRPr="00ED53D7">
              <w:rPr>
                <w:rFonts w:ascii="宋体" w:eastAsia="宋体" w:hAnsi="宋体" w:cs="宋体"/>
                <w:b/>
                <w:sz w:val="24"/>
                <w:szCs w:val="24"/>
                <w:lang w:eastAsia="zh-CN"/>
              </w:rPr>
              <w:t>9月初以来wind</w:t>
            </w:r>
            <w:proofErr w:type="gramStart"/>
            <w:r w:rsidR="00ED53D7" w:rsidRPr="00ED53D7">
              <w:rPr>
                <w:rFonts w:ascii="宋体" w:eastAsia="宋体" w:hAnsi="宋体" w:cs="宋体"/>
                <w:b/>
                <w:sz w:val="24"/>
                <w:szCs w:val="24"/>
                <w:lang w:eastAsia="zh-CN"/>
              </w:rPr>
              <w:t>统计</w:t>
            </w:r>
            <w:r w:rsidR="00ED53D7">
              <w:rPr>
                <w:rFonts w:ascii="宋体" w:eastAsia="宋体" w:hAnsi="宋体" w:cs="宋体" w:hint="eastAsia"/>
                <w:b/>
                <w:sz w:val="24"/>
                <w:szCs w:val="24"/>
                <w:lang w:eastAsia="zh-CN"/>
              </w:rPr>
              <w:t>国</w:t>
            </w:r>
            <w:proofErr w:type="gramEnd"/>
            <w:r w:rsidR="00ED53D7">
              <w:rPr>
                <w:rFonts w:ascii="宋体" w:eastAsia="宋体" w:hAnsi="宋体" w:cs="宋体" w:hint="eastAsia"/>
                <w:b/>
                <w:sz w:val="24"/>
                <w:szCs w:val="24"/>
                <w:lang w:eastAsia="zh-CN"/>
              </w:rPr>
              <w:t>投证券</w:t>
            </w:r>
            <w:r w:rsidR="00ED53D7" w:rsidRPr="00ED53D7">
              <w:rPr>
                <w:rFonts w:ascii="宋体" w:eastAsia="宋体" w:hAnsi="宋体" w:cs="宋体"/>
                <w:b/>
                <w:sz w:val="24"/>
                <w:szCs w:val="24"/>
                <w:lang w:eastAsia="zh-CN"/>
              </w:rPr>
              <w:t>股权承销规模不足7亿，</w:t>
            </w:r>
            <w:r w:rsidR="00D243B8" w:rsidRPr="00D243B8">
              <w:rPr>
                <w:rFonts w:ascii="宋体" w:eastAsia="宋体" w:hAnsi="宋体" w:cs="宋体" w:hint="eastAsia"/>
                <w:b/>
                <w:sz w:val="24"/>
                <w:szCs w:val="24"/>
                <w:lang w:eastAsia="zh-CN"/>
              </w:rPr>
              <w:t>未来如何应对股权融资业务</w:t>
            </w:r>
            <w:r w:rsidR="00B864D0" w:rsidRPr="00FC6D1A">
              <w:rPr>
                <w:rFonts w:ascii="宋体" w:eastAsia="宋体" w:hAnsi="宋体" w:cs="宋体" w:hint="eastAsia"/>
                <w:b/>
                <w:sz w:val="24"/>
                <w:szCs w:val="24"/>
                <w:lang w:eastAsia="zh-CN"/>
              </w:rPr>
              <w:t>？</w:t>
            </w:r>
          </w:p>
          <w:p w14:paraId="1EF779BC" w14:textId="74D0D799" w:rsidR="00ED53D7" w:rsidRPr="00ED53D7" w:rsidRDefault="00ED53D7" w:rsidP="008E09D1">
            <w:pPr>
              <w:spacing w:line="360" w:lineRule="auto"/>
              <w:ind w:firstLineChars="200" w:firstLine="480"/>
              <w:jc w:val="both"/>
              <w:rPr>
                <w:rFonts w:ascii="宋体" w:eastAsia="宋体" w:hAnsi="宋体" w:cs="宋体"/>
                <w:sz w:val="24"/>
                <w:szCs w:val="24"/>
                <w:lang w:eastAsia="zh-CN"/>
              </w:rPr>
            </w:pPr>
            <w:r w:rsidRPr="00ED53D7">
              <w:rPr>
                <w:rFonts w:ascii="宋体" w:eastAsia="宋体" w:hAnsi="宋体" w:cs="宋体"/>
                <w:sz w:val="24"/>
                <w:szCs w:val="24"/>
                <w:lang w:eastAsia="zh-CN"/>
              </w:rPr>
              <w:t>9月初至今</w:t>
            </w:r>
            <w:r w:rsidR="00395155">
              <w:rPr>
                <w:rFonts w:ascii="宋体" w:eastAsia="宋体" w:hAnsi="宋体" w:cs="宋体"/>
                <w:sz w:val="24"/>
                <w:szCs w:val="24"/>
                <w:lang w:eastAsia="zh-CN"/>
              </w:rPr>
              <w:t>国投证券</w:t>
            </w:r>
            <w:r w:rsidRPr="00ED53D7">
              <w:rPr>
                <w:rFonts w:ascii="宋体" w:eastAsia="宋体" w:hAnsi="宋体" w:cs="宋体"/>
                <w:sz w:val="24"/>
                <w:szCs w:val="24"/>
                <w:lang w:eastAsia="zh-CN"/>
              </w:rPr>
              <w:t>完成了2个北交所IPO、1个非公开增发项目，目前正在发行鼎</w:t>
            </w:r>
            <w:proofErr w:type="gramStart"/>
            <w:r w:rsidRPr="00ED53D7">
              <w:rPr>
                <w:rFonts w:ascii="宋体" w:eastAsia="宋体" w:hAnsi="宋体" w:cs="宋体"/>
                <w:sz w:val="24"/>
                <w:szCs w:val="24"/>
                <w:lang w:eastAsia="zh-CN"/>
              </w:rPr>
              <w:t>龙科技</w:t>
            </w:r>
            <w:proofErr w:type="gramEnd"/>
            <w:r w:rsidRPr="00ED53D7">
              <w:rPr>
                <w:rFonts w:ascii="宋体" w:eastAsia="宋体" w:hAnsi="宋体" w:cs="宋体"/>
                <w:sz w:val="24"/>
                <w:szCs w:val="24"/>
                <w:lang w:eastAsia="zh-CN"/>
              </w:rPr>
              <w:t>IPO和1个非公开项目。</w:t>
            </w:r>
          </w:p>
          <w:p w14:paraId="11BAD3CA" w14:textId="184884BD" w:rsidR="00B864D0" w:rsidRPr="00B864D0" w:rsidRDefault="00ED53D7" w:rsidP="005D562E">
            <w:pPr>
              <w:spacing w:line="360" w:lineRule="auto"/>
              <w:ind w:firstLineChars="200" w:firstLine="480"/>
              <w:jc w:val="both"/>
              <w:rPr>
                <w:rFonts w:ascii="宋体" w:eastAsia="宋体" w:hAnsi="宋体" w:cs="宋体"/>
                <w:sz w:val="24"/>
                <w:szCs w:val="24"/>
                <w:lang w:eastAsia="zh-CN"/>
              </w:rPr>
            </w:pPr>
            <w:r w:rsidRPr="00ED53D7">
              <w:rPr>
                <w:rFonts w:ascii="宋体" w:eastAsia="宋体" w:hAnsi="宋体" w:cs="宋体" w:hint="eastAsia"/>
                <w:sz w:val="24"/>
                <w:szCs w:val="24"/>
                <w:lang w:eastAsia="zh-CN"/>
              </w:rPr>
              <w:t>未来</w:t>
            </w:r>
            <w:r w:rsidR="00395155">
              <w:rPr>
                <w:rFonts w:ascii="宋体" w:eastAsia="宋体" w:hAnsi="宋体" w:cs="宋体" w:hint="eastAsia"/>
                <w:sz w:val="24"/>
                <w:szCs w:val="24"/>
                <w:lang w:eastAsia="zh-CN"/>
              </w:rPr>
              <w:t>国投证券</w:t>
            </w:r>
            <w:r w:rsidRPr="00ED53D7">
              <w:rPr>
                <w:rFonts w:ascii="宋体" w:eastAsia="宋体" w:hAnsi="宋体" w:cs="宋体" w:hint="eastAsia"/>
                <w:sz w:val="24"/>
                <w:szCs w:val="24"/>
                <w:lang w:eastAsia="zh-CN"/>
              </w:rPr>
              <w:t>投行将主动适应从增量市场到存量市场变化，做好中长期业务布局：</w:t>
            </w:r>
            <w:r w:rsidR="008E09D1">
              <w:rPr>
                <w:rFonts w:ascii="宋体" w:eastAsia="宋体" w:hAnsi="宋体" w:cs="宋体" w:hint="eastAsia"/>
                <w:sz w:val="24"/>
                <w:szCs w:val="24"/>
                <w:lang w:eastAsia="zh-CN"/>
              </w:rPr>
              <w:t>一是</w:t>
            </w:r>
            <w:r w:rsidRPr="00ED53D7">
              <w:rPr>
                <w:rFonts w:ascii="宋体" w:eastAsia="宋体" w:hAnsi="宋体" w:cs="宋体"/>
                <w:sz w:val="24"/>
                <w:szCs w:val="24"/>
                <w:lang w:eastAsia="zh-CN"/>
              </w:rPr>
              <w:t>利用北交</w:t>
            </w:r>
            <w:proofErr w:type="gramStart"/>
            <w:r w:rsidRPr="00ED53D7">
              <w:rPr>
                <w:rFonts w:ascii="宋体" w:eastAsia="宋体" w:hAnsi="宋体" w:cs="宋体"/>
                <w:sz w:val="24"/>
                <w:szCs w:val="24"/>
                <w:lang w:eastAsia="zh-CN"/>
              </w:rPr>
              <w:t>所政策</w:t>
            </w:r>
            <w:proofErr w:type="gramEnd"/>
            <w:r w:rsidRPr="00ED53D7">
              <w:rPr>
                <w:rFonts w:ascii="宋体" w:eastAsia="宋体" w:hAnsi="宋体" w:cs="宋体"/>
                <w:sz w:val="24"/>
                <w:szCs w:val="24"/>
                <w:lang w:eastAsia="zh-CN"/>
              </w:rPr>
              <w:t>窗口期，重点培育和申报北交所项目，巩固公司在股权融资方面的市场排名。</w:t>
            </w:r>
            <w:r w:rsidR="005D562E">
              <w:rPr>
                <w:rFonts w:ascii="宋体" w:eastAsia="宋体" w:hAnsi="宋体" w:cs="宋体" w:hint="eastAsia"/>
                <w:sz w:val="24"/>
                <w:szCs w:val="24"/>
                <w:lang w:eastAsia="zh-CN"/>
              </w:rPr>
              <w:t>二是</w:t>
            </w:r>
            <w:r w:rsidRPr="00ED53D7">
              <w:rPr>
                <w:rFonts w:ascii="宋体" w:eastAsia="宋体" w:hAnsi="宋体" w:cs="宋体"/>
                <w:sz w:val="24"/>
                <w:szCs w:val="24"/>
                <w:lang w:eastAsia="zh-CN"/>
              </w:rPr>
              <w:t>加强对客户的综合金融服务,支持优质企业通过再融资发展主业，服务国家高质量发展战略。</w:t>
            </w:r>
            <w:r w:rsidR="005D562E">
              <w:rPr>
                <w:rFonts w:ascii="宋体" w:eastAsia="宋体" w:hAnsi="宋体" w:cs="宋体" w:hint="eastAsia"/>
                <w:sz w:val="24"/>
                <w:szCs w:val="24"/>
                <w:lang w:eastAsia="zh-CN"/>
              </w:rPr>
              <w:t>三是</w:t>
            </w:r>
            <w:r w:rsidRPr="00ED53D7">
              <w:rPr>
                <w:rFonts w:ascii="宋体" w:eastAsia="宋体" w:hAnsi="宋体" w:cs="宋体"/>
                <w:sz w:val="24"/>
                <w:szCs w:val="24"/>
                <w:lang w:eastAsia="zh-CN"/>
              </w:rPr>
              <w:t>重点拓展投行并购融资业务，加强投</w:t>
            </w:r>
            <w:proofErr w:type="gramStart"/>
            <w:r w:rsidRPr="00ED53D7">
              <w:rPr>
                <w:rFonts w:ascii="宋体" w:eastAsia="宋体" w:hAnsi="宋体" w:cs="宋体"/>
                <w:sz w:val="24"/>
                <w:szCs w:val="24"/>
                <w:lang w:eastAsia="zh-CN"/>
              </w:rPr>
              <w:t>行委内部</w:t>
            </w:r>
            <w:proofErr w:type="gramEnd"/>
            <w:r w:rsidRPr="00ED53D7">
              <w:rPr>
                <w:rFonts w:ascii="宋体" w:eastAsia="宋体" w:hAnsi="宋体" w:cs="宋体"/>
                <w:sz w:val="24"/>
                <w:szCs w:val="24"/>
                <w:lang w:eastAsia="zh-CN"/>
              </w:rPr>
              <w:t>的资源整合，并依托集团战略，提高业务撮合能力</w:t>
            </w:r>
            <w:r w:rsidR="00B864D0" w:rsidRPr="00B864D0">
              <w:rPr>
                <w:rFonts w:ascii="宋体" w:eastAsia="宋体" w:hAnsi="宋体" w:cs="宋体" w:hint="eastAsia"/>
                <w:sz w:val="24"/>
                <w:szCs w:val="24"/>
                <w:lang w:eastAsia="zh-CN"/>
              </w:rPr>
              <w:t>。</w:t>
            </w:r>
          </w:p>
          <w:p w14:paraId="2488C4A2" w14:textId="7D44C819" w:rsidR="00B864D0" w:rsidRPr="00FC6D1A" w:rsidRDefault="00D10198" w:rsidP="004355B9">
            <w:pPr>
              <w:spacing w:line="360" w:lineRule="auto"/>
              <w:jc w:val="both"/>
              <w:rPr>
                <w:rFonts w:ascii="宋体" w:eastAsia="宋体" w:hAnsi="宋体" w:cs="宋体"/>
                <w:b/>
                <w:sz w:val="24"/>
                <w:szCs w:val="24"/>
                <w:lang w:eastAsia="zh-CN"/>
              </w:rPr>
            </w:pPr>
            <w:r>
              <w:rPr>
                <w:rFonts w:ascii="宋体" w:eastAsia="宋体" w:hAnsi="宋体" w:cs="宋体" w:hint="eastAsia"/>
                <w:b/>
                <w:sz w:val="24"/>
                <w:szCs w:val="24"/>
                <w:lang w:eastAsia="zh-CN"/>
              </w:rPr>
              <w:t>六</w:t>
            </w:r>
            <w:r w:rsidR="00FC6D1A" w:rsidRPr="00FC6D1A">
              <w:rPr>
                <w:rFonts w:ascii="宋体" w:eastAsia="宋体" w:hAnsi="宋体" w:cs="宋体" w:hint="eastAsia"/>
                <w:b/>
                <w:sz w:val="24"/>
                <w:szCs w:val="24"/>
                <w:lang w:eastAsia="zh-CN"/>
              </w:rPr>
              <w:t>、</w:t>
            </w:r>
            <w:r w:rsidR="006E3EDF" w:rsidRPr="006E3EDF">
              <w:rPr>
                <w:rFonts w:ascii="宋体" w:eastAsia="宋体" w:hAnsi="宋体" w:cs="宋体"/>
                <w:b/>
                <w:sz w:val="24"/>
                <w:szCs w:val="24"/>
                <w:lang w:eastAsia="zh-CN"/>
              </w:rPr>
              <w:t>贵公司APP的哪个功能模块是最有竞争力的，跟同业对比的特色在哪里？公司利用上面提到的相对优势如何通过财富管理业务变现，目前做得怎么样</w:t>
            </w:r>
            <w:r w:rsidR="00B864D0" w:rsidRPr="00FC6D1A">
              <w:rPr>
                <w:rFonts w:ascii="宋体" w:eastAsia="宋体" w:hAnsi="宋体" w:cs="宋体" w:hint="eastAsia"/>
                <w:b/>
                <w:sz w:val="24"/>
                <w:szCs w:val="24"/>
                <w:lang w:eastAsia="zh-CN"/>
              </w:rPr>
              <w:t>？</w:t>
            </w:r>
          </w:p>
          <w:p w14:paraId="0C48AE02" w14:textId="3D87230A" w:rsidR="005C67EC" w:rsidRPr="005C67EC" w:rsidRDefault="005C67EC" w:rsidP="005C67EC">
            <w:pPr>
              <w:spacing w:line="360" w:lineRule="auto"/>
              <w:jc w:val="both"/>
              <w:rPr>
                <w:rFonts w:ascii="宋体" w:eastAsia="宋体" w:hAnsi="宋体" w:cs="宋体"/>
                <w:sz w:val="24"/>
                <w:szCs w:val="24"/>
                <w:lang w:eastAsia="zh-CN"/>
              </w:rPr>
            </w:pPr>
            <w:r w:rsidRPr="005C67EC">
              <w:rPr>
                <w:rFonts w:ascii="宋体" w:eastAsia="宋体" w:hAnsi="宋体" w:cs="宋体"/>
                <w:sz w:val="24"/>
                <w:szCs w:val="24"/>
                <w:lang w:eastAsia="zh-CN"/>
              </w:rPr>
              <w:t>1、关于APP的特色产品和功能</w:t>
            </w:r>
          </w:p>
          <w:p w14:paraId="5B484CD4" w14:textId="5996F39B" w:rsidR="005C67EC" w:rsidRPr="005C67EC" w:rsidRDefault="00810061" w:rsidP="0039602B">
            <w:pPr>
              <w:spacing w:line="360" w:lineRule="auto"/>
              <w:ind w:firstLineChars="200" w:firstLine="480"/>
              <w:jc w:val="both"/>
              <w:rPr>
                <w:rFonts w:ascii="宋体" w:eastAsia="宋体" w:hAnsi="宋体" w:cs="宋体"/>
                <w:sz w:val="24"/>
                <w:szCs w:val="24"/>
                <w:lang w:eastAsia="zh-CN"/>
              </w:rPr>
            </w:pPr>
            <w:r>
              <w:rPr>
                <w:rFonts w:ascii="宋体" w:eastAsia="宋体" w:hAnsi="宋体" w:cs="宋体" w:hint="eastAsia"/>
                <w:sz w:val="24"/>
                <w:szCs w:val="24"/>
                <w:lang w:eastAsia="zh-CN"/>
              </w:rPr>
              <w:t>公司</w:t>
            </w:r>
            <w:r w:rsidR="005C67EC" w:rsidRPr="005C67EC">
              <w:rPr>
                <w:rFonts w:ascii="宋体" w:eastAsia="宋体" w:hAnsi="宋体" w:cs="宋体" w:hint="eastAsia"/>
                <w:sz w:val="24"/>
                <w:szCs w:val="24"/>
                <w:lang w:eastAsia="zh-CN"/>
              </w:rPr>
              <w:t>始终以客户需求为最高优先级，深入洞察客户需求和偏好，构建一套自</w:t>
            </w:r>
            <w:proofErr w:type="gramStart"/>
            <w:r w:rsidR="005C67EC" w:rsidRPr="005C67EC">
              <w:rPr>
                <w:rFonts w:ascii="宋体" w:eastAsia="宋体" w:hAnsi="宋体" w:cs="宋体" w:hint="eastAsia"/>
                <w:sz w:val="24"/>
                <w:szCs w:val="24"/>
                <w:lang w:eastAsia="zh-CN"/>
              </w:rPr>
              <w:t>研</w:t>
            </w:r>
            <w:proofErr w:type="gramEnd"/>
            <w:r w:rsidR="005C67EC" w:rsidRPr="005C67EC">
              <w:rPr>
                <w:rFonts w:ascii="宋体" w:eastAsia="宋体" w:hAnsi="宋体" w:cs="宋体" w:hint="eastAsia"/>
                <w:sz w:val="24"/>
                <w:szCs w:val="24"/>
                <w:lang w:eastAsia="zh-CN"/>
              </w:rPr>
              <w:t>、突破行业差异化竞争力的“安信智造”产品体系，包括策略信号、</w:t>
            </w:r>
            <w:r w:rsidR="005C67EC" w:rsidRPr="005C67EC">
              <w:rPr>
                <w:rFonts w:ascii="宋体" w:eastAsia="宋体" w:hAnsi="宋体" w:cs="宋体"/>
                <w:sz w:val="24"/>
                <w:szCs w:val="24"/>
                <w:lang w:eastAsia="zh-CN"/>
              </w:rPr>
              <w:t>VIP资讯、智能交易等20+款产品和功能，结合市场异动和信息化线索在APP各场景中渗透，覆盖客户</w:t>
            </w:r>
            <w:proofErr w:type="gramStart"/>
            <w:r w:rsidR="005C67EC" w:rsidRPr="005C67EC">
              <w:rPr>
                <w:rFonts w:ascii="宋体" w:eastAsia="宋体" w:hAnsi="宋体" w:cs="宋体"/>
                <w:sz w:val="24"/>
                <w:szCs w:val="24"/>
                <w:lang w:eastAsia="zh-CN"/>
              </w:rPr>
              <w:t>投资</w:t>
            </w:r>
            <w:proofErr w:type="gramEnd"/>
            <w:r w:rsidR="005C67EC" w:rsidRPr="005C67EC">
              <w:rPr>
                <w:rFonts w:ascii="宋体" w:eastAsia="宋体" w:hAnsi="宋体" w:cs="宋体"/>
                <w:sz w:val="24"/>
                <w:szCs w:val="24"/>
                <w:lang w:eastAsia="zh-CN"/>
              </w:rPr>
              <w:t>全流程，同时铺以体系化直播短视频互动、图文介绍、实战文章等素材包帮助客户理解产品，提高决策效率。截止2023年11月30日，“安信智造”系列产品保有签约客户14.1万户，留存率超70%，其中决策工具月均访问量80万人次。</w:t>
            </w:r>
          </w:p>
          <w:p w14:paraId="7FB85381" w14:textId="4A287EF3" w:rsidR="005C67EC" w:rsidRPr="005C67EC" w:rsidRDefault="006809FD" w:rsidP="005C67EC">
            <w:pPr>
              <w:spacing w:line="360" w:lineRule="auto"/>
              <w:jc w:val="both"/>
              <w:rPr>
                <w:rFonts w:ascii="宋体" w:eastAsia="宋体" w:hAnsi="宋体" w:cs="宋体"/>
                <w:sz w:val="24"/>
                <w:szCs w:val="24"/>
                <w:lang w:eastAsia="zh-CN"/>
              </w:rPr>
            </w:pPr>
            <w:r>
              <w:rPr>
                <w:rFonts w:ascii="宋体" w:eastAsia="宋体" w:hAnsi="宋体" w:cs="宋体"/>
                <w:sz w:val="24"/>
                <w:szCs w:val="24"/>
                <w:lang w:eastAsia="zh-CN"/>
              </w:rPr>
              <w:t>2</w:t>
            </w:r>
            <w:r w:rsidR="005C67EC" w:rsidRPr="005C67EC">
              <w:rPr>
                <w:rFonts w:ascii="宋体" w:eastAsia="宋体" w:hAnsi="宋体" w:cs="宋体"/>
                <w:sz w:val="24"/>
                <w:szCs w:val="24"/>
                <w:lang w:eastAsia="zh-CN"/>
              </w:rPr>
              <w:t>、关于财富管理业务变现</w:t>
            </w:r>
          </w:p>
          <w:p w14:paraId="32E4EFB9" w14:textId="09D187EE" w:rsidR="00B864D0" w:rsidRPr="00B864D0" w:rsidRDefault="005C67EC" w:rsidP="008D6764">
            <w:pPr>
              <w:spacing w:line="360" w:lineRule="auto"/>
              <w:ind w:firstLineChars="200" w:firstLine="480"/>
              <w:jc w:val="both"/>
              <w:rPr>
                <w:rFonts w:ascii="宋体" w:eastAsia="宋体" w:hAnsi="宋体" w:cs="宋体"/>
                <w:sz w:val="24"/>
                <w:szCs w:val="24"/>
                <w:lang w:eastAsia="zh-CN"/>
              </w:rPr>
            </w:pPr>
            <w:r w:rsidRPr="005C67EC">
              <w:rPr>
                <w:rFonts w:ascii="宋体" w:eastAsia="宋体" w:hAnsi="宋体" w:cs="宋体" w:hint="eastAsia"/>
                <w:sz w:val="24"/>
                <w:szCs w:val="24"/>
                <w:lang w:eastAsia="zh-CN"/>
              </w:rPr>
              <w:t>我们基于</w:t>
            </w:r>
            <w:r w:rsidRPr="005C67EC">
              <w:rPr>
                <w:rFonts w:ascii="宋体" w:eastAsia="宋体" w:hAnsi="宋体" w:cs="宋体"/>
                <w:sz w:val="24"/>
                <w:szCs w:val="24"/>
                <w:lang w:eastAsia="zh-CN"/>
              </w:rPr>
              <w:t>APP所沉淀的高粘性流量，深挖活跃和忠实客群价值，专注活跃客户在差异化产品矩阵上的变现潜力，结合产品特征，运用智能模型和专家模型匹配客户，缩短产品决策环节，引导客户自主完成交易；同时以</w:t>
            </w:r>
            <w:proofErr w:type="spellStart"/>
            <w:r w:rsidRPr="005C67EC">
              <w:rPr>
                <w:rFonts w:ascii="宋体" w:eastAsia="宋体" w:hAnsi="宋体" w:cs="宋体"/>
                <w:sz w:val="24"/>
                <w:szCs w:val="24"/>
                <w:lang w:eastAsia="zh-CN"/>
              </w:rPr>
              <w:t>APP</w:t>
            </w:r>
            <w:proofErr w:type="spellEnd"/>
            <w:r w:rsidRPr="005C67EC">
              <w:rPr>
                <w:rFonts w:ascii="宋体" w:eastAsia="宋体" w:hAnsi="宋体" w:cs="宋体"/>
                <w:sz w:val="24"/>
                <w:szCs w:val="24"/>
                <w:lang w:eastAsia="zh-CN"/>
              </w:rPr>
              <w:t>为核心，辐射PC终端、员工端、企微、小程序等平台，形成内外一体、线上线下同</w:t>
            </w:r>
            <w:proofErr w:type="gramStart"/>
            <w:r w:rsidRPr="005C67EC">
              <w:rPr>
                <w:rFonts w:ascii="宋体" w:eastAsia="宋体" w:hAnsi="宋体" w:cs="宋体"/>
                <w:sz w:val="24"/>
                <w:szCs w:val="24"/>
                <w:lang w:eastAsia="zh-CN"/>
              </w:rPr>
              <w:t>频触达客</w:t>
            </w:r>
            <w:r w:rsidRPr="005C67EC">
              <w:rPr>
                <w:rFonts w:ascii="宋体" w:eastAsia="宋体" w:hAnsi="宋体" w:cs="宋体"/>
                <w:sz w:val="24"/>
                <w:szCs w:val="24"/>
                <w:lang w:eastAsia="zh-CN"/>
              </w:rPr>
              <w:lastRenderedPageBreak/>
              <w:t>户</w:t>
            </w:r>
            <w:proofErr w:type="gramEnd"/>
            <w:r w:rsidRPr="005C67EC">
              <w:rPr>
                <w:rFonts w:ascii="宋体" w:eastAsia="宋体" w:hAnsi="宋体" w:cs="宋体"/>
                <w:sz w:val="24"/>
                <w:szCs w:val="24"/>
                <w:lang w:eastAsia="zh-CN"/>
              </w:rPr>
              <w:t>，数字化经营和业务变现贯穿整体，放大流量的效益产出，近3年“安信智造”系列产品签约客户数年均增长率20%以上，年均创收增长率超50%</w:t>
            </w:r>
            <w:r w:rsidR="00B864D0" w:rsidRPr="00B864D0">
              <w:rPr>
                <w:rFonts w:ascii="宋体" w:eastAsia="宋体" w:hAnsi="宋体" w:cs="宋体" w:hint="eastAsia"/>
                <w:sz w:val="24"/>
                <w:szCs w:val="24"/>
                <w:lang w:eastAsia="zh-CN"/>
              </w:rPr>
              <w:t>。</w:t>
            </w:r>
          </w:p>
          <w:p w14:paraId="3A674FCC" w14:textId="63627E9B" w:rsidR="00B864D0" w:rsidRPr="00FC6D1A" w:rsidRDefault="009B22D0" w:rsidP="004355B9">
            <w:pPr>
              <w:spacing w:line="360" w:lineRule="auto"/>
              <w:jc w:val="both"/>
              <w:rPr>
                <w:rFonts w:ascii="宋体" w:eastAsia="宋体" w:hAnsi="宋体" w:cs="宋体"/>
                <w:b/>
                <w:sz w:val="24"/>
                <w:szCs w:val="24"/>
                <w:lang w:eastAsia="zh-CN"/>
              </w:rPr>
            </w:pPr>
            <w:r>
              <w:rPr>
                <w:rFonts w:ascii="宋体" w:eastAsia="宋体" w:hAnsi="宋体" w:cs="宋体" w:hint="eastAsia"/>
                <w:b/>
                <w:sz w:val="24"/>
                <w:szCs w:val="24"/>
                <w:lang w:eastAsia="zh-CN"/>
              </w:rPr>
              <w:t>七</w:t>
            </w:r>
            <w:r w:rsidR="00B864D0" w:rsidRPr="00FC6D1A">
              <w:rPr>
                <w:rFonts w:ascii="宋体" w:eastAsia="宋体" w:hAnsi="宋体" w:cs="宋体" w:hint="eastAsia"/>
                <w:b/>
                <w:sz w:val="24"/>
                <w:szCs w:val="24"/>
                <w:lang w:eastAsia="zh-CN"/>
              </w:rPr>
              <w:t>、</w:t>
            </w:r>
            <w:r w:rsidR="00A52C11" w:rsidRPr="00A52C11">
              <w:rPr>
                <w:rFonts w:ascii="宋体" w:eastAsia="宋体" w:hAnsi="宋体" w:cs="宋体"/>
                <w:b/>
                <w:sz w:val="24"/>
                <w:szCs w:val="24"/>
                <w:lang w:eastAsia="zh-CN"/>
              </w:rPr>
              <w:t>高净值方面，</w:t>
            </w:r>
            <w:r w:rsidR="00A52C11">
              <w:rPr>
                <w:rFonts w:ascii="宋体" w:eastAsia="宋体" w:hAnsi="宋体" w:cs="宋体" w:hint="eastAsia"/>
                <w:b/>
                <w:sz w:val="24"/>
                <w:szCs w:val="24"/>
                <w:lang w:eastAsia="zh-CN"/>
              </w:rPr>
              <w:t>国投</w:t>
            </w:r>
            <w:r w:rsidR="00A52C11" w:rsidRPr="00A52C11">
              <w:rPr>
                <w:rFonts w:ascii="宋体" w:eastAsia="宋体" w:hAnsi="宋体" w:cs="宋体"/>
                <w:b/>
                <w:sz w:val="24"/>
                <w:szCs w:val="24"/>
                <w:lang w:eastAsia="zh-CN"/>
              </w:rPr>
              <w:t>证券2022年末中高端客户28.56万户，客户资产近万亿元，</w:t>
            </w:r>
            <w:proofErr w:type="gramStart"/>
            <w:r w:rsidR="00A52C11" w:rsidRPr="00A52C11">
              <w:rPr>
                <w:rFonts w:ascii="宋体" w:eastAsia="宋体" w:hAnsi="宋体" w:cs="宋体"/>
                <w:b/>
                <w:sz w:val="24"/>
                <w:szCs w:val="24"/>
                <w:lang w:eastAsia="zh-CN"/>
              </w:rPr>
              <w:t>占客户总</w:t>
            </w:r>
            <w:proofErr w:type="gramEnd"/>
            <w:r w:rsidR="00A52C11" w:rsidRPr="00A52C11">
              <w:rPr>
                <w:rFonts w:ascii="宋体" w:eastAsia="宋体" w:hAnsi="宋体" w:cs="宋体"/>
                <w:b/>
                <w:sz w:val="24"/>
                <w:szCs w:val="24"/>
                <w:lang w:eastAsia="zh-CN"/>
              </w:rPr>
              <w:t>资产的96%。户均资产超过300万元，高净值客户数可以对标中信（20万左右）和国君（35-40万）这种头部券商，公司在高净值客</w:t>
            </w:r>
            <w:proofErr w:type="gramStart"/>
            <w:r w:rsidR="00A52C11" w:rsidRPr="00A52C11">
              <w:rPr>
                <w:rFonts w:ascii="宋体" w:eastAsia="宋体" w:hAnsi="宋体" w:cs="宋体"/>
                <w:b/>
                <w:sz w:val="24"/>
                <w:szCs w:val="24"/>
                <w:lang w:eastAsia="zh-CN"/>
              </w:rPr>
              <w:t>群触达</w:t>
            </w:r>
            <w:proofErr w:type="gramEnd"/>
            <w:r w:rsidR="00A52C11" w:rsidRPr="00A52C11">
              <w:rPr>
                <w:rFonts w:ascii="宋体" w:eastAsia="宋体" w:hAnsi="宋体" w:cs="宋体"/>
                <w:b/>
                <w:sz w:val="24"/>
                <w:szCs w:val="24"/>
                <w:lang w:eastAsia="zh-CN"/>
              </w:rPr>
              <w:t>和获取方面有什么经验？</w:t>
            </w:r>
          </w:p>
          <w:p w14:paraId="01B128C9" w14:textId="25A9DEFB" w:rsidR="005208AB" w:rsidRPr="005208AB" w:rsidRDefault="005208AB" w:rsidP="005208AB">
            <w:pPr>
              <w:spacing w:line="360" w:lineRule="auto"/>
              <w:ind w:firstLineChars="200" w:firstLine="480"/>
              <w:jc w:val="both"/>
              <w:rPr>
                <w:rFonts w:ascii="宋体" w:eastAsia="宋体" w:hAnsi="宋体" w:cs="宋体"/>
                <w:sz w:val="24"/>
                <w:szCs w:val="24"/>
                <w:lang w:eastAsia="zh-CN"/>
              </w:rPr>
            </w:pPr>
            <w:r w:rsidRPr="005208AB">
              <w:rPr>
                <w:rFonts w:ascii="宋体" w:eastAsia="宋体" w:hAnsi="宋体" w:cs="宋体" w:hint="eastAsia"/>
                <w:sz w:val="24"/>
                <w:szCs w:val="24"/>
                <w:lang w:eastAsia="zh-CN"/>
              </w:rPr>
              <w:t>公司一直重视中高端客户的拓展，在资源投放、系统建设等方面均有较多投入，尤其在</w:t>
            </w:r>
            <w:r w:rsidRPr="005208AB">
              <w:rPr>
                <w:rFonts w:ascii="宋体" w:eastAsia="宋体" w:hAnsi="宋体" w:cs="宋体"/>
                <w:sz w:val="24"/>
                <w:szCs w:val="24"/>
                <w:lang w:eastAsia="zh-CN"/>
              </w:rPr>
              <w:t>2022年组织架构调整后，对客群提供了更加精准的服务与运营。在业务开展</w:t>
            </w:r>
            <w:r>
              <w:rPr>
                <w:rFonts w:ascii="宋体" w:eastAsia="宋体" w:hAnsi="宋体" w:cs="宋体" w:hint="eastAsia"/>
                <w:sz w:val="24"/>
                <w:szCs w:val="24"/>
                <w:lang w:eastAsia="zh-CN"/>
              </w:rPr>
              <w:t>方面</w:t>
            </w:r>
            <w:r w:rsidRPr="005208AB">
              <w:rPr>
                <w:rFonts w:ascii="宋体" w:eastAsia="宋体" w:hAnsi="宋体" w:cs="宋体"/>
                <w:sz w:val="24"/>
                <w:szCs w:val="24"/>
                <w:lang w:eastAsia="zh-CN"/>
              </w:rPr>
              <w:t>，将中高端客户的拓展列为公司重点战略指标，注重综合金融解决方案与深度运营，以公司各项产品和服务为抓手，同时基于企业客户服务与互联网渠道，批量拓展中高端优质客</w:t>
            </w:r>
            <w:proofErr w:type="gramStart"/>
            <w:r w:rsidRPr="005208AB">
              <w:rPr>
                <w:rFonts w:ascii="宋体" w:eastAsia="宋体" w:hAnsi="宋体" w:cs="宋体"/>
                <w:sz w:val="24"/>
                <w:szCs w:val="24"/>
                <w:lang w:eastAsia="zh-CN"/>
              </w:rPr>
              <w:t>群取得</w:t>
            </w:r>
            <w:proofErr w:type="gramEnd"/>
            <w:r w:rsidRPr="005208AB">
              <w:rPr>
                <w:rFonts w:ascii="宋体" w:eastAsia="宋体" w:hAnsi="宋体" w:cs="宋体"/>
                <w:sz w:val="24"/>
                <w:szCs w:val="24"/>
                <w:lang w:eastAsia="zh-CN"/>
              </w:rPr>
              <w:t>了较好的效果：</w:t>
            </w:r>
          </w:p>
          <w:p w14:paraId="047650D5" w14:textId="77777777" w:rsidR="005208AB" w:rsidRPr="005208AB" w:rsidRDefault="005208AB" w:rsidP="005208AB">
            <w:pPr>
              <w:spacing w:line="360" w:lineRule="auto"/>
              <w:jc w:val="both"/>
              <w:rPr>
                <w:rFonts w:ascii="宋体" w:eastAsia="宋体" w:hAnsi="宋体" w:cs="宋体"/>
                <w:sz w:val="24"/>
                <w:szCs w:val="24"/>
                <w:lang w:eastAsia="zh-CN"/>
              </w:rPr>
            </w:pPr>
            <w:r w:rsidRPr="005208AB">
              <w:rPr>
                <w:rFonts w:ascii="宋体" w:eastAsia="宋体" w:hAnsi="宋体" w:cs="宋体" w:hint="eastAsia"/>
                <w:sz w:val="24"/>
                <w:szCs w:val="24"/>
                <w:lang w:eastAsia="zh-CN"/>
              </w:rPr>
              <w:t>（</w:t>
            </w:r>
            <w:r w:rsidRPr="005208AB">
              <w:rPr>
                <w:rFonts w:ascii="宋体" w:eastAsia="宋体" w:hAnsi="宋体" w:cs="宋体"/>
                <w:sz w:val="24"/>
                <w:szCs w:val="24"/>
                <w:lang w:eastAsia="zh-CN"/>
              </w:rPr>
              <w:t>1）强化考核机制，将中高端客户的拓展列为公司重点战略指标，引导经营单元和员工在进行客户开拓时注重有质量的增长，做大客户AUM。</w:t>
            </w:r>
          </w:p>
          <w:p w14:paraId="4A07BC7E" w14:textId="7104E06B" w:rsidR="005208AB" w:rsidRPr="005208AB" w:rsidRDefault="005208AB" w:rsidP="005208AB">
            <w:pPr>
              <w:spacing w:line="360" w:lineRule="auto"/>
              <w:jc w:val="both"/>
              <w:rPr>
                <w:rFonts w:ascii="宋体" w:eastAsia="宋体" w:hAnsi="宋体" w:cs="宋体"/>
                <w:sz w:val="24"/>
                <w:szCs w:val="24"/>
                <w:lang w:eastAsia="zh-CN"/>
              </w:rPr>
            </w:pPr>
            <w:r w:rsidRPr="005208AB">
              <w:rPr>
                <w:rFonts w:ascii="宋体" w:eastAsia="宋体" w:hAnsi="宋体" w:cs="宋体" w:hint="eastAsia"/>
                <w:sz w:val="24"/>
                <w:szCs w:val="24"/>
                <w:lang w:eastAsia="zh-CN"/>
              </w:rPr>
              <w:t>（</w:t>
            </w:r>
            <w:r w:rsidRPr="005208AB">
              <w:rPr>
                <w:rFonts w:ascii="宋体" w:eastAsia="宋体" w:hAnsi="宋体" w:cs="宋体"/>
                <w:sz w:val="24"/>
                <w:szCs w:val="24"/>
                <w:lang w:eastAsia="zh-CN"/>
              </w:rPr>
              <w:t>2）丰富公司各项业务抓手、提供高质量服务增加中高端客户粘性。公司拥有多元化的理财产品类型、智能化的数字金融策略工具、专业化</w:t>
            </w:r>
            <w:proofErr w:type="gramStart"/>
            <w:r w:rsidRPr="005208AB">
              <w:rPr>
                <w:rFonts w:ascii="宋体" w:eastAsia="宋体" w:hAnsi="宋体" w:cs="宋体"/>
                <w:sz w:val="24"/>
                <w:szCs w:val="24"/>
                <w:lang w:eastAsia="zh-CN"/>
              </w:rPr>
              <w:t>的投顾服务</w:t>
            </w:r>
            <w:proofErr w:type="gramEnd"/>
            <w:r w:rsidRPr="005208AB">
              <w:rPr>
                <w:rFonts w:ascii="宋体" w:eastAsia="宋体" w:hAnsi="宋体" w:cs="宋体"/>
                <w:sz w:val="24"/>
                <w:szCs w:val="24"/>
                <w:lang w:eastAsia="zh-CN"/>
              </w:rPr>
              <w:t>，理财产品销售收入行业排名</w:t>
            </w:r>
            <w:r>
              <w:rPr>
                <w:rFonts w:ascii="宋体" w:eastAsia="宋体" w:hAnsi="宋体" w:cs="宋体" w:hint="eastAsia"/>
                <w:sz w:val="24"/>
                <w:szCs w:val="24"/>
                <w:lang w:eastAsia="zh-CN"/>
              </w:rPr>
              <w:t>靠前</w:t>
            </w:r>
            <w:r w:rsidRPr="005208AB">
              <w:rPr>
                <w:rFonts w:ascii="宋体" w:eastAsia="宋体" w:hAnsi="宋体" w:cs="宋体"/>
                <w:sz w:val="24"/>
                <w:szCs w:val="24"/>
                <w:lang w:eastAsia="zh-CN"/>
              </w:rPr>
              <w:t>，</w:t>
            </w:r>
            <w:proofErr w:type="gramStart"/>
            <w:r w:rsidRPr="005208AB">
              <w:rPr>
                <w:rFonts w:ascii="宋体" w:eastAsia="宋体" w:hAnsi="宋体" w:cs="宋体"/>
                <w:sz w:val="24"/>
                <w:szCs w:val="24"/>
                <w:lang w:eastAsia="zh-CN"/>
              </w:rPr>
              <w:t>投顾产</w:t>
            </w:r>
            <w:proofErr w:type="gramEnd"/>
            <w:r w:rsidRPr="005208AB">
              <w:rPr>
                <w:rFonts w:ascii="宋体" w:eastAsia="宋体" w:hAnsi="宋体" w:cs="宋体"/>
                <w:sz w:val="24"/>
                <w:szCs w:val="24"/>
                <w:lang w:eastAsia="zh-CN"/>
              </w:rPr>
              <w:t>品和策略工具签约客户数持续增长，再加之较好的服务机制，总分联动协同，加强客户陪伴，提高服务质量，</w:t>
            </w:r>
            <w:proofErr w:type="gramStart"/>
            <w:r w:rsidRPr="005208AB">
              <w:rPr>
                <w:rFonts w:ascii="宋体" w:eastAsia="宋体" w:hAnsi="宋体" w:cs="宋体"/>
                <w:sz w:val="24"/>
                <w:szCs w:val="24"/>
                <w:lang w:eastAsia="zh-CN"/>
              </w:rPr>
              <w:t>助力员</w:t>
            </w:r>
            <w:proofErr w:type="gramEnd"/>
            <w:r w:rsidRPr="005208AB">
              <w:rPr>
                <w:rFonts w:ascii="宋体" w:eastAsia="宋体" w:hAnsi="宋体" w:cs="宋体"/>
                <w:sz w:val="24"/>
                <w:szCs w:val="24"/>
                <w:lang w:eastAsia="zh-CN"/>
              </w:rPr>
              <w:t>工进行中高端客户的开拓及实现客户粘性增强。</w:t>
            </w:r>
          </w:p>
          <w:p w14:paraId="25D718B0" w14:textId="3F67B67D" w:rsidR="005208AB" w:rsidRPr="005208AB" w:rsidRDefault="005208AB" w:rsidP="005208AB">
            <w:pPr>
              <w:spacing w:line="360" w:lineRule="auto"/>
              <w:jc w:val="both"/>
              <w:rPr>
                <w:rFonts w:ascii="宋体" w:eastAsia="宋体" w:hAnsi="宋体" w:cs="宋体"/>
                <w:sz w:val="24"/>
                <w:szCs w:val="24"/>
                <w:lang w:eastAsia="zh-CN"/>
              </w:rPr>
            </w:pPr>
            <w:r w:rsidRPr="005208AB">
              <w:rPr>
                <w:rFonts w:ascii="宋体" w:eastAsia="宋体" w:hAnsi="宋体" w:cs="宋体" w:hint="eastAsia"/>
                <w:sz w:val="24"/>
                <w:szCs w:val="24"/>
                <w:lang w:eastAsia="zh-CN"/>
              </w:rPr>
              <w:t>（</w:t>
            </w:r>
            <w:r w:rsidRPr="005208AB">
              <w:rPr>
                <w:rFonts w:ascii="宋体" w:eastAsia="宋体" w:hAnsi="宋体" w:cs="宋体"/>
                <w:sz w:val="24"/>
                <w:szCs w:val="24"/>
                <w:lang w:eastAsia="zh-CN"/>
              </w:rPr>
              <w:t>3）以企业客户服务为切入点，批量新拓企业优质员工。公司通过综合金融服务挖掘上市公司等企业客群，带来了优质客群的新增，通过股权激励管理系统的建设及不断完善，满足了企业管理需求，自2022年公司大力推动股权激励的业务开拓以来，截止2023年10月，公司已累计落地超过50家上市公司的股权激励计划，累计新开户1.2万户，中</w:t>
            </w:r>
            <w:proofErr w:type="gramStart"/>
            <w:r w:rsidRPr="005208AB">
              <w:rPr>
                <w:rFonts w:ascii="宋体" w:eastAsia="宋体" w:hAnsi="宋体" w:cs="宋体"/>
                <w:sz w:val="24"/>
                <w:szCs w:val="24"/>
                <w:lang w:eastAsia="zh-CN"/>
              </w:rPr>
              <w:t>高端户率</w:t>
            </w:r>
            <w:proofErr w:type="gramEnd"/>
            <w:r w:rsidRPr="005208AB">
              <w:rPr>
                <w:rFonts w:ascii="宋体" w:eastAsia="宋体" w:hAnsi="宋体" w:cs="宋体"/>
                <w:sz w:val="24"/>
                <w:szCs w:val="24"/>
                <w:lang w:eastAsia="zh-CN"/>
              </w:rPr>
              <w:t>约27%，并为公司投行、</w:t>
            </w:r>
            <w:proofErr w:type="gramStart"/>
            <w:r w:rsidRPr="005208AB">
              <w:rPr>
                <w:rFonts w:ascii="宋体" w:eastAsia="宋体" w:hAnsi="宋体" w:cs="宋体"/>
                <w:sz w:val="24"/>
                <w:szCs w:val="24"/>
                <w:lang w:eastAsia="zh-CN"/>
              </w:rPr>
              <w:t>资管</w:t>
            </w:r>
            <w:proofErr w:type="gramEnd"/>
            <w:r w:rsidRPr="005208AB">
              <w:rPr>
                <w:rFonts w:ascii="宋体" w:eastAsia="宋体" w:hAnsi="宋体" w:cs="宋体"/>
                <w:sz w:val="24"/>
                <w:szCs w:val="24"/>
                <w:lang w:eastAsia="zh-CN"/>
              </w:rPr>
              <w:t>等业务条线输出了多个优质上市公司客户。</w:t>
            </w:r>
          </w:p>
          <w:p w14:paraId="50CCA38C" w14:textId="04123327" w:rsidR="00B864D0" w:rsidRPr="00B864D0" w:rsidRDefault="005208AB" w:rsidP="005208AB">
            <w:pPr>
              <w:spacing w:line="360" w:lineRule="auto"/>
              <w:jc w:val="both"/>
              <w:rPr>
                <w:rFonts w:ascii="宋体" w:eastAsia="宋体" w:hAnsi="宋体" w:cs="宋体"/>
                <w:sz w:val="24"/>
                <w:szCs w:val="24"/>
                <w:lang w:eastAsia="zh-CN"/>
              </w:rPr>
            </w:pPr>
            <w:r w:rsidRPr="005208AB">
              <w:rPr>
                <w:rFonts w:ascii="宋体" w:eastAsia="宋体" w:hAnsi="宋体" w:cs="宋体" w:hint="eastAsia"/>
                <w:sz w:val="24"/>
                <w:szCs w:val="24"/>
                <w:lang w:eastAsia="zh-CN"/>
              </w:rPr>
              <w:lastRenderedPageBreak/>
              <w:t>（</w:t>
            </w:r>
            <w:r w:rsidRPr="005208AB">
              <w:rPr>
                <w:rFonts w:ascii="宋体" w:eastAsia="宋体" w:hAnsi="宋体" w:cs="宋体"/>
                <w:sz w:val="24"/>
                <w:szCs w:val="24"/>
                <w:lang w:eastAsia="zh-CN"/>
              </w:rPr>
              <w:t>4）精选合作渠道，并以公司服务为抓手，通过互联网渠道批量拓展优质客群。自2022年以来，互联网渠道在合</w:t>
            </w:r>
            <w:proofErr w:type="gramStart"/>
            <w:r w:rsidRPr="005208AB">
              <w:rPr>
                <w:rFonts w:ascii="宋体" w:eastAsia="宋体" w:hAnsi="宋体" w:cs="宋体"/>
                <w:sz w:val="24"/>
                <w:szCs w:val="24"/>
                <w:lang w:eastAsia="zh-CN"/>
              </w:rPr>
              <w:t>规</w:t>
            </w:r>
            <w:proofErr w:type="gramEnd"/>
            <w:r w:rsidRPr="005208AB">
              <w:rPr>
                <w:rFonts w:ascii="宋体" w:eastAsia="宋体" w:hAnsi="宋体" w:cs="宋体"/>
                <w:sz w:val="24"/>
                <w:szCs w:val="24"/>
                <w:lang w:eastAsia="zh-CN"/>
              </w:rPr>
              <w:t>展业的前提下，加大了对有质量渠道的拓展，通过以下4个方面，批量拓展优质客群：</w:t>
            </w:r>
            <w:r w:rsidRPr="005208AB">
              <w:rPr>
                <w:rFonts w:ascii="宋体" w:eastAsia="宋体" w:hAnsi="宋体" w:cs="宋体" w:hint="eastAsia"/>
                <w:sz w:val="24"/>
                <w:szCs w:val="24"/>
                <w:lang w:eastAsia="zh-CN"/>
              </w:rPr>
              <w:t>精选高质量精准的渠道，覆盖高价值高认知人群；通过金融产品、</w:t>
            </w:r>
            <w:proofErr w:type="gramStart"/>
            <w:r w:rsidRPr="005208AB">
              <w:rPr>
                <w:rFonts w:ascii="宋体" w:eastAsia="宋体" w:hAnsi="宋体" w:cs="宋体" w:hint="eastAsia"/>
                <w:sz w:val="24"/>
                <w:szCs w:val="24"/>
                <w:lang w:eastAsia="zh-CN"/>
              </w:rPr>
              <w:t>投顾内容</w:t>
            </w:r>
            <w:proofErr w:type="gramEnd"/>
            <w:r w:rsidRPr="005208AB">
              <w:rPr>
                <w:rFonts w:ascii="宋体" w:eastAsia="宋体" w:hAnsi="宋体" w:cs="宋体" w:hint="eastAsia"/>
                <w:sz w:val="24"/>
                <w:szCs w:val="24"/>
                <w:lang w:eastAsia="zh-CN"/>
              </w:rPr>
              <w:t>输出、</w:t>
            </w:r>
            <w:proofErr w:type="gramStart"/>
            <w:r w:rsidRPr="005208AB">
              <w:rPr>
                <w:rFonts w:ascii="宋体" w:eastAsia="宋体" w:hAnsi="宋体" w:cs="宋体" w:hint="eastAsia"/>
                <w:sz w:val="24"/>
                <w:szCs w:val="24"/>
                <w:lang w:eastAsia="zh-CN"/>
              </w:rPr>
              <w:t>数金策</w:t>
            </w:r>
            <w:proofErr w:type="gramEnd"/>
            <w:r w:rsidRPr="005208AB">
              <w:rPr>
                <w:rFonts w:ascii="宋体" w:eastAsia="宋体" w:hAnsi="宋体" w:cs="宋体" w:hint="eastAsia"/>
                <w:sz w:val="24"/>
                <w:szCs w:val="24"/>
                <w:lang w:eastAsia="zh-CN"/>
              </w:rPr>
              <w:t>略工具等高价值业务特点作为合作抓手吸引中高端客户；通过差异化的商务条件激励渠道差异化引流中高端客户；为分支机构制定系列标准化的互联网渠道客户服务流程，提升客户资产及贡献，促进客户向中高端客户转化。</w:t>
            </w:r>
          </w:p>
          <w:p w14:paraId="5889F469" w14:textId="62A9FAA9" w:rsidR="00900D5D" w:rsidRPr="00823532" w:rsidRDefault="00E841E1" w:rsidP="004355B9">
            <w:pPr>
              <w:spacing w:line="360" w:lineRule="auto"/>
              <w:jc w:val="both"/>
              <w:rPr>
                <w:rFonts w:ascii="宋体" w:eastAsia="宋体" w:hAnsi="宋体" w:cs="宋体"/>
                <w:b/>
                <w:sz w:val="24"/>
                <w:szCs w:val="24"/>
                <w:lang w:eastAsia="zh-CN"/>
              </w:rPr>
            </w:pPr>
            <w:r>
              <w:rPr>
                <w:rFonts w:ascii="宋体" w:eastAsia="宋体" w:hAnsi="宋体" w:cs="宋体" w:hint="eastAsia"/>
                <w:b/>
                <w:sz w:val="24"/>
                <w:szCs w:val="24"/>
                <w:lang w:eastAsia="zh-CN"/>
              </w:rPr>
              <w:t>八</w:t>
            </w:r>
            <w:bookmarkStart w:id="0" w:name="_GoBack"/>
            <w:bookmarkEnd w:id="0"/>
            <w:r w:rsidR="00170C9D">
              <w:rPr>
                <w:rFonts w:ascii="宋体" w:eastAsia="宋体" w:hAnsi="宋体" w:cs="宋体" w:hint="eastAsia"/>
                <w:b/>
                <w:sz w:val="24"/>
                <w:szCs w:val="24"/>
                <w:lang w:eastAsia="zh-CN"/>
              </w:rPr>
              <w:t>、</w:t>
            </w:r>
            <w:r w:rsidR="00035486" w:rsidRPr="00035486">
              <w:rPr>
                <w:rFonts w:ascii="宋体" w:eastAsia="宋体" w:hAnsi="宋体" w:cs="宋体"/>
                <w:b/>
                <w:sz w:val="24"/>
                <w:szCs w:val="24"/>
                <w:lang w:eastAsia="zh-CN"/>
              </w:rPr>
              <w:t>机构客户是公司的优势客群，为席位租赁和托管业务带来不小的贡献，机构客户交易量占比从2021年的20.2%提升至2022年的27.5%。机构客户服务方面公司有什么优势，数字化转型具体体现在客户服务的哪些环节？</w:t>
            </w:r>
          </w:p>
          <w:p w14:paraId="0FBCAB67" w14:textId="7A1F4340" w:rsidR="00EA0CEB" w:rsidRPr="00EA0CEB" w:rsidRDefault="00EA0CEB" w:rsidP="00EA0CEB">
            <w:pPr>
              <w:spacing w:line="360" w:lineRule="auto"/>
              <w:ind w:firstLineChars="200" w:firstLine="480"/>
              <w:jc w:val="both"/>
              <w:rPr>
                <w:rFonts w:ascii="宋体" w:eastAsia="宋体" w:hAnsi="宋体" w:cs="宋体"/>
                <w:sz w:val="24"/>
                <w:szCs w:val="24"/>
                <w:lang w:eastAsia="zh-CN"/>
              </w:rPr>
            </w:pPr>
            <w:r w:rsidRPr="00EA0CEB">
              <w:rPr>
                <w:rFonts w:ascii="宋体" w:eastAsia="宋体" w:hAnsi="宋体" w:cs="宋体"/>
                <w:sz w:val="24"/>
                <w:szCs w:val="24"/>
                <w:lang w:eastAsia="zh-CN"/>
              </w:rPr>
              <w:t>公司机构业务与同业相比的优势：</w:t>
            </w:r>
          </w:p>
          <w:p w14:paraId="54083BD3" w14:textId="3F6F5918" w:rsidR="00EA0CEB" w:rsidRPr="00EA0CEB" w:rsidRDefault="00EA0CEB" w:rsidP="00EA0CEB">
            <w:pPr>
              <w:spacing w:line="360" w:lineRule="auto"/>
              <w:jc w:val="both"/>
              <w:rPr>
                <w:rFonts w:ascii="宋体" w:eastAsia="宋体" w:hAnsi="宋体" w:cs="宋体"/>
                <w:sz w:val="24"/>
                <w:szCs w:val="24"/>
                <w:lang w:eastAsia="zh-CN"/>
              </w:rPr>
            </w:pPr>
            <w:r w:rsidRPr="00EA0CEB">
              <w:rPr>
                <w:rFonts w:ascii="宋体" w:eastAsia="宋体" w:hAnsi="宋体" w:cs="宋体" w:hint="eastAsia"/>
                <w:sz w:val="24"/>
                <w:szCs w:val="24"/>
                <w:lang w:eastAsia="zh-CN"/>
              </w:rPr>
              <w:t>（</w:t>
            </w:r>
            <w:r w:rsidRPr="00EA0CEB">
              <w:rPr>
                <w:rFonts w:ascii="宋体" w:eastAsia="宋体" w:hAnsi="宋体" w:cs="宋体"/>
                <w:sz w:val="24"/>
                <w:szCs w:val="24"/>
                <w:lang w:eastAsia="zh-CN"/>
              </w:rPr>
              <w:t>1）具备高效协同的组织架构，在对机构客户的拓展机制和效率上有优势</w:t>
            </w:r>
          </w:p>
          <w:p w14:paraId="5AEBEA56" w14:textId="2DB9C47D" w:rsidR="00EA0CEB" w:rsidRPr="00EA0CEB" w:rsidRDefault="00EA0CEB" w:rsidP="00EA0CEB">
            <w:pPr>
              <w:spacing w:line="360" w:lineRule="auto"/>
              <w:ind w:firstLineChars="200" w:firstLine="480"/>
              <w:jc w:val="both"/>
              <w:rPr>
                <w:rFonts w:ascii="宋体" w:eastAsia="宋体" w:hAnsi="宋体" w:cs="宋体"/>
                <w:sz w:val="24"/>
                <w:szCs w:val="24"/>
                <w:lang w:eastAsia="zh-CN"/>
              </w:rPr>
            </w:pPr>
            <w:r w:rsidRPr="00EA0CEB">
              <w:rPr>
                <w:rFonts w:ascii="宋体" w:eastAsia="宋体" w:hAnsi="宋体" w:cs="宋体" w:hint="eastAsia"/>
                <w:sz w:val="24"/>
                <w:szCs w:val="24"/>
                <w:lang w:eastAsia="zh-CN"/>
              </w:rPr>
              <w:t>公司成立财富与机构业务委员会后，下设</w:t>
            </w:r>
            <w:r w:rsidRPr="00EA0CEB">
              <w:rPr>
                <w:rFonts w:ascii="宋体" w:eastAsia="宋体" w:hAnsi="宋体" w:cs="宋体"/>
                <w:sz w:val="24"/>
                <w:szCs w:val="24"/>
                <w:lang w:eastAsia="zh-CN"/>
              </w:rPr>
              <w:t>10个总部部门，形成客户开拓及引领、产品及解决方案、管理与发展、运营与服务四大板块，与营业网点共同构建成清晰高效的“大财富管理与机构业务”版图。各业务板块相得益彰，各类机构客</w:t>
            </w:r>
            <w:proofErr w:type="gramStart"/>
            <w:r w:rsidRPr="00EA0CEB">
              <w:rPr>
                <w:rFonts w:ascii="宋体" w:eastAsia="宋体" w:hAnsi="宋体" w:cs="宋体"/>
                <w:sz w:val="24"/>
                <w:szCs w:val="24"/>
                <w:lang w:eastAsia="zh-CN"/>
              </w:rPr>
              <w:t>群实现</w:t>
            </w:r>
            <w:proofErr w:type="gramEnd"/>
            <w:r w:rsidRPr="00EA0CEB">
              <w:rPr>
                <w:rFonts w:ascii="宋体" w:eastAsia="宋体" w:hAnsi="宋体" w:cs="宋体"/>
                <w:sz w:val="24"/>
                <w:szCs w:val="24"/>
                <w:lang w:eastAsia="zh-CN"/>
              </w:rPr>
              <w:t>分类经营，机构客群引领部门通过整合总部各业务板块资源，强化了对分支机构的赋能，总分联动，目标一致，优化了对机构业务的拓展机制，增效明显。</w:t>
            </w:r>
          </w:p>
          <w:p w14:paraId="2789D988" w14:textId="77777777" w:rsidR="00EA0CEB" w:rsidRPr="00EA0CEB" w:rsidRDefault="00EA0CEB" w:rsidP="00EA0CEB">
            <w:pPr>
              <w:spacing w:line="360" w:lineRule="auto"/>
              <w:jc w:val="both"/>
              <w:rPr>
                <w:rFonts w:ascii="宋体" w:eastAsia="宋体" w:hAnsi="宋体" w:cs="宋体"/>
                <w:sz w:val="24"/>
                <w:szCs w:val="24"/>
                <w:lang w:eastAsia="zh-CN"/>
              </w:rPr>
            </w:pPr>
            <w:r w:rsidRPr="00EA0CEB">
              <w:rPr>
                <w:rFonts w:ascii="宋体" w:eastAsia="宋体" w:hAnsi="宋体" w:cs="宋体" w:hint="eastAsia"/>
                <w:sz w:val="24"/>
                <w:szCs w:val="24"/>
                <w:lang w:eastAsia="zh-CN"/>
              </w:rPr>
              <w:t>（</w:t>
            </w:r>
            <w:r w:rsidRPr="00EA0CEB">
              <w:rPr>
                <w:rFonts w:ascii="宋体" w:eastAsia="宋体" w:hAnsi="宋体" w:cs="宋体"/>
                <w:sz w:val="24"/>
                <w:szCs w:val="24"/>
                <w:lang w:eastAsia="zh-CN"/>
              </w:rPr>
              <w:t>2）具备为员工赋能的机构协同平台，在全公司机构业务的协同发展上有优势</w:t>
            </w:r>
          </w:p>
          <w:p w14:paraId="6E6B0CA5" w14:textId="77777777" w:rsidR="00EA0CEB" w:rsidRPr="00EA0CEB" w:rsidRDefault="00EA0CEB" w:rsidP="00EA0CEB">
            <w:pPr>
              <w:spacing w:line="360" w:lineRule="auto"/>
              <w:ind w:firstLineChars="200" w:firstLine="480"/>
              <w:jc w:val="both"/>
              <w:rPr>
                <w:rFonts w:ascii="宋体" w:eastAsia="宋体" w:hAnsi="宋体" w:cs="宋体"/>
                <w:sz w:val="24"/>
                <w:szCs w:val="24"/>
                <w:lang w:eastAsia="zh-CN"/>
              </w:rPr>
            </w:pPr>
            <w:r w:rsidRPr="00EA0CEB">
              <w:rPr>
                <w:rFonts w:ascii="宋体" w:eastAsia="宋体" w:hAnsi="宋体" w:cs="宋体" w:hint="eastAsia"/>
                <w:sz w:val="24"/>
                <w:szCs w:val="24"/>
                <w:lang w:eastAsia="zh-CN"/>
              </w:rPr>
              <w:t>公司整体重视机构业务的协同发展，打造机构协同平台为员工全面赋能。通过在系统侧的整合和打通，实现了业务侧的核心价值。一是横向打通了公司全部机构业务系统，将业务信息和客户数据整合</w:t>
            </w:r>
            <w:proofErr w:type="gramStart"/>
            <w:r w:rsidRPr="00EA0CEB">
              <w:rPr>
                <w:rFonts w:ascii="宋体" w:eastAsia="宋体" w:hAnsi="宋体" w:cs="宋体" w:hint="eastAsia"/>
                <w:sz w:val="24"/>
                <w:szCs w:val="24"/>
                <w:lang w:eastAsia="zh-CN"/>
              </w:rPr>
              <w:t>成机构</w:t>
            </w:r>
            <w:proofErr w:type="gramEnd"/>
            <w:r w:rsidRPr="00EA0CEB">
              <w:rPr>
                <w:rFonts w:ascii="宋体" w:eastAsia="宋体" w:hAnsi="宋体" w:cs="宋体" w:hint="eastAsia"/>
                <w:sz w:val="24"/>
                <w:szCs w:val="24"/>
                <w:lang w:eastAsia="zh-CN"/>
              </w:rPr>
              <w:t>业务用户字典和机构客户全景视图，为业务人</w:t>
            </w:r>
            <w:r w:rsidRPr="00EA0CEB">
              <w:rPr>
                <w:rFonts w:ascii="宋体" w:eastAsia="宋体" w:hAnsi="宋体" w:cs="宋体" w:hint="eastAsia"/>
                <w:sz w:val="24"/>
                <w:szCs w:val="24"/>
                <w:lang w:eastAsia="zh-CN"/>
              </w:rPr>
              <w:lastRenderedPageBreak/>
              <w:t>员提供了高效支持，提升了展业能力；二是纵向贯穿了机构业务</w:t>
            </w:r>
            <w:proofErr w:type="gramStart"/>
            <w:r w:rsidRPr="00EA0CEB">
              <w:rPr>
                <w:rFonts w:ascii="宋体" w:eastAsia="宋体" w:hAnsi="宋体" w:cs="宋体" w:hint="eastAsia"/>
                <w:sz w:val="24"/>
                <w:szCs w:val="24"/>
                <w:lang w:eastAsia="zh-CN"/>
              </w:rPr>
              <w:t>全价值</w:t>
            </w:r>
            <w:proofErr w:type="gramEnd"/>
            <w:r w:rsidRPr="00EA0CEB">
              <w:rPr>
                <w:rFonts w:ascii="宋体" w:eastAsia="宋体" w:hAnsi="宋体" w:cs="宋体" w:hint="eastAsia"/>
                <w:sz w:val="24"/>
                <w:szCs w:val="24"/>
                <w:lang w:eastAsia="zh-CN"/>
              </w:rPr>
              <w:t>链，完成了部分高频和重点机构业务的深度线上化重构，实现了全周期闭环管理，大幅提升了业务协同体系的运营效率。逐步推动业务人员从以“单枪匹马”拜访客户为主向全面线上化协同展业蜕变。</w:t>
            </w:r>
          </w:p>
          <w:p w14:paraId="1BD118C5" w14:textId="77777777" w:rsidR="00EA0CEB" w:rsidRPr="00EA0CEB" w:rsidRDefault="00EA0CEB" w:rsidP="00EA0CEB">
            <w:pPr>
              <w:spacing w:line="360" w:lineRule="auto"/>
              <w:jc w:val="both"/>
              <w:rPr>
                <w:rFonts w:ascii="宋体" w:eastAsia="宋体" w:hAnsi="宋体" w:cs="宋体"/>
                <w:sz w:val="24"/>
                <w:szCs w:val="24"/>
                <w:lang w:eastAsia="zh-CN"/>
              </w:rPr>
            </w:pPr>
            <w:r w:rsidRPr="00EA0CEB">
              <w:rPr>
                <w:rFonts w:ascii="宋体" w:eastAsia="宋体" w:hAnsi="宋体" w:cs="宋体" w:hint="eastAsia"/>
                <w:sz w:val="24"/>
                <w:szCs w:val="24"/>
                <w:lang w:eastAsia="zh-CN"/>
              </w:rPr>
              <w:t>（</w:t>
            </w:r>
            <w:r w:rsidRPr="00EA0CEB">
              <w:rPr>
                <w:rFonts w:ascii="宋体" w:eastAsia="宋体" w:hAnsi="宋体" w:cs="宋体"/>
                <w:sz w:val="24"/>
                <w:szCs w:val="24"/>
                <w:lang w:eastAsia="zh-CN"/>
              </w:rPr>
              <w:t>3）具备基本完善的机构业务生态，在机构客户拓展能力和粘性提升上有优势</w:t>
            </w:r>
          </w:p>
          <w:p w14:paraId="3FAFF6BD" w14:textId="065A0115" w:rsidR="00EA0CEB" w:rsidRPr="00EA0CEB" w:rsidRDefault="00EA0CEB" w:rsidP="00EA0CEB">
            <w:pPr>
              <w:spacing w:line="360" w:lineRule="auto"/>
              <w:ind w:firstLineChars="200" w:firstLine="480"/>
              <w:jc w:val="both"/>
              <w:rPr>
                <w:rFonts w:ascii="宋体" w:eastAsia="宋体" w:hAnsi="宋体" w:cs="宋体"/>
                <w:sz w:val="24"/>
                <w:szCs w:val="24"/>
                <w:lang w:eastAsia="zh-CN"/>
              </w:rPr>
            </w:pPr>
            <w:r w:rsidRPr="00EA0CEB">
              <w:rPr>
                <w:rFonts w:ascii="宋体" w:eastAsia="宋体" w:hAnsi="宋体" w:cs="宋体" w:hint="eastAsia"/>
                <w:sz w:val="24"/>
                <w:szCs w:val="24"/>
                <w:lang w:eastAsia="zh-CN"/>
              </w:rPr>
              <w:t>对机构客户的拓展和服务上，</w:t>
            </w:r>
            <w:r>
              <w:rPr>
                <w:rFonts w:ascii="宋体" w:eastAsia="宋体" w:hAnsi="宋体" w:cs="宋体" w:hint="eastAsia"/>
                <w:sz w:val="24"/>
                <w:szCs w:val="24"/>
                <w:lang w:eastAsia="zh-CN"/>
              </w:rPr>
              <w:t>国投</w:t>
            </w:r>
            <w:r w:rsidRPr="00EA0CEB">
              <w:rPr>
                <w:rFonts w:ascii="宋体" w:eastAsia="宋体" w:hAnsi="宋体" w:cs="宋体" w:hint="eastAsia"/>
                <w:sz w:val="24"/>
                <w:szCs w:val="24"/>
                <w:lang w:eastAsia="zh-CN"/>
              </w:rPr>
              <w:t>证券针对客户在交易、资金、两融、投</w:t>
            </w:r>
            <w:proofErr w:type="gramStart"/>
            <w:r w:rsidRPr="00EA0CEB">
              <w:rPr>
                <w:rFonts w:ascii="宋体" w:eastAsia="宋体" w:hAnsi="宋体" w:cs="宋体" w:hint="eastAsia"/>
                <w:sz w:val="24"/>
                <w:szCs w:val="24"/>
                <w:lang w:eastAsia="zh-CN"/>
              </w:rPr>
              <w:t>研</w:t>
            </w:r>
            <w:proofErr w:type="gramEnd"/>
            <w:r w:rsidRPr="00EA0CEB">
              <w:rPr>
                <w:rFonts w:ascii="宋体" w:eastAsia="宋体" w:hAnsi="宋体" w:cs="宋体" w:hint="eastAsia"/>
                <w:sz w:val="24"/>
                <w:szCs w:val="24"/>
                <w:lang w:eastAsia="zh-CN"/>
              </w:rPr>
              <w:t>、运营、企业管理等方面的需求提供一站式的综合金融服务，公司机构业务生态基本成型，全面提升了对机构客户的拓展能力与展业自信。</w:t>
            </w:r>
          </w:p>
          <w:p w14:paraId="60BA8E0F" w14:textId="05AA9659" w:rsidR="00EA0CEB" w:rsidRPr="00EA0CEB" w:rsidRDefault="00EA0CEB" w:rsidP="00F11094">
            <w:pPr>
              <w:spacing w:line="360" w:lineRule="auto"/>
              <w:ind w:firstLineChars="200" w:firstLine="480"/>
              <w:jc w:val="both"/>
              <w:rPr>
                <w:rFonts w:ascii="宋体" w:eastAsia="宋体" w:hAnsi="宋体" w:cs="宋体"/>
                <w:sz w:val="24"/>
                <w:szCs w:val="24"/>
                <w:lang w:eastAsia="zh-CN"/>
              </w:rPr>
            </w:pPr>
            <w:r w:rsidRPr="00EA0CEB">
              <w:rPr>
                <w:rFonts w:ascii="宋体" w:eastAsia="宋体" w:hAnsi="宋体" w:cs="宋体" w:hint="eastAsia"/>
                <w:sz w:val="24"/>
                <w:szCs w:val="24"/>
                <w:lang w:eastAsia="zh-CN"/>
              </w:rPr>
              <w:t>交易服务上，</w:t>
            </w:r>
            <w:r w:rsidR="00406C6E">
              <w:rPr>
                <w:rFonts w:ascii="宋体" w:eastAsia="宋体" w:hAnsi="宋体" w:cs="宋体" w:hint="eastAsia"/>
                <w:sz w:val="24"/>
                <w:szCs w:val="24"/>
                <w:lang w:eastAsia="zh-CN"/>
              </w:rPr>
              <w:t>国投</w:t>
            </w:r>
            <w:r w:rsidRPr="00EA0CEB">
              <w:rPr>
                <w:rFonts w:ascii="宋体" w:eastAsia="宋体" w:hAnsi="宋体" w:cs="宋体" w:hint="eastAsia"/>
                <w:sz w:val="24"/>
                <w:szCs w:val="24"/>
                <w:lang w:eastAsia="zh-CN"/>
              </w:rPr>
              <w:t>证券覆盖所有</w:t>
            </w:r>
            <w:r w:rsidRPr="00EA0CEB">
              <w:rPr>
                <w:rFonts w:ascii="宋体" w:eastAsia="宋体" w:hAnsi="宋体" w:cs="宋体"/>
                <w:sz w:val="24"/>
                <w:szCs w:val="24"/>
                <w:lang w:eastAsia="zh-CN"/>
              </w:rPr>
              <w:t>pb系统并自</w:t>
            </w:r>
            <w:proofErr w:type="gramStart"/>
            <w:r w:rsidRPr="00EA0CEB">
              <w:rPr>
                <w:rFonts w:ascii="宋体" w:eastAsia="宋体" w:hAnsi="宋体" w:cs="宋体"/>
                <w:sz w:val="24"/>
                <w:szCs w:val="24"/>
                <w:lang w:eastAsia="zh-CN"/>
              </w:rPr>
              <w:t>研</w:t>
            </w:r>
            <w:proofErr w:type="gramEnd"/>
            <w:r w:rsidRPr="00EA0CEB">
              <w:rPr>
                <w:rFonts w:ascii="宋体" w:eastAsia="宋体" w:hAnsi="宋体" w:cs="宋体"/>
                <w:sz w:val="24"/>
                <w:szCs w:val="24"/>
                <w:lang w:eastAsia="zh-CN"/>
              </w:rPr>
              <w:t>猎豹极速、ONE QUANT量化交易平台，构建了算法一体化商城及绩效分析平台，在全链路交易时延领域行业领先，可覆盖私募客户各类技术及交易服务需求；</w:t>
            </w:r>
            <w:r w:rsidRPr="00EA0CEB">
              <w:rPr>
                <w:rFonts w:ascii="宋体" w:eastAsia="宋体" w:hAnsi="宋体" w:cs="宋体" w:hint="eastAsia"/>
                <w:sz w:val="24"/>
                <w:szCs w:val="24"/>
                <w:lang w:eastAsia="zh-CN"/>
              </w:rPr>
              <w:t>资金服务上，以种子基金为抓手，培育市场优质私募基金，协助优质私募管理人实现规模的跨越式增长；两融业务服务上，积极打造</w:t>
            </w:r>
            <w:r w:rsidRPr="00EA0CEB">
              <w:rPr>
                <w:rFonts w:ascii="宋体" w:eastAsia="宋体" w:hAnsi="宋体" w:cs="宋体"/>
                <w:sz w:val="24"/>
                <w:szCs w:val="24"/>
                <w:lang w:eastAsia="zh-CN"/>
              </w:rPr>
              <w:t>ETF生态圈，拓展</w:t>
            </w:r>
            <w:proofErr w:type="gramStart"/>
            <w:r w:rsidRPr="00EA0CEB">
              <w:rPr>
                <w:rFonts w:ascii="宋体" w:eastAsia="宋体" w:hAnsi="宋体" w:cs="宋体"/>
                <w:sz w:val="24"/>
                <w:szCs w:val="24"/>
                <w:lang w:eastAsia="zh-CN"/>
              </w:rPr>
              <w:t>券</w:t>
            </w:r>
            <w:proofErr w:type="gramEnd"/>
            <w:r w:rsidRPr="00EA0CEB">
              <w:rPr>
                <w:rFonts w:ascii="宋体" w:eastAsia="宋体" w:hAnsi="宋体" w:cs="宋体"/>
                <w:sz w:val="24"/>
                <w:szCs w:val="24"/>
                <w:lang w:eastAsia="zh-CN"/>
              </w:rPr>
              <w:t>源供给，打通融券API，全力满足客户券源需求；</w:t>
            </w:r>
            <w:r w:rsidRPr="00EA0CEB">
              <w:rPr>
                <w:rFonts w:ascii="宋体" w:eastAsia="宋体" w:hAnsi="宋体" w:cs="宋体" w:hint="eastAsia"/>
                <w:sz w:val="24"/>
                <w:szCs w:val="24"/>
                <w:lang w:eastAsia="zh-CN"/>
              </w:rPr>
              <w:t>投</w:t>
            </w:r>
            <w:proofErr w:type="gramStart"/>
            <w:r w:rsidRPr="00EA0CEB">
              <w:rPr>
                <w:rFonts w:ascii="宋体" w:eastAsia="宋体" w:hAnsi="宋体" w:cs="宋体" w:hint="eastAsia"/>
                <w:sz w:val="24"/>
                <w:szCs w:val="24"/>
                <w:lang w:eastAsia="zh-CN"/>
              </w:rPr>
              <w:t>研</w:t>
            </w:r>
            <w:proofErr w:type="gramEnd"/>
            <w:r w:rsidRPr="00EA0CEB">
              <w:rPr>
                <w:rFonts w:ascii="宋体" w:eastAsia="宋体" w:hAnsi="宋体" w:cs="宋体" w:hint="eastAsia"/>
                <w:sz w:val="24"/>
                <w:szCs w:val="24"/>
                <w:lang w:eastAsia="zh-CN"/>
              </w:rPr>
              <w:t>服务上，研究中心在首席经济学家高善文博士的引领下，汇聚了</w:t>
            </w:r>
            <w:r w:rsidRPr="00EA0CEB">
              <w:rPr>
                <w:rFonts w:ascii="宋体" w:eastAsia="宋体" w:hAnsi="宋体" w:cs="宋体"/>
                <w:sz w:val="24"/>
                <w:szCs w:val="24"/>
                <w:lang w:eastAsia="zh-CN"/>
              </w:rPr>
              <w:t>100多名精英分析师，强动力服务机构投资者；</w:t>
            </w:r>
            <w:r w:rsidRPr="00EA0CEB">
              <w:rPr>
                <w:rFonts w:ascii="宋体" w:eastAsia="宋体" w:hAnsi="宋体" w:cs="宋体" w:hint="eastAsia"/>
                <w:sz w:val="24"/>
                <w:szCs w:val="24"/>
                <w:lang w:eastAsia="zh-CN"/>
              </w:rPr>
              <w:t>运营服务上，</w:t>
            </w:r>
            <w:r w:rsidR="00406C6E">
              <w:rPr>
                <w:rFonts w:ascii="宋体" w:eastAsia="宋体" w:hAnsi="宋体" w:cs="宋体" w:hint="eastAsia"/>
                <w:sz w:val="24"/>
                <w:szCs w:val="24"/>
                <w:lang w:eastAsia="zh-CN"/>
              </w:rPr>
              <w:t>国投证券</w:t>
            </w:r>
            <w:r w:rsidRPr="00EA0CEB">
              <w:rPr>
                <w:rFonts w:ascii="宋体" w:eastAsia="宋体" w:hAnsi="宋体" w:cs="宋体" w:hint="eastAsia"/>
                <w:sz w:val="24"/>
                <w:szCs w:val="24"/>
                <w:lang w:eastAsia="zh-CN"/>
              </w:rPr>
              <w:t>目前已与</w:t>
            </w:r>
            <w:r w:rsidRPr="00EA0CEB">
              <w:rPr>
                <w:rFonts w:ascii="宋体" w:eastAsia="宋体" w:hAnsi="宋体" w:cs="宋体"/>
                <w:sz w:val="24"/>
                <w:szCs w:val="24"/>
                <w:lang w:eastAsia="zh-CN"/>
              </w:rPr>
              <w:t>34家同业实现经纪服务协议免签，针对机构客户开户、托管等运营服务进行全面数字化迭代，效率明显提升；</w:t>
            </w:r>
            <w:r w:rsidRPr="00EA0CEB">
              <w:rPr>
                <w:rFonts w:ascii="宋体" w:eastAsia="宋体" w:hAnsi="宋体" w:cs="宋体" w:hint="eastAsia"/>
                <w:sz w:val="24"/>
                <w:szCs w:val="24"/>
                <w:lang w:eastAsia="zh-CN"/>
              </w:rPr>
              <w:t>企业管理服务上，通过构建上市公司综合服务平台，帮助企业客户解决在股东服务、员工激励等方面的难点、痛点，提升管理效率；制定全流程化、标准化服务方案或措施，服务触点更加开阔，服务手段和工具更加丰富、全面。</w:t>
            </w:r>
          </w:p>
          <w:p w14:paraId="1F55AEC0" w14:textId="77777777" w:rsidR="002F74BE" w:rsidRPr="002F74BE" w:rsidRDefault="002F74BE" w:rsidP="003E0D3D">
            <w:pPr>
              <w:spacing w:line="360" w:lineRule="auto"/>
              <w:ind w:firstLineChars="200" w:firstLine="480"/>
              <w:jc w:val="both"/>
              <w:rPr>
                <w:rFonts w:ascii="宋体" w:eastAsia="宋体" w:hAnsi="宋体" w:cs="宋体"/>
                <w:sz w:val="24"/>
                <w:szCs w:val="24"/>
                <w:lang w:eastAsia="zh-CN"/>
              </w:rPr>
            </w:pPr>
            <w:r w:rsidRPr="002F74BE">
              <w:rPr>
                <w:rFonts w:ascii="宋体" w:eastAsia="宋体" w:hAnsi="宋体" w:cs="宋体" w:hint="eastAsia"/>
                <w:sz w:val="24"/>
                <w:szCs w:val="24"/>
                <w:lang w:eastAsia="zh-CN"/>
              </w:rPr>
              <w:t>机构业务数字化转型体现的环节：</w:t>
            </w:r>
          </w:p>
          <w:p w14:paraId="351DC960" w14:textId="77777777" w:rsidR="002F74BE" w:rsidRPr="002F74BE" w:rsidRDefault="002F74BE" w:rsidP="002F74BE">
            <w:pPr>
              <w:spacing w:line="360" w:lineRule="auto"/>
              <w:jc w:val="both"/>
              <w:rPr>
                <w:rFonts w:ascii="宋体" w:eastAsia="宋体" w:hAnsi="宋体" w:cs="宋体"/>
                <w:sz w:val="24"/>
                <w:szCs w:val="24"/>
                <w:lang w:eastAsia="zh-CN"/>
              </w:rPr>
            </w:pPr>
            <w:r w:rsidRPr="002F74BE">
              <w:rPr>
                <w:rFonts w:ascii="宋体" w:eastAsia="宋体" w:hAnsi="宋体" w:cs="宋体" w:hint="eastAsia"/>
                <w:sz w:val="24"/>
                <w:szCs w:val="24"/>
                <w:lang w:eastAsia="zh-CN"/>
              </w:rPr>
              <w:t>（</w:t>
            </w:r>
            <w:r w:rsidRPr="002F74BE">
              <w:rPr>
                <w:rFonts w:ascii="宋体" w:eastAsia="宋体" w:hAnsi="宋体" w:cs="宋体"/>
                <w:sz w:val="24"/>
                <w:szCs w:val="24"/>
                <w:lang w:eastAsia="zh-CN"/>
              </w:rPr>
              <w:t>1）打造机构协同平台，在业务拓展环节为员工赋能，提升业务拓展效率。该平台打通了公司全部机构业务系统，将业务信息和客户数据整合</w:t>
            </w:r>
            <w:proofErr w:type="gramStart"/>
            <w:r w:rsidRPr="002F74BE">
              <w:rPr>
                <w:rFonts w:ascii="宋体" w:eastAsia="宋体" w:hAnsi="宋体" w:cs="宋体"/>
                <w:sz w:val="24"/>
                <w:szCs w:val="24"/>
                <w:lang w:eastAsia="zh-CN"/>
              </w:rPr>
              <w:t>成机构</w:t>
            </w:r>
            <w:proofErr w:type="gramEnd"/>
            <w:r w:rsidRPr="002F74BE">
              <w:rPr>
                <w:rFonts w:ascii="宋体" w:eastAsia="宋体" w:hAnsi="宋体" w:cs="宋体"/>
                <w:sz w:val="24"/>
                <w:szCs w:val="24"/>
                <w:lang w:eastAsia="zh-CN"/>
              </w:rPr>
              <w:t>业务用户字典和机构客户全景视图，同时实</w:t>
            </w:r>
            <w:r w:rsidRPr="002F74BE">
              <w:rPr>
                <w:rFonts w:ascii="宋体" w:eastAsia="宋体" w:hAnsi="宋体" w:cs="宋体"/>
                <w:sz w:val="24"/>
                <w:szCs w:val="24"/>
                <w:lang w:eastAsia="zh-CN"/>
              </w:rPr>
              <w:lastRenderedPageBreak/>
              <w:t>现了部分重点业务的全周期闭环管理，做好客户服务的流程化、标准化、集约化管理，为业务人员提供了高效支持。逐步推动业务人员从以“单枪匹马”拜访客户为主向全面线上化协同展业蜕变。</w:t>
            </w:r>
          </w:p>
          <w:p w14:paraId="52C3489B" w14:textId="77777777" w:rsidR="002F74BE" w:rsidRPr="002F74BE" w:rsidRDefault="002F74BE" w:rsidP="002F74BE">
            <w:pPr>
              <w:spacing w:line="360" w:lineRule="auto"/>
              <w:jc w:val="both"/>
              <w:rPr>
                <w:rFonts w:ascii="宋体" w:eastAsia="宋体" w:hAnsi="宋体" w:cs="宋体"/>
                <w:sz w:val="24"/>
                <w:szCs w:val="24"/>
                <w:lang w:eastAsia="zh-CN"/>
              </w:rPr>
            </w:pPr>
            <w:r w:rsidRPr="002F74BE">
              <w:rPr>
                <w:rFonts w:ascii="宋体" w:eastAsia="宋体" w:hAnsi="宋体" w:cs="宋体" w:hint="eastAsia"/>
                <w:sz w:val="24"/>
                <w:szCs w:val="24"/>
                <w:lang w:eastAsia="zh-CN"/>
              </w:rPr>
              <w:t>（</w:t>
            </w:r>
            <w:r w:rsidRPr="002F74BE">
              <w:rPr>
                <w:rFonts w:ascii="宋体" w:eastAsia="宋体" w:hAnsi="宋体" w:cs="宋体"/>
                <w:sz w:val="24"/>
                <w:szCs w:val="24"/>
                <w:lang w:eastAsia="zh-CN"/>
              </w:rPr>
              <w:t>2）</w:t>
            </w:r>
            <w:proofErr w:type="gramStart"/>
            <w:r w:rsidRPr="002F74BE">
              <w:rPr>
                <w:rFonts w:ascii="宋体" w:eastAsia="宋体" w:hAnsi="宋体" w:cs="宋体"/>
                <w:sz w:val="24"/>
                <w:szCs w:val="24"/>
                <w:lang w:eastAsia="zh-CN"/>
              </w:rPr>
              <w:t>完善聚信机构</w:t>
            </w:r>
            <w:proofErr w:type="gramEnd"/>
            <w:r w:rsidRPr="002F74BE">
              <w:rPr>
                <w:rFonts w:ascii="宋体" w:eastAsia="宋体" w:hAnsi="宋体" w:cs="宋体"/>
                <w:sz w:val="24"/>
                <w:szCs w:val="24"/>
                <w:lang w:eastAsia="zh-CN"/>
              </w:rPr>
              <w:t>服务平台，在客户业务办理环节不断优化服务，提升客户业务办理效率和运营效率。该平台为机构客户提供管理人维度的资产托管业务、机构交易运营业务一站式服务。资产托管业务服务方面，涵盖了从产品准入到产品清盘的</w:t>
            </w:r>
            <w:proofErr w:type="gramStart"/>
            <w:r w:rsidRPr="002F74BE">
              <w:rPr>
                <w:rFonts w:ascii="宋体" w:eastAsia="宋体" w:hAnsi="宋体" w:cs="宋体"/>
                <w:sz w:val="24"/>
                <w:szCs w:val="24"/>
                <w:lang w:eastAsia="zh-CN"/>
              </w:rPr>
              <w:t>全产品</w:t>
            </w:r>
            <w:proofErr w:type="gramEnd"/>
            <w:r w:rsidRPr="002F74BE">
              <w:rPr>
                <w:rFonts w:ascii="宋体" w:eastAsia="宋体" w:hAnsi="宋体" w:cs="宋体"/>
                <w:sz w:val="24"/>
                <w:szCs w:val="24"/>
                <w:lang w:eastAsia="zh-CN"/>
              </w:rPr>
              <w:t>生命周期的一</w:t>
            </w:r>
            <w:proofErr w:type="gramStart"/>
            <w:r w:rsidRPr="002F74BE">
              <w:rPr>
                <w:rFonts w:ascii="宋体" w:eastAsia="宋体" w:hAnsi="宋体" w:cs="宋体"/>
                <w:sz w:val="24"/>
                <w:szCs w:val="24"/>
                <w:lang w:eastAsia="zh-CN"/>
              </w:rPr>
              <w:t>站式线</w:t>
            </w:r>
            <w:proofErr w:type="gramEnd"/>
            <w:r w:rsidRPr="002F74BE">
              <w:rPr>
                <w:rFonts w:ascii="宋体" w:eastAsia="宋体" w:hAnsi="宋体" w:cs="宋体"/>
                <w:sz w:val="24"/>
                <w:szCs w:val="24"/>
                <w:lang w:eastAsia="zh-CN"/>
              </w:rPr>
              <w:t>上服务，将管理人运营相关的托管划款、信息披露等多项服务进行整合，提供了包括PC 端、小程序端、API 接口多种服务方式；机构交易运营服务方面，为机构客户提供在线办理交易运营业务的入口，提高了交易运营服务的交互效率。我司是业内首家面向机构客户推出交易运营服务的券商，革新了传</w:t>
            </w:r>
            <w:r w:rsidRPr="002F74BE">
              <w:rPr>
                <w:rFonts w:ascii="宋体" w:eastAsia="宋体" w:hAnsi="宋体" w:cs="宋体" w:hint="eastAsia"/>
                <w:sz w:val="24"/>
                <w:szCs w:val="24"/>
                <w:lang w:eastAsia="zh-CN"/>
              </w:rPr>
              <w:t>统的线下交互模式，丰富了客户线</w:t>
            </w:r>
            <w:proofErr w:type="gramStart"/>
            <w:r w:rsidRPr="002F74BE">
              <w:rPr>
                <w:rFonts w:ascii="宋体" w:eastAsia="宋体" w:hAnsi="宋体" w:cs="宋体" w:hint="eastAsia"/>
                <w:sz w:val="24"/>
                <w:szCs w:val="24"/>
                <w:lang w:eastAsia="zh-CN"/>
              </w:rPr>
              <w:t>上触达的</w:t>
            </w:r>
            <w:proofErr w:type="gramEnd"/>
            <w:r w:rsidRPr="002F74BE">
              <w:rPr>
                <w:rFonts w:ascii="宋体" w:eastAsia="宋体" w:hAnsi="宋体" w:cs="宋体" w:hint="eastAsia"/>
                <w:sz w:val="24"/>
                <w:szCs w:val="24"/>
                <w:lang w:eastAsia="zh-CN"/>
              </w:rPr>
              <w:t>渠道，统一了管理人维度的服务管理。</w:t>
            </w:r>
          </w:p>
          <w:p w14:paraId="1B585388" w14:textId="7E356F21" w:rsidR="00900D5D" w:rsidRPr="00823532" w:rsidRDefault="002F74BE" w:rsidP="002F74BE">
            <w:pPr>
              <w:spacing w:line="360" w:lineRule="auto"/>
              <w:jc w:val="both"/>
              <w:rPr>
                <w:rFonts w:ascii="宋体" w:eastAsia="宋体" w:hAnsi="宋体" w:cs="宋体"/>
                <w:sz w:val="24"/>
                <w:szCs w:val="24"/>
                <w:lang w:eastAsia="zh-CN"/>
              </w:rPr>
            </w:pPr>
            <w:r w:rsidRPr="002F74BE">
              <w:rPr>
                <w:rFonts w:ascii="宋体" w:eastAsia="宋体" w:hAnsi="宋体" w:cs="宋体" w:hint="eastAsia"/>
                <w:sz w:val="24"/>
                <w:szCs w:val="24"/>
                <w:lang w:eastAsia="zh-CN"/>
              </w:rPr>
              <w:t>（</w:t>
            </w:r>
            <w:r w:rsidRPr="002F74BE">
              <w:rPr>
                <w:rFonts w:ascii="宋体" w:eastAsia="宋体" w:hAnsi="宋体" w:cs="宋体"/>
                <w:sz w:val="24"/>
                <w:szCs w:val="24"/>
                <w:lang w:eastAsia="zh-CN"/>
              </w:rPr>
              <w:t>3）打造机构理财平台“易企赢”，在客户资产配置环节加强服务，满足机构客户多元化资产配置要求，夯实公司财富管理业务根基。围绕机构理财交易业务提供一站</w:t>
            </w:r>
            <w:proofErr w:type="gramStart"/>
            <w:r w:rsidRPr="002F74BE">
              <w:rPr>
                <w:rFonts w:ascii="宋体" w:eastAsia="宋体" w:hAnsi="宋体" w:cs="宋体"/>
                <w:sz w:val="24"/>
                <w:szCs w:val="24"/>
                <w:lang w:eastAsia="zh-CN"/>
              </w:rPr>
              <w:t>式基金</w:t>
            </w:r>
            <w:proofErr w:type="gramEnd"/>
            <w:r w:rsidRPr="002F74BE">
              <w:rPr>
                <w:rFonts w:ascii="宋体" w:eastAsia="宋体" w:hAnsi="宋体" w:cs="宋体"/>
                <w:sz w:val="24"/>
                <w:szCs w:val="24"/>
                <w:lang w:eastAsia="zh-CN"/>
              </w:rPr>
              <w:t>开户、多账号管理、基金研究、批量交易、流程审批等一体化服务，为机构客户提供了覆盖投前、投中、投后的一体化机构理财解决方案。实现闭环式机构财富管理体系，全面赋能公司机构客户财富管理业务。</w:t>
            </w:r>
            <w:r w:rsidR="003E0D3D">
              <w:rPr>
                <w:rFonts w:ascii="宋体" w:eastAsia="宋体" w:hAnsi="宋体" w:cs="宋体" w:hint="eastAsia"/>
                <w:sz w:val="24"/>
                <w:szCs w:val="24"/>
                <w:lang w:eastAsia="zh-CN"/>
              </w:rPr>
              <w:t xml:space="preserve"> </w:t>
            </w:r>
          </w:p>
          <w:p w14:paraId="6A140D79" w14:textId="3F723497" w:rsidR="00900D5D" w:rsidRPr="0044707C" w:rsidRDefault="00900D5D" w:rsidP="004355B9">
            <w:pPr>
              <w:spacing w:line="360" w:lineRule="auto"/>
              <w:jc w:val="both"/>
              <w:rPr>
                <w:rFonts w:ascii="宋体" w:eastAsia="宋体" w:hAnsi="宋体" w:cs="宋体"/>
                <w:sz w:val="24"/>
                <w:szCs w:val="24"/>
                <w:lang w:eastAsia="zh-CN"/>
              </w:rPr>
            </w:pPr>
          </w:p>
        </w:tc>
      </w:tr>
      <w:tr w:rsidR="00016597" w14:paraId="657D3A5E" w14:textId="77777777" w:rsidTr="002F74BE">
        <w:trPr>
          <w:trHeight w:val="628"/>
        </w:trPr>
        <w:tc>
          <w:tcPr>
            <w:tcW w:w="1560" w:type="dxa"/>
            <w:vAlign w:val="center"/>
          </w:tcPr>
          <w:p w14:paraId="611ACB29" w14:textId="77777777" w:rsidR="00956736" w:rsidRDefault="00956736" w:rsidP="00F511B7">
            <w:pPr>
              <w:pStyle w:val="TableParagraph"/>
              <w:spacing w:line="360" w:lineRule="auto"/>
              <w:jc w:val="center"/>
              <w:rPr>
                <w:rFonts w:ascii="宋体" w:eastAsia="宋体" w:hAnsi="宋体" w:cs="宋体"/>
                <w:spacing w:val="2"/>
                <w:sz w:val="24"/>
                <w:szCs w:val="24"/>
                <w:lang w:eastAsia="zh-CN"/>
              </w:rPr>
            </w:pPr>
            <w:r>
              <w:rPr>
                <w:rFonts w:ascii="宋体" w:eastAsia="宋体" w:hAnsi="宋体" w:cs="宋体" w:hint="eastAsia"/>
                <w:spacing w:val="2"/>
                <w:sz w:val="24"/>
                <w:szCs w:val="24"/>
                <w:lang w:eastAsia="zh-CN"/>
              </w:rPr>
              <w:lastRenderedPageBreak/>
              <w:t>附件清单</w:t>
            </w:r>
          </w:p>
          <w:p w14:paraId="19E6737D" w14:textId="05A33451" w:rsidR="00016597" w:rsidRPr="00BD3B2E" w:rsidRDefault="00956736" w:rsidP="00F511B7">
            <w:pPr>
              <w:pStyle w:val="TableParagraph"/>
              <w:spacing w:line="360" w:lineRule="auto"/>
              <w:jc w:val="center"/>
              <w:rPr>
                <w:rFonts w:ascii="宋体" w:eastAsia="宋体" w:hAnsi="宋体" w:cs="宋体"/>
                <w:spacing w:val="2"/>
                <w:sz w:val="24"/>
                <w:szCs w:val="24"/>
                <w:lang w:eastAsia="zh-CN"/>
              </w:rPr>
            </w:pPr>
            <w:r>
              <w:rPr>
                <w:rFonts w:ascii="宋体" w:eastAsia="宋体" w:hAnsi="宋体" w:cs="宋体" w:hint="eastAsia"/>
                <w:spacing w:val="2"/>
                <w:sz w:val="24"/>
                <w:szCs w:val="24"/>
                <w:lang w:eastAsia="zh-CN"/>
              </w:rPr>
              <w:t>（如有）</w:t>
            </w:r>
          </w:p>
        </w:tc>
        <w:tc>
          <w:tcPr>
            <w:tcW w:w="6966" w:type="dxa"/>
          </w:tcPr>
          <w:p w14:paraId="38E93403" w14:textId="649CC7CF" w:rsidR="00016597" w:rsidRPr="00956736" w:rsidRDefault="00C826EF" w:rsidP="00016597">
            <w:pPr>
              <w:spacing w:line="360" w:lineRule="auto"/>
              <w:rPr>
                <w:rFonts w:ascii="宋体" w:eastAsia="宋体" w:hAnsi="宋体" w:cs="宋体"/>
                <w:sz w:val="24"/>
                <w:szCs w:val="24"/>
                <w:lang w:eastAsia="zh-CN"/>
              </w:rPr>
            </w:pPr>
            <w:r>
              <w:rPr>
                <w:rFonts w:ascii="宋体" w:eastAsia="宋体" w:hAnsi="宋体" w:cs="宋体" w:hint="eastAsia"/>
                <w:sz w:val="24"/>
                <w:szCs w:val="24"/>
                <w:lang w:eastAsia="zh-CN"/>
              </w:rPr>
              <w:t>无</w:t>
            </w:r>
          </w:p>
        </w:tc>
      </w:tr>
      <w:tr w:rsidR="00A63211" w14:paraId="1FD3EF77" w14:textId="77777777" w:rsidTr="002F74BE">
        <w:trPr>
          <w:trHeight w:val="628"/>
        </w:trPr>
        <w:tc>
          <w:tcPr>
            <w:tcW w:w="1560" w:type="dxa"/>
            <w:vAlign w:val="center"/>
          </w:tcPr>
          <w:p w14:paraId="4BC4927A" w14:textId="2F4AF2C3" w:rsidR="00A63211" w:rsidRDefault="00A63211" w:rsidP="00F511B7">
            <w:pPr>
              <w:pStyle w:val="TableParagraph"/>
              <w:spacing w:line="360" w:lineRule="auto"/>
              <w:jc w:val="center"/>
              <w:rPr>
                <w:rFonts w:ascii="宋体" w:eastAsia="宋体" w:hAnsi="宋体" w:cs="宋体"/>
                <w:spacing w:val="2"/>
                <w:sz w:val="24"/>
                <w:szCs w:val="24"/>
                <w:lang w:eastAsia="zh-CN"/>
              </w:rPr>
            </w:pPr>
            <w:r>
              <w:rPr>
                <w:rFonts w:ascii="宋体" w:eastAsia="宋体" w:hAnsi="宋体" w:cs="宋体" w:hint="eastAsia"/>
                <w:spacing w:val="2"/>
                <w:sz w:val="24"/>
                <w:szCs w:val="24"/>
                <w:lang w:eastAsia="zh-CN"/>
              </w:rPr>
              <w:t>日期</w:t>
            </w:r>
          </w:p>
        </w:tc>
        <w:tc>
          <w:tcPr>
            <w:tcW w:w="6966" w:type="dxa"/>
          </w:tcPr>
          <w:p w14:paraId="4F342DF5" w14:textId="7B9E913A" w:rsidR="00A63211" w:rsidRPr="00956736" w:rsidRDefault="00E453FB" w:rsidP="00016597">
            <w:pPr>
              <w:spacing w:line="360" w:lineRule="auto"/>
              <w:rPr>
                <w:rFonts w:ascii="宋体" w:eastAsia="宋体" w:hAnsi="宋体" w:cs="宋体"/>
                <w:sz w:val="24"/>
                <w:szCs w:val="24"/>
                <w:lang w:eastAsia="zh-CN"/>
              </w:rPr>
            </w:pPr>
            <w:r>
              <w:rPr>
                <w:rFonts w:ascii="宋体" w:eastAsia="宋体" w:hAnsi="宋体" w:cs="宋体" w:hint="eastAsia"/>
                <w:sz w:val="24"/>
                <w:szCs w:val="24"/>
                <w:lang w:eastAsia="zh-CN"/>
              </w:rPr>
              <w:t>2</w:t>
            </w:r>
            <w:r>
              <w:rPr>
                <w:rFonts w:ascii="宋体" w:eastAsia="宋体" w:hAnsi="宋体" w:cs="宋体"/>
                <w:sz w:val="24"/>
                <w:szCs w:val="24"/>
                <w:lang w:eastAsia="zh-CN"/>
              </w:rPr>
              <w:t>02</w:t>
            </w:r>
            <w:r w:rsidR="00C826EF">
              <w:rPr>
                <w:rFonts w:ascii="宋体" w:eastAsia="宋体" w:hAnsi="宋体" w:cs="宋体"/>
                <w:sz w:val="24"/>
                <w:szCs w:val="24"/>
                <w:lang w:eastAsia="zh-CN"/>
              </w:rPr>
              <w:t>3</w:t>
            </w:r>
            <w:r>
              <w:rPr>
                <w:rFonts w:ascii="宋体" w:eastAsia="宋体" w:hAnsi="宋体" w:cs="宋体" w:hint="eastAsia"/>
                <w:sz w:val="24"/>
                <w:szCs w:val="24"/>
                <w:lang w:eastAsia="zh-CN"/>
              </w:rPr>
              <w:t>年</w:t>
            </w:r>
            <w:r w:rsidR="00C826EF">
              <w:rPr>
                <w:rFonts w:ascii="宋体" w:eastAsia="宋体" w:hAnsi="宋体" w:cs="宋体"/>
                <w:sz w:val="24"/>
                <w:szCs w:val="24"/>
                <w:lang w:eastAsia="zh-CN"/>
              </w:rPr>
              <w:t>12</w:t>
            </w:r>
            <w:r>
              <w:rPr>
                <w:rFonts w:ascii="宋体" w:eastAsia="宋体" w:hAnsi="宋体" w:cs="宋体" w:hint="eastAsia"/>
                <w:sz w:val="24"/>
                <w:szCs w:val="24"/>
                <w:lang w:eastAsia="zh-CN"/>
              </w:rPr>
              <w:t>月</w:t>
            </w:r>
            <w:r w:rsidR="00DE3CE7">
              <w:rPr>
                <w:rFonts w:ascii="宋体" w:eastAsia="宋体" w:hAnsi="宋体" w:cs="宋体"/>
                <w:sz w:val="24"/>
                <w:szCs w:val="24"/>
                <w:lang w:eastAsia="zh-CN"/>
              </w:rPr>
              <w:t>12</w:t>
            </w:r>
            <w:r>
              <w:rPr>
                <w:rFonts w:ascii="宋体" w:eastAsia="宋体" w:hAnsi="宋体" w:cs="宋体" w:hint="eastAsia"/>
                <w:sz w:val="24"/>
                <w:szCs w:val="24"/>
                <w:lang w:eastAsia="zh-CN"/>
              </w:rPr>
              <w:t>日</w:t>
            </w:r>
          </w:p>
        </w:tc>
      </w:tr>
    </w:tbl>
    <w:p w14:paraId="5CB49D5C" w14:textId="77777777" w:rsidR="00B83AB9" w:rsidRDefault="00B83AB9" w:rsidP="001447AB">
      <w:pPr>
        <w:spacing w:line="360" w:lineRule="auto"/>
        <w:rPr>
          <w:lang w:eastAsia="zh-CN"/>
        </w:rPr>
      </w:pPr>
    </w:p>
    <w:sectPr w:rsidR="00B83A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D65B8" w14:textId="77777777" w:rsidR="00AB4D9D" w:rsidRDefault="00AB4D9D" w:rsidP="005700AD">
      <w:r>
        <w:separator/>
      </w:r>
    </w:p>
  </w:endnote>
  <w:endnote w:type="continuationSeparator" w:id="0">
    <w:p w14:paraId="155D4BE7" w14:textId="77777777" w:rsidR="00AB4D9D" w:rsidRDefault="00AB4D9D" w:rsidP="0057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E5099" w14:textId="77777777" w:rsidR="00AB4D9D" w:rsidRDefault="00AB4D9D" w:rsidP="005700AD">
      <w:r>
        <w:separator/>
      </w:r>
    </w:p>
  </w:footnote>
  <w:footnote w:type="continuationSeparator" w:id="0">
    <w:p w14:paraId="4BE1B753" w14:textId="77777777" w:rsidR="00AB4D9D" w:rsidRDefault="00AB4D9D" w:rsidP="00570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14F07"/>
    <w:multiLevelType w:val="hybridMultilevel"/>
    <w:tmpl w:val="7D664ABE"/>
    <w:lvl w:ilvl="0" w:tplc="F8F2E4C8">
      <w:start w:val="1"/>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C0720E9"/>
    <w:multiLevelType w:val="hybridMultilevel"/>
    <w:tmpl w:val="26480BCE"/>
    <w:lvl w:ilvl="0" w:tplc="35D20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ED55E79"/>
    <w:multiLevelType w:val="hybridMultilevel"/>
    <w:tmpl w:val="C63A2330"/>
    <w:lvl w:ilvl="0" w:tplc="EF7E3DB6">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D7324EB"/>
    <w:multiLevelType w:val="hybridMultilevel"/>
    <w:tmpl w:val="48F0B184"/>
    <w:lvl w:ilvl="0" w:tplc="15AE33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7AB"/>
    <w:rsid w:val="00016597"/>
    <w:rsid w:val="00017D2A"/>
    <w:rsid w:val="00031B5F"/>
    <w:rsid w:val="00035486"/>
    <w:rsid w:val="00036E72"/>
    <w:rsid w:val="000403C4"/>
    <w:rsid w:val="00054DF5"/>
    <w:rsid w:val="00055B99"/>
    <w:rsid w:val="00072389"/>
    <w:rsid w:val="0007452C"/>
    <w:rsid w:val="00081ACD"/>
    <w:rsid w:val="00090633"/>
    <w:rsid w:val="00094954"/>
    <w:rsid w:val="000A18CB"/>
    <w:rsid w:val="000A4FFA"/>
    <w:rsid w:val="000A79E1"/>
    <w:rsid w:val="000B0735"/>
    <w:rsid w:val="000B5834"/>
    <w:rsid w:val="000C4B19"/>
    <w:rsid w:val="000E06F4"/>
    <w:rsid w:val="000E626B"/>
    <w:rsid w:val="000E7C5E"/>
    <w:rsid w:val="000F58B7"/>
    <w:rsid w:val="00103293"/>
    <w:rsid w:val="00105192"/>
    <w:rsid w:val="00105B80"/>
    <w:rsid w:val="001077BA"/>
    <w:rsid w:val="00114817"/>
    <w:rsid w:val="00122229"/>
    <w:rsid w:val="00127FCC"/>
    <w:rsid w:val="00136D88"/>
    <w:rsid w:val="00137602"/>
    <w:rsid w:val="0014139F"/>
    <w:rsid w:val="001424BB"/>
    <w:rsid w:val="001447AB"/>
    <w:rsid w:val="00150E2D"/>
    <w:rsid w:val="00152956"/>
    <w:rsid w:val="00157969"/>
    <w:rsid w:val="00164914"/>
    <w:rsid w:val="00165461"/>
    <w:rsid w:val="00165C57"/>
    <w:rsid w:val="00170C9D"/>
    <w:rsid w:val="00177B62"/>
    <w:rsid w:val="00184D2F"/>
    <w:rsid w:val="001925A1"/>
    <w:rsid w:val="001930AC"/>
    <w:rsid w:val="00194183"/>
    <w:rsid w:val="001A4FC1"/>
    <w:rsid w:val="001B4730"/>
    <w:rsid w:val="001C4226"/>
    <w:rsid w:val="001D0108"/>
    <w:rsid w:val="001D037A"/>
    <w:rsid w:val="001D2BFB"/>
    <w:rsid w:val="001D649E"/>
    <w:rsid w:val="001D7B48"/>
    <w:rsid w:val="001F159A"/>
    <w:rsid w:val="001F3463"/>
    <w:rsid w:val="00222A7E"/>
    <w:rsid w:val="0023217F"/>
    <w:rsid w:val="00236C81"/>
    <w:rsid w:val="00252C94"/>
    <w:rsid w:val="0025645E"/>
    <w:rsid w:val="0027122E"/>
    <w:rsid w:val="002A1E8A"/>
    <w:rsid w:val="002C6050"/>
    <w:rsid w:val="002C6FB7"/>
    <w:rsid w:val="002C79B6"/>
    <w:rsid w:val="002D5699"/>
    <w:rsid w:val="002E6169"/>
    <w:rsid w:val="002F1B04"/>
    <w:rsid w:val="002F2500"/>
    <w:rsid w:val="002F2A25"/>
    <w:rsid w:val="002F4391"/>
    <w:rsid w:val="002F74BE"/>
    <w:rsid w:val="003024F8"/>
    <w:rsid w:val="00310372"/>
    <w:rsid w:val="003167A9"/>
    <w:rsid w:val="00326036"/>
    <w:rsid w:val="00342B5B"/>
    <w:rsid w:val="00342F27"/>
    <w:rsid w:val="0034375C"/>
    <w:rsid w:val="00347DF1"/>
    <w:rsid w:val="00355799"/>
    <w:rsid w:val="00356983"/>
    <w:rsid w:val="0036222A"/>
    <w:rsid w:val="00363BE5"/>
    <w:rsid w:val="003837C1"/>
    <w:rsid w:val="00392BBD"/>
    <w:rsid w:val="00395155"/>
    <w:rsid w:val="0039602B"/>
    <w:rsid w:val="003A01D7"/>
    <w:rsid w:val="003A39FA"/>
    <w:rsid w:val="003B58DC"/>
    <w:rsid w:val="003B7ADC"/>
    <w:rsid w:val="003C1C6F"/>
    <w:rsid w:val="003C6BFD"/>
    <w:rsid w:val="003D136A"/>
    <w:rsid w:val="003D3A6F"/>
    <w:rsid w:val="003D5B26"/>
    <w:rsid w:val="003D5E27"/>
    <w:rsid w:val="003D7880"/>
    <w:rsid w:val="003D78A2"/>
    <w:rsid w:val="003E0D3D"/>
    <w:rsid w:val="003E15D8"/>
    <w:rsid w:val="003F3DD9"/>
    <w:rsid w:val="003F64A2"/>
    <w:rsid w:val="003F79D7"/>
    <w:rsid w:val="00402353"/>
    <w:rsid w:val="0040511F"/>
    <w:rsid w:val="00405FCF"/>
    <w:rsid w:val="00406C6E"/>
    <w:rsid w:val="00406FA1"/>
    <w:rsid w:val="004116E5"/>
    <w:rsid w:val="004170E2"/>
    <w:rsid w:val="00426363"/>
    <w:rsid w:val="004355B9"/>
    <w:rsid w:val="004405D9"/>
    <w:rsid w:val="004444DD"/>
    <w:rsid w:val="004453B2"/>
    <w:rsid w:val="00445CB6"/>
    <w:rsid w:val="0044707C"/>
    <w:rsid w:val="00461410"/>
    <w:rsid w:val="004670ED"/>
    <w:rsid w:val="00475699"/>
    <w:rsid w:val="004775C5"/>
    <w:rsid w:val="0048211B"/>
    <w:rsid w:val="0048544C"/>
    <w:rsid w:val="00492E29"/>
    <w:rsid w:val="0049378F"/>
    <w:rsid w:val="004970BD"/>
    <w:rsid w:val="004B3BCC"/>
    <w:rsid w:val="004C1423"/>
    <w:rsid w:val="004E5276"/>
    <w:rsid w:val="004F6653"/>
    <w:rsid w:val="00504AA1"/>
    <w:rsid w:val="005208AB"/>
    <w:rsid w:val="00530C8C"/>
    <w:rsid w:val="00544593"/>
    <w:rsid w:val="00561EA8"/>
    <w:rsid w:val="00564111"/>
    <w:rsid w:val="00566BAD"/>
    <w:rsid w:val="005700AD"/>
    <w:rsid w:val="0057352D"/>
    <w:rsid w:val="00586B2E"/>
    <w:rsid w:val="00587F66"/>
    <w:rsid w:val="005928ED"/>
    <w:rsid w:val="00595C07"/>
    <w:rsid w:val="00596A74"/>
    <w:rsid w:val="005B16C0"/>
    <w:rsid w:val="005C67EC"/>
    <w:rsid w:val="005D562E"/>
    <w:rsid w:val="005E2E05"/>
    <w:rsid w:val="005F3E61"/>
    <w:rsid w:val="005F64C7"/>
    <w:rsid w:val="00613772"/>
    <w:rsid w:val="0061629F"/>
    <w:rsid w:val="00617469"/>
    <w:rsid w:val="00621B82"/>
    <w:rsid w:val="00624C1F"/>
    <w:rsid w:val="00627D23"/>
    <w:rsid w:val="006370B7"/>
    <w:rsid w:val="00637767"/>
    <w:rsid w:val="00652B88"/>
    <w:rsid w:val="00653ABD"/>
    <w:rsid w:val="00654CD5"/>
    <w:rsid w:val="00661468"/>
    <w:rsid w:val="006751AA"/>
    <w:rsid w:val="006809FD"/>
    <w:rsid w:val="006838FF"/>
    <w:rsid w:val="00685236"/>
    <w:rsid w:val="00686D09"/>
    <w:rsid w:val="00691F2E"/>
    <w:rsid w:val="00692A9C"/>
    <w:rsid w:val="006A3E90"/>
    <w:rsid w:val="006A7688"/>
    <w:rsid w:val="006C6E2D"/>
    <w:rsid w:val="006E10D1"/>
    <w:rsid w:val="006E3278"/>
    <w:rsid w:val="006E3EDF"/>
    <w:rsid w:val="006E60EE"/>
    <w:rsid w:val="006F3D66"/>
    <w:rsid w:val="00702A21"/>
    <w:rsid w:val="00705BEA"/>
    <w:rsid w:val="00710137"/>
    <w:rsid w:val="00717506"/>
    <w:rsid w:val="007221A0"/>
    <w:rsid w:val="007255C8"/>
    <w:rsid w:val="0072745A"/>
    <w:rsid w:val="007320A3"/>
    <w:rsid w:val="00740193"/>
    <w:rsid w:val="007410E2"/>
    <w:rsid w:val="00757BB9"/>
    <w:rsid w:val="00766209"/>
    <w:rsid w:val="00777293"/>
    <w:rsid w:val="00780620"/>
    <w:rsid w:val="007837CC"/>
    <w:rsid w:val="00783EB0"/>
    <w:rsid w:val="00787222"/>
    <w:rsid w:val="007A1ABB"/>
    <w:rsid w:val="007A459B"/>
    <w:rsid w:val="007B3B40"/>
    <w:rsid w:val="007D0E77"/>
    <w:rsid w:val="007D5F59"/>
    <w:rsid w:val="007E1505"/>
    <w:rsid w:val="007E456D"/>
    <w:rsid w:val="007E5E59"/>
    <w:rsid w:val="007E7579"/>
    <w:rsid w:val="007F47CC"/>
    <w:rsid w:val="008037CD"/>
    <w:rsid w:val="00810061"/>
    <w:rsid w:val="008166BD"/>
    <w:rsid w:val="00820E75"/>
    <w:rsid w:val="00823029"/>
    <w:rsid w:val="00823532"/>
    <w:rsid w:val="008236D5"/>
    <w:rsid w:val="008247BA"/>
    <w:rsid w:val="008267DF"/>
    <w:rsid w:val="008312BC"/>
    <w:rsid w:val="0083247D"/>
    <w:rsid w:val="00835978"/>
    <w:rsid w:val="008377DC"/>
    <w:rsid w:val="00845168"/>
    <w:rsid w:val="0084572D"/>
    <w:rsid w:val="0085206C"/>
    <w:rsid w:val="0085692D"/>
    <w:rsid w:val="00870471"/>
    <w:rsid w:val="00893E53"/>
    <w:rsid w:val="00897C24"/>
    <w:rsid w:val="008B3345"/>
    <w:rsid w:val="008C67C4"/>
    <w:rsid w:val="008C684A"/>
    <w:rsid w:val="008D0ACE"/>
    <w:rsid w:val="008D6764"/>
    <w:rsid w:val="008E09D1"/>
    <w:rsid w:val="008E1923"/>
    <w:rsid w:val="008F3580"/>
    <w:rsid w:val="00900D5D"/>
    <w:rsid w:val="0090324F"/>
    <w:rsid w:val="00905AE3"/>
    <w:rsid w:val="00910ACB"/>
    <w:rsid w:val="009154EB"/>
    <w:rsid w:val="0092169C"/>
    <w:rsid w:val="00923063"/>
    <w:rsid w:val="009255EA"/>
    <w:rsid w:val="00925620"/>
    <w:rsid w:val="009262CB"/>
    <w:rsid w:val="009352CD"/>
    <w:rsid w:val="00956736"/>
    <w:rsid w:val="00974C05"/>
    <w:rsid w:val="00976E9F"/>
    <w:rsid w:val="0098217A"/>
    <w:rsid w:val="009A0FC2"/>
    <w:rsid w:val="009B04D6"/>
    <w:rsid w:val="009B22D0"/>
    <w:rsid w:val="009B643B"/>
    <w:rsid w:val="009C1718"/>
    <w:rsid w:val="009D0F18"/>
    <w:rsid w:val="009E1D6A"/>
    <w:rsid w:val="009E3FFD"/>
    <w:rsid w:val="009E5283"/>
    <w:rsid w:val="009E6E3E"/>
    <w:rsid w:val="009E7A34"/>
    <w:rsid w:val="009F3F72"/>
    <w:rsid w:val="00A00253"/>
    <w:rsid w:val="00A007E1"/>
    <w:rsid w:val="00A0430A"/>
    <w:rsid w:val="00A327C7"/>
    <w:rsid w:val="00A35A02"/>
    <w:rsid w:val="00A462BC"/>
    <w:rsid w:val="00A52C11"/>
    <w:rsid w:val="00A52D19"/>
    <w:rsid w:val="00A5351D"/>
    <w:rsid w:val="00A601E3"/>
    <w:rsid w:val="00A63211"/>
    <w:rsid w:val="00A65A7F"/>
    <w:rsid w:val="00A67ECB"/>
    <w:rsid w:val="00A74FB5"/>
    <w:rsid w:val="00A84F7F"/>
    <w:rsid w:val="00A92EE7"/>
    <w:rsid w:val="00A94C17"/>
    <w:rsid w:val="00AA0F1B"/>
    <w:rsid w:val="00AB3420"/>
    <w:rsid w:val="00AB4D9D"/>
    <w:rsid w:val="00AB5285"/>
    <w:rsid w:val="00AC4121"/>
    <w:rsid w:val="00AC7D32"/>
    <w:rsid w:val="00AD2309"/>
    <w:rsid w:val="00AD237B"/>
    <w:rsid w:val="00AD52A7"/>
    <w:rsid w:val="00AE4B58"/>
    <w:rsid w:val="00B004C0"/>
    <w:rsid w:val="00B10E1E"/>
    <w:rsid w:val="00B14E39"/>
    <w:rsid w:val="00B21A61"/>
    <w:rsid w:val="00B24D25"/>
    <w:rsid w:val="00B269AA"/>
    <w:rsid w:val="00B33012"/>
    <w:rsid w:val="00B43745"/>
    <w:rsid w:val="00B45E84"/>
    <w:rsid w:val="00B4734A"/>
    <w:rsid w:val="00B63770"/>
    <w:rsid w:val="00B66C1D"/>
    <w:rsid w:val="00B80FEF"/>
    <w:rsid w:val="00B83AB9"/>
    <w:rsid w:val="00B864D0"/>
    <w:rsid w:val="00B9036B"/>
    <w:rsid w:val="00B93394"/>
    <w:rsid w:val="00BA7FF9"/>
    <w:rsid w:val="00BB09EA"/>
    <w:rsid w:val="00BC218B"/>
    <w:rsid w:val="00BD5ACC"/>
    <w:rsid w:val="00BD7897"/>
    <w:rsid w:val="00BE1020"/>
    <w:rsid w:val="00BE365E"/>
    <w:rsid w:val="00BE4903"/>
    <w:rsid w:val="00BE6FD0"/>
    <w:rsid w:val="00BF7770"/>
    <w:rsid w:val="00C01AB8"/>
    <w:rsid w:val="00C0313F"/>
    <w:rsid w:val="00C04765"/>
    <w:rsid w:val="00C15F04"/>
    <w:rsid w:val="00C333E2"/>
    <w:rsid w:val="00C3486C"/>
    <w:rsid w:val="00C36688"/>
    <w:rsid w:val="00C41EE2"/>
    <w:rsid w:val="00C54EEF"/>
    <w:rsid w:val="00C60838"/>
    <w:rsid w:val="00C62F9E"/>
    <w:rsid w:val="00C72C6B"/>
    <w:rsid w:val="00C826EF"/>
    <w:rsid w:val="00CB7DD9"/>
    <w:rsid w:val="00CC3F6C"/>
    <w:rsid w:val="00CD144C"/>
    <w:rsid w:val="00CE1D20"/>
    <w:rsid w:val="00CE43D2"/>
    <w:rsid w:val="00CF0B99"/>
    <w:rsid w:val="00CF39D6"/>
    <w:rsid w:val="00D04417"/>
    <w:rsid w:val="00D10198"/>
    <w:rsid w:val="00D243B8"/>
    <w:rsid w:val="00D3215F"/>
    <w:rsid w:val="00D35144"/>
    <w:rsid w:val="00D45B22"/>
    <w:rsid w:val="00D64E8C"/>
    <w:rsid w:val="00D65A91"/>
    <w:rsid w:val="00D661A8"/>
    <w:rsid w:val="00D67272"/>
    <w:rsid w:val="00D67A19"/>
    <w:rsid w:val="00D866A3"/>
    <w:rsid w:val="00D96257"/>
    <w:rsid w:val="00D96D86"/>
    <w:rsid w:val="00DB279C"/>
    <w:rsid w:val="00DB4E1C"/>
    <w:rsid w:val="00DC7B3A"/>
    <w:rsid w:val="00DC7D57"/>
    <w:rsid w:val="00DE01CF"/>
    <w:rsid w:val="00DE3CE7"/>
    <w:rsid w:val="00DF2497"/>
    <w:rsid w:val="00DF370C"/>
    <w:rsid w:val="00DF4315"/>
    <w:rsid w:val="00E13140"/>
    <w:rsid w:val="00E17B62"/>
    <w:rsid w:val="00E25D9D"/>
    <w:rsid w:val="00E32998"/>
    <w:rsid w:val="00E330C2"/>
    <w:rsid w:val="00E40C75"/>
    <w:rsid w:val="00E453E5"/>
    <w:rsid w:val="00E453FB"/>
    <w:rsid w:val="00E45789"/>
    <w:rsid w:val="00E54D1C"/>
    <w:rsid w:val="00E55CCA"/>
    <w:rsid w:val="00E6197D"/>
    <w:rsid w:val="00E62A88"/>
    <w:rsid w:val="00E702CC"/>
    <w:rsid w:val="00E77B73"/>
    <w:rsid w:val="00E81E05"/>
    <w:rsid w:val="00E83D52"/>
    <w:rsid w:val="00E841E1"/>
    <w:rsid w:val="00E91153"/>
    <w:rsid w:val="00E9512F"/>
    <w:rsid w:val="00EA0CEB"/>
    <w:rsid w:val="00EA0F0B"/>
    <w:rsid w:val="00EB5B38"/>
    <w:rsid w:val="00EC260B"/>
    <w:rsid w:val="00EC6583"/>
    <w:rsid w:val="00ED53D7"/>
    <w:rsid w:val="00EE1C7E"/>
    <w:rsid w:val="00EF005E"/>
    <w:rsid w:val="00EF1FD2"/>
    <w:rsid w:val="00EF7A5C"/>
    <w:rsid w:val="00F01349"/>
    <w:rsid w:val="00F04092"/>
    <w:rsid w:val="00F11094"/>
    <w:rsid w:val="00F1428D"/>
    <w:rsid w:val="00F3019A"/>
    <w:rsid w:val="00F318F3"/>
    <w:rsid w:val="00F33899"/>
    <w:rsid w:val="00F3602D"/>
    <w:rsid w:val="00F44724"/>
    <w:rsid w:val="00F511B7"/>
    <w:rsid w:val="00F66EBA"/>
    <w:rsid w:val="00F710CF"/>
    <w:rsid w:val="00F927AE"/>
    <w:rsid w:val="00F961D2"/>
    <w:rsid w:val="00FA2950"/>
    <w:rsid w:val="00FA66C7"/>
    <w:rsid w:val="00FB2469"/>
    <w:rsid w:val="00FB2C97"/>
    <w:rsid w:val="00FC0F4C"/>
    <w:rsid w:val="00FC2400"/>
    <w:rsid w:val="00FC696D"/>
    <w:rsid w:val="00FC6D1A"/>
    <w:rsid w:val="00FE3D31"/>
    <w:rsid w:val="00FF6503"/>
    <w:rsid w:val="00FF6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6C2AA"/>
  <w15:chartTrackingRefBased/>
  <w15:docId w15:val="{5F1F3C81-DAE0-41BC-B945-8B77A1E6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447AB"/>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1447AB"/>
    <w:pPr>
      <w:ind w:left="2028"/>
    </w:pPr>
    <w:rPr>
      <w:rFonts w:ascii="宋体" w:eastAsia="宋体" w:hAnsi="宋体"/>
      <w:sz w:val="24"/>
      <w:szCs w:val="24"/>
    </w:rPr>
  </w:style>
  <w:style w:type="character" w:customStyle="1" w:styleId="a4">
    <w:name w:val="正文文本 字符"/>
    <w:basedOn w:val="a0"/>
    <w:link w:val="a3"/>
    <w:uiPriority w:val="1"/>
    <w:rsid w:val="001447AB"/>
    <w:rPr>
      <w:rFonts w:ascii="宋体" w:eastAsia="宋体" w:hAnsi="宋体"/>
      <w:kern w:val="0"/>
      <w:sz w:val="24"/>
      <w:szCs w:val="24"/>
      <w:lang w:eastAsia="en-US"/>
    </w:rPr>
  </w:style>
  <w:style w:type="table" w:styleId="a5">
    <w:name w:val="Table Grid"/>
    <w:basedOn w:val="a1"/>
    <w:uiPriority w:val="39"/>
    <w:rsid w:val="00144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1447AB"/>
  </w:style>
  <w:style w:type="paragraph" w:styleId="a6">
    <w:name w:val="Balloon Text"/>
    <w:basedOn w:val="a"/>
    <w:link w:val="a7"/>
    <w:uiPriority w:val="99"/>
    <w:semiHidden/>
    <w:unhideWhenUsed/>
    <w:rsid w:val="001447AB"/>
    <w:rPr>
      <w:rFonts w:ascii="Microsoft YaHei UI" w:eastAsia="Microsoft YaHei UI"/>
      <w:sz w:val="18"/>
      <w:szCs w:val="18"/>
    </w:rPr>
  </w:style>
  <w:style w:type="character" w:customStyle="1" w:styleId="a7">
    <w:name w:val="批注框文本 字符"/>
    <w:basedOn w:val="a0"/>
    <w:link w:val="a6"/>
    <w:uiPriority w:val="99"/>
    <w:semiHidden/>
    <w:rsid w:val="001447AB"/>
    <w:rPr>
      <w:rFonts w:ascii="Microsoft YaHei UI" w:eastAsia="Microsoft YaHei UI"/>
      <w:kern w:val="0"/>
      <w:sz w:val="18"/>
      <w:szCs w:val="18"/>
      <w:lang w:eastAsia="en-US"/>
    </w:rPr>
  </w:style>
  <w:style w:type="paragraph" w:styleId="a8">
    <w:name w:val="List Paragraph"/>
    <w:basedOn w:val="a"/>
    <w:uiPriority w:val="34"/>
    <w:qFormat/>
    <w:rsid w:val="001447AB"/>
    <w:pPr>
      <w:ind w:firstLineChars="200" w:firstLine="420"/>
      <w:jc w:val="both"/>
    </w:pPr>
    <w:rPr>
      <w:kern w:val="2"/>
      <w:sz w:val="21"/>
      <w:lang w:eastAsia="zh-CN"/>
    </w:rPr>
  </w:style>
  <w:style w:type="paragraph" w:styleId="a9">
    <w:name w:val="header"/>
    <w:basedOn w:val="a"/>
    <w:link w:val="aa"/>
    <w:uiPriority w:val="99"/>
    <w:unhideWhenUsed/>
    <w:rsid w:val="005700AD"/>
    <w:pPr>
      <w:tabs>
        <w:tab w:val="center" w:pos="4153"/>
        <w:tab w:val="right" w:pos="8306"/>
      </w:tabs>
    </w:pPr>
  </w:style>
  <w:style w:type="character" w:customStyle="1" w:styleId="aa">
    <w:name w:val="页眉 字符"/>
    <w:basedOn w:val="a0"/>
    <w:link w:val="a9"/>
    <w:uiPriority w:val="99"/>
    <w:rsid w:val="005700AD"/>
    <w:rPr>
      <w:kern w:val="0"/>
      <w:sz w:val="22"/>
      <w:lang w:eastAsia="en-US"/>
    </w:rPr>
  </w:style>
  <w:style w:type="paragraph" w:styleId="ab">
    <w:name w:val="footer"/>
    <w:basedOn w:val="a"/>
    <w:link w:val="ac"/>
    <w:uiPriority w:val="99"/>
    <w:unhideWhenUsed/>
    <w:rsid w:val="005700AD"/>
    <w:pPr>
      <w:tabs>
        <w:tab w:val="center" w:pos="4153"/>
        <w:tab w:val="right" w:pos="8306"/>
      </w:tabs>
    </w:pPr>
  </w:style>
  <w:style w:type="character" w:customStyle="1" w:styleId="ac">
    <w:name w:val="页脚 字符"/>
    <w:basedOn w:val="a0"/>
    <w:link w:val="ab"/>
    <w:uiPriority w:val="99"/>
    <w:rsid w:val="005700AD"/>
    <w:rPr>
      <w:kern w:val="0"/>
      <w:sz w:val="22"/>
      <w:lang w:eastAsia="en-US"/>
    </w:rPr>
  </w:style>
  <w:style w:type="paragraph" w:customStyle="1" w:styleId="Default">
    <w:name w:val="Default"/>
    <w:rsid w:val="00823532"/>
    <w:pPr>
      <w:widowControl w:val="0"/>
      <w:autoSpaceDE w:val="0"/>
      <w:autoSpaceDN w:val="0"/>
      <w:adjustRightInd w:val="0"/>
    </w:pPr>
    <w:rPr>
      <w:rFonts w:ascii="黑体" w:eastAsia="黑体" w:cs="黑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189505">
      <w:bodyDiv w:val="1"/>
      <w:marLeft w:val="0"/>
      <w:marRight w:val="0"/>
      <w:marTop w:val="0"/>
      <w:marBottom w:val="0"/>
      <w:divBdr>
        <w:top w:val="none" w:sz="0" w:space="0" w:color="auto"/>
        <w:left w:val="none" w:sz="0" w:space="0" w:color="auto"/>
        <w:bottom w:val="none" w:sz="0" w:space="0" w:color="auto"/>
        <w:right w:val="none" w:sz="0" w:space="0" w:color="auto"/>
      </w:divBdr>
    </w:div>
    <w:div w:id="1181626580">
      <w:bodyDiv w:val="1"/>
      <w:marLeft w:val="0"/>
      <w:marRight w:val="0"/>
      <w:marTop w:val="0"/>
      <w:marBottom w:val="0"/>
      <w:divBdr>
        <w:top w:val="none" w:sz="0" w:space="0" w:color="auto"/>
        <w:left w:val="none" w:sz="0" w:space="0" w:color="auto"/>
        <w:bottom w:val="none" w:sz="0" w:space="0" w:color="auto"/>
        <w:right w:val="none" w:sz="0" w:space="0" w:color="auto"/>
      </w:divBdr>
    </w:div>
    <w:div w:id="1744451994">
      <w:bodyDiv w:val="1"/>
      <w:marLeft w:val="0"/>
      <w:marRight w:val="0"/>
      <w:marTop w:val="0"/>
      <w:marBottom w:val="0"/>
      <w:divBdr>
        <w:top w:val="none" w:sz="0" w:space="0" w:color="auto"/>
        <w:left w:val="none" w:sz="0" w:space="0" w:color="auto"/>
        <w:bottom w:val="none" w:sz="0" w:space="0" w:color="auto"/>
        <w:right w:val="none" w:sz="0" w:space="0" w:color="auto"/>
      </w:divBdr>
    </w:div>
    <w:div w:id="208988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9</Pages>
  <Words>973</Words>
  <Characters>5548</Characters>
  <Application>Microsoft Office Word</Application>
  <DocSecurity>0</DocSecurity>
  <Lines>46</Lines>
  <Paragraphs>13</Paragraphs>
  <ScaleCrop>false</ScaleCrop>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鑫海 周</dc:creator>
  <cp:keywords/>
  <dc:description/>
  <cp:lastModifiedBy>胡斌</cp:lastModifiedBy>
  <cp:revision>278</cp:revision>
  <dcterms:created xsi:type="dcterms:W3CDTF">2021-07-08T06:04:00Z</dcterms:created>
  <dcterms:modified xsi:type="dcterms:W3CDTF">2023-12-13T10:43:00Z</dcterms:modified>
</cp:coreProperties>
</file>