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B0" w:rsidRPr="00567B82" w:rsidRDefault="003977D3" w:rsidP="008D4CD5">
      <w:pPr>
        <w:rPr>
          <w:rFonts w:ascii="宋体" w:hAnsi="宋体"/>
          <w:bCs/>
          <w:iCs/>
          <w:color w:val="000000"/>
          <w:sz w:val="24"/>
          <w:szCs w:val="24"/>
        </w:rPr>
      </w:pPr>
      <w:r w:rsidRPr="00567B82">
        <w:rPr>
          <w:rFonts w:ascii="宋体" w:hAnsi="宋体" w:hint="eastAsia"/>
          <w:bCs/>
          <w:iCs/>
          <w:color w:val="000000"/>
          <w:sz w:val="24"/>
          <w:szCs w:val="24"/>
        </w:rPr>
        <w:t>证券代码：</w:t>
      </w:r>
      <w:r w:rsidRPr="00567B82">
        <w:rPr>
          <w:rFonts w:ascii="宋体" w:hAnsi="宋体"/>
          <w:bCs/>
          <w:iCs/>
          <w:color w:val="000000"/>
          <w:sz w:val="24"/>
          <w:szCs w:val="24"/>
        </w:rPr>
        <w:t>601113</w:t>
      </w:r>
      <w:r w:rsidRPr="00567B82">
        <w:rPr>
          <w:rFonts w:ascii="宋体" w:hAnsi="宋体" w:hint="eastAsia"/>
          <w:bCs/>
          <w:iCs/>
          <w:color w:val="000000"/>
          <w:sz w:val="24"/>
          <w:szCs w:val="24"/>
        </w:rPr>
        <w:t xml:space="preserve">                          </w:t>
      </w:r>
      <w:r w:rsidR="00567B82">
        <w:rPr>
          <w:rFonts w:ascii="宋体" w:hAnsi="宋体"/>
          <w:bCs/>
          <w:iCs/>
          <w:color w:val="000000"/>
          <w:sz w:val="24"/>
          <w:szCs w:val="24"/>
        </w:rPr>
        <w:t xml:space="preserve">        </w:t>
      </w:r>
      <w:r w:rsidRPr="00567B82">
        <w:rPr>
          <w:rFonts w:ascii="宋体" w:hAnsi="宋体" w:hint="eastAsia"/>
          <w:bCs/>
          <w:iCs/>
          <w:color w:val="000000"/>
          <w:sz w:val="24"/>
          <w:szCs w:val="24"/>
        </w:rPr>
        <w:t>证券简称：华鼎股份</w:t>
      </w:r>
    </w:p>
    <w:p w:rsidR="009E28B0" w:rsidRPr="007E25A4" w:rsidRDefault="003977D3">
      <w:pPr>
        <w:spacing w:line="560" w:lineRule="exact"/>
        <w:jc w:val="center"/>
        <w:rPr>
          <w:rFonts w:ascii="宋体" w:hAnsi="宋体"/>
          <w:b/>
          <w:bCs/>
          <w:iCs/>
          <w:color w:val="000000"/>
          <w:sz w:val="30"/>
          <w:szCs w:val="30"/>
        </w:rPr>
      </w:pPr>
      <w:r w:rsidRPr="007E25A4">
        <w:rPr>
          <w:rFonts w:ascii="宋体" w:hAnsi="宋体" w:hint="eastAsia"/>
          <w:b/>
          <w:bCs/>
          <w:iCs/>
          <w:color w:val="000000"/>
          <w:sz w:val="30"/>
          <w:szCs w:val="30"/>
        </w:rPr>
        <w:t>义乌华鼎锦纶股份有限公司投资者关系活动记录表</w:t>
      </w:r>
    </w:p>
    <w:p w:rsidR="009E28B0" w:rsidRPr="00CA19E9" w:rsidRDefault="003977D3">
      <w:pPr>
        <w:spacing w:line="560" w:lineRule="exact"/>
        <w:rPr>
          <w:rFonts w:ascii="宋体" w:hAnsi="宋体"/>
          <w:bCs/>
          <w:iCs/>
          <w:color w:val="000000"/>
          <w:sz w:val="28"/>
          <w:szCs w:val="28"/>
        </w:rPr>
      </w:pPr>
      <w:r w:rsidRPr="00CA19E9">
        <w:rPr>
          <w:rFonts w:ascii="宋体" w:hAnsi="宋体" w:hint="eastAsia"/>
          <w:bCs/>
          <w:iCs/>
          <w:color w:val="000000"/>
          <w:sz w:val="28"/>
          <w:szCs w:val="28"/>
        </w:rPr>
        <w:t xml:space="preserve">                                          </w:t>
      </w:r>
      <w:r w:rsidR="00CA19E9">
        <w:rPr>
          <w:rFonts w:ascii="宋体" w:hAnsi="宋体"/>
          <w:bCs/>
          <w:iCs/>
          <w:color w:val="000000"/>
          <w:sz w:val="28"/>
          <w:szCs w:val="28"/>
        </w:rPr>
        <w:t xml:space="preserve">    </w:t>
      </w:r>
      <w:r w:rsidRPr="00CA19E9">
        <w:rPr>
          <w:rFonts w:ascii="宋体" w:hAnsi="宋体" w:hint="eastAsia"/>
          <w:bCs/>
          <w:iCs/>
          <w:color w:val="000000"/>
          <w:sz w:val="28"/>
          <w:szCs w:val="28"/>
        </w:rPr>
        <w:t>编号：</w:t>
      </w:r>
      <w:r w:rsidRPr="00CA19E9">
        <w:rPr>
          <w:rFonts w:ascii="宋体" w:hAnsi="宋体" w:hint="eastAsia"/>
          <w:bCs/>
          <w:iCs/>
          <w:color w:val="000000"/>
          <w:sz w:val="24"/>
          <w:szCs w:val="24"/>
        </w:rPr>
        <w:t>2</w:t>
      </w:r>
      <w:r w:rsidRPr="00CA19E9">
        <w:rPr>
          <w:rFonts w:ascii="宋体" w:hAnsi="宋体"/>
          <w:bCs/>
          <w:iCs/>
          <w:color w:val="000000"/>
          <w:sz w:val="24"/>
          <w:szCs w:val="24"/>
        </w:rPr>
        <w:t>023</w:t>
      </w:r>
      <w:r w:rsidRPr="00CA19E9">
        <w:rPr>
          <w:rFonts w:ascii="宋体" w:hAnsi="宋体" w:hint="eastAsia"/>
          <w:bCs/>
          <w:iCs/>
          <w:color w:val="000000"/>
          <w:sz w:val="24"/>
          <w:szCs w:val="24"/>
        </w:rPr>
        <w:t>-</w:t>
      </w:r>
      <w:r w:rsidRPr="00CA19E9">
        <w:rPr>
          <w:rFonts w:ascii="宋体" w:hAnsi="宋体"/>
          <w:bCs/>
          <w:iCs/>
          <w:color w:val="000000"/>
          <w:sz w:val="24"/>
          <w:szCs w:val="24"/>
        </w:rPr>
        <w:t>001</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投资者关系活动类别</w:t>
            </w:r>
          </w:p>
          <w:p w:rsidR="009E28B0" w:rsidRPr="00CA19E9" w:rsidRDefault="009E28B0">
            <w:pPr>
              <w:spacing w:line="560" w:lineRule="exact"/>
              <w:rPr>
                <w:rFonts w:ascii="宋体" w:hAnsi="宋体"/>
                <w:bCs/>
                <w:iCs/>
                <w:color w:val="000000"/>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560" w:lineRule="exact"/>
              <w:rPr>
                <w:rFonts w:ascii="宋体" w:hAnsi="宋体"/>
                <w:bCs/>
                <w:iCs/>
                <w:color w:val="000000"/>
                <w:sz w:val="24"/>
              </w:rPr>
            </w:pPr>
            <w:r w:rsidRPr="00CA19E9">
              <w:rPr>
                <w:rFonts w:ascii="宋体" w:hAnsi="宋体" w:hint="eastAsia"/>
                <w:color w:val="000000"/>
                <w:sz w:val="24"/>
              </w:rPr>
              <w:t>√特定对象调研</w:t>
            </w:r>
            <w:r w:rsidRPr="00CA19E9">
              <w:rPr>
                <w:rFonts w:ascii="宋体" w:hAnsi="宋体" w:hint="eastAsia"/>
                <w:color w:val="000000"/>
                <w:sz w:val="24"/>
              </w:rPr>
              <w:t xml:space="preserve">        </w:t>
            </w:r>
            <w:r w:rsidRPr="00CA19E9">
              <w:rPr>
                <w:rFonts w:ascii="宋体" w:hAnsi="宋体" w:hint="eastAsia"/>
                <w:bCs/>
                <w:iCs/>
                <w:color w:val="000000"/>
                <w:sz w:val="24"/>
              </w:rPr>
              <w:t>□</w:t>
            </w:r>
            <w:r w:rsidRPr="00CA19E9">
              <w:rPr>
                <w:rFonts w:ascii="宋体" w:hAnsi="宋体" w:hint="eastAsia"/>
                <w:color w:val="000000"/>
                <w:sz w:val="24"/>
              </w:rPr>
              <w:t>分析师会议</w:t>
            </w:r>
          </w:p>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w:t>
            </w:r>
            <w:r w:rsidRPr="00CA19E9">
              <w:rPr>
                <w:rFonts w:ascii="宋体" w:hAnsi="宋体" w:hint="eastAsia"/>
                <w:color w:val="000000"/>
                <w:sz w:val="24"/>
              </w:rPr>
              <w:t>媒体采访</w:t>
            </w:r>
            <w:r w:rsidRPr="00CA19E9">
              <w:rPr>
                <w:rFonts w:ascii="宋体" w:hAnsi="宋体" w:hint="eastAsia"/>
                <w:color w:val="000000"/>
                <w:sz w:val="24"/>
              </w:rPr>
              <w:t xml:space="preserve">            </w:t>
            </w:r>
            <w:r w:rsidRPr="00CA19E9">
              <w:rPr>
                <w:rFonts w:ascii="宋体" w:hAnsi="宋体" w:hint="eastAsia"/>
                <w:bCs/>
                <w:iCs/>
                <w:color w:val="000000"/>
                <w:sz w:val="24"/>
              </w:rPr>
              <w:t>□</w:t>
            </w:r>
            <w:r w:rsidRPr="00CA19E9">
              <w:rPr>
                <w:rFonts w:ascii="宋体" w:hAnsi="宋体" w:hint="eastAsia"/>
                <w:color w:val="000000"/>
                <w:sz w:val="24"/>
              </w:rPr>
              <w:t>业绩说明会</w:t>
            </w:r>
          </w:p>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w:t>
            </w:r>
            <w:r w:rsidRPr="00CA19E9">
              <w:rPr>
                <w:rFonts w:ascii="宋体" w:hAnsi="宋体" w:hint="eastAsia"/>
                <w:color w:val="000000"/>
                <w:sz w:val="24"/>
              </w:rPr>
              <w:t>新闻发布会</w:t>
            </w:r>
            <w:r w:rsidRPr="00CA19E9">
              <w:rPr>
                <w:rFonts w:ascii="宋体" w:hAnsi="宋体" w:hint="eastAsia"/>
                <w:color w:val="000000"/>
                <w:sz w:val="24"/>
              </w:rPr>
              <w:t xml:space="preserve">          </w:t>
            </w:r>
            <w:r w:rsidRPr="00CA19E9">
              <w:rPr>
                <w:rFonts w:ascii="宋体" w:hAnsi="宋体" w:hint="eastAsia"/>
                <w:bCs/>
                <w:iCs/>
                <w:color w:val="000000"/>
                <w:sz w:val="24"/>
              </w:rPr>
              <w:t>□</w:t>
            </w:r>
            <w:r w:rsidRPr="00CA19E9">
              <w:rPr>
                <w:rFonts w:ascii="宋体" w:hAnsi="宋体" w:hint="eastAsia"/>
                <w:color w:val="000000"/>
                <w:sz w:val="24"/>
              </w:rPr>
              <w:t>路演活动</w:t>
            </w:r>
          </w:p>
          <w:p w:rsidR="009E28B0" w:rsidRPr="00CA19E9" w:rsidRDefault="003977D3">
            <w:pPr>
              <w:tabs>
                <w:tab w:val="left" w:pos="2805"/>
                <w:tab w:val="center" w:pos="3199"/>
              </w:tabs>
              <w:spacing w:line="560" w:lineRule="exact"/>
              <w:rPr>
                <w:rFonts w:ascii="宋体" w:hAnsi="宋体"/>
                <w:bCs/>
                <w:iCs/>
                <w:color w:val="000000"/>
                <w:sz w:val="24"/>
              </w:rPr>
            </w:pPr>
            <w:r w:rsidRPr="00CA19E9">
              <w:rPr>
                <w:rFonts w:ascii="宋体" w:hAnsi="宋体" w:hint="eastAsia"/>
                <w:bCs/>
                <w:iCs/>
                <w:color w:val="000000"/>
                <w:sz w:val="24"/>
              </w:rPr>
              <w:t>□</w:t>
            </w:r>
            <w:r w:rsidRPr="00CA19E9">
              <w:rPr>
                <w:rFonts w:ascii="宋体" w:hAnsi="宋体" w:hint="eastAsia"/>
                <w:color w:val="000000"/>
                <w:sz w:val="24"/>
              </w:rPr>
              <w:t>现场参观</w:t>
            </w:r>
            <w:r w:rsidRPr="00CA19E9">
              <w:rPr>
                <w:rFonts w:ascii="宋体" w:hAnsi="宋体"/>
                <w:bCs/>
                <w:iCs/>
                <w:color w:val="000000"/>
                <w:sz w:val="24"/>
              </w:rPr>
              <w:t xml:space="preserve">            </w:t>
            </w:r>
            <w:r w:rsidRPr="00CA19E9">
              <w:rPr>
                <w:rFonts w:ascii="宋体" w:hAnsi="宋体" w:hint="eastAsia"/>
                <w:bCs/>
                <w:iCs/>
                <w:color w:val="000000"/>
                <w:sz w:val="24"/>
              </w:rPr>
              <w:t>□电话会议</w:t>
            </w:r>
          </w:p>
          <w:p w:rsidR="009E28B0" w:rsidRPr="00CA19E9" w:rsidRDefault="003977D3">
            <w:pPr>
              <w:tabs>
                <w:tab w:val="center" w:pos="3199"/>
              </w:tabs>
              <w:spacing w:line="560" w:lineRule="exact"/>
              <w:rPr>
                <w:rFonts w:ascii="宋体" w:hAnsi="宋体"/>
                <w:bCs/>
                <w:iCs/>
                <w:color w:val="000000"/>
                <w:sz w:val="24"/>
              </w:rPr>
            </w:pPr>
            <w:r w:rsidRPr="00CA19E9">
              <w:rPr>
                <w:rFonts w:ascii="宋体" w:hAnsi="宋体" w:hint="eastAsia"/>
                <w:bCs/>
                <w:iCs/>
                <w:color w:val="000000"/>
                <w:sz w:val="24"/>
              </w:rPr>
              <w:t>□</w:t>
            </w:r>
            <w:r w:rsidRPr="00CA19E9">
              <w:rPr>
                <w:rFonts w:ascii="宋体" w:hAnsi="宋体" w:hint="eastAsia"/>
                <w:color w:val="000000"/>
                <w:sz w:val="24"/>
              </w:rPr>
              <w:t>其他</w:t>
            </w:r>
            <w:r w:rsidRPr="00CA19E9">
              <w:rPr>
                <w:rFonts w:ascii="宋体" w:hAnsi="宋体" w:hint="eastAsia"/>
                <w:color w:val="000000"/>
                <w:sz w:val="24"/>
              </w:rPr>
              <w:t xml:space="preserve"> </w:t>
            </w:r>
            <w:r w:rsidRPr="00CA19E9">
              <w:rPr>
                <w:rFonts w:ascii="宋体" w:hAnsi="宋体" w:hint="eastAsia"/>
                <w:color w:val="000000"/>
                <w:sz w:val="24"/>
              </w:rPr>
              <w:t>（</w:t>
            </w:r>
            <w:r w:rsidRPr="00CA19E9">
              <w:rPr>
                <w:rFonts w:ascii="宋体" w:hAnsi="宋体" w:hint="eastAsia"/>
                <w:color w:val="000000"/>
                <w:sz w:val="24"/>
                <w:u w:val="single"/>
              </w:rPr>
              <w:t>请文字说明其他活动内容）</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360" w:lineRule="exact"/>
              <w:rPr>
                <w:rFonts w:ascii="宋体" w:hAnsi="宋体"/>
                <w:bCs/>
                <w:iCs/>
                <w:color w:val="000000"/>
                <w:sz w:val="24"/>
              </w:rPr>
            </w:pPr>
            <w:r w:rsidRPr="00CA19E9">
              <w:rPr>
                <w:rFonts w:ascii="宋体" w:hAnsi="宋体" w:hint="eastAsia"/>
                <w:bCs/>
                <w:iCs/>
                <w:color w:val="000000"/>
                <w:sz w:val="24"/>
              </w:rPr>
              <w:t>参与单位名称及人员姓名</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东吴证券股份有限公司——李婕、郗越</w:t>
            </w:r>
            <w:bookmarkStart w:id="0" w:name="_GoBack"/>
            <w:bookmarkEnd w:id="0"/>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rsidP="00506013">
            <w:pPr>
              <w:spacing w:line="276" w:lineRule="auto"/>
              <w:rPr>
                <w:rFonts w:ascii="宋体" w:hAnsi="宋体"/>
                <w:bCs/>
                <w:iCs/>
                <w:color w:val="000000"/>
                <w:sz w:val="24"/>
              </w:rPr>
            </w:pPr>
            <w:r w:rsidRPr="00CA19E9">
              <w:rPr>
                <w:rFonts w:ascii="宋体" w:hAnsi="宋体" w:hint="eastAsia"/>
                <w:bCs/>
                <w:iCs/>
                <w:color w:val="000000"/>
                <w:sz w:val="24"/>
              </w:rPr>
              <w:t>时间</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rsidP="00506013">
            <w:pPr>
              <w:spacing w:line="276" w:lineRule="auto"/>
              <w:rPr>
                <w:rFonts w:ascii="宋体" w:hAnsi="宋体"/>
                <w:bCs/>
                <w:iCs/>
                <w:color w:val="000000"/>
                <w:sz w:val="24"/>
              </w:rPr>
            </w:pPr>
            <w:r w:rsidRPr="00CA19E9">
              <w:rPr>
                <w:rFonts w:ascii="宋体" w:hAnsi="宋体" w:hint="eastAsia"/>
                <w:bCs/>
                <w:iCs/>
                <w:color w:val="000000"/>
                <w:sz w:val="24"/>
              </w:rPr>
              <w:t>2</w:t>
            </w:r>
            <w:r w:rsidRPr="00CA19E9">
              <w:rPr>
                <w:rFonts w:ascii="宋体" w:hAnsi="宋体"/>
                <w:bCs/>
                <w:iCs/>
                <w:color w:val="000000"/>
                <w:sz w:val="24"/>
              </w:rPr>
              <w:t>023</w:t>
            </w:r>
            <w:r w:rsidRPr="00CA19E9">
              <w:rPr>
                <w:rFonts w:ascii="宋体" w:hAnsi="宋体" w:hint="eastAsia"/>
                <w:bCs/>
                <w:iCs/>
                <w:color w:val="000000"/>
                <w:sz w:val="24"/>
              </w:rPr>
              <w:t>年</w:t>
            </w:r>
            <w:r w:rsidRPr="00CA19E9">
              <w:rPr>
                <w:rFonts w:ascii="宋体" w:hAnsi="宋体" w:hint="eastAsia"/>
                <w:bCs/>
                <w:iCs/>
                <w:color w:val="000000"/>
                <w:sz w:val="24"/>
              </w:rPr>
              <w:t>1</w:t>
            </w:r>
            <w:r w:rsidRPr="00CA19E9">
              <w:rPr>
                <w:rFonts w:ascii="宋体" w:hAnsi="宋体"/>
                <w:bCs/>
                <w:iCs/>
                <w:color w:val="000000"/>
                <w:sz w:val="24"/>
              </w:rPr>
              <w:t>2</w:t>
            </w:r>
            <w:r w:rsidRPr="00CA19E9">
              <w:rPr>
                <w:rFonts w:ascii="宋体" w:hAnsi="宋体" w:hint="eastAsia"/>
                <w:bCs/>
                <w:iCs/>
                <w:color w:val="000000"/>
                <w:sz w:val="24"/>
              </w:rPr>
              <w:t>月</w:t>
            </w:r>
            <w:r w:rsidRPr="00CA19E9">
              <w:rPr>
                <w:rFonts w:ascii="宋体" w:hAnsi="宋体" w:hint="eastAsia"/>
                <w:bCs/>
                <w:iCs/>
                <w:color w:val="000000"/>
                <w:sz w:val="24"/>
              </w:rPr>
              <w:t>1</w:t>
            </w:r>
            <w:r w:rsidRPr="00CA19E9">
              <w:rPr>
                <w:rFonts w:ascii="宋体" w:hAnsi="宋体"/>
                <w:bCs/>
                <w:iCs/>
                <w:color w:val="000000"/>
                <w:sz w:val="24"/>
              </w:rPr>
              <w:t>5</w:t>
            </w:r>
            <w:r w:rsidRPr="00CA19E9">
              <w:rPr>
                <w:rFonts w:ascii="宋体" w:hAnsi="宋体" w:hint="eastAsia"/>
                <w:bCs/>
                <w:iCs/>
                <w:color w:val="000000"/>
                <w:sz w:val="24"/>
              </w:rPr>
              <w:t>日（周五）</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rsidP="00506013">
            <w:pPr>
              <w:spacing w:line="276" w:lineRule="auto"/>
              <w:rPr>
                <w:rFonts w:ascii="宋体" w:hAnsi="宋体"/>
                <w:bCs/>
                <w:iCs/>
                <w:color w:val="000000"/>
                <w:sz w:val="24"/>
              </w:rPr>
            </w:pPr>
            <w:r w:rsidRPr="00CA19E9">
              <w:rPr>
                <w:rFonts w:ascii="宋体" w:hAnsi="宋体" w:hint="eastAsia"/>
                <w:bCs/>
                <w:iCs/>
                <w:color w:val="000000"/>
                <w:sz w:val="24"/>
              </w:rPr>
              <w:t>地点</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rsidP="00506013">
            <w:pPr>
              <w:spacing w:line="276" w:lineRule="auto"/>
              <w:rPr>
                <w:rFonts w:ascii="宋体" w:hAnsi="宋体"/>
                <w:bCs/>
                <w:iCs/>
                <w:color w:val="000000"/>
                <w:sz w:val="24"/>
              </w:rPr>
            </w:pPr>
            <w:r w:rsidRPr="00CA19E9">
              <w:rPr>
                <w:rFonts w:ascii="宋体" w:hAnsi="宋体" w:hint="eastAsia"/>
                <w:bCs/>
                <w:iCs/>
                <w:color w:val="000000"/>
                <w:sz w:val="24"/>
              </w:rPr>
              <w:t>义乌华鼎锦纶股份有限公司会议室</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360" w:lineRule="exact"/>
              <w:rPr>
                <w:rFonts w:ascii="宋体" w:hAnsi="宋体"/>
                <w:bCs/>
                <w:iCs/>
                <w:color w:val="000000"/>
                <w:sz w:val="24"/>
              </w:rPr>
            </w:pPr>
            <w:r w:rsidRPr="00CA19E9">
              <w:rPr>
                <w:rFonts w:ascii="宋体" w:hAnsi="宋体" w:hint="eastAsia"/>
                <w:bCs/>
                <w:iCs/>
                <w:color w:val="000000"/>
                <w:sz w:val="24"/>
              </w:rPr>
              <w:t>上市公司接待人员姓名</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公司董事兼财务总监刘劲松、董事会秘书张益惠</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投资者关系活动主要内容介绍</w:t>
            </w:r>
          </w:p>
          <w:p w:rsidR="009E28B0" w:rsidRPr="00CA19E9" w:rsidRDefault="009E28B0">
            <w:pPr>
              <w:spacing w:line="560" w:lineRule="exact"/>
              <w:rPr>
                <w:rFonts w:ascii="宋体" w:hAnsi="宋体"/>
                <w:bCs/>
                <w:iCs/>
                <w:color w:val="000000"/>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3977D3" w:rsidP="008733DB">
            <w:pPr>
              <w:spacing w:beforeLines="50" w:before="156" w:line="320" w:lineRule="exact"/>
              <w:rPr>
                <w:rFonts w:ascii="宋体" w:hAnsi="宋体"/>
                <w:b/>
                <w:bCs/>
                <w:iCs/>
                <w:color w:val="000000"/>
                <w:sz w:val="24"/>
              </w:rPr>
            </w:pPr>
            <w:r w:rsidRPr="00CA19E9">
              <w:rPr>
                <w:rFonts w:ascii="宋体" w:hAnsi="宋体" w:hint="eastAsia"/>
                <w:b/>
                <w:bCs/>
                <w:iCs/>
                <w:color w:val="000000"/>
                <w:sz w:val="24"/>
              </w:rPr>
              <w:t>一、公司锦纶长丝的竞争优势主要体现在什么方面？</w:t>
            </w:r>
          </w:p>
          <w:p w:rsidR="009E28B0" w:rsidRPr="00CA19E9" w:rsidRDefault="00CB5C96"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1、</w:t>
            </w:r>
            <w:r w:rsidR="003977D3" w:rsidRPr="00CA19E9">
              <w:rPr>
                <w:rFonts w:ascii="宋体" w:hAnsi="宋体" w:hint="eastAsia"/>
                <w:bCs/>
                <w:iCs/>
                <w:color w:val="000000"/>
                <w:sz w:val="24"/>
              </w:rPr>
              <w:t>品牌和产品优势</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经过十余年的发展和积累，公司锦纶产业以优质的产品和良好的</w:t>
            </w:r>
            <w:r w:rsidRPr="00CA19E9">
              <w:rPr>
                <w:rFonts w:ascii="宋体" w:hAnsi="宋体" w:hint="eastAsia"/>
                <w:bCs/>
                <w:iCs/>
                <w:color w:val="000000"/>
                <w:sz w:val="24"/>
              </w:rPr>
              <w:t>服务赢得了市场的认可，在行业内树立了高端品牌形象。</w:t>
            </w:r>
            <w:r w:rsidRPr="00CA19E9">
              <w:rPr>
                <w:rFonts w:ascii="宋体" w:hAnsi="宋体" w:hint="eastAsia"/>
                <w:bCs/>
                <w:iCs/>
                <w:color w:val="000000"/>
                <w:sz w:val="24"/>
              </w:rPr>
              <w:t>公司</w:t>
            </w:r>
            <w:r w:rsidRPr="00CA19E9">
              <w:rPr>
                <w:rFonts w:ascii="宋体" w:hAnsi="宋体" w:hint="eastAsia"/>
                <w:bCs/>
                <w:iCs/>
                <w:sz w:val="24"/>
              </w:rPr>
              <w:t>锦纶</w:t>
            </w:r>
            <w:r w:rsidRPr="00CA19E9">
              <w:rPr>
                <w:rFonts w:ascii="宋体" w:hAnsi="宋体" w:hint="eastAsia"/>
                <w:bCs/>
                <w:iCs/>
                <w:sz w:val="24"/>
              </w:rPr>
              <w:t>产品涵盖六大全品类，</w:t>
            </w:r>
            <w:r w:rsidRPr="00CA19E9">
              <w:rPr>
                <w:rFonts w:ascii="宋体" w:hAnsi="宋体" w:hint="eastAsia"/>
                <w:bCs/>
                <w:iCs/>
                <w:sz w:val="24"/>
              </w:rPr>
              <w:t>可生产的规格范围</w:t>
            </w:r>
            <w:r w:rsidR="00BA1E23" w:rsidRPr="00CA19E9">
              <w:rPr>
                <w:rFonts w:ascii="宋体" w:hAnsi="宋体" w:hint="eastAsia"/>
                <w:bCs/>
                <w:iCs/>
                <w:sz w:val="24"/>
              </w:rPr>
              <w:t>包含</w:t>
            </w:r>
            <w:r w:rsidRPr="00CA19E9">
              <w:rPr>
                <w:rFonts w:ascii="宋体" w:hAnsi="宋体" w:hint="eastAsia"/>
                <w:bCs/>
                <w:iCs/>
                <w:sz w:val="24"/>
              </w:rPr>
              <w:t>8dtex-444dtex</w:t>
            </w:r>
            <w:r w:rsidRPr="00CA19E9">
              <w:rPr>
                <w:rFonts w:ascii="宋体" w:hAnsi="宋体" w:hint="eastAsia"/>
                <w:bCs/>
                <w:iCs/>
                <w:sz w:val="24"/>
              </w:rPr>
              <w:t>，</w:t>
            </w:r>
            <w:r w:rsidRPr="00CA19E9">
              <w:rPr>
                <w:rFonts w:ascii="宋体" w:hAnsi="宋体" w:hint="eastAsia"/>
                <w:bCs/>
                <w:iCs/>
                <w:color w:val="000000"/>
                <w:sz w:val="24"/>
              </w:rPr>
              <w:t>所生产的民用锦纶长丝具备较高的织造稳定性与染色均匀性，在行业内拥有较高的知名度和美誉度。</w:t>
            </w:r>
          </w:p>
          <w:p w:rsidR="009E28B0" w:rsidRPr="00CA19E9" w:rsidRDefault="00CB5C96"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2、</w:t>
            </w:r>
            <w:r w:rsidR="003977D3" w:rsidRPr="00CA19E9">
              <w:rPr>
                <w:rFonts w:ascii="宋体" w:hAnsi="宋体" w:hint="eastAsia"/>
                <w:bCs/>
                <w:iCs/>
                <w:color w:val="000000"/>
                <w:sz w:val="24"/>
              </w:rPr>
              <w:t>技术和研发优势</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公司的锦纶长丝生产线采用国际先进的流程设计，机器设备成新率高，技术先进，生产效率高。</w:t>
            </w:r>
            <w:r w:rsidRPr="00CA19E9">
              <w:rPr>
                <w:rFonts w:ascii="宋体" w:hAnsi="宋体" w:hint="eastAsia"/>
                <w:bCs/>
                <w:iCs/>
                <w:color w:val="000000"/>
                <w:sz w:val="24"/>
              </w:rPr>
              <w:t>公司</w:t>
            </w:r>
            <w:r w:rsidRPr="00CA19E9">
              <w:rPr>
                <w:rFonts w:ascii="宋体" w:hAnsi="宋体" w:hint="eastAsia"/>
                <w:bCs/>
                <w:iCs/>
                <w:color w:val="000000"/>
                <w:sz w:val="24"/>
              </w:rPr>
              <w:t>建有差别化锦纶</w:t>
            </w:r>
            <w:r w:rsidRPr="00CA19E9">
              <w:rPr>
                <w:rFonts w:ascii="宋体" w:hAnsi="宋体" w:hint="eastAsia"/>
                <w:bCs/>
                <w:iCs/>
                <w:color w:val="000000"/>
                <w:sz w:val="24"/>
              </w:rPr>
              <w:t>6</w:t>
            </w:r>
            <w:r w:rsidRPr="00CA19E9">
              <w:rPr>
                <w:rFonts w:ascii="宋体" w:hAnsi="宋体" w:hint="eastAsia"/>
                <w:bCs/>
                <w:iCs/>
                <w:color w:val="000000"/>
                <w:sz w:val="24"/>
              </w:rPr>
              <w:t>纤维研发生产基地、国家级博士后科研工作站</w:t>
            </w:r>
            <w:r w:rsidRPr="00CA19E9">
              <w:rPr>
                <w:rFonts w:ascii="宋体" w:hAnsi="宋体" w:hint="eastAsia"/>
                <w:bCs/>
                <w:iCs/>
                <w:color w:val="000000"/>
                <w:sz w:val="24"/>
              </w:rPr>
              <w:t>，</w:t>
            </w:r>
            <w:r w:rsidRPr="00CA19E9">
              <w:rPr>
                <w:rFonts w:ascii="宋体" w:hAnsi="宋体" w:hint="eastAsia"/>
                <w:bCs/>
                <w:iCs/>
                <w:color w:val="000000"/>
                <w:sz w:val="24"/>
              </w:rPr>
              <w:t>是</w:t>
            </w:r>
            <w:r w:rsidRPr="00CA19E9">
              <w:rPr>
                <w:rFonts w:ascii="宋体" w:hAnsi="宋体" w:hint="eastAsia"/>
                <w:bCs/>
                <w:iCs/>
                <w:color w:val="000000"/>
                <w:sz w:val="24"/>
              </w:rPr>
              <w:t>国际标准、国家标准、行业标准的发起和参与制订单位之一</w:t>
            </w:r>
            <w:r w:rsidRPr="00CA19E9">
              <w:rPr>
                <w:rFonts w:ascii="宋体" w:hAnsi="宋体" w:hint="eastAsia"/>
                <w:bCs/>
                <w:iCs/>
                <w:color w:val="000000"/>
                <w:sz w:val="24"/>
              </w:rPr>
              <w:t>。</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目前，公司</w:t>
            </w:r>
            <w:r w:rsidRPr="00CA19E9">
              <w:rPr>
                <w:rFonts w:ascii="宋体" w:hAnsi="宋体" w:hint="eastAsia"/>
                <w:bCs/>
                <w:iCs/>
                <w:color w:val="000000"/>
                <w:sz w:val="24"/>
              </w:rPr>
              <w:t>导入废丝造粒项目，推出系列环保再生锦纶纤维产品，</w:t>
            </w:r>
            <w:r w:rsidRPr="00CA19E9">
              <w:rPr>
                <w:rFonts w:ascii="宋体" w:hAnsi="宋体" w:hint="eastAsia"/>
                <w:bCs/>
                <w:iCs/>
                <w:color w:val="000000"/>
                <w:sz w:val="24"/>
              </w:rPr>
              <w:t>已</w:t>
            </w:r>
            <w:r w:rsidRPr="00CA19E9">
              <w:rPr>
                <w:rFonts w:ascii="宋体" w:hAnsi="宋体" w:hint="eastAsia"/>
                <w:bCs/>
                <w:iCs/>
                <w:color w:val="000000"/>
                <w:sz w:val="24"/>
              </w:rPr>
              <w:t>通过全球回收标准</w:t>
            </w:r>
            <w:r w:rsidRPr="00CA19E9">
              <w:rPr>
                <w:rFonts w:ascii="宋体" w:hAnsi="宋体" w:hint="eastAsia"/>
                <w:bCs/>
                <w:iCs/>
                <w:color w:val="000000"/>
                <w:sz w:val="24"/>
              </w:rPr>
              <w:t>GRS</w:t>
            </w:r>
            <w:r w:rsidRPr="00CA19E9">
              <w:rPr>
                <w:rFonts w:ascii="宋体" w:hAnsi="宋体" w:hint="eastAsia"/>
                <w:bCs/>
                <w:iCs/>
                <w:color w:val="000000"/>
                <w:sz w:val="24"/>
              </w:rPr>
              <w:t>认证</w:t>
            </w:r>
            <w:r w:rsidRPr="00CA19E9">
              <w:rPr>
                <w:rFonts w:ascii="宋体" w:hAnsi="宋体" w:hint="eastAsia"/>
                <w:bCs/>
                <w:iCs/>
                <w:color w:val="000000"/>
                <w:sz w:val="24"/>
              </w:rPr>
              <w:t>；</w:t>
            </w:r>
            <w:r w:rsidRPr="00CA19E9">
              <w:rPr>
                <w:rFonts w:ascii="宋体" w:hAnsi="宋体" w:hint="eastAsia"/>
                <w:bCs/>
                <w:iCs/>
                <w:color w:val="000000"/>
                <w:sz w:val="24"/>
              </w:rPr>
              <w:t>通过设备柔性化改造，持续增加原液着色绿色纤维的生产，</w:t>
            </w:r>
            <w:r w:rsidRPr="00CA19E9">
              <w:rPr>
                <w:rFonts w:ascii="宋体" w:hAnsi="宋体" w:hint="eastAsia"/>
                <w:bCs/>
                <w:iCs/>
                <w:color w:val="000000"/>
                <w:sz w:val="24"/>
              </w:rPr>
              <w:t>已</w:t>
            </w:r>
            <w:r w:rsidRPr="00CA19E9">
              <w:rPr>
                <w:rFonts w:ascii="宋体" w:hAnsi="宋体" w:hint="eastAsia"/>
                <w:bCs/>
                <w:iCs/>
                <w:color w:val="000000"/>
                <w:sz w:val="24"/>
              </w:rPr>
              <w:t>获得中国化纤行业绿色纤维（</w:t>
            </w:r>
            <w:r w:rsidRPr="00CA19E9">
              <w:rPr>
                <w:rFonts w:ascii="宋体" w:hAnsi="宋体" w:hint="eastAsia"/>
                <w:bCs/>
                <w:iCs/>
                <w:color w:val="000000"/>
                <w:sz w:val="24"/>
              </w:rPr>
              <w:t>GF</w:t>
            </w:r>
            <w:r w:rsidRPr="00CA19E9">
              <w:rPr>
                <w:rFonts w:ascii="宋体" w:hAnsi="宋体" w:hint="eastAsia"/>
                <w:bCs/>
                <w:iCs/>
                <w:color w:val="000000"/>
                <w:sz w:val="24"/>
              </w:rPr>
              <w:t>）标志认证。</w:t>
            </w:r>
          </w:p>
          <w:p w:rsidR="009E28B0" w:rsidRPr="00CA19E9" w:rsidRDefault="00CB5C96"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3、</w:t>
            </w:r>
            <w:r w:rsidR="003977D3" w:rsidRPr="00CA19E9">
              <w:rPr>
                <w:rFonts w:ascii="宋体" w:hAnsi="宋体" w:hint="eastAsia"/>
                <w:bCs/>
                <w:iCs/>
                <w:color w:val="000000"/>
                <w:sz w:val="24"/>
              </w:rPr>
              <w:t>全流程智能制造优势</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公司</w:t>
            </w:r>
            <w:r w:rsidRPr="00CA19E9">
              <w:rPr>
                <w:rFonts w:ascii="宋体" w:hAnsi="宋体" w:hint="eastAsia"/>
                <w:bCs/>
                <w:iCs/>
                <w:color w:val="000000"/>
                <w:sz w:val="24"/>
              </w:rPr>
              <w:t>投</w:t>
            </w:r>
            <w:r w:rsidRPr="00CA19E9">
              <w:rPr>
                <w:rFonts w:ascii="宋体" w:hAnsi="宋体" w:hint="eastAsia"/>
                <w:bCs/>
                <w:iCs/>
                <w:color w:val="000000"/>
                <w:sz w:val="24"/>
              </w:rPr>
              <w:t>资</w:t>
            </w:r>
            <w:r w:rsidRPr="00CA19E9">
              <w:rPr>
                <w:rFonts w:ascii="宋体" w:hAnsi="宋体" w:hint="eastAsia"/>
                <w:bCs/>
                <w:iCs/>
                <w:color w:val="000000"/>
                <w:sz w:val="24"/>
              </w:rPr>
              <w:t>18.24</w:t>
            </w:r>
            <w:r w:rsidRPr="00CA19E9">
              <w:rPr>
                <w:rFonts w:ascii="宋体" w:hAnsi="宋体" w:hint="eastAsia"/>
                <w:bCs/>
                <w:iCs/>
                <w:color w:val="000000"/>
                <w:sz w:val="24"/>
              </w:rPr>
              <w:t>亿</w:t>
            </w:r>
            <w:r w:rsidR="00B25B41" w:rsidRPr="00CA19E9">
              <w:rPr>
                <w:rFonts w:ascii="宋体" w:hAnsi="宋体" w:hint="eastAsia"/>
                <w:bCs/>
                <w:iCs/>
                <w:color w:val="000000"/>
                <w:sz w:val="24"/>
              </w:rPr>
              <w:t>元</w:t>
            </w:r>
            <w:r w:rsidRPr="00CA19E9">
              <w:rPr>
                <w:rFonts w:ascii="宋体" w:hAnsi="宋体" w:hint="eastAsia"/>
                <w:bCs/>
                <w:iCs/>
                <w:color w:val="000000"/>
                <w:sz w:val="24"/>
              </w:rPr>
              <w:t>建成工信部全流程锦纶生产智能工厂</w:t>
            </w:r>
            <w:r w:rsidRPr="00CA19E9">
              <w:rPr>
                <w:rFonts w:ascii="宋体" w:hAnsi="宋体" w:hint="eastAsia"/>
                <w:bCs/>
                <w:iCs/>
                <w:color w:val="000000"/>
                <w:sz w:val="24"/>
              </w:rPr>
              <w:t>——</w:t>
            </w:r>
            <w:r w:rsidRPr="00CA19E9">
              <w:rPr>
                <w:rFonts w:ascii="宋体" w:hAnsi="宋体" w:hint="eastAsia"/>
                <w:bCs/>
                <w:iCs/>
                <w:color w:val="000000"/>
                <w:sz w:val="24"/>
              </w:rPr>
              <w:t>五洲新材</w:t>
            </w:r>
            <w:r w:rsidRPr="00CA19E9">
              <w:rPr>
                <w:rFonts w:ascii="宋体" w:hAnsi="宋体" w:hint="eastAsia"/>
                <w:bCs/>
                <w:iCs/>
                <w:color w:val="000000"/>
                <w:sz w:val="24"/>
              </w:rPr>
              <w:t>，项目引进世界先进水平的卷绕机、自动化落筒和自动化检验包装、自动化立体库等先进设备，集成锦纶</w:t>
            </w:r>
            <w:r w:rsidRPr="00CA19E9">
              <w:rPr>
                <w:rFonts w:ascii="宋体" w:hAnsi="宋体" w:hint="eastAsia"/>
                <w:bCs/>
                <w:iCs/>
                <w:color w:val="000000"/>
                <w:sz w:val="24"/>
              </w:rPr>
              <w:t>MES</w:t>
            </w:r>
            <w:r w:rsidRPr="00CA19E9">
              <w:rPr>
                <w:rFonts w:ascii="宋体" w:hAnsi="宋体" w:hint="eastAsia"/>
                <w:bCs/>
                <w:iCs/>
                <w:color w:val="000000"/>
                <w:sz w:val="24"/>
              </w:rPr>
              <w:t>智能优化和生产大数据应用平台等最新技术，实现了设计柔性化、生产和物流智能化、管理绿色化</w:t>
            </w:r>
            <w:r w:rsidRPr="00CA19E9">
              <w:rPr>
                <w:rFonts w:ascii="宋体" w:hAnsi="宋体" w:hint="eastAsia"/>
                <w:bCs/>
                <w:iCs/>
                <w:color w:val="000000"/>
                <w:sz w:val="24"/>
              </w:rPr>
              <w:t>。</w:t>
            </w:r>
          </w:p>
          <w:p w:rsidR="009E28B0" w:rsidRPr="00CA19E9" w:rsidRDefault="00CB5C96"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4、</w:t>
            </w:r>
            <w:r w:rsidR="003977D3" w:rsidRPr="00CA19E9">
              <w:rPr>
                <w:rFonts w:ascii="宋体" w:hAnsi="宋体" w:hint="eastAsia"/>
                <w:bCs/>
                <w:iCs/>
                <w:color w:val="000000"/>
                <w:sz w:val="24"/>
              </w:rPr>
              <w:t>组织力及风险管控优势</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公司拥有一支具备强烈的市场意识、竞争意识和风险意识的优秀管</w:t>
            </w:r>
            <w:r w:rsidRPr="00CA19E9">
              <w:rPr>
                <w:rFonts w:ascii="宋体" w:hAnsi="宋体" w:hint="eastAsia"/>
                <w:bCs/>
                <w:iCs/>
                <w:color w:val="000000"/>
                <w:sz w:val="24"/>
              </w:rPr>
              <w:lastRenderedPageBreak/>
              <w:t>理团队。在生产经营过程中，通过不断沉淀、积累、改进，形成了一套适合企业自身发展的管理体系</w:t>
            </w:r>
            <w:r w:rsidRPr="00CA19E9">
              <w:rPr>
                <w:rFonts w:ascii="宋体" w:hAnsi="宋体" w:hint="eastAsia"/>
                <w:bCs/>
                <w:iCs/>
                <w:color w:val="000000"/>
                <w:sz w:val="24"/>
              </w:rPr>
              <w:t>；</w:t>
            </w:r>
            <w:r w:rsidRPr="00CA19E9">
              <w:rPr>
                <w:rFonts w:ascii="宋体" w:hAnsi="宋体" w:hint="eastAsia"/>
                <w:bCs/>
                <w:iCs/>
                <w:color w:val="000000"/>
                <w:sz w:val="24"/>
              </w:rPr>
              <w:t>在风险管控过程中，不断完善</w:t>
            </w:r>
            <w:r w:rsidRPr="00CA19E9">
              <w:rPr>
                <w:rFonts w:ascii="宋体" w:hAnsi="宋体" w:hint="eastAsia"/>
                <w:bCs/>
                <w:iCs/>
                <w:color w:val="000000"/>
                <w:sz w:val="24"/>
              </w:rPr>
              <w:t>企业内控合规及</w:t>
            </w:r>
            <w:r w:rsidRPr="00CA19E9">
              <w:rPr>
                <w:rFonts w:ascii="宋体" w:hAnsi="宋体" w:hint="eastAsia"/>
                <w:bCs/>
                <w:iCs/>
                <w:color w:val="000000"/>
                <w:sz w:val="24"/>
              </w:rPr>
              <w:t>审计督察机制</w:t>
            </w:r>
            <w:r w:rsidRPr="00CA19E9">
              <w:rPr>
                <w:rFonts w:ascii="宋体" w:hAnsi="宋体" w:hint="eastAsia"/>
                <w:bCs/>
                <w:iCs/>
                <w:color w:val="000000"/>
                <w:sz w:val="24"/>
              </w:rPr>
              <w:t>等</w:t>
            </w:r>
            <w:r w:rsidRPr="00CA19E9">
              <w:rPr>
                <w:rFonts w:ascii="宋体" w:hAnsi="宋体" w:hint="eastAsia"/>
                <w:bCs/>
                <w:iCs/>
                <w:color w:val="000000"/>
                <w:sz w:val="24"/>
              </w:rPr>
              <w:t>，提高公司规范运作水平。</w:t>
            </w:r>
          </w:p>
          <w:p w:rsidR="009E28B0" w:rsidRPr="00CA19E9" w:rsidRDefault="003977D3" w:rsidP="008733DB">
            <w:pPr>
              <w:spacing w:beforeLines="50" w:before="156" w:line="320" w:lineRule="exact"/>
              <w:rPr>
                <w:rFonts w:ascii="宋体" w:hAnsi="宋体"/>
                <w:b/>
                <w:bCs/>
                <w:iCs/>
                <w:color w:val="000000"/>
                <w:sz w:val="24"/>
              </w:rPr>
            </w:pPr>
            <w:r w:rsidRPr="00CA19E9">
              <w:rPr>
                <w:rFonts w:ascii="宋体" w:hAnsi="宋体" w:hint="eastAsia"/>
                <w:b/>
                <w:bCs/>
                <w:iCs/>
                <w:color w:val="000000"/>
                <w:sz w:val="24"/>
              </w:rPr>
              <w:t>二、公司出售跨境电商通拓科技的主要考虑因素？</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随着锦纶产业链转型升级和下游消费需求趋势的改变，类似“</w:t>
            </w:r>
            <w:r w:rsidR="005E3E11" w:rsidRPr="00CA19E9">
              <w:rPr>
                <w:rFonts w:ascii="宋体" w:hAnsi="宋体" w:hint="eastAsia"/>
                <w:bCs/>
                <w:iCs/>
                <w:color w:val="000000"/>
                <w:sz w:val="24"/>
              </w:rPr>
              <w:t>向往</w:t>
            </w:r>
            <w:r w:rsidRPr="00CA19E9">
              <w:rPr>
                <w:rFonts w:ascii="宋体" w:hAnsi="宋体" w:hint="eastAsia"/>
                <w:bCs/>
                <w:iCs/>
                <w:color w:val="000000"/>
                <w:sz w:val="24"/>
              </w:rPr>
              <w:t>更美好生活</w:t>
            </w:r>
            <w:r w:rsidRPr="00CA19E9">
              <w:rPr>
                <w:rFonts w:ascii="宋体" w:hAnsi="宋体" w:hint="eastAsia"/>
                <w:bCs/>
                <w:iCs/>
                <w:color w:val="000000"/>
                <w:sz w:val="24"/>
              </w:rPr>
              <w:t>”的精细化产品、户外运动、骑行</w:t>
            </w:r>
            <w:r w:rsidR="00973730" w:rsidRPr="00CA19E9">
              <w:rPr>
                <w:rFonts w:ascii="宋体" w:hAnsi="宋体" w:hint="eastAsia"/>
                <w:bCs/>
                <w:iCs/>
                <w:color w:val="000000"/>
                <w:sz w:val="24"/>
              </w:rPr>
              <w:t>类的</w:t>
            </w:r>
            <w:r w:rsidRPr="00CA19E9">
              <w:rPr>
                <w:rFonts w:ascii="宋体" w:hAnsi="宋体" w:hint="eastAsia"/>
                <w:bCs/>
                <w:iCs/>
                <w:color w:val="000000"/>
                <w:sz w:val="24"/>
              </w:rPr>
              <w:t>产品</w:t>
            </w:r>
            <w:r w:rsidR="00066539" w:rsidRPr="00CA19E9">
              <w:rPr>
                <w:rFonts w:ascii="宋体" w:hAnsi="宋体" w:hint="eastAsia"/>
                <w:bCs/>
                <w:iCs/>
                <w:color w:val="000000"/>
                <w:sz w:val="24"/>
              </w:rPr>
              <w:t>需求</w:t>
            </w:r>
            <w:r w:rsidRPr="00CA19E9">
              <w:rPr>
                <w:rFonts w:ascii="宋体" w:hAnsi="宋体" w:hint="eastAsia"/>
                <w:bCs/>
                <w:iCs/>
                <w:color w:val="000000"/>
                <w:sz w:val="24"/>
              </w:rPr>
              <w:t>开始逐渐提高，国内锦纶产品的渗透率依然有广阔的提升空间。</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公司未来的发展</w:t>
            </w:r>
            <w:r w:rsidRPr="00CA19E9">
              <w:rPr>
                <w:rFonts w:ascii="宋体" w:hAnsi="宋体" w:hint="eastAsia"/>
                <w:bCs/>
                <w:iCs/>
                <w:color w:val="000000"/>
                <w:sz w:val="24"/>
              </w:rPr>
              <w:t>战略</w:t>
            </w:r>
            <w:r w:rsidRPr="00CA19E9">
              <w:rPr>
                <w:rFonts w:ascii="宋体" w:hAnsi="宋体" w:hint="eastAsia"/>
                <w:bCs/>
                <w:iCs/>
                <w:color w:val="000000"/>
                <w:sz w:val="24"/>
              </w:rPr>
              <w:t>是聚焦主业，优化资产，增强公司的核心竞争力。本次出售跨境电商板块也是基于未来的发展战略，减少非核心业务带来的经营风险、增强公司营运能力、优化现金流状况，进一步提升公司在中高端民用锦纶长丝领域的核心竞争力和市场份额。此外，通拓科技是中国跨境电商先行者和领军企业之</w:t>
            </w:r>
            <w:r w:rsidRPr="00CA19E9">
              <w:rPr>
                <w:rFonts w:ascii="宋体" w:hAnsi="宋体" w:hint="eastAsia"/>
                <w:bCs/>
                <w:iCs/>
                <w:color w:val="000000"/>
                <w:sz w:val="24"/>
              </w:rPr>
              <w:t>一，本次交易对手收购后将与其形成强有力的业务协同，交易符合双方企业的发展战略。</w:t>
            </w:r>
          </w:p>
          <w:p w:rsidR="009E28B0" w:rsidRPr="00CA19E9" w:rsidRDefault="002F579B" w:rsidP="008733DB">
            <w:pPr>
              <w:spacing w:beforeLines="50" w:before="156" w:line="320" w:lineRule="exact"/>
              <w:rPr>
                <w:rFonts w:ascii="宋体" w:hAnsi="宋体"/>
                <w:b/>
                <w:bCs/>
                <w:iCs/>
                <w:color w:val="000000"/>
                <w:sz w:val="24"/>
              </w:rPr>
            </w:pPr>
            <w:r w:rsidRPr="00CA19E9">
              <w:rPr>
                <w:rFonts w:ascii="宋体" w:hAnsi="宋体" w:hint="eastAsia"/>
                <w:b/>
                <w:bCs/>
                <w:iCs/>
                <w:color w:val="000000"/>
                <w:sz w:val="24"/>
              </w:rPr>
              <w:t>三、目前公司锦纶长丝主要产品规格有哪些？</w:t>
            </w:r>
            <w:r w:rsidR="003977D3" w:rsidRPr="00CA19E9">
              <w:rPr>
                <w:rFonts w:ascii="宋体" w:hAnsi="宋体" w:hint="eastAsia"/>
                <w:b/>
                <w:bCs/>
                <w:iCs/>
                <w:color w:val="000000"/>
                <w:sz w:val="24"/>
              </w:rPr>
              <w:t>应用领域分布？</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目前，公司已完成了由五洲新材、亚特新材等五大生产基地共同组成的锦纶长丝生产矩阵，产品涵盖</w:t>
            </w:r>
            <w:r w:rsidRPr="00CA19E9">
              <w:rPr>
                <w:rFonts w:ascii="宋体" w:hAnsi="宋体" w:hint="eastAsia"/>
                <w:bCs/>
                <w:iCs/>
                <w:color w:val="000000"/>
                <w:sz w:val="24"/>
              </w:rPr>
              <w:t>POY</w:t>
            </w:r>
            <w:r w:rsidRPr="00CA19E9">
              <w:rPr>
                <w:rFonts w:ascii="宋体" w:hAnsi="宋体" w:hint="eastAsia"/>
                <w:bCs/>
                <w:iCs/>
                <w:color w:val="000000"/>
                <w:sz w:val="24"/>
              </w:rPr>
              <w:t>、</w:t>
            </w:r>
            <w:r w:rsidRPr="00CA19E9">
              <w:rPr>
                <w:rFonts w:ascii="宋体" w:hAnsi="宋体" w:hint="eastAsia"/>
                <w:bCs/>
                <w:iCs/>
                <w:color w:val="000000"/>
                <w:sz w:val="24"/>
              </w:rPr>
              <w:t>HOY</w:t>
            </w:r>
            <w:r w:rsidRPr="00CA19E9">
              <w:rPr>
                <w:rFonts w:ascii="宋体" w:hAnsi="宋体" w:hint="eastAsia"/>
                <w:bCs/>
                <w:iCs/>
                <w:color w:val="000000"/>
                <w:sz w:val="24"/>
              </w:rPr>
              <w:t>、</w:t>
            </w:r>
            <w:r w:rsidRPr="00CA19E9">
              <w:rPr>
                <w:rFonts w:ascii="宋体" w:hAnsi="宋体" w:hint="eastAsia"/>
                <w:bCs/>
                <w:iCs/>
                <w:color w:val="000000"/>
                <w:sz w:val="24"/>
              </w:rPr>
              <w:t>FDY</w:t>
            </w:r>
            <w:r w:rsidRPr="00CA19E9">
              <w:rPr>
                <w:rFonts w:ascii="宋体" w:hAnsi="宋体" w:hint="eastAsia"/>
                <w:bCs/>
                <w:iCs/>
                <w:color w:val="000000"/>
                <w:sz w:val="24"/>
              </w:rPr>
              <w:t>、</w:t>
            </w:r>
            <w:r w:rsidRPr="00CA19E9">
              <w:rPr>
                <w:rFonts w:ascii="宋体" w:hAnsi="宋体" w:hint="eastAsia"/>
                <w:bCs/>
                <w:iCs/>
                <w:color w:val="000000"/>
                <w:sz w:val="24"/>
              </w:rPr>
              <w:t>DTY</w:t>
            </w:r>
            <w:r w:rsidRPr="00CA19E9">
              <w:rPr>
                <w:rFonts w:ascii="宋体" w:hAnsi="宋体" w:hint="eastAsia"/>
                <w:bCs/>
                <w:iCs/>
                <w:color w:val="000000"/>
                <w:sz w:val="24"/>
              </w:rPr>
              <w:t>、</w:t>
            </w:r>
            <w:r w:rsidRPr="00CA19E9">
              <w:rPr>
                <w:rFonts w:ascii="宋体" w:hAnsi="宋体" w:hint="eastAsia"/>
                <w:bCs/>
                <w:iCs/>
                <w:color w:val="000000"/>
                <w:sz w:val="24"/>
              </w:rPr>
              <w:t>ATY</w:t>
            </w:r>
            <w:r w:rsidRPr="00CA19E9">
              <w:rPr>
                <w:rFonts w:ascii="宋体" w:hAnsi="宋体" w:hint="eastAsia"/>
                <w:bCs/>
                <w:iCs/>
                <w:color w:val="000000"/>
                <w:sz w:val="24"/>
              </w:rPr>
              <w:t>和</w:t>
            </w:r>
            <w:r w:rsidRPr="00CA19E9">
              <w:rPr>
                <w:rFonts w:ascii="宋体" w:hAnsi="宋体" w:hint="eastAsia"/>
                <w:bCs/>
                <w:iCs/>
                <w:color w:val="000000"/>
                <w:sz w:val="24"/>
              </w:rPr>
              <w:t>ACY</w:t>
            </w:r>
            <w:r w:rsidRPr="00CA19E9">
              <w:rPr>
                <w:rFonts w:ascii="宋体" w:hAnsi="宋体" w:hint="eastAsia"/>
                <w:bCs/>
                <w:iCs/>
                <w:color w:val="000000"/>
                <w:sz w:val="24"/>
              </w:rPr>
              <w:t>六大类别，可生产</w:t>
            </w:r>
            <w:r w:rsidRPr="00CA19E9">
              <w:rPr>
                <w:rFonts w:ascii="宋体" w:hAnsi="宋体" w:hint="eastAsia"/>
                <w:bCs/>
                <w:iCs/>
                <w:color w:val="000000"/>
                <w:sz w:val="24"/>
              </w:rPr>
              <w:t>的</w:t>
            </w:r>
            <w:r w:rsidRPr="00CA19E9">
              <w:rPr>
                <w:rFonts w:ascii="宋体" w:hAnsi="宋体" w:hint="eastAsia"/>
                <w:bCs/>
                <w:iCs/>
                <w:color w:val="000000"/>
                <w:sz w:val="24"/>
              </w:rPr>
              <w:t>规格范围包括</w:t>
            </w:r>
            <w:r w:rsidRPr="008733DB">
              <w:rPr>
                <w:rFonts w:ascii="宋体" w:hAnsi="宋体" w:hint="eastAsia"/>
                <w:bCs/>
                <w:iCs/>
                <w:sz w:val="24"/>
              </w:rPr>
              <w:t>8dtex-444dtex</w:t>
            </w:r>
            <w:r w:rsidRPr="00CA19E9">
              <w:rPr>
                <w:rFonts w:ascii="宋体" w:hAnsi="宋体" w:hint="eastAsia"/>
                <w:bCs/>
                <w:iCs/>
                <w:color w:val="000000"/>
                <w:sz w:val="24"/>
              </w:rPr>
              <w:t>的锦纶产品</w:t>
            </w:r>
            <w:r w:rsidRPr="00CA19E9">
              <w:rPr>
                <w:rFonts w:ascii="宋体" w:hAnsi="宋体" w:hint="eastAsia"/>
                <w:bCs/>
                <w:iCs/>
                <w:color w:val="000000"/>
                <w:sz w:val="24"/>
              </w:rPr>
              <w:t>。</w:t>
            </w:r>
            <w:r w:rsidRPr="00CA19E9">
              <w:rPr>
                <w:rFonts w:ascii="宋体" w:hAnsi="宋体" w:hint="eastAsia"/>
                <w:bCs/>
                <w:iCs/>
                <w:color w:val="000000"/>
                <w:sz w:val="24"/>
              </w:rPr>
              <w:t>其中，</w:t>
            </w:r>
            <w:r w:rsidRPr="00CA19E9">
              <w:rPr>
                <w:rFonts w:ascii="宋体" w:hAnsi="宋体" w:hint="eastAsia"/>
                <w:bCs/>
                <w:iCs/>
                <w:color w:val="000000"/>
                <w:sz w:val="24"/>
              </w:rPr>
              <w:t>DTY</w:t>
            </w:r>
            <w:r w:rsidRPr="00CA19E9">
              <w:rPr>
                <w:rFonts w:ascii="宋体" w:hAnsi="宋体" w:hint="eastAsia"/>
                <w:bCs/>
                <w:iCs/>
                <w:color w:val="000000"/>
                <w:sz w:val="24"/>
              </w:rPr>
              <w:t>获评国家制造业单项冠军产品，</w:t>
            </w:r>
            <w:r w:rsidRPr="00CA19E9">
              <w:rPr>
                <w:rFonts w:ascii="宋体" w:hAnsi="宋体" w:hint="eastAsia"/>
                <w:bCs/>
                <w:iCs/>
                <w:color w:val="000000"/>
                <w:sz w:val="24"/>
              </w:rPr>
              <w:t>ACY</w:t>
            </w:r>
            <w:r w:rsidRPr="00CA19E9">
              <w:rPr>
                <w:rFonts w:ascii="宋体" w:hAnsi="宋体" w:hint="eastAsia"/>
                <w:bCs/>
                <w:iCs/>
                <w:color w:val="000000"/>
                <w:sz w:val="24"/>
              </w:rPr>
              <w:t>细分领域行业排名第一，</w:t>
            </w:r>
            <w:r w:rsidRPr="00CA19E9">
              <w:rPr>
                <w:rFonts w:ascii="宋体" w:hAnsi="宋体" w:hint="eastAsia"/>
                <w:bCs/>
                <w:iCs/>
                <w:color w:val="000000"/>
                <w:sz w:val="24"/>
              </w:rPr>
              <w:t>ATY</w:t>
            </w:r>
            <w:r w:rsidRPr="00CA19E9">
              <w:rPr>
                <w:rFonts w:ascii="宋体" w:hAnsi="宋体" w:hint="eastAsia"/>
                <w:bCs/>
                <w:iCs/>
                <w:color w:val="000000"/>
                <w:sz w:val="24"/>
              </w:rPr>
              <w:t>是国内唯一使用瑞士</w:t>
            </w:r>
            <w:r w:rsidRPr="00CA19E9">
              <w:rPr>
                <w:rFonts w:ascii="宋体" w:hAnsi="宋体" w:hint="eastAsia"/>
                <w:bCs/>
                <w:iCs/>
                <w:color w:val="000000"/>
                <w:sz w:val="24"/>
              </w:rPr>
              <w:t>SSM</w:t>
            </w:r>
            <w:r w:rsidRPr="00CA19E9">
              <w:rPr>
                <w:rFonts w:ascii="宋体" w:hAnsi="宋体" w:hint="eastAsia"/>
                <w:bCs/>
                <w:iCs/>
                <w:color w:val="000000"/>
                <w:sz w:val="24"/>
              </w:rPr>
              <w:t>超细空变丝机器并且具备生产能力的产品。</w:t>
            </w:r>
          </w:p>
          <w:p w:rsidR="009E28B0" w:rsidRPr="00CA19E9" w:rsidRDefault="003977D3" w:rsidP="008733DB">
            <w:pPr>
              <w:spacing w:line="320" w:lineRule="exact"/>
              <w:ind w:firstLineChars="200" w:firstLine="480"/>
              <w:rPr>
                <w:rFonts w:ascii="宋体" w:hAnsi="宋体" w:hint="eastAsia"/>
                <w:bCs/>
                <w:iCs/>
                <w:color w:val="000000"/>
                <w:sz w:val="24"/>
              </w:rPr>
            </w:pPr>
            <w:r w:rsidRPr="00CA19E9">
              <w:rPr>
                <w:rFonts w:ascii="宋体" w:hAnsi="宋体" w:hint="eastAsia"/>
                <w:bCs/>
                <w:iCs/>
                <w:color w:val="000000"/>
                <w:sz w:val="24"/>
              </w:rPr>
              <w:t>华鼎系列的锦纶产品，远销南美、欧洲、东南亚、中东等国家和地区，广泛应用于户外、运动、休闲、内衣等领域，以及蕉下、迪卡侬、维多利亚的秘密、耐克、阿迪达斯、安踏、优衣库、</w:t>
            </w:r>
            <w:r w:rsidRPr="00CA19E9">
              <w:rPr>
                <w:rFonts w:ascii="宋体" w:hAnsi="宋体" w:hint="eastAsia"/>
                <w:bCs/>
                <w:iCs/>
                <w:color w:val="000000"/>
                <w:sz w:val="24"/>
              </w:rPr>
              <w:t>GAP</w:t>
            </w:r>
            <w:r w:rsidRPr="00CA19E9">
              <w:rPr>
                <w:rFonts w:ascii="宋体" w:hAnsi="宋体" w:hint="eastAsia"/>
                <w:bCs/>
                <w:iCs/>
                <w:color w:val="000000"/>
                <w:sz w:val="24"/>
              </w:rPr>
              <w:t>等国际时尚品牌。</w:t>
            </w:r>
          </w:p>
          <w:p w:rsidR="009E28B0" w:rsidRPr="00CA19E9" w:rsidRDefault="003977D3" w:rsidP="008733DB">
            <w:pPr>
              <w:spacing w:beforeLines="50" w:before="156" w:line="320" w:lineRule="exact"/>
              <w:rPr>
                <w:rFonts w:ascii="宋体" w:hAnsi="宋体"/>
                <w:b/>
                <w:bCs/>
                <w:iCs/>
                <w:color w:val="000000"/>
                <w:sz w:val="24"/>
              </w:rPr>
            </w:pPr>
            <w:r w:rsidRPr="00CA19E9">
              <w:rPr>
                <w:rFonts w:ascii="宋体" w:hAnsi="宋体" w:hint="eastAsia"/>
                <w:b/>
                <w:bCs/>
                <w:iCs/>
                <w:color w:val="000000"/>
                <w:sz w:val="24"/>
              </w:rPr>
              <w:t>四、</w:t>
            </w:r>
            <w:r w:rsidRPr="00CA19E9">
              <w:rPr>
                <w:rFonts w:ascii="宋体" w:hAnsi="宋体" w:hint="eastAsia"/>
                <w:b/>
                <w:bCs/>
                <w:iCs/>
                <w:color w:val="000000"/>
                <w:sz w:val="24"/>
              </w:rPr>
              <w:t>回归锦纶长丝主业后，预计主业未来发展规划？</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未来，</w:t>
            </w:r>
            <w:r w:rsidRPr="00CA19E9">
              <w:rPr>
                <w:rFonts w:ascii="宋体" w:hAnsi="宋体" w:hint="eastAsia"/>
                <w:bCs/>
                <w:iCs/>
                <w:color w:val="000000"/>
                <w:sz w:val="24"/>
              </w:rPr>
              <w:t>公司将聚焦主营业务，</w:t>
            </w:r>
            <w:r w:rsidRPr="00CA19E9">
              <w:rPr>
                <w:rFonts w:ascii="宋体" w:hAnsi="宋体" w:hint="eastAsia"/>
                <w:bCs/>
                <w:iCs/>
                <w:color w:val="000000"/>
                <w:sz w:val="24"/>
              </w:rPr>
              <w:t>做精、做大、做强。</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目前，公司在锦纶</w:t>
            </w:r>
            <w:r w:rsidRPr="00CA19E9">
              <w:rPr>
                <w:rFonts w:ascii="宋体" w:hAnsi="宋体" w:hint="eastAsia"/>
                <w:bCs/>
                <w:iCs/>
                <w:color w:val="000000"/>
                <w:sz w:val="24"/>
              </w:rPr>
              <w:t>6</w:t>
            </w:r>
            <w:r w:rsidRPr="00CA19E9">
              <w:rPr>
                <w:rFonts w:ascii="宋体" w:hAnsi="宋体" w:hint="eastAsia"/>
                <w:bCs/>
                <w:iCs/>
                <w:color w:val="000000"/>
                <w:sz w:val="24"/>
              </w:rPr>
              <w:t>上已经具备</w:t>
            </w:r>
            <w:r w:rsidRPr="00CA19E9">
              <w:rPr>
                <w:rFonts w:ascii="宋体" w:hAnsi="宋体" w:hint="eastAsia"/>
                <w:bCs/>
                <w:iCs/>
                <w:color w:val="000000"/>
                <w:sz w:val="24"/>
              </w:rPr>
              <w:t>29</w:t>
            </w:r>
            <w:r w:rsidRPr="00CA19E9">
              <w:rPr>
                <w:rFonts w:ascii="宋体" w:hAnsi="宋体" w:hint="eastAsia"/>
                <w:bCs/>
                <w:iCs/>
                <w:color w:val="000000"/>
                <w:sz w:val="24"/>
              </w:rPr>
              <w:t>万吨产能。未来，公司将提升五洲工厂的产能，同时积极布局锦纶</w:t>
            </w:r>
            <w:r w:rsidRPr="00CA19E9">
              <w:rPr>
                <w:rFonts w:ascii="宋体" w:hAnsi="宋体" w:hint="eastAsia"/>
                <w:bCs/>
                <w:iCs/>
                <w:color w:val="000000"/>
                <w:sz w:val="24"/>
              </w:rPr>
              <w:t>66</w:t>
            </w:r>
            <w:r w:rsidRPr="00CA19E9">
              <w:rPr>
                <w:rFonts w:ascii="宋体" w:hAnsi="宋体" w:hint="eastAsia"/>
                <w:bCs/>
                <w:iCs/>
                <w:color w:val="000000"/>
                <w:sz w:val="24"/>
              </w:rPr>
              <w:t>。</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在产品生产上，以成本领先为核心，通个细分产品提高优势产品和创新品种产品的生产比例，优化产品结构，构建锦纶循环经济，进行可持续发</w:t>
            </w:r>
            <w:r w:rsidRPr="00CA19E9">
              <w:rPr>
                <w:rFonts w:ascii="宋体" w:hAnsi="宋体" w:hint="eastAsia"/>
                <w:bCs/>
                <w:iCs/>
                <w:color w:val="000000"/>
                <w:sz w:val="24"/>
              </w:rPr>
              <w:t>展。</w:t>
            </w:r>
          </w:p>
          <w:p w:rsidR="009E28B0" w:rsidRPr="00CA19E9" w:rsidRDefault="003977D3" w:rsidP="008733DB">
            <w:pPr>
              <w:spacing w:line="320" w:lineRule="exact"/>
              <w:ind w:firstLineChars="200" w:firstLine="480"/>
              <w:rPr>
                <w:rFonts w:ascii="宋体" w:hAnsi="宋体"/>
                <w:bCs/>
                <w:iCs/>
                <w:color w:val="000000"/>
                <w:sz w:val="24"/>
              </w:rPr>
            </w:pPr>
            <w:r w:rsidRPr="00CA19E9">
              <w:rPr>
                <w:rFonts w:ascii="宋体" w:hAnsi="宋体" w:hint="eastAsia"/>
                <w:bCs/>
                <w:iCs/>
                <w:color w:val="000000"/>
                <w:sz w:val="24"/>
              </w:rPr>
              <w:t>在业务模式上，</w:t>
            </w:r>
            <w:r w:rsidRPr="00CA19E9">
              <w:rPr>
                <w:rFonts w:ascii="宋体" w:hAnsi="宋体" w:hint="eastAsia"/>
                <w:bCs/>
                <w:iCs/>
                <w:color w:val="000000"/>
                <w:sz w:val="24"/>
              </w:rPr>
              <w:t>加强与客户需求联动，</w:t>
            </w:r>
            <w:r w:rsidRPr="00CA19E9">
              <w:rPr>
                <w:rFonts w:ascii="宋体" w:hAnsi="宋体" w:hint="eastAsia"/>
                <w:bCs/>
                <w:iCs/>
                <w:color w:val="000000"/>
                <w:sz w:val="24"/>
              </w:rPr>
              <w:t>提升市场反应能力，提高市场占有率。同时加强公司“智美”品牌推广，聚焦高端客户与高端产品，实现市场</w:t>
            </w:r>
            <w:r w:rsidRPr="00CA19E9">
              <w:rPr>
                <w:rFonts w:ascii="宋体" w:hAnsi="宋体" w:hint="eastAsia"/>
                <w:bCs/>
                <w:iCs/>
                <w:color w:val="000000"/>
                <w:sz w:val="24"/>
              </w:rPr>
              <w:t>和产品的</w:t>
            </w:r>
            <w:r w:rsidRPr="00CA19E9">
              <w:rPr>
                <w:rFonts w:ascii="宋体" w:hAnsi="宋体" w:hint="eastAsia"/>
                <w:bCs/>
                <w:iCs/>
                <w:color w:val="000000"/>
                <w:sz w:val="24"/>
              </w:rPr>
              <w:t>结构优化。</w:t>
            </w:r>
          </w:p>
          <w:p w:rsidR="009E28B0" w:rsidRPr="00CA19E9" w:rsidRDefault="003977D3" w:rsidP="004970E0">
            <w:pPr>
              <w:spacing w:line="320" w:lineRule="exact"/>
              <w:ind w:firstLineChars="200" w:firstLine="480"/>
              <w:rPr>
                <w:rFonts w:ascii="宋体" w:hAnsi="宋体" w:hint="eastAsia"/>
                <w:bCs/>
                <w:iCs/>
                <w:color w:val="000000"/>
                <w:sz w:val="24"/>
              </w:rPr>
            </w:pPr>
            <w:r w:rsidRPr="00CA19E9">
              <w:rPr>
                <w:rFonts w:ascii="宋体" w:hAnsi="宋体" w:hint="eastAsia"/>
                <w:bCs/>
                <w:iCs/>
                <w:color w:val="000000"/>
                <w:sz w:val="24"/>
              </w:rPr>
              <w:t>在研发创新上，继续探索环保产品</w:t>
            </w:r>
            <w:r w:rsidRPr="00CA19E9">
              <w:rPr>
                <w:rFonts w:ascii="宋体" w:hAnsi="宋体" w:hint="eastAsia"/>
                <w:bCs/>
                <w:iCs/>
                <w:color w:val="000000"/>
                <w:sz w:val="24"/>
              </w:rPr>
              <w:t>和差异化产品</w:t>
            </w:r>
            <w:r w:rsidRPr="00CA19E9">
              <w:rPr>
                <w:rFonts w:ascii="宋体" w:hAnsi="宋体" w:hint="eastAsia"/>
                <w:bCs/>
                <w:iCs/>
                <w:color w:val="000000"/>
                <w:sz w:val="24"/>
              </w:rPr>
              <w:t>的新工艺</w:t>
            </w:r>
            <w:r w:rsidRPr="00CA19E9">
              <w:rPr>
                <w:rFonts w:ascii="宋体" w:hAnsi="宋体" w:hint="eastAsia"/>
                <w:bCs/>
                <w:iCs/>
                <w:color w:val="000000"/>
                <w:sz w:val="24"/>
              </w:rPr>
              <w:t>，</w:t>
            </w:r>
            <w:r w:rsidRPr="00CA19E9">
              <w:rPr>
                <w:rFonts w:ascii="宋体" w:hAnsi="宋体" w:hint="eastAsia"/>
                <w:bCs/>
                <w:iCs/>
                <w:color w:val="000000"/>
                <w:sz w:val="24"/>
              </w:rPr>
              <w:t>不断加大绿色、低碳、再生锦纶</w:t>
            </w:r>
            <w:r w:rsidRPr="00CA19E9">
              <w:rPr>
                <w:rFonts w:ascii="宋体" w:hAnsi="宋体" w:hint="eastAsia"/>
                <w:bCs/>
                <w:iCs/>
                <w:color w:val="000000"/>
                <w:sz w:val="24"/>
              </w:rPr>
              <w:t>以及差异化产品</w:t>
            </w:r>
            <w:r w:rsidRPr="00CA19E9">
              <w:rPr>
                <w:rFonts w:ascii="宋体" w:hAnsi="宋体" w:hint="eastAsia"/>
                <w:bCs/>
                <w:iCs/>
                <w:color w:val="000000"/>
                <w:sz w:val="24"/>
              </w:rPr>
              <w:t>的开发和生产比重，推动绿色制造</w:t>
            </w:r>
            <w:r w:rsidRPr="00CA19E9">
              <w:rPr>
                <w:rFonts w:ascii="宋体" w:hAnsi="宋体" w:hint="eastAsia"/>
                <w:bCs/>
                <w:iCs/>
                <w:color w:val="000000"/>
                <w:sz w:val="24"/>
              </w:rPr>
              <w:t>、</w:t>
            </w:r>
            <w:r w:rsidRPr="00CA19E9">
              <w:rPr>
                <w:rFonts w:ascii="宋体" w:hAnsi="宋体" w:hint="eastAsia"/>
                <w:bCs/>
                <w:iCs/>
                <w:color w:val="000000"/>
                <w:sz w:val="24"/>
              </w:rPr>
              <w:t>高质量发展以及</w:t>
            </w:r>
            <w:r w:rsidRPr="00CA19E9">
              <w:rPr>
                <w:rFonts w:ascii="宋体" w:hAnsi="宋体" w:hint="eastAsia"/>
                <w:bCs/>
                <w:iCs/>
                <w:color w:val="000000"/>
                <w:sz w:val="24"/>
              </w:rPr>
              <w:t>产能高效相结合</w:t>
            </w:r>
            <w:r w:rsidRPr="00CA19E9">
              <w:rPr>
                <w:rFonts w:ascii="宋体" w:hAnsi="宋体" w:hint="eastAsia"/>
                <w:bCs/>
                <w:iCs/>
                <w:color w:val="000000"/>
                <w:sz w:val="24"/>
              </w:rPr>
              <w:t>。</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8B0" w:rsidRPr="00CA19E9" w:rsidRDefault="003977D3" w:rsidP="008D4CD5">
            <w:pPr>
              <w:rPr>
                <w:rFonts w:ascii="宋体" w:hAnsi="宋体"/>
                <w:bCs/>
                <w:iCs/>
                <w:color w:val="000000"/>
                <w:sz w:val="24"/>
              </w:rPr>
            </w:pPr>
            <w:r w:rsidRPr="00CA19E9">
              <w:rPr>
                <w:rFonts w:ascii="宋体" w:hAnsi="宋体" w:hint="eastAsia"/>
                <w:bCs/>
                <w:iCs/>
                <w:color w:val="000000"/>
                <w:sz w:val="24"/>
              </w:rPr>
              <w:lastRenderedPageBreak/>
              <w:t>附件清单（如有）</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8733DB">
            <w:pPr>
              <w:spacing w:line="560" w:lineRule="exact"/>
              <w:rPr>
                <w:rFonts w:ascii="宋体" w:hAnsi="宋体"/>
                <w:bCs/>
                <w:iCs/>
                <w:color w:val="000000"/>
                <w:sz w:val="24"/>
              </w:rPr>
            </w:pPr>
            <w:r>
              <w:rPr>
                <w:rFonts w:ascii="宋体" w:hAnsi="宋体" w:hint="eastAsia"/>
                <w:bCs/>
                <w:iCs/>
                <w:color w:val="000000"/>
                <w:sz w:val="24"/>
              </w:rPr>
              <w:t>无</w:t>
            </w:r>
          </w:p>
        </w:tc>
      </w:tr>
      <w:tr w:rsidR="009E28B0" w:rsidRPr="00CA19E9" w:rsidTr="008D4CD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8B0" w:rsidRPr="00CA19E9" w:rsidRDefault="003977D3">
            <w:pPr>
              <w:spacing w:line="560" w:lineRule="exact"/>
              <w:rPr>
                <w:rFonts w:ascii="宋体" w:hAnsi="宋体"/>
                <w:bCs/>
                <w:iCs/>
                <w:color w:val="000000"/>
                <w:sz w:val="24"/>
              </w:rPr>
            </w:pPr>
            <w:r w:rsidRPr="00CA19E9">
              <w:rPr>
                <w:rFonts w:ascii="宋体" w:hAnsi="宋体" w:hint="eastAsia"/>
                <w:bCs/>
                <w:iCs/>
                <w:color w:val="000000"/>
                <w:sz w:val="24"/>
              </w:rPr>
              <w:t>日期</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28B0" w:rsidRPr="00CA19E9" w:rsidRDefault="008733DB">
            <w:pPr>
              <w:spacing w:line="56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023</w:t>
            </w:r>
            <w:r>
              <w:rPr>
                <w:rFonts w:ascii="宋体" w:hAnsi="宋体" w:hint="eastAsia"/>
                <w:bCs/>
                <w:iCs/>
                <w:color w:val="000000"/>
                <w:sz w:val="24"/>
              </w:rPr>
              <w:t>年1</w:t>
            </w:r>
            <w:r>
              <w:rPr>
                <w:rFonts w:ascii="宋体" w:hAnsi="宋体"/>
                <w:bCs/>
                <w:iCs/>
                <w:color w:val="000000"/>
                <w:sz w:val="24"/>
              </w:rPr>
              <w:t>2</w:t>
            </w:r>
            <w:r>
              <w:rPr>
                <w:rFonts w:ascii="宋体" w:hAnsi="宋体" w:hint="eastAsia"/>
                <w:bCs/>
                <w:iCs/>
                <w:color w:val="000000"/>
                <w:sz w:val="24"/>
              </w:rPr>
              <w:t>月1</w:t>
            </w:r>
            <w:r>
              <w:rPr>
                <w:rFonts w:ascii="宋体" w:hAnsi="宋体"/>
                <w:bCs/>
                <w:iCs/>
                <w:color w:val="000000"/>
                <w:sz w:val="24"/>
              </w:rPr>
              <w:t>5</w:t>
            </w:r>
            <w:r>
              <w:rPr>
                <w:rFonts w:ascii="宋体" w:hAnsi="宋体" w:hint="eastAsia"/>
                <w:bCs/>
                <w:iCs/>
                <w:color w:val="000000"/>
                <w:sz w:val="24"/>
              </w:rPr>
              <w:t>日</w:t>
            </w:r>
          </w:p>
        </w:tc>
      </w:tr>
    </w:tbl>
    <w:p w:rsidR="009E28B0" w:rsidRPr="00CA19E9" w:rsidRDefault="009E28B0">
      <w:pPr>
        <w:rPr>
          <w:rFonts w:ascii="宋体" w:hAnsi="宋体"/>
        </w:rPr>
      </w:pPr>
    </w:p>
    <w:sectPr w:rsidR="009E28B0" w:rsidRPr="00CA19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D3" w:rsidRDefault="003977D3" w:rsidP="009E0386">
      <w:r>
        <w:separator/>
      </w:r>
    </w:p>
  </w:endnote>
  <w:endnote w:type="continuationSeparator" w:id="0">
    <w:p w:rsidR="003977D3" w:rsidRDefault="003977D3" w:rsidP="009E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D3" w:rsidRDefault="003977D3" w:rsidP="009E0386">
      <w:r>
        <w:separator/>
      </w:r>
    </w:p>
  </w:footnote>
  <w:footnote w:type="continuationSeparator" w:id="0">
    <w:p w:rsidR="003977D3" w:rsidRDefault="003977D3" w:rsidP="009E0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YmYzNjVjNTAyOTk1ZDg3YTA4MTc4NTg1NjRhNzAifQ=="/>
  </w:docVars>
  <w:rsids>
    <w:rsidRoot w:val="009C175A"/>
    <w:rsid w:val="0005736A"/>
    <w:rsid w:val="00066539"/>
    <w:rsid w:val="000A2084"/>
    <w:rsid w:val="000A5006"/>
    <w:rsid w:val="000B77E2"/>
    <w:rsid w:val="000E361C"/>
    <w:rsid w:val="000E3B12"/>
    <w:rsid w:val="000E55E0"/>
    <w:rsid w:val="00161A4E"/>
    <w:rsid w:val="001667E7"/>
    <w:rsid w:val="001B369D"/>
    <w:rsid w:val="001C7A8B"/>
    <w:rsid w:val="00206398"/>
    <w:rsid w:val="002F579B"/>
    <w:rsid w:val="003526AE"/>
    <w:rsid w:val="003977D3"/>
    <w:rsid w:val="003C28B2"/>
    <w:rsid w:val="003C2EDC"/>
    <w:rsid w:val="004970E0"/>
    <w:rsid w:val="004F3FF4"/>
    <w:rsid w:val="00506013"/>
    <w:rsid w:val="00524399"/>
    <w:rsid w:val="00567B82"/>
    <w:rsid w:val="00593571"/>
    <w:rsid w:val="005D3FEE"/>
    <w:rsid w:val="005E3E11"/>
    <w:rsid w:val="005E4EFB"/>
    <w:rsid w:val="00617881"/>
    <w:rsid w:val="006D447F"/>
    <w:rsid w:val="007C1B8C"/>
    <w:rsid w:val="007E25A4"/>
    <w:rsid w:val="008218E0"/>
    <w:rsid w:val="008666C2"/>
    <w:rsid w:val="008733DB"/>
    <w:rsid w:val="008D4CD5"/>
    <w:rsid w:val="00916191"/>
    <w:rsid w:val="009328B1"/>
    <w:rsid w:val="00973730"/>
    <w:rsid w:val="009849D4"/>
    <w:rsid w:val="009C175A"/>
    <w:rsid w:val="009E0386"/>
    <w:rsid w:val="009E28B0"/>
    <w:rsid w:val="009E6CC9"/>
    <w:rsid w:val="00A0785E"/>
    <w:rsid w:val="00A10EC0"/>
    <w:rsid w:val="00A4104D"/>
    <w:rsid w:val="00A65716"/>
    <w:rsid w:val="00AC5250"/>
    <w:rsid w:val="00B25B41"/>
    <w:rsid w:val="00BA1E23"/>
    <w:rsid w:val="00BB205C"/>
    <w:rsid w:val="00C60946"/>
    <w:rsid w:val="00C7772B"/>
    <w:rsid w:val="00CA19E9"/>
    <w:rsid w:val="00CB5C96"/>
    <w:rsid w:val="00CC2D53"/>
    <w:rsid w:val="00DC3CBE"/>
    <w:rsid w:val="00DF1504"/>
    <w:rsid w:val="00E2021E"/>
    <w:rsid w:val="00E41CA2"/>
    <w:rsid w:val="00EE6303"/>
    <w:rsid w:val="00F6055E"/>
    <w:rsid w:val="00F97EF6"/>
    <w:rsid w:val="00FC6730"/>
    <w:rsid w:val="00FD229C"/>
    <w:rsid w:val="00FD630A"/>
    <w:rsid w:val="00FE0770"/>
    <w:rsid w:val="09D81CCD"/>
    <w:rsid w:val="18282598"/>
    <w:rsid w:val="1BD07AA7"/>
    <w:rsid w:val="1CB57848"/>
    <w:rsid w:val="20D14525"/>
    <w:rsid w:val="28700AC7"/>
    <w:rsid w:val="35F92FAB"/>
    <w:rsid w:val="36CC2991"/>
    <w:rsid w:val="3E9F580B"/>
    <w:rsid w:val="566A3947"/>
    <w:rsid w:val="5F2175D3"/>
    <w:rsid w:val="67B27809"/>
    <w:rsid w:val="7D796C4C"/>
    <w:rsid w:val="7F68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7F44"/>
  <w15:docId w15:val="{E0F5E062-5402-4AA8-A170-983FA1D6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239C</dc:creator>
  <cp:lastModifiedBy>HDELL</cp:lastModifiedBy>
  <cp:revision>67</cp:revision>
  <dcterms:created xsi:type="dcterms:W3CDTF">2020-06-28T08:04:00Z</dcterms:created>
  <dcterms:modified xsi:type="dcterms:W3CDTF">2023-12-15T06:38:00Z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03C6F48EBFD740DD8AE94A2D1E188D08_12</vt:lpwstr>
  </property>
</Properties>
</file>