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8E85" w14:textId="77777777" w:rsidR="00FB5B2E" w:rsidRPr="004B51BA" w:rsidRDefault="00FB5B2E" w:rsidP="00FB5B2E">
      <w:pPr>
        <w:pStyle w:val="2"/>
        <w:jc w:val="center"/>
        <w:rPr>
          <w:rFonts w:ascii="Times New Roman" w:eastAsia="宋体" w:hAnsi="Times New Roman" w:cs="Times New Roman"/>
        </w:rPr>
      </w:pPr>
      <w:r w:rsidRPr="004B51BA">
        <w:rPr>
          <w:rFonts w:ascii="Times New Roman" w:eastAsia="宋体" w:hAnsi="Times New Roman" w:cs="Times New Roman"/>
        </w:rPr>
        <w:t>投资者关系活动记录表</w:t>
      </w:r>
    </w:p>
    <w:p w14:paraId="6BB56F58" w14:textId="429C65EE" w:rsidR="004C4384" w:rsidRPr="004B51BA" w:rsidRDefault="004C4384" w:rsidP="004C4384">
      <w:pPr>
        <w:spacing w:beforeLines="50" w:before="156" w:afterLines="50" w:after="156" w:line="400" w:lineRule="exact"/>
        <w:ind w:firstLineChars="100" w:firstLine="240"/>
        <w:jc w:val="left"/>
        <w:rPr>
          <w:bCs/>
          <w:iCs/>
          <w:sz w:val="24"/>
        </w:rPr>
      </w:pPr>
      <w:r w:rsidRPr="004B51BA">
        <w:rPr>
          <w:bCs/>
          <w:iCs/>
          <w:sz w:val="24"/>
        </w:rPr>
        <w:t>证券代码：</w:t>
      </w:r>
      <w:r w:rsidRPr="004B51BA">
        <w:rPr>
          <w:bCs/>
          <w:iCs/>
          <w:sz w:val="24"/>
        </w:rPr>
        <w:t xml:space="preserve">600728           </w:t>
      </w:r>
      <w:r w:rsidR="00E96098">
        <w:rPr>
          <w:bCs/>
          <w:iCs/>
          <w:sz w:val="24"/>
        </w:rPr>
        <w:t xml:space="preserve">    </w:t>
      </w:r>
      <w:r w:rsidRPr="004B51BA">
        <w:rPr>
          <w:bCs/>
          <w:iCs/>
          <w:sz w:val="24"/>
        </w:rPr>
        <w:t xml:space="preserve">       </w:t>
      </w:r>
      <w:r>
        <w:rPr>
          <w:bCs/>
          <w:iCs/>
          <w:sz w:val="24"/>
        </w:rPr>
        <w:t xml:space="preserve">      </w:t>
      </w:r>
      <w:r w:rsidRPr="004B51BA">
        <w:rPr>
          <w:bCs/>
          <w:iCs/>
          <w:sz w:val="24"/>
        </w:rPr>
        <w:t xml:space="preserve">  </w:t>
      </w:r>
      <w:r>
        <w:rPr>
          <w:bCs/>
          <w:iCs/>
          <w:sz w:val="24"/>
        </w:rPr>
        <w:t xml:space="preserve">  </w:t>
      </w:r>
      <w:r w:rsidRPr="004B51BA">
        <w:rPr>
          <w:bCs/>
          <w:iCs/>
          <w:sz w:val="24"/>
        </w:rPr>
        <w:t xml:space="preserve">      </w:t>
      </w:r>
      <w:r>
        <w:rPr>
          <w:bCs/>
          <w:iCs/>
          <w:sz w:val="24"/>
        </w:rPr>
        <w:t xml:space="preserve">                            </w:t>
      </w:r>
      <w:r w:rsidRPr="004B51BA">
        <w:rPr>
          <w:bCs/>
          <w:iCs/>
          <w:sz w:val="24"/>
        </w:rPr>
        <w:t>证券简称：佳都科技</w:t>
      </w:r>
    </w:p>
    <w:p w14:paraId="7E3D4128" w14:textId="77777777" w:rsidR="00A0641A" w:rsidRDefault="00A0641A" w:rsidP="00B569B8">
      <w:pPr>
        <w:spacing w:beforeLines="50" w:before="156" w:afterLines="50" w:after="156" w:line="400" w:lineRule="exact"/>
        <w:jc w:val="center"/>
        <w:rPr>
          <w:bCs/>
          <w:iCs/>
          <w:sz w:val="24"/>
        </w:rPr>
      </w:pPr>
    </w:p>
    <w:p w14:paraId="3C95ACF7" w14:textId="745BBBB7" w:rsidR="005C5AAD" w:rsidRPr="00695134" w:rsidRDefault="001E7757" w:rsidP="00B569B8">
      <w:pPr>
        <w:spacing w:beforeLines="50" w:before="156" w:afterLines="50" w:after="156" w:line="400" w:lineRule="exact"/>
        <w:jc w:val="center"/>
        <w:rPr>
          <w:b/>
          <w:bCs/>
          <w:iCs/>
          <w:sz w:val="24"/>
          <w:szCs w:val="24"/>
        </w:rPr>
      </w:pPr>
      <w:r w:rsidRPr="004B51BA">
        <w:rPr>
          <w:b/>
          <w:bCs/>
          <w:iCs/>
          <w:sz w:val="24"/>
          <w:szCs w:val="24"/>
        </w:rPr>
        <w:t>佳都科技集团股份有限公司</w:t>
      </w:r>
      <w:r w:rsidR="00FB5B2E" w:rsidRPr="004B51BA">
        <w:rPr>
          <w:b/>
          <w:bCs/>
          <w:iCs/>
          <w:sz w:val="24"/>
          <w:szCs w:val="24"/>
        </w:rPr>
        <w:t>投资者关系活动记录表</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938"/>
      </w:tblGrid>
      <w:tr w:rsidR="00FB5B2E" w:rsidRPr="004B51BA" w14:paraId="6B171A4E" w14:textId="77777777" w:rsidTr="005610F9">
        <w:trPr>
          <w:trHeight w:val="2724"/>
        </w:trPr>
        <w:tc>
          <w:tcPr>
            <w:tcW w:w="1985" w:type="dxa"/>
            <w:shd w:val="clear" w:color="auto" w:fill="auto"/>
          </w:tcPr>
          <w:p w14:paraId="0AE39929" w14:textId="77777777" w:rsidR="00FB5B2E" w:rsidRPr="004B51BA" w:rsidRDefault="00FB5B2E" w:rsidP="00CD2B67">
            <w:pPr>
              <w:spacing w:line="480" w:lineRule="atLeast"/>
              <w:rPr>
                <w:b/>
                <w:bCs/>
                <w:iCs/>
                <w:sz w:val="24"/>
                <w:szCs w:val="24"/>
              </w:rPr>
            </w:pPr>
            <w:r w:rsidRPr="004B51BA">
              <w:rPr>
                <w:b/>
                <w:bCs/>
                <w:iCs/>
                <w:sz w:val="24"/>
                <w:szCs w:val="24"/>
              </w:rPr>
              <w:t>投资者关系活动类别</w:t>
            </w:r>
          </w:p>
          <w:p w14:paraId="58775F95" w14:textId="77777777" w:rsidR="00FB5B2E" w:rsidRPr="004B51BA" w:rsidRDefault="00FB5B2E" w:rsidP="00CD2B67">
            <w:pPr>
              <w:spacing w:line="480" w:lineRule="atLeast"/>
              <w:rPr>
                <w:b/>
                <w:bCs/>
                <w:iCs/>
                <w:sz w:val="24"/>
                <w:szCs w:val="24"/>
              </w:rPr>
            </w:pPr>
          </w:p>
        </w:tc>
        <w:tc>
          <w:tcPr>
            <w:tcW w:w="7938" w:type="dxa"/>
            <w:shd w:val="clear" w:color="auto" w:fill="auto"/>
          </w:tcPr>
          <w:p w14:paraId="769ABEFA" w14:textId="2F99D5F6" w:rsidR="00FB5B2E" w:rsidRPr="004B51BA" w:rsidRDefault="00B85FD7" w:rsidP="00CD2B67">
            <w:pPr>
              <w:spacing w:line="480" w:lineRule="atLeast"/>
              <w:rPr>
                <w:bCs/>
                <w:iCs/>
                <w:sz w:val="24"/>
                <w:szCs w:val="24"/>
              </w:rPr>
            </w:pPr>
            <w:r w:rsidRPr="004B51BA">
              <w:rPr>
                <w:bCs/>
                <w:iCs/>
                <w:sz w:val="24"/>
                <w:szCs w:val="24"/>
              </w:rPr>
              <w:t>□</w:t>
            </w:r>
            <w:r w:rsidR="00FB5B2E" w:rsidRPr="004B51BA">
              <w:rPr>
                <w:sz w:val="24"/>
                <w:szCs w:val="24"/>
              </w:rPr>
              <w:t>特定对象调研</w:t>
            </w:r>
            <w:r w:rsidR="00FB5B2E" w:rsidRPr="004B51BA">
              <w:rPr>
                <w:sz w:val="24"/>
                <w:szCs w:val="24"/>
              </w:rPr>
              <w:t xml:space="preserve">        </w:t>
            </w:r>
            <w:r w:rsidR="00EA7DDD" w:rsidRPr="004B51BA">
              <w:rPr>
                <w:bCs/>
                <w:iCs/>
                <w:sz w:val="24"/>
                <w:szCs w:val="24"/>
              </w:rPr>
              <w:sym w:font="Wingdings 2" w:char="F052"/>
            </w:r>
            <w:r w:rsidR="00FB5B2E" w:rsidRPr="004B51BA">
              <w:rPr>
                <w:sz w:val="24"/>
                <w:szCs w:val="24"/>
              </w:rPr>
              <w:t>分析师会议</w:t>
            </w:r>
          </w:p>
          <w:p w14:paraId="299D7395" w14:textId="63133BAD" w:rsidR="00FB5B2E" w:rsidRPr="004B51BA" w:rsidRDefault="00FB5B2E" w:rsidP="00CD2B67">
            <w:pPr>
              <w:spacing w:line="480" w:lineRule="atLeast"/>
              <w:rPr>
                <w:bCs/>
                <w:iCs/>
                <w:sz w:val="24"/>
                <w:szCs w:val="24"/>
              </w:rPr>
            </w:pPr>
            <w:r w:rsidRPr="004B51BA">
              <w:rPr>
                <w:bCs/>
                <w:iCs/>
                <w:sz w:val="24"/>
                <w:szCs w:val="24"/>
              </w:rPr>
              <w:t>□</w:t>
            </w:r>
            <w:r w:rsidRPr="004B51BA">
              <w:rPr>
                <w:sz w:val="24"/>
                <w:szCs w:val="24"/>
              </w:rPr>
              <w:t>媒体采访</w:t>
            </w:r>
            <w:r w:rsidRPr="004B51BA">
              <w:rPr>
                <w:sz w:val="24"/>
                <w:szCs w:val="24"/>
              </w:rPr>
              <w:t xml:space="preserve">            </w:t>
            </w:r>
            <w:r w:rsidR="00F138D7" w:rsidRPr="004B51BA">
              <w:rPr>
                <w:bCs/>
                <w:iCs/>
                <w:sz w:val="24"/>
                <w:szCs w:val="24"/>
              </w:rPr>
              <w:t>□</w:t>
            </w:r>
            <w:r w:rsidRPr="004B51BA">
              <w:rPr>
                <w:sz w:val="24"/>
                <w:szCs w:val="24"/>
              </w:rPr>
              <w:t>业绩说明会</w:t>
            </w:r>
          </w:p>
          <w:p w14:paraId="1867F139" w14:textId="4EFF50C6" w:rsidR="00FB5B2E" w:rsidRPr="004B51BA" w:rsidRDefault="00FB5B2E" w:rsidP="00CD2B67">
            <w:pPr>
              <w:spacing w:line="480" w:lineRule="atLeast"/>
              <w:rPr>
                <w:bCs/>
                <w:iCs/>
                <w:sz w:val="24"/>
                <w:szCs w:val="24"/>
              </w:rPr>
            </w:pPr>
            <w:r w:rsidRPr="004B51BA">
              <w:rPr>
                <w:bCs/>
                <w:iCs/>
                <w:sz w:val="24"/>
                <w:szCs w:val="24"/>
              </w:rPr>
              <w:t>□</w:t>
            </w:r>
            <w:r w:rsidRPr="004B51BA">
              <w:rPr>
                <w:sz w:val="24"/>
                <w:szCs w:val="24"/>
              </w:rPr>
              <w:t>新闻发布会</w:t>
            </w:r>
            <w:r w:rsidRPr="004B51BA">
              <w:rPr>
                <w:sz w:val="24"/>
                <w:szCs w:val="24"/>
              </w:rPr>
              <w:t xml:space="preserve">          </w:t>
            </w:r>
            <w:r w:rsidR="00F138D7" w:rsidRPr="004B51BA">
              <w:rPr>
                <w:bCs/>
                <w:iCs/>
                <w:sz w:val="24"/>
                <w:szCs w:val="24"/>
              </w:rPr>
              <w:sym w:font="Wingdings 2" w:char="F052"/>
            </w:r>
            <w:r w:rsidRPr="004B51BA">
              <w:rPr>
                <w:sz w:val="24"/>
                <w:szCs w:val="24"/>
              </w:rPr>
              <w:t>路演活动</w:t>
            </w:r>
          </w:p>
          <w:p w14:paraId="669DE63B" w14:textId="0F08DA75" w:rsidR="00FB5B2E" w:rsidRPr="004B51BA" w:rsidRDefault="006651BB" w:rsidP="00CD2B67">
            <w:pPr>
              <w:tabs>
                <w:tab w:val="left" w:pos="3045"/>
                <w:tab w:val="center" w:pos="3199"/>
              </w:tabs>
              <w:spacing w:line="480" w:lineRule="atLeast"/>
              <w:rPr>
                <w:bCs/>
                <w:iCs/>
                <w:sz w:val="24"/>
                <w:szCs w:val="24"/>
              </w:rPr>
            </w:pPr>
            <w:r w:rsidRPr="004B51BA">
              <w:rPr>
                <w:bCs/>
                <w:iCs/>
                <w:sz w:val="24"/>
                <w:szCs w:val="24"/>
              </w:rPr>
              <w:t>□</w:t>
            </w:r>
            <w:r w:rsidR="00FB5B2E" w:rsidRPr="004B51BA">
              <w:rPr>
                <w:sz w:val="24"/>
                <w:szCs w:val="24"/>
              </w:rPr>
              <w:t>现场参观</w:t>
            </w:r>
            <w:r w:rsidR="00FB5B2E" w:rsidRPr="004B51BA">
              <w:rPr>
                <w:bCs/>
                <w:iCs/>
                <w:sz w:val="24"/>
                <w:szCs w:val="24"/>
              </w:rPr>
              <w:tab/>
            </w:r>
          </w:p>
          <w:p w14:paraId="52964D0F" w14:textId="77777777" w:rsidR="00FB5B2E" w:rsidRPr="004B51BA" w:rsidRDefault="00FB5B2E" w:rsidP="00CD2B67">
            <w:pPr>
              <w:tabs>
                <w:tab w:val="center" w:pos="3199"/>
              </w:tabs>
              <w:spacing w:line="480" w:lineRule="atLeast"/>
              <w:rPr>
                <w:bCs/>
                <w:iCs/>
                <w:sz w:val="24"/>
                <w:szCs w:val="24"/>
              </w:rPr>
            </w:pPr>
            <w:r w:rsidRPr="004B51BA">
              <w:rPr>
                <w:bCs/>
                <w:iCs/>
                <w:sz w:val="24"/>
                <w:szCs w:val="24"/>
              </w:rPr>
              <w:t>□</w:t>
            </w:r>
            <w:r w:rsidRPr="004B51BA">
              <w:rPr>
                <w:sz w:val="24"/>
                <w:szCs w:val="24"/>
              </w:rPr>
              <w:t>其他</w:t>
            </w:r>
            <w:r w:rsidRPr="004B51BA">
              <w:rPr>
                <w:sz w:val="24"/>
                <w:szCs w:val="24"/>
              </w:rPr>
              <w:t xml:space="preserve"> </w:t>
            </w:r>
            <w:r w:rsidRPr="004B51BA">
              <w:rPr>
                <w:sz w:val="24"/>
                <w:szCs w:val="24"/>
              </w:rPr>
              <w:t>（</w:t>
            </w:r>
            <w:proofErr w:type="gramStart"/>
            <w:r w:rsidRPr="004B51BA">
              <w:rPr>
                <w:sz w:val="24"/>
                <w:szCs w:val="24"/>
                <w:u w:val="single"/>
              </w:rPr>
              <w:t>请文字</w:t>
            </w:r>
            <w:proofErr w:type="gramEnd"/>
            <w:r w:rsidRPr="004B51BA">
              <w:rPr>
                <w:sz w:val="24"/>
                <w:szCs w:val="24"/>
                <w:u w:val="single"/>
              </w:rPr>
              <w:t>说明其他活动内容）</w:t>
            </w:r>
          </w:p>
        </w:tc>
      </w:tr>
      <w:tr w:rsidR="00FB5B2E" w:rsidRPr="004B51BA" w14:paraId="6F0DE485" w14:textId="77777777" w:rsidTr="005610F9">
        <w:trPr>
          <w:trHeight w:val="629"/>
        </w:trPr>
        <w:tc>
          <w:tcPr>
            <w:tcW w:w="1985" w:type="dxa"/>
            <w:shd w:val="clear" w:color="auto" w:fill="auto"/>
          </w:tcPr>
          <w:p w14:paraId="705904B7" w14:textId="262F08EE" w:rsidR="00FB5B2E" w:rsidRPr="004B51BA" w:rsidRDefault="00FB5B2E" w:rsidP="00CD2B67">
            <w:pPr>
              <w:spacing w:line="480" w:lineRule="atLeast"/>
              <w:rPr>
                <w:b/>
                <w:bCs/>
                <w:iCs/>
                <w:sz w:val="24"/>
                <w:szCs w:val="24"/>
              </w:rPr>
            </w:pPr>
            <w:bookmarkStart w:id="0" w:name="_Hlk114573848"/>
            <w:r w:rsidRPr="004B51BA">
              <w:rPr>
                <w:b/>
                <w:bCs/>
                <w:iCs/>
                <w:sz w:val="24"/>
                <w:szCs w:val="24"/>
              </w:rPr>
              <w:t>参与单位名称</w:t>
            </w:r>
          </w:p>
        </w:tc>
        <w:tc>
          <w:tcPr>
            <w:tcW w:w="7938" w:type="dxa"/>
            <w:shd w:val="clear" w:color="auto" w:fill="auto"/>
          </w:tcPr>
          <w:p w14:paraId="53FB6992" w14:textId="79A68E7F" w:rsidR="00AD5D18" w:rsidRPr="004B51BA" w:rsidRDefault="008E6A66" w:rsidP="00CD2B67">
            <w:pPr>
              <w:spacing w:line="480" w:lineRule="atLeast"/>
              <w:rPr>
                <w:bCs/>
                <w:iCs/>
                <w:sz w:val="24"/>
                <w:szCs w:val="24"/>
              </w:rPr>
            </w:pPr>
            <w:r w:rsidRPr="004B51BA">
              <w:rPr>
                <w:bCs/>
                <w:iCs/>
                <w:sz w:val="24"/>
                <w:szCs w:val="24"/>
              </w:rPr>
              <w:t>详见附件清单</w:t>
            </w:r>
          </w:p>
        </w:tc>
      </w:tr>
      <w:bookmarkEnd w:id="0"/>
      <w:tr w:rsidR="00FB5B2E" w:rsidRPr="004B51BA" w14:paraId="3748CF92" w14:textId="77777777" w:rsidTr="005610F9">
        <w:trPr>
          <w:trHeight w:val="544"/>
        </w:trPr>
        <w:tc>
          <w:tcPr>
            <w:tcW w:w="1985" w:type="dxa"/>
            <w:shd w:val="clear" w:color="auto" w:fill="auto"/>
          </w:tcPr>
          <w:p w14:paraId="0304C465" w14:textId="77777777" w:rsidR="00FB5B2E" w:rsidRPr="00251431" w:rsidRDefault="00FB5B2E" w:rsidP="00CD2B67">
            <w:pPr>
              <w:spacing w:line="480" w:lineRule="atLeast"/>
              <w:rPr>
                <w:b/>
                <w:bCs/>
                <w:iCs/>
                <w:sz w:val="24"/>
                <w:szCs w:val="24"/>
              </w:rPr>
            </w:pPr>
            <w:r w:rsidRPr="00251431">
              <w:rPr>
                <w:b/>
                <w:bCs/>
                <w:iCs/>
                <w:sz w:val="24"/>
                <w:szCs w:val="24"/>
              </w:rPr>
              <w:t>时间</w:t>
            </w:r>
          </w:p>
        </w:tc>
        <w:tc>
          <w:tcPr>
            <w:tcW w:w="7938" w:type="dxa"/>
            <w:shd w:val="clear" w:color="auto" w:fill="auto"/>
          </w:tcPr>
          <w:p w14:paraId="68EF16C1" w14:textId="7CE75FCA" w:rsidR="00FB5B2E" w:rsidRPr="00251431" w:rsidRDefault="00E41EB8" w:rsidP="00CD2B67">
            <w:pPr>
              <w:spacing w:line="480" w:lineRule="atLeast"/>
              <w:rPr>
                <w:bCs/>
                <w:iCs/>
                <w:sz w:val="24"/>
                <w:szCs w:val="24"/>
              </w:rPr>
            </w:pPr>
            <w:r w:rsidRPr="00251431">
              <w:rPr>
                <w:bCs/>
                <w:iCs/>
                <w:sz w:val="24"/>
                <w:szCs w:val="24"/>
              </w:rPr>
              <w:t>2023</w:t>
            </w:r>
            <w:r w:rsidR="00875DB2" w:rsidRPr="00251431">
              <w:rPr>
                <w:bCs/>
                <w:iCs/>
                <w:sz w:val="24"/>
                <w:szCs w:val="24"/>
              </w:rPr>
              <w:t>年</w:t>
            </w:r>
            <w:r w:rsidR="00EC14A4" w:rsidRPr="002B0A66">
              <w:rPr>
                <w:bCs/>
                <w:iCs/>
                <w:sz w:val="24"/>
                <w:szCs w:val="24"/>
              </w:rPr>
              <w:t>1</w:t>
            </w:r>
            <w:r w:rsidR="001D7BFF" w:rsidRPr="002B0A66">
              <w:rPr>
                <w:bCs/>
                <w:iCs/>
                <w:sz w:val="24"/>
                <w:szCs w:val="24"/>
              </w:rPr>
              <w:t>2</w:t>
            </w:r>
            <w:r w:rsidR="00E26E51" w:rsidRPr="002B0A66">
              <w:rPr>
                <w:rFonts w:hint="eastAsia"/>
                <w:bCs/>
                <w:iCs/>
                <w:sz w:val="24"/>
                <w:szCs w:val="24"/>
              </w:rPr>
              <w:t>月</w:t>
            </w:r>
            <w:r w:rsidR="000546B0" w:rsidRPr="002B0A66">
              <w:rPr>
                <w:bCs/>
                <w:iCs/>
                <w:sz w:val="24"/>
                <w:szCs w:val="24"/>
              </w:rPr>
              <w:t>1</w:t>
            </w:r>
            <w:r w:rsidR="00251431" w:rsidRPr="002B0A66">
              <w:rPr>
                <w:rFonts w:hint="eastAsia"/>
                <w:bCs/>
                <w:iCs/>
                <w:sz w:val="24"/>
                <w:szCs w:val="24"/>
              </w:rPr>
              <w:t>日——</w:t>
            </w:r>
            <w:r w:rsidR="00B30923" w:rsidRPr="002B0A66">
              <w:rPr>
                <w:rFonts w:hint="eastAsia"/>
                <w:bCs/>
                <w:iCs/>
                <w:sz w:val="24"/>
                <w:szCs w:val="24"/>
              </w:rPr>
              <w:t>2</w:t>
            </w:r>
            <w:r w:rsidR="00B30923" w:rsidRPr="002B0A66">
              <w:rPr>
                <w:bCs/>
                <w:iCs/>
                <w:sz w:val="24"/>
                <w:szCs w:val="24"/>
              </w:rPr>
              <w:t>023</w:t>
            </w:r>
            <w:r w:rsidR="00B30923" w:rsidRPr="002B0A66">
              <w:rPr>
                <w:rFonts w:hint="eastAsia"/>
                <w:bCs/>
                <w:iCs/>
                <w:sz w:val="24"/>
                <w:szCs w:val="24"/>
              </w:rPr>
              <w:t>年</w:t>
            </w:r>
            <w:r w:rsidR="006347C1" w:rsidRPr="002B0A66">
              <w:rPr>
                <w:rFonts w:hint="eastAsia"/>
                <w:bCs/>
                <w:iCs/>
                <w:sz w:val="24"/>
                <w:szCs w:val="24"/>
              </w:rPr>
              <w:t>1</w:t>
            </w:r>
            <w:r w:rsidR="001D7BFF" w:rsidRPr="002B0A66">
              <w:rPr>
                <w:bCs/>
                <w:iCs/>
                <w:sz w:val="24"/>
                <w:szCs w:val="24"/>
              </w:rPr>
              <w:t>2</w:t>
            </w:r>
            <w:r w:rsidR="006347C1" w:rsidRPr="002B0A66">
              <w:rPr>
                <w:rFonts w:hint="eastAsia"/>
                <w:bCs/>
                <w:iCs/>
                <w:sz w:val="24"/>
                <w:szCs w:val="24"/>
              </w:rPr>
              <w:t>月</w:t>
            </w:r>
            <w:r w:rsidR="00873D27" w:rsidRPr="002B0A66">
              <w:rPr>
                <w:bCs/>
                <w:iCs/>
                <w:sz w:val="24"/>
                <w:szCs w:val="24"/>
              </w:rPr>
              <w:t>1</w:t>
            </w:r>
            <w:r w:rsidR="00234DED">
              <w:rPr>
                <w:bCs/>
                <w:iCs/>
                <w:sz w:val="24"/>
                <w:szCs w:val="24"/>
              </w:rPr>
              <w:t>8</w:t>
            </w:r>
            <w:r w:rsidR="006347C1" w:rsidRPr="002B0A66">
              <w:rPr>
                <w:rFonts w:hint="eastAsia"/>
                <w:bCs/>
                <w:iCs/>
                <w:sz w:val="24"/>
                <w:szCs w:val="24"/>
              </w:rPr>
              <w:t>日</w:t>
            </w:r>
          </w:p>
        </w:tc>
      </w:tr>
      <w:tr w:rsidR="00FB5B2E" w:rsidRPr="004B51BA" w14:paraId="73713B4D" w14:textId="77777777" w:rsidTr="005610F9">
        <w:trPr>
          <w:trHeight w:val="544"/>
        </w:trPr>
        <w:tc>
          <w:tcPr>
            <w:tcW w:w="1985" w:type="dxa"/>
            <w:shd w:val="clear" w:color="auto" w:fill="auto"/>
          </w:tcPr>
          <w:p w14:paraId="7F4FDC44" w14:textId="77777777" w:rsidR="00FB5B2E" w:rsidRPr="00251431" w:rsidRDefault="00FB5B2E" w:rsidP="00CD2B67">
            <w:pPr>
              <w:spacing w:line="480" w:lineRule="atLeast"/>
              <w:rPr>
                <w:b/>
                <w:bCs/>
                <w:iCs/>
                <w:sz w:val="24"/>
                <w:szCs w:val="24"/>
              </w:rPr>
            </w:pPr>
            <w:r w:rsidRPr="00251431">
              <w:rPr>
                <w:b/>
                <w:bCs/>
                <w:iCs/>
                <w:sz w:val="24"/>
                <w:szCs w:val="24"/>
              </w:rPr>
              <w:t>地点</w:t>
            </w:r>
          </w:p>
        </w:tc>
        <w:tc>
          <w:tcPr>
            <w:tcW w:w="7938" w:type="dxa"/>
            <w:shd w:val="clear" w:color="auto" w:fill="auto"/>
          </w:tcPr>
          <w:p w14:paraId="35C220CD" w14:textId="5AB059F6" w:rsidR="00FB5B2E" w:rsidRPr="00251431" w:rsidRDefault="00186486" w:rsidP="00CD2B67">
            <w:pPr>
              <w:spacing w:line="480" w:lineRule="atLeast"/>
              <w:rPr>
                <w:bCs/>
                <w:iCs/>
                <w:sz w:val="24"/>
                <w:szCs w:val="24"/>
              </w:rPr>
            </w:pPr>
            <w:r w:rsidRPr="00251431">
              <w:rPr>
                <w:bCs/>
                <w:iCs/>
                <w:sz w:val="24"/>
                <w:szCs w:val="24"/>
              </w:rPr>
              <w:t>广州市</w:t>
            </w:r>
          </w:p>
        </w:tc>
      </w:tr>
      <w:tr w:rsidR="00FB5B2E" w:rsidRPr="004B51BA" w14:paraId="5702463F" w14:textId="77777777" w:rsidTr="005610F9">
        <w:trPr>
          <w:trHeight w:val="1072"/>
        </w:trPr>
        <w:tc>
          <w:tcPr>
            <w:tcW w:w="1985" w:type="dxa"/>
            <w:shd w:val="clear" w:color="auto" w:fill="auto"/>
          </w:tcPr>
          <w:p w14:paraId="59FCE937" w14:textId="77777777" w:rsidR="00FB5B2E" w:rsidRPr="004B51BA" w:rsidRDefault="00FB5B2E" w:rsidP="00CD2B67">
            <w:pPr>
              <w:spacing w:line="480" w:lineRule="atLeast"/>
              <w:rPr>
                <w:b/>
                <w:bCs/>
                <w:iCs/>
                <w:sz w:val="24"/>
                <w:szCs w:val="24"/>
              </w:rPr>
            </w:pPr>
            <w:r w:rsidRPr="004B51BA">
              <w:rPr>
                <w:b/>
                <w:bCs/>
                <w:iCs/>
                <w:sz w:val="24"/>
                <w:szCs w:val="24"/>
              </w:rPr>
              <w:t>上市公司接待人员姓名</w:t>
            </w:r>
          </w:p>
        </w:tc>
        <w:tc>
          <w:tcPr>
            <w:tcW w:w="7938" w:type="dxa"/>
            <w:shd w:val="clear" w:color="auto" w:fill="auto"/>
          </w:tcPr>
          <w:p w14:paraId="7A0B1854" w14:textId="64C00CC4" w:rsidR="006651BB" w:rsidRDefault="006651BB" w:rsidP="00CD2B67">
            <w:pPr>
              <w:spacing w:line="480" w:lineRule="atLeast"/>
              <w:rPr>
                <w:bCs/>
                <w:iCs/>
                <w:sz w:val="24"/>
                <w:szCs w:val="24"/>
              </w:rPr>
            </w:pPr>
            <w:r w:rsidRPr="006651BB">
              <w:rPr>
                <w:rFonts w:hint="eastAsia"/>
                <w:bCs/>
                <w:iCs/>
                <w:sz w:val="24"/>
                <w:szCs w:val="24"/>
              </w:rPr>
              <w:t>副总裁兼中央研究院执行院长</w:t>
            </w:r>
            <w:r>
              <w:rPr>
                <w:rFonts w:hint="eastAsia"/>
                <w:bCs/>
                <w:iCs/>
                <w:sz w:val="24"/>
                <w:szCs w:val="24"/>
              </w:rPr>
              <w:t>：</w:t>
            </w:r>
            <w:r w:rsidRPr="006651BB">
              <w:rPr>
                <w:rFonts w:hint="eastAsia"/>
                <w:bCs/>
                <w:iCs/>
                <w:sz w:val="24"/>
                <w:szCs w:val="24"/>
              </w:rPr>
              <w:t>周志文</w:t>
            </w:r>
          </w:p>
          <w:p w14:paraId="4A6D0F3C" w14:textId="65DD68D1" w:rsidR="00EE16D6" w:rsidRPr="004B51BA" w:rsidRDefault="00A6512F" w:rsidP="00CD2B67">
            <w:pPr>
              <w:spacing w:line="480" w:lineRule="atLeast"/>
              <w:rPr>
                <w:bCs/>
                <w:iCs/>
                <w:sz w:val="24"/>
                <w:szCs w:val="24"/>
              </w:rPr>
            </w:pPr>
            <w:r w:rsidRPr="004B51BA">
              <w:rPr>
                <w:bCs/>
                <w:iCs/>
                <w:sz w:val="24"/>
                <w:szCs w:val="24"/>
              </w:rPr>
              <w:t>董事会秘书：赵捷</w:t>
            </w:r>
          </w:p>
          <w:p w14:paraId="54EE5A12" w14:textId="700C9C99" w:rsidR="006651BB" w:rsidRPr="004B51BA" w:rsidRDefault="00A6512F" w:rsidP="00CD2B67">
            <w:pPr>
              <w:spacing w:line="480" w:lineRule="atLeast"/>
              <w:rPr>
                <w:bCs/>
                <w:iCs/>
                <w:sz w:val="24"/>
                <w:szCs w:val="24"/>
              </w:rPr>
            </w:pPr>
            <w:r w:rsidRPr="004B51BA">
              <w:rPr>
                <w:bCs/>
                <w:iCs/>
                <w:sz w:val="24"/>
                <w:szCs w:val="24"/>
              </w:rPr>
              <w:t>投资者关系总监</w:t>
            </w:r>
            <w:r w:rsidR="00EE16D6" w:rsidRPr="004B51BA">
              <w:rPr>
                <w:bCs/>
                <w:iCs/>
                <w:sz w:val="24"/>
                <w:szCs w:val="24"/>
              </w:rPr>
              <w:t>：</w:t>
            </w:r>
            <w:r w:rsidRPr="004B51BA">
              <w:rPr>
                <w:bCs/>
                <w:iCs/>
                <w:sz w:val="24"/>
                <w:szCs w:val="24"/>
              </w:rPr>
              <w:t>任昶旭</w:t>
            </w:r>
          </w:p>
        </w:tc>
      </w:tr>
      <w:tr w:rsidR="00FB5B2E" w:rsidRPr="00A240EB" w14:paraId="54168386" w14:textId="77777777" w:rsidTr="005610F9">
        <w:trPr>
          <w:trHeight w:val="1124"/>
        </w:trPr>
        <w:tc>
          <w:tcPr>
            <w:tcW w:w="1985" w:type="dxa"/>
            <w:shd w:val="clear" w:color="auto" w:fill="auto"/>
            <w:vAlign w:val="center"/>
          </w:tcPr>
          <w:p w14:paraId="0D4DB356" w14:textId="77777777" w:rsidR="00FB5B2E" w:rsidRPr="004B51BA" w:rsidRDefault="00FB5B2E" w:rsidP="00CD2B67">
            <w:pPr>
              <w:spacing w:line="480" w:lineRule="atLeast"/>
              <w:rPr>
                <w:b/>
                <w:bCs/>
                <w:iCs/>
                <w:sz w:val="24"/>
                <w:szCs w:val="24"/>
              </w:rPr>
            </w:pPr>
            <w:r w:rsidRPr="004B51BA">
              <w:rPr>
                <w:b/>
                <w:bCs/>
                <w:iCs/>
                <w:sz w:val="24"/>
                <w:szCs w:val="24"/>
              </w:rPr>
              <w:t>投资者关系活动主要内容介绍</w:t>
            </w:r>
          </w:p>
          <w:p w14:paraId="78E5928D" w14:textId="77777777" w:rsidR="00FB5B2E" w:rsidRPr="004B51BA" w:rsidRDefault="00FB5B2E" w:rsidP="00CD2B67">
            <w:pPr>
              <w:spacing w:line="480" w:lineRule="atLeast"/>
              <w:rPr>
                <w:b/>
                <w:bCs/>
                <w:iCs/>
                <w:sz w:val="24"/>
                <w:szCs w:val="24"/>
              </w:rPr>
            </w:pPr>
          </w:p>
        </w:tc>
        <w:tc>
          <w:tcPr>
            <w:tcW w:w="7938" w:type="dxa"/>
            <w:shd w:val="clear" w:color="auto" w:fill="auto"/>
          </w:tcPr>
          <w:p w14:paraId="1A3420CA" w14:textId="1A91E0ED" w:rsidR="00FA1D50" w:rsidRPr="007868A0" w:rsidRDefault="005579E2" w:rsidP="00745B03">
            <w:pPr>
              <w:pStyle w:val="a7"/>
              <w:numPr>
                <w:ilvl w:val="0"/>
                <w:numId w:val="5"/>
              </w:numPr>
              <w:spacing w:line="480" w:lineRule="atLeast"/>
              <w:ind w:firstLineChars="0"/>
              <w:rPr>
                <w:b/>
                <w:iCs/>
                <w:sz w:val="24"/>
                <w:szCs w:val="24"/>
              </w:rPr>
            </w:pPr>
            <w:r w:rsidRPr="007868A0">
              <w:rPr>
                <w:rFonts w:hint="eastAsia"/>
                <w:b/>
                <w:iCs/>
                <w:sz w:val="24"/>
                <w:szCs w:val="24"/>
              </w:rPr>
              <w:t>公司经营</w:t>
            </w:r>
            <w:r w:rsidR="001C7FDE" w:rsidRPr="007868A0">
              <w:rPr>
                <w:rFonts w:hint="eastAsia"/>
                <w:b/>
                <w:iCs/>
                <w:sz w:val="24"/>
                <w:szCs w:val="24"/>
              </w:rPr>
              <w:t>情况</w:t>
            </w:r>
            <w:r w:rsidRPr="007868A0">
              <w:rPr>
                <w:rFonts w:hint="eastAsia"/>
                <w:b/>
                <w:iCs/>
                <w:sz w:val="24"/>
                <w:szCs w:val="24"/>
              </w:rPr>
              <w:t>介绍</w:t>
            </w:r>
          </w:p>
          <w:p w14:paraId="662356FC" w14:textId="28F9A365" w:rsidR="00687684" w:rsidRPr="00687684" w:rsidRDefault="00C83D6A" w:rsidP="00687684">
            <w:pPr>
              <w:spacing w:line="480" w:lineRule="atLeast"/>
              <w:ind w:firstLineChars="200" w:firstLine="480"/>
              <w:rPr>
                <w:bCs/>
                <w:iCs/>
                <w:sz w:val="24"/>
                <w:szCs w:val="24"/>
              </w:rPr>
            </w:pPr>
            <w:r>
              <w:rPr>
                <w:rFonts w:hint="eastAsia"/>
                <w:bCs/>
                <w:iCs/>
                <w:sz w:val="24"/>
                <w:szCs w:val="24"/>
              </w:rPr>
              <w:t>公司坚持深耕“</w:t>
            </w:r>
            <w:r>
              <w:rPr>
                <w:rFonts w:hint="eastAsia"/>
                <w:bCs/>
                <w:iCs/>
                <w:sz w:val="24"/>
                <w:szCs w:val="24"/>
              </w:rPr>
              <w:t>A</w:t>
            </w:r>
            <w:r>
              <w:rPr>
                <w:bCs/>
                <w:iCs/>
                <w:sz w:val="24"/>
                <w:szCs w:val="24"/>
              </w:rPr>
              <w:t>I+</w:t>
            </w:r>
            <w:r>
              <w:rPr>
                <w:rFonts w:hint="eastAsia"/>
                <w:bCs/>
                <w:iCs/>
                <w:sz w:val="24"/>
                <w:szCs w:val="24"/>
              </w:rPr>
              <w:t>大交通”赛道</w:t>
            </w:r>
            <w:r w:rsidR="00687684" w:rsidRPr="00687684">
              <w:rPr>
                <w:rFonts w:hint="eastAsia"/>
                <w:bCs/>
                <w:iCs/>
                <w:sz w:val="24"/>
                <w:szCs w:val="24"/>
              </w:rPr>
              <w:t>，</w:t>
            </w:r>
            <w:r>
              <w:rPr>
                <w:rFonts w:hint="eastAsia"/>
                <w:bCs/>
                <w:iCs/>
                <w:sz w:val="24"/>
                <w:szCs w:val="24"/>
              </w:rPr>
              <w:t>今年以来，公司“</w:t>
            </w:r>
            <w:r>
              <w:rPr>
                <w:rFonts w:hint="eastAsia"/>
                <w:bCs/>
                <w:iCs/>
                <w:sz w:val="24"/>
                <w:szCs w:val="24"/>
              </w:rPr>
              <w:t>All</w:t>
            </w:r>
            <w:r>
              <w:rPr>
                <w:bCs/>
                <w:iCs/>
                <w:sz w:val="24"/>
                <w:szCs w:val="24"/>
              </w:rPr>
              <w:t xml:space="preserve"> I</w:t>
            </w:r>
            <w:r>
              <w:rPr>
                <w:rFonts w:hint="eastAsia"/>
                <w:bCs/>
                <w:iCs/>
                <w:sz w:val="24"/>
                <w:szCs w:val="24"/>
              </w:rPr>
              <w:t>n</w:t>
            </w:r>
            <w:r>
              <w:rPr>
                <w:rFonts w:hint="eastAsia"/>
                <w:bCs/>
                <w:iCs/>
                <w:sz w:val="24"/>
                <w:szCs w:val="24"/>
              </w:rPr>
              <w:t>”人工智能行业大模型</w:t>
            </w:r>
            <w:r w:rsidR="00687684" w:rsidRPr="00687684">
              <w:rPr>
                <w:rFonts w:hint="eastAsia"/>
                <w:bCs/>
                <w:iCs/>
                <w:sz w:val="24"/>
                <w:szCs w:val="24"/>
              </w:rPr>
              <w:t>的研发布局，</w:t>
            </w:r>
            <w:r>
              <w:rPr>
                <w:rFonts w:hint="eastAsia"/>
                <w:bCs/>
                <w:iCs/>
                <w:sz w:val="24"/>
                <w:szCs w:val="24"/>
              </w:rPr>
              <w:t>率先</w:t>
            </w:r>
            <w:r w:rsidR="00687684" w:rsidRPr="00687684">
              <w:rPr>
                <w:rFonts w:hint="eastAsia"/>
                <w:bCs/>
                <w:iCs/>
                <w:sz w:val="24"/>
                <w:szCs w:val="24"/>
              </w:rPr>
              <w:t>发布</w:t>
            </w:r>
            <w:r>
              <w:rPr>
                <w:rFonts w:hint="eastAsia"/>
                <w:bCs/>
                <w:iCs/>
                <w:sz w:val="24"/>
                <w:szCs w:val="24"/>
              </w:rPr>
              <w:t>交通垂直领域的行业大模型——</w:t>
            </w:r>
            <w:r w:rsidR="00687684" w:rsidRPr="00687684">
              <w:rPr>
                <w:rFonts w:hint="eastAsia"/>
                <w:bCs/>
                <w:iCs/>
                <w:sz w:val="24"/>
                <w:szCs w:val="24"/>
              </w:rPr>
              <w:t>“知行城市交通行业大模型”</w:t>
            </w:r>
            <w:r>
              <w:rPr>
                <w:rFonts w:hint="eastAsia"/>
                <w:bCs/>
                <w:iCs/>
                <w:sz w:val="24"/>
                <w:szCs w:val="24"/>
              </w:rPr>
              <w:t>系列</w:t>
            </w:r>
            <w:r w:rsidR="00687684" w:rsidRPr="00687684">
              <w:rPr>
                <w:rFonts w:hint="eastAsia"/>
                <w:bCs/>
                <w:iCs/>
                <w:sz w:val="24"/>
                <w:szCs w:val="24"/>
              </w:rPr>
              <w:t>产品和解决方案，</w:t>
            </w:r>
            <w:r>
              <w:rPr>
                <w:rFonts w:hint="eastAsia"/>
                <w:bCs/>
                <w:iCs/>
                <w:sz w:val="24"/>
                <w:szCs w:val="24"/>
              </w:rPr>
              <w:t>不断扩大</w:t>
            </w:r>
            <w:r w:rsidR="00687684" w:rsidRPr="00687684">
              <w:rPr>
                <w:rFonts w:hint="eastAsia"/>
                <w:bCs/>
                <w:iCs/>
                <w:sz w:val="24"/>
                <w:szCs w:val="24"/>
              </w:rPr>
              <w:t>在“</w:t>
            </w:r>
            <w:r w:rsidR="00687684" w:rsidRPr="00687684">
              <w:rPr>
                <w:rFonts w:hint="eastAsia"/>
                <w:bCs/>
                <w:iCs/>
                <w:sz w:val="24"/>
                <w:szCs w:val="24"/>
              </w:rPr>
              <w:t>AI+</w:t>
            </w:r>
            <w:r w:rsidR="00687684" w:rsidRPr="00687684">
              <w:rPr>
                <w:rFonts w:hint="eastAsia"/>
                <w:bCs/>
                <w:iCs/>
                <w:sz w:val="24"/>
                <w:szCs w:val="24"/>
              </w:rPr>
              <w:t>大交通”领域的技术优势</w:t>
            </w:r>
            <w:r>
              <w:rPr>
                <w:rFonts w:hint="eastAsia"/>
                <w:bCs/>
                <w:iCs/>
                <w:sz w:val="24"/>
                <w:szCs w:val="24"/>
              </w:rPr>
              <w:t>。持续扩大在轨道交通、城市交通、城市治理、数字政务等领域</w:t>
            </w:r>
            <w:proofErr w:type="gramStart"/>
            <w:r>
              <w:rPr>
                <w:rFonts w:hint="eastAsia"/>
                <w:bCs/>
                <w:iCs/>
                <w:sz w:val="24"/>
                <w:szCs w:val="24"/>
              </w:rPr>
              <w:t>的数智化</w:t>
            </w:r>
            <w:proofErr w:type="gramEnd"/>
            <w:r>
              <w:rPr>
                <w:rFonts w:hint="eastAsia"/>
                <w:bCs/>
                <w:iCs/>
                <w:sz w:val="24"/>
                <w:szCs w:val="24"/>
              </w:rPr>
              <w:t>升级业务，</w:t>
            </w:r>
            <w:r w:rsidR="00687684" w:rsidRPr="00687684">
              <w:rPr>
                <w:rFonts w:hint="eastAsia"/>
                <w:bCs/>
                <w:iCs/>
                <w:sz w:val="24"/>
                <w:szCs w:val="24"/>
              </w:rPr>
              <w:t>稳步推进广州、成都等地智能轨道交通在手订单交付，布局智慧地铁新线及老线改造市场，积极探索“一网统管”、城市运行管理平台等新型智慧城市业务，带动营业收入企稳回升。</w:t>
            </w:r>
          </w:p>
          <w:p w14:paraId="547B0B94" w14:textId="5BB70E33" w:rsidR="00AA2A55" w:rsidRDefault="00687684" w:rsidP="00B33030">
            <w:pPr>
              <w:spacing w:line="480" w:lineRule="atLeast"/>
              <w:ind w:firstLineChars="200" w:firstLine="480"/>
              <w:rPr>
                <w:bCs/>
                <w:iCs/>
                <w:sz w:val="24"/>
                <w:szCs w:val="24"/>
              </w:rPr>
            </w:pPr>
            <w:r>
              <w:rPr>
                <w:bCs/>
                <w:iCs/>
                <w:sz w:val="24"/>
                <w:szCs w:val="24"/>
              </w:rPr>
              <w:t>2023</w:t>
            </w:r>
            <w:r>
              <w:rPr>
                <w:rFonts w:hint="eastAsia"/>
                <w:bCs/>
                <w:iCs/>
                <w:sz w:val="24"/>
                <w:szCs w:val="24"/>
              </w:rPr>
              <w:t>年</w:t>
            </w:r>
            <w:r w:rsidR="006915EA">
              <w:rPr>
                <w:rFonts w:hint="eastAsia"/>
                <w:bCs/>
                <w:iCs/>
                <w:sz w:val="24"/>
                <w:szCs w:val="24"/>
              </w:rPr>
              <w:t>前三季度</w:t>
            </w:r>
            <w:r w:rsidRPr="00687684">
              <w:rPr>
                <w:rFonts w:hint="eastAsia"/>
                <w:bCs/>
                <w:iCs/>
                <w:sz w:val="24"/>
                <w:szCs w:val="24"/>
              </w:rPr>
              <w:t>，</w:t>
            </w:r>
            <w:r w:rsidR="006915EA" w:rsidRPr="006915EA">
              <w:rPr>
                <w:rFonts w:hint="eastAsia"/>
                <w:bCs/>
                <w:iCs/>
                <w:sz w:val="24"/>
                <w:szCs w:val="24"/>
              </w:rPr>
              <w:t>公司实现营业收入</w:t>
            </w:r>
            <w:r w:rsidR="006915EA" w:rsidRPr="006915EA">
              <w:rPr>
                <w:rFonts w:hint="eastAsia"/>
                <w:bCs/>
                <w:iCs/>
                <w:sz w:val="24"/>
                <w:szCs w:val="24"/>
              </w:rPr>
              <w:t>37.17</w:t>
            </w:r>
            <w:r w:rsidR="006915EA" w:rsidRPr="006915EA">
              <w:rPr>
                <w:rFonts w:hint="eastAsia"/>
                <w:bCs/>
                <w:iCs/>
                <w:sz w:val="24"/>
                <w:szCs w:val="24"/>
              </w:rPr>
              <w:t>亿元，同比增长</w:t>
            </w:r>
            <w:r w:rsidR="006915EA" w:rsidRPr="006915EA">
              <w:rPr>
                <w:rFonts w:hint="eastAsia"/>
                <w:bCs/>
                <w:iCs/>
                <w:sz w:val="24"/>
                <w:szCs w:val="24"/>
              </w:rPr>
              <w:t>0.71%</w:t>
            </w:r>
            <w:r w:rsidR="006915EA" w:rsidRPr="006915EA">
              <w:rPr>
                <w:rFonts w:hint="eastAsia"/>
                <w:bCs/>
                <w:iCs/>
                <w:sz w:val="24"/>
                <w:szCs w:val="24"/>
              </w:rPr>
              <w:t>；实现归属于上市公司股东的净利润</w:t>
            </w:r>
            <w:r w:rsidR="006915EA" w:rsidRPr="006915EA">
              <w:rPr>
                <w:rFonts w:hint="eastAsia"/>
                <w:bCs/>
                <w:iCs/>
                <w:sz w:val="24"/>
                <w:szCs w:val="24"/>
              </w:rPr>
              <w:t>1.83</w:t>
            </w:r>
            <w:r w:rsidR="006915EA" w:rsidRPr="006915EA">
              <w:rPr>
                <w:rFonts w:hint="eastAsia"/>
                <w:bCs/>
                <w:iCs/>
                <w:sz w:val="24"/>
                <w:szCs w:val="24"/>
              </w:rPr>
              <w:t>亿元，同比扭亏为盈；实现归属于</w:t>
            </w:r>
            <w:r w:rsidR="006915EA" w:rsidRPr="006915EA">
              <w:rPr>
                <w:rFonts w:hint="eastAsia"/>
                <w:bCs/>
                <w:iCs/>
                <w:sz w:val="24"/>
                <w:szCs w:val="24"/>
              </w:rPr>
              <w:lastRenderedPageBreak/>
              <w:t>上市公司股东的扣除非经常性损益的净利润</w:t>
            </w:r>
            <w:r w:rsidR="006915EA" w:rsidRPr="006915EA">
              <w:rPr>
                <w:rFonts w:hint="eastAsia"/>
                <w:bCs/>
                <w:iCs/>
                <w:sz w:val="24"/>
                <w:szCs w:val="24"/>
              </w:rPr>
              <w:t>-1.23</w:t>
            </w:r>
            <w:r w:rsidR="006915EA" w:rsidRPr="006915EA">
              <w:rPr>
                <w:rFonts w:hint="eastAsia"/>
                <w:bCs/>
                <w:iCs/>
                <w:sz w:val="24"/>
                <w:szCs w:val="24"/>
              </w:rPr>
              <w:t>亿元，同比下滑</w:t>
            </w:r>
            <w:r w:rsidR="006915EA" w:rsidRPr="006915EA">
              <w:rPr>
                <w:rFonts w:hint="eastAsia"/>
                <w:bCs/>
                <w:iCs/>
                <w:sz w:val="24"/>
                <w:szCs w:val="24"/>
              </w:rPr>
              <w:t>2,521.81%</w:t>
            </w:r>
            <w:r w:rsidR="006915EA" w:rsidRPr="006915EA">
              <w:rPr>
                <w:rFonts w:hint="eastAsia"/>
                <w:bCs/>
                <w:iCs/>
                <w:sz w:val="24"/>
                <w:szCs w:val="24"/>
              </w:rPr>
              <w:t>；经营活动产生的现金流量净额同比大幅改善。</w:t>
            </w:r>
          </w:p>
          <w:p w14:paraId="196CE800" w14:textId="77777777" w:rsidR="00B33030" w:rsidRDefault="00B33030" w:rsidP="00B33030">
            <w:pPr>
              <w:spacing w:line="480" w:lineRule="atLeast"/>
              <w:ind w:firstLineChars="200" w:firstLine="480"/>
              <w:rPr>
                <w:bCs/>
                <w:iCs/>
                <w:sz w:val="24"/>
                <w:szCs w:val="24"/>
              </w:rPr>
            </w:pPr>
          </w:p>
          <w:p w14:paraId="2E18FE7E" w14:textId="3C01A070" w:rsidR="000414CC" w:rsidRDefault="0011608C" w:rsidP="005E0049">
            <w:pPr>
              <w:pStyle w:val="a7"/>
              <w:numPr>
                <w:ilvl w:val="0"/>
                <w:numId w:val="5"/>
              </w:numPr>
              <w:spacing w:line="480" w:lineRule="atLeast"/>
              <w:ind w:firstLineChars="0"/>
              <w:rPr>
                <w:b/>
                <w:iCs/>
                <w:sz w:val="24"/>
                <w:szCs w:val="24"/>
              </w:rPr>
            </w:pPr>
            <w:r>
              <w:rPr>
                <w:rFonts w:hint="eastAsia"/>
                <w:b/>
                <w:iCs/>
                <w:sz w:val="24"/>
                <w:szCs w:val="24"/>
              </w:rPr>
              <w:t>一体机</w:t>
            </w:r>
            <w:r w:rsidR="00C83D6A">
              <w:rPr>
                <w:rFonts w:hint="eastAsia"/>
                <w:b/>
                <w:iCs/>
                <w:sz w:val="24"/>
                <w:szCs w:val="24"/>
              </w:rPr>
              <w:t>系列</w:t>
            </w:r>
            <w:r>
              <w:rPr>
                <w:rFonts w:hint="eastAsia"/>
                <w:b/>
                <w:iCs/>
                <w:sz w:val="24"/>
                <w:szCs w:val="24"/>
              </w:rPr>
              <w:t>产品介绍</w:t>
            </w:r>
          </w:p>
          <w:p w14:paraId="0ADB31F9" w14:textId="544390A3" w:rsidR="0011608C" w:rsidRDefault="0011608C" w:rsidP="0011608C">
            <w:pPr>
              <w:pStyle w:val="a7"/>
              <w:spacing w:line="480" w:lineRule="atLeast"/>
              <w:ind w:firstLineChars="194" w:firstLine="466"/>
              <w:rPr>
                <w:bCs/>
                <w:iCs/>
                <w:sz w:val="24"/>
                <w:szCs w:val="24"/>
              </w:rPr>
            </w:pPr>
            <w:r w:rsidRPr="0011608C">
              <w:rPr>
                <w:rFonts w:hint="eastAsia"/>
                <w:bCs/>
                <w:iCs/>
                <w:sz w:val="24"/>
                <w:szCs w:val="24"/>
              </w:rPr>
              <w:t>12</w:t>
            </w:r>
            <w:r w:rsidRPr="0011608C">
              <w:rPr>
                <w:rFonts w:hint="eastAsia"/>
                <w:bCs/>
                <w:iCs/>
                <w:sz w:val="24"/>
                <w:szCs w:val="24"/>
              </w:rPr>
              <w:t>月</w:t>
            </w:r>
            <w:r w:rsidRPr="0011608C">
              <w:rPr>
                <w:rFonts w:hint="eastAsia"/>
                <w:bCs/>
                <w:iCs/>
                <w:sz w:val="24"/>
                <w:szCs w:val="24"/>
              </w:rPr>
              <w:t>9</w:t>
            </w:r>
            <w:r w:rsidRPr="0011608C">
              <w:rPr>
                <w:rFonts w:hint="eastAsia"/>
                <w:bCs/>
                <w:iCs/>
                <w:sz w:val="24"/>
                <w:szCs w:val="24"/>
              </w:rPr>
              <w:t>日，在</w:t>
            </w:r>
            <w:r w:rsidRPr="0011608C">
              <w:rPr>
                <w:rFonts w:hint="eastAsia"/>
                <w:bCs/>
                <w:iCs/>
                <w:sz w:val="24"/>
                <w:szCs w:val="24"/>
              </w:rPr>
              <w:t>2023</w:t>
            </w:r>
            <w:r w:rsidRPr="0011608C">
              <w:rPr>
                <w:rFonts w:hint="eastAsia"/>
                <w:bCs/>
                <w:iCs/>
                <w:sz w:val="24"/>
                <w:szCs w:val="24"/>
              </w:rPr>
              <w:t>第二届数字政府建设与数字湾区发展成果博览会上，</w:t>
            </w:r>
            <w:r>
              <w:rPr>
                <w:rFonts w:hint="eastAsia"/>
                <w:bCs/>
                <w:iCs/>
                <w:sz w:val="24"/>
                <w:szCs w:val="24"/>
              </w:rPr>
              <w:t>佳都科技</w:t>
            </w:r>
            <w:r w:rsidRPr="0011608C">
              <w:rPr>
                <w:rFonts w:hint="eastAsia"/>
                <w:bCs/>
                <w:iCs/>
                <w:sz w:val="24"/>
                <w:szCs w:val="24"/>
              </w:rPr>
              <w:t>基于昇腾</w:t>
            </w:r>
            <w:r w:rsidRPr="0011608C">
              <w:rPr>
                <w:rFonts w:hint="eastAsia"/>
                <w:bCs/>
                <w:iCs/>
                <w:sz w:val="24"/>
                <w:szCs w:val="24"/>
              </w:rPr>
              <w:t>AI</w:t>
            </w:r>
            <w:r w:rsidRPr="0011608C">
              <w:rPr>
                <w:rFonts w:hint="eastAsia"/>
                <w:bCs/>
                <w:iCs/>
                <w:sz w:val="24"/>
                <w:szCs w:val="24"/>
              </w:rPr>
              <w:t>基础软硬件平台重磅推出大</w:t>
            </w:r>
            <w:proofErr w:type="gramStart"/>
            <w:r w:rsidRPr="0011608C">
              <w:rPr>
                <w:rFonts w:hint="eastAsia"/>
                <w:bCs/>
                <w:iCs/>
                <w:sz w:val="24"/>
                <w:szCs w:val="24"/>
              </w:rPr>
              <w:t>模型训推一体化</w:t>
            </w:r>
            <w:proofErr w:type="gramEnd"/>
            <w:r w:rsidRPr="0011608C">
              <w:rPr>
                <w:rFonts w:hint="eastAsia"/>
                <w:bCs/>
                <w:iCs/>
                <w:sz w:val="24"/>
                <w:szCs w:val="24"/>
              </w:rPr>
              <w:t>产品“佳都知行交通行业大模型训推一体机”、“佳都知行交通行业大模型推理一体机”及“</w:t>
            </w:r>
            <w:r w:rsidRPr="0011608C">
              <w:rPr>
                <w:rFonts w:hint="eastAsia"/>
                <w:bCs/>
                <w:iCs/>
                <w:sz w:val="24"/>
                <w:szCs w:val="24"/>
              </w:rPr>
              <w:t>CCTV</w:t>
            </w:r>
            <w:r w:rsidRPr="0011608C">
              <w:rPr>
                <w:rFonts w:hint="eastAsia"/>
                <w:bCs/>
                <w:iCs/>
                <w:sz w:val="24"/>
                <w:szCs w:val="24"/>
              </w:rPr>
              <w:t>智能视频分析一体机”，将为用户提供安全便捷的</w:t>
            </w:r>
            <w:r w:rsidRPr="0011608C">
              <w:rPr>
                <w:rFonts w:hint="eastAsia"/>
                <w:bCs/>
                <w:iCs/>
                <w:sz w:val="24"/>
                <w:szCs w:val="24"/>
              </w:rPr>
              <w:t>AI</w:t>
            </w:r>
            <w:r w:rsidRPr="0011608C">
              <w:rPr>
                <w:rFonts w:hint="eastAsia"/>
                <w:bCs/>
                <w:iCs/>
                <w:sz w:val="24"/>
                <w:szCs w:val="24"/>
              </w:rPr>
              <w:t>训练和推理等服务，</w:t>
            </w:r>
            <w:r w:rsidR="00C83D6A">
              <w:rPr>
                <w:rFonts w:hint="eastAsia"/>
                <w:bCs/>
                <w:iCs/>
                <w:sz w:val="24"/>
                <w:szCs w:val="24"/>
              </w:rPr>
              <w:t>加速</w:t>
            </w:r>
            <w:r w:rsidRPr="0011608C">
              <w:rPr>
                <w:rFonts w:hint="eastAsia"/>
                <w:bCs/>
                <w:iCs/>
                <w:sz w:val="24"/>
                <w:szCs w:val="24"/>
              </w:rPr>
              <w:t>推动</w:t>
            </w:r>
            <w:r w:rsidR="00C83D6A">
              <w:rPr>
                <w:rFonts w:hint="eastAsia"/>
                <w:bCs/>
                <w:iCs/>
                <w:sz w:val="24"/>
                <w:szCs w:val="24"/>
              </w:rPr>
              <w:t>知行交通</w:t>
            </w:r>
            <w:r w:rsidRPr="0011608C">
              <w:rPr>
                <w:rFonts w:hint="eastAsia"/>
                <w:bCs/>
                <w:iCs/>
                <w:sz w:val="24"/>
                <w:szCs w:val="24"/>
              </w:rPr>
              <w:t>行业大模型</w:t>
            </w:r>
            <w:r w:rsidR="00C83D6A">
              <w:rPr>
                <w:rFonts w:hint="eastAsia"/>
                <w:bCs/>
                <w:iCs/>
                <w:sz w:val="24"/>
                <w:szCs w:val="24"/>
              </w:rPr>
              <w:t>在地铁公司、交警、交通枢纽等场景的销售落地</w:t>
            </w:r>
            <w:r w:rsidRPr="0011608C">
              <w:rPr>
                <w:rFonts w:hint="eastAsia"/>
                <w:bCs/>
                <w:iCs/>
                <w:sz w:val="24"/>
                <w:szCs w:val="24"/>
              </w:rPr>
              <w:t>。</w:t>
            </w:r>
          </w:p>
          <w:p w14:paraId="78891726" w14:textId="0CB56A5D" w:rsidR="0011608C" w:rsidRDefault="0039785C" w:rsidP="0011608C">
            <w:pPr>
              <w:pStyle w:val="a7"/>
              <w:spacing w:line="480" w:lineRule="atLeast"/>
              <w:ind w:firstLineChars="194" w:firstLine="466"/>
              <w:rPr>
                <w:bCs/>
                <w:iCs/>
                <w:sz w:val="24"/>
                <w:szCs w:val="24"/>
              </w:rPr>
            </w:pPr>
            <w:r>
              <w:rPr>
                <w:rFonts w:hint="eastAsia"/>
                <w:bCs/>
                <w:iCs/>
                <w:sz w:val="24"/>
                <w:szCs w:val="24"/>
              </w:rPr>
              <w:t>（</w:t>
            </w:r>
            <w:r>
              <w:rPr>
                <w:rFonts w:hint="eastAsia"/>
                <w:bCs/>
                <w:iCs/>
                <w:sz w:val="24"/>
                <w:szCs w:val="24"/>
              </w:rPr>
              <w:t>1</w:t>
            </w:r>
            <w:r>
              <w:rPr>
                <w:rFonts w:hint="eastAsia"/>
                <w:bCs/>
                <w:iCs/>
                <w:sz w:val="24"/>
                <w:szCs w:val="24"/>
              </w:rPr>
              <w:t>）</w:t>
            </w:r>
            <w:r w:rsidR="0011608C" w:rsidRPr="0011608C">
              <w:rPr>
                <w:rFonts w:hint="eastAsia"/>
                <w:bCs/>
                <w:iCs/>
                <w:sz w:val="24"/>
                <w:szCs w:val="24"/>
              </w:rPr>
              <w:t>佳都知行交通行业大</w:t>
            </w:r>
            <w:proofErr w:type="gramStart"/>
            <w:r w:rsidR="0011608C" w:rsidRPr="0011608C">
              <w:rPr>
                <w:rFonts w:hint="eastAsia"/>
                <w:bCs/>
                <w:iCs/>
                <w:sz w:val="24"/>
                <w:szCs w:val="24"/>
              </w:rPr>
              <w:t>模型训推一体</w:t>
            </w:r>
            <w:proofErr w:type="gramEnd"/>
            <w:r w:rsidR="0011608C" w:rsidRPr="0011608C">
              <w:rPr>
                <w:rFonts w:hint="eastAsia"/>
                <w:bCs/>
                <w:iCs/>
                <w:sz w:val="24"/>
                <w:szCs w:val="24"/>
              </w:rPr>
              <w:t>机</w:t>
            </w:r>
            <w:r w:rsidR="0011608C">
              <w:rPr>
                <w:rFonts w:hint="eastAsia"/>
                <w:bCs/>
                <w:iCs/>
                <w:sz w:val="24"/>
                <w:szCs w:val="24"/>
              </w:rPr>
              <w:t>：</w:t>
            </w:r>
            <w:r w:rsidRPr="0039785C">
              <w:rPr>
                <w:rFonts w:hint="eastAsia"/>
                <w:bCs/>
                <w:iCs/>
                <w:sz w:val="24"/>
                <w:szCs w:val="24"/>
              </w:rPr>
              <w:t>面向轨道交通、城市交通、城市安全等智慧城市重点建设领域，提供智能化、高效实时的解决方案和决策支持，</w:t>
            </w:r>
            <w:r w:rsidR="00C83D6A">
              <w:rPr>
                <w:rFonts w:hint="eastAsia"/>
                <w:bCs/>
                <w:iCs/>
                <w:sz w:val="24"/>
                <w:szCs w:val="24"/>
              </w:rPr>
              <w:t>支持在</w:t>
            </w:r>
            <w:r w:rsidR="00C83D6A">
              <w:rPr>
                <w:rFonts w:hint="eastAsia"/>
                <w:bCs/>
                <w:iCs/>
                <w:sz w:val="24"/>
                <w:szCs w:val="24"/>
              </w:rPr>
              <w:t>G</w:t>
            </w:r>
            <w:r w:rsidR="00C83D6A">
              <w:rPr>
                <w:rFonts w:hint="eastAsia"/>
                <w:bCs/>
                <w:iCs/>
                <w:sz w:val="24"/>
                <w:szCs w:val="24"/>
              </w:rPr>
              <w:t>端、</w:t>
            </w:r>
            <w:r w:rsidR="00C83D6A">
              <w:rPr>
                <w:rFonts w:hint="eastAsia"/>
                <w:bCs/>
                <w:iCs/>
                <w:sz w:val="24"/>
                <w:szCs w:val="24"/>
              </w:rPr>
              <w:t>B</w:t>
            </w:r>
            <w:r w:rsidR="00C83D6A">
              <w:rPr>
                <w:rFonts w:hint="eastAsia"/>
                <w:bCs/>
                <w:iCs/>
                <w:sz w:val="24"/>
                <w:szCs w:val="24"/>
              </w:rPr>
              <w:t>端专用网络内进行训练和部署应用，</w:t>
            </w:r>
            <w:r w:rsidRPr="0039785C">
              <w:rPr>
                <w:rFonts w:hint="eastAsia"/>
                <w:bCs/>
                <w:iCs/>
                <w:sz w:val="24"/>
                <w:szCs w:val="24"/>
              </w:rPr>
              <w:t>用户可以迅速定制专属的大模型，高性能</w:t>
            </w:r>
            <w:proofErr w:type="gramStart"/>
            <w:r w:rsidRPr="0039785C">
              <w:rPr>
                <w:rFonts w:hint="eastAsia"/>
                <w:bCs/>
                <w:iCs/>
                <w:sz w:val="24"/>
                <w:szCs w:val="24"/>
              </w:rPr>
              <w:t>的算力平台</w:t>
            </w:r>
            <w:proofErr w:type="gramEnd"/>
            <w:r w:rsidRPr="0039785C">
              <w:rPr>
                <w:rFonts w:hint="eastAsia"/>
                <w:bCs/>
                <w:iCs/>
                <w:sz w:val="24"/>
                <w:szCs w:val="24"/>
              </w:rPr>
              <w:t>使能用户快速完成模型训练、全模块的自主研发</w:t>
            </w:r>
            <w:r>
              <w:rPr>
                <w:rFonts w:hint="eastAsia"/>
                <w:bCs/>
                <w:iCs/>
                <w:sz w:val="24"/>
                <w:szCs w:val="24"/>
              </w:rPr>
              <w:t>。</w:t>
            </w:r>
          </w:p>
          <w:p w14:paraId="1CC9EDCD" w14:textId="6F364264" w:rsidR="0039785C" w:rsidRDefault="0039785C" w:rsidP="0039785C">
            <w:pPr>
              <w:pStyle w:val="a7"/>
              <w:spacing w:line="480" w:lineRule="atLeast"/>
              <w:ind w:firstLineChars="194" w:firstLine="466"/>
              <w:rPr>
                <w:bCs/>
                <w:iCs/>
                <w:sz w:val="24"/>
                <w:szCs w:val="24"/>
              </w:rPr>
            </w:pPr>
            <w:r w:rsidRPr="0039785C">
              <w:rPr>
                <w:rFonts w:hint="eastAsia"/>
                <w:bCs/>
                <w:iCs/>
                <w:sz w:val="24"/>
                <w:szCs w:val="24"/>
              </w:rPr>
              <w:t>（</w:t>
            </w:r>
            <w:r>
              <w:rPr>
                <w:bCs/>
                <w:iCs/>
                <w:sz w:val="24"/>
                <w:szCs w:val="24"/>
              </w:rPr>
              <w:t>2</w:t>
            </w:r>
            <w:r w:rsidRPr="0039785C">
              <w:rPr>
                <w:rFonts w:hint="eastAsia"/>
                <w:bCs/>
                <w:iCs/>
                <w:sz w:val="24"/>
                <w:szCs w:val="24"/>
              </w:rPr>
              <w:t>）佳都知行交通行业大模型推理一体机</w:t>
            </w:r>
            <w:r>
              <w:rPr>
                <w:rFonts w:hint="eastAsia"/>
                <w:bCs/>
                <w:iCs/>
                <w:sz w:val="24"/>
                <w:szCs w:val="24"/>
              </w:rPr>
              <w:t>：</w:t>
            </w:r>
            <w:r w:rsidRPr="0039785C">
              <w:rPr>
                <w:rFonts w:hint="eastAsia"/>
                <w:bCs/>
                <w:iCs/>
                <w:sz w:val="24"/>
                <w:szCs w:val="24"/>
              </w:rPr>
              <w:t>采用佳都科技自主研发的知行交通行业大模型平台，结合昇腾</w:t>
            </w:r>
            <w:r w:rsidRPr="0039785C">
              <w:rPr>
                <w:rFonts w:hint="eastAsia"/>
                <w:bCs/>
                <w:iCs/>
                <w:sz w:val="24"/>
                <w:szCs w:val="24"/>
              </w:rPr>
              <w:t>AI</w:t>
            </w:r>
            <w:r w:rsidRPr="0039785C">
              <w:rPr>
                <w:rFonts w:hint="eastAsia"/>
                <w:bCs/>
                <w:iCs/>
                <w:sz w:val="24"/>
                <w:szCs w:val="24"/>
              </w:rPr>
              <w:t>基础软硬件平台在算子加速库及工具链等方面的优化，内置</w:t>
            </w:r>
            <w:r w:rsidR="00C83D6A">
              <w:rPr>
                <w:rFonts w:hint="eastAsia"/>
                <w:bCs/>
                <w:iCs/>
                <w:sz w:val="24"/>
                <w:szCs w:val="24"/>
              </w:rPr>
              <w:t>轨道交通</w:t>
            </w:r>
            <w:r w:rsidRPr="0039785C">
              <w:rPr>
                <w:rFonts w:hint="eastAsia"/>
                <w:bCs/>
                <w:iCs/>
                <w:sz w:val="24"/>
                <w:szCs w:val="24"/>
              </w:rPr>
              <w:t>智能客服、智能运维和应急指挥等多专业、多场景的业务知识库，可为用户构筑全</w:t>
            </w:r>
            <w:proofErr w:type="gramStart"/>
            <w:r w:rsidRPr="0039785C">
              <w:rPr>
                <w:rFonts w:hint="eastAsia"/>
                <w:bCs/>
                <w:iCs/>
                <w:sz w:val="24"/>
                <w:szCs w:val="24"/>
              </w:rPr>
              <w:t>栈</w:t>
            </w:r>
            <w:proofErr w:type="gramEnd"/>
            <w:r w:rsidRPr="0039785C">
              <w:rPr>
                <w:rFonts w:hint="eastAsia"/>
                <w:bCs/>
                <w:iCs/>
                <w:sz w:val="24"/>
                <w:szCs w:val="24"/>
              </w:rPr>
              <w:t>化的私有化大模型平台</w:t>
            </w:r>
            <w:r>
              <w:rPr>
                <w:rFonts w:hint="eastAsia"/>
                <w:bCs/>
                <w:iCs/>
                <w:sz w:val="24"/>
                <w:szCs w:val="24"/>
              </w:rPr>
              <w:t>。不仅如此，</w:t>
            </w:r>
            <w:r w:rsidRPr="0039785C">
              <w:rPr>
                <w:rFonts w:hint="eastAsia"/>
                <w:bCs/>
                <w:iCs/>
                <w:sz w:val="24"/>
                <w:szCs w:val="24"/>
              </w:rPr>
              <w:t>该一体机还可以为智慧城市、智慧金融、智慧政务等垂直行业领域提供全私有化的模型训练能力，助力企业客户打造专属的行业</w:t>
            </w:r>
            <w:r w:rsidRPr="0039785C">
              <w:rPr>
                <w:rFonts w:hint="eastAsia"/>
                <w:bCs/>
                <w:iCs/>
                <w:sz w:val="24"/>
                <w:szCs w:val="24"/>
              </w:rPr>
              <w:t>/</w:t>
            </w:r>
            <w:r w:rsidRPr="0039785C">
              <w:rPr>
                <w:rFonts w:hint="eastAsia"/>
                <w:bCs/>
                <w:iCs/>
                <w:sz w:val="24"/>
                <w:szCs w:val="24"/>
              </w:rPr>
              <w:t>企业大模型。该一体机还可通过</w:t>
            </w:r>
            <w:proofErr w:type="spellStart"/>
            <w:r w:rsidRPr="0039785C">
              <w:rPr>
                <w:rFonts w:hint="eastAsia"/>
                <w:bCs/>
                <w:iCs/>
                <w:sz w:val="24"/>
                <w:szCs w:val="24"/>
              </w:rPr>
              <w:t>MaaS</w:t>
            </w:r>
            <w:proofErr w:type="spellEnd"/>
            <w:r w:rsidRPr="0039785C">
              <w:rPr>
                <w:rFonts w:hint="eastAsia"/>
                <w:bCs/>
                <w:iCs/>
                <w:sz w:val="24"/>
                <w:szCs w:val="24"/>
              </w:rPr>
              <w:t>模式（内置</w:t>
            </w:r>
            <w:r w:rsidRPr="0039785C">
              <w:rPr>
                <w:rFonts w:hint="eastAsia"/>
                <w:bCs/>
                <w:iCs/>
                <w:sz w:val="24"/>
                <w:szCs w:val="24"/>
              </w:rPr>
              <w:t>5</w:t>
            </w:r>
            <w:r w:rsidRPr="0039785C">
              <w:rPr>
                <w:rFonts w:hint="eastAsia"/>
                <w:bCs/>
                <w:iCs/>
                <w:sz w:val="24"/>
                <w:szCs w:val="24"/>
              </w:rPr>
              <w:t>种大模型智能应用快速开发模式：智能问答、插件调用、知识挂载、提示工程、数据分析）与用户单位的多种行业应用快速整合，智慧赋能应用部署，满足用户个性化和灵活的使用需求。</w:t>
            </w:r>
          </w:p>
          <w:p w14:paraId="7F94D916" w14:textId="3F125B0E" w:rsidR="0039785C" w:rsidRDefault="0039785C" w:rsidP="0011608C">
            <w:pPr>
              <w:pStyle w:val="a7"/>
              <w:spacing w:line="480" w:lineRule="atLeast"/>
              <w:ind w:firstLineChars="194" w:firstLine="466"/>
              <w:rPr>
                <w:bCs/>
                <w:iCs/>
                <w:sz w:val="24"/>
                <w:szCs w:val="24"/>
              </w:rPr>
            </w:pPr>
            <w:r>
              <w:rPr>
                <w:rFonts w:hint="eastAsia"/>
                <w:bCs/>
                <w:iCs/>
                <w:sz w:val="24"/>
                <w:szCs w:val="24"/>
              </w:rPr>
              <w:t>（</w:t>
            </w:r>
            <w:r>
              <w:rPr>
                <w:rFonts w:hint="eastAsia"/>
                <w:bCs/>
                <w:iCs/>
                <w:sz w:val="24"/>
                <w:szCs w:val="24"/>
              </w:rPr>
              <w:t>3</w:t>
            </w:r>
            <w:r>
              <w:rPr>
                <w:rFonts w:hint="eastAsia"/>
                <w:bCs/>
                <w:iCs/>
                <w:sz w:val="24"/>
                <w:szCs w:val="24"/>
              </w:rPr>
              <w:t>）</w:t>
            </w:r>
            <w:r w:rsidRPr="0039785C">
              <w:rPr>
                <w:rFonts w:hint="eastAsia"/>
                <w:bCs/>
                <w:iCs/>
                <w:sz w:val="24"/>
                <w:szCs w:val="24"/>
              </w:rPr>
              <w:t>CCTV</w:t>
            </w:r>
            <w:r w:rsidRPr="0039785C">
              <w:rPr>
                <w:rFonts w:hint="eastAsia"/>
                <w:bCs/>
                <w:iCs/>
                <w:sz w:val="24"/>
                <w:szCs w:val="24"/>
              </w:rPr>
              <w:t>智能视频分析一体机</w:t>
            </w:r>
            <w:r>
              <w:rPr>
                <w:rFonts w:hint="eastAsia"/>
                <w:bCs/>
                <w:iCs/>
                <w:sz w:val="24"/>
                <w:szCs w:val="24"/>
              </w:rPr>
              <w:t>：</w:t>
            </w:r>
            <w:r w:rsidRPr="0039785C">
              <w:rPr>
                <w:rFonts w:hint="eastAsia"/>
                <w:bCs/>
                <w:iCs/>
                <w:sz w:val="24"/>
                <w:szCs w:val="24"/>
              </w:rPr>
              <w:t>专为深度学习、计算机视觉等领域设计的高性能计算设备。它采用了自主创新的昇腾处理器，具有强大的计算能力和低功耗特性，能够满足各种复杂应用场景的需求。同时，还为用户提供了丰富的</w:t>
            </w:r>
            <w:r w:rsidRPr="0039785C">
              <w:rPr>
                <w:rFonts w:hint="eastAsia"/>
                <w:bCs/>
                <w:iCs/>
                <w:sz w:val="24"/>
                <w:szCs w:val="24"/>
              </w:rPr>
              <w:t>CV</w:t>
            </w:r>
            <w:r w:rsidRPr="0039785C">
              <w:rPr>
                <w:rFonts w:hint="eastAsia"/>
                <w:bCs/>
                <w:iCs/>
                <w:sz w:val="24"/>
                <w:szCs w:val="24"/>
              </w:rPr>
              <w:t>算法库和大模型训练支持，帮助用户打造具有差异</w:t>
            </w:r>
            <w:r w:rsidRPr="0039785C">
              <w:rPr>
                <w:rFonts w:hint="eastAsia"/>
                <w:bCs/>
                <w:iCs/>
                <w:sz w:val="24"/>
                <w:szCs w:val="24"/>
              </w:rPr>
              <w:lastRenderedPageBreak/>
              <w:t>化有竞争力的产品。</w:t>
            </w:r>
          </w:p>
          <w:p w14:paraId="486E599A" w14:textId="77777777" w:rsidR="00B33030" w:rsidRPr="0011608C" w:rsidRDefault="00B33030" w:rsidP="0011608C">
            <w:pPr>
              <w:pStyle w:val="a7"/>
              <w:spacing w:line="480" w:lineRule="atLeast"/>
              <w:ind w:firstLineChars="194" w:firstLine="466"/>
              <w:rPr>
                <w:bCs/>
                <w:iCs/>
                <w:sz w:val="24"/>
                <w:szCs w:val="24"/>
              </w:rPr>
            </w:pPr>
          </w:p>
          <w:p w14:paraId="6DF9EB68" w14:textId="3F5F80DC" w:rsidR="00065505" w:rsidRDefault="0021139F" w:rsidP="007D02CC">
            <w:pPr>
              <w:pStyle w:val="a7"/>
              <w:numPr>
                <w:ilvl w:val="0"/>
                <w:numId w:val="5"/>
              </w:numPr>
              <w:spacing w:line="480" w:lineRule="atLeast"/>
              <w:ind w:firstLineChars="0"/>
              <w:rPr>
                <w:b/>
                <w:iCs/>
                <w:sz w:val="24"/>
                <w:szCs w:val="24"/>
              </w:rPr>
            </w:pPr>
            <w:r w:rsidRPr="000347B3">
              <w:rPr>
                <w:b/>
                <w:iCs/>
                <w:sz w:val="24"/>
                <w:szCs w:val="24"/>
              </w:rPr>
              <w:t>问答环节</w:t>
            </w:r>
          </w:p>
          <w:p w14:paraId="0AE025EF" w14:textId="7B953A22" w:rsidR="00DF7999" w:rsidRDefault="00DF7999" w:rsidP="00DF7999">
            <w:pPr>
              <w:spacing w:line="480" w:lineRule="atLeast"/>
              <w:ind w:firstLineChars="200" w:firstLine="482"/>
              <w:rPr>
                <w:b/>
                <w:iCs/>
                <w:sz w:val="24"/>
                <w:szCs w:val="24"/>
              </w:rPr>
            </w:pPr>
            <w:r w:rsidRPr="00CD5215">
              <w:rPr>
                <w:rFonts w:hint="eastAsia"/>
                <w:b/>
                <w:iCs/>
                <w:sz w:val="24"/>
                <w:szCs w:val="24"/>
              </w:rPr>
              <w:t>问题</w:t>
            </w:r>
            <w:proofErr w:type="gramStart"/>
            <w:r>
              <w:rPr>
                <w:rFonts w:hint="eastAsia"/>
                <w:b/>
                <w:iCs/>
                <w:sz w:val="24"/>
                <w:szCs w:val="24"/>
              </w:rPr>
              <w:t>一</w:t>
            </w:r>
            <w:proofErr w:type="gramEnd"/>
            <w:r w:rsidRPr="00CD5215">
              <w:rPr>
                <w:rFonts w:hint="eastAsia"/>
                <w:b/>
                <w:iCs/>
                <w:sz w:val="24"/>
                <w:szCs w:val="24"/>
              </w:rPr>
              <w:t>：</w:t>
            </w:r>
            <w:r>
              <w:rPr>
                <w:rFonts w:hint="eastAsia"/>
                <w:b/>
                <w:iCs/>
                <w:sz w:val="24"/>
                <w:szCs w:val="24"/>
              </w:rPr>
              <w:t>目前，</w:t>
            </w:r>
            <w:r w:rsidRPr="00CD5215">
              <w:rPr>
                <w:rFonts w:hint="eastAsia"/>
                <w:b/>
                <w:iCs/>
                <w:sz w:val="24"/>
                <w:szCs w:val="24"/>
              </w:rPr>
              <w:t>公司</w:t>
            </w:r>
            <w:r w:rsidRPr="007B04B8">
              <w:rPr>
                <w:rFonts w:hint="eastAsia"/>
                <w:b/>
                <w:iCs/>
                <w:sz w:val="24"/>
                <w:szCs w:val="24"/>
              </w:rPr>
              <w:t>在大模型领域</w:t>
            </w:r>
            <w:r>
              <w:rPr>
                <w:rFonts w:hint="eastAsia"/>
                <w:b/>
                <w:iCs/>
                <w:sz w:val="24"/>
                <w:szCs w:val="24"/>
              </w:rPr>
              <w:t>的产品应用情况</w:t>
            </w:r>
            <w:r w:rsidRPr="007B04B8">
              <w:rPr>
                <w:rFonts w:hint="eastAsia"/>
                <w:b/>
                <w:iCs/>
                <w:sz w:val="24"/>
                <w:szCs w:val="24"/>
              </w:rPr>
              <w:t>？</w:t>
            </w:r>
          </w:p>
          <w:p w14:paraId="65A398E5" w14:textId="1232BBA0" w:rsidR="00DF7999" w:rsidRDefault="00272403" w:rsidP="00DF7999">
            <w:pPr>
              <w:spacing w:line="480" w:lineRule="atLeast"/>
              <w:ind w:firstLineChars="200" w:firstLine="480"/>
              <w:rPr>
                <w:bCs/>
                <w:iCs/>
                <w:sz w:val="24"/>
                <w:szCs w:val="24"/>
              </w:rPr>
            </w:pPr>
            <w:r w:rsidRPr="00272403">
              <w:rPr>
                <w:rFonts w:hint="eastAsia"/>
                <w:bCs/>
                <w:iCs/>
                <w:sz w:val="24"/>
                <w:szCs w:val="24"/>
              </w:rPr>
              <w:t>长期以来，佳都科技致力于打造自主可控的人工智能行业应用，推动人工智能技术在轨道交通、智能交通、智慧城市治理等领域的应用，并于今年</w:t>
            </w:r>
            <w:r w:rsidRPr="00272403">
              <w:rPr>
                <w:rFonts w:hint="eastAsia"/>
                <w:bCs/>
                <w:iCs/>
                <w:sz w:val="24"/>
                <w:szCs w:val="24"/>
              </w:rPr>
              <w:t>7</w:t>
            </w:r>
            <w:r w:rsidRPr="00272403">
              <w:rPr>
                <w:rFonts w:hint="eastAsia"/>
                <w:bCs/>
                <w:iCs/>
                <w:sz w:val="24"/>
                <w:szCs w:val="24"/>
              </w:rPr>
              <w:t>月率先发布行业交通大模型——“佳都知行交通大模型”，提供智能交通客服、智能交通治理、设施设备智能运维、应急预案实施等生成式人工智能服务，为行业管理部门提供决策支持，全面赋能升级</w:t>
            </w:r>
            <w:r w:rsidR="00C83D6A">
              <w:rPr>
                <w:rFonts w:hint="eastAsia"/>
                <w:bCs/>
                <w:iCs/>
                <w:sz w:val="24"/>
                <w:szCs w:val="24"/>
              </w:rPr>
              <w:t>轨道</w:t>
            </w:r>
            <w:proofErr w:type="gramStart"/>
            <w:r w:rsidR="00C83D6A">
              <w:rPr>
                <w:rFonts w:hint="eastAsia"/>
                <w:bCs/>
                <w:iCs/>
                <w:sz w:val="24"/>
                <w:szCs w:val="24"/>
              </w:rPr>
              <w:t>囧</w:t>
            </w:r>
            <w:proofErr w:type="gramEnd"/>
            <w:r w:rsidR="00C83D6A">
              <w:rPr>
                <w:rFonts w:hint="eastAsia"/>
                <w:bCs/>
                <w:iCs/>
                <w:sz w:val="24"/>
                <w:szCs w:val="24"/>
              </w:rPr>
              <w:t>熬汤</w:t>
            </w:r>
            <w:r w:rsidRPr="00272403">
              <w:rPr>
                <w:rFonts w:hint="eastAsia"/>
                <w:bCs/>
                <w:iCs/>
                <w:sz w:val="24"/>
                <w:szCs w:val="24"/>
              </w:rPr>
              <w:t>场景应用和用户体验。目前，公司大模型研发分为四个方向，包括：语言大模型、多模态大模型、视觉大模型以及时空大模型，其覆盖了自然语言交互、多模态交互、视觉感知、</w:t>
            </w:r>
            <w:proofErr w:type="gramStart"/>
            <w:r w:rsidRPr="00272403">
              <w:rPr>
                <w:rFonts w:hint="eastAsia"/>
                <w:bCs/>
                <w:iCs/>
                <w:sz w:val="24"/>
                <w:szCs w:val="24"/>
              </w:rPr>
              <w:t>物联感知</w:t>
            </w:r>
            <w:proofErr w:type="gramEnd"/>
            <w:r w:rsidRPr="00272403">
              <w:rPr>
                <w:rFonts w:hint="eastAsia"/>
                <w:bCs/>
                <w:iCs/>
                <w:sz w:val="24"/>
                <w:szCs w:val="24"/>
              </w:rPr>
              <w:t>多种智能需求，构成从物理世界感知、认知、到人机交互协同的各种场景以及应用，不断通过模型的能力提升“大交通”领域的人工智能水平的发展。</w:t>
            </w:r>
          </w:p>
          <w:p w14:paraId="479FF603" w14:textId="75C17C1D" w:rsidR="00272403" w:rsidRPr="000D19F8" w:rsidRDefault="00272403" w:rsidP="00DF7999">
            <w:pPr>
              <w:spacing w:line="480" w:lineRule="atLeast"/>
              <w:ind w:firstLineChars="200" w:firstLine="480"/>
              <w:rPr>
                <w:bCs/>
                <w:iCs/>
                <w:sz w:val="24"/>
                <w:szCs w:val="24"/>
              </w:rPr>
            </w:pPr>
            <w:r>
              <w:rPr>
                <w:rFonts w:hint="eastAsia"/>
                <w:bCs/>
                <w:iCs/>
                <w:sz w:val="24"/>
                <w:szCs w:val="24"/>
              </w:rPr>
              <w:t>值得一提的是，</w:t>
            </w:r>
            <w:r w:rsidRPr="00272403">
              <w:rPr>
                <w:rFonts w:hint="eastAsia"/>
                <w:bCs/>
                <w:iCs/>
                <w:sz w:val="24"/>
                <w:szCs w:val="24"/>
              </w:rPr>
              <w:t>近日，在上海人工智能实验室发布的多模态大模型榜单</w:t>
            </w:r>
            <w:r w:rsidRPr="00272403">
              <w:rPr>
                <w:rFonts w:hint="eastAsia"/>
                <w:bCs/>
                <w:iCs/>
                <w:sz w:val="24"/>
                <w:szCs w:val="24"/>
              </w:rPr>
              <w:t xml:space="preserve"> </w:t>
            </w:r>
            <w:proofErr w:type="spellStart"/>
            <w:r w:rsidRPr="00272403">
              <w:rPr>
                <w:rFonts w:hint="eastAsia"/>
                <w:bCs/>
                <w:iCs/>
                <w:sz w:val="24"/>
                <w:szCs w:val="24"/>
              </w:rPr>
              <w:t>MMBench</w:t>
            </w:r>
            <w:proofErr w:type="spellEnd"/>
            <w:r w:rsidR="008B2271">
              <w:rPr>
                <w:rStyle w:val="af0"/>
                <w:bCs/>
                <w:iCs/>
                <w:sz w:val="24"/>
                <w:szCs w:val="24"/>
              </w:rPr>
              <w:footnoteReference w:id="1"/>
            </w:r>
            <w:r w:rsidRPr="00272403">
              <w:rPr>
                <w:rFonts w:hint="eastAsia"/>
                <w:bCs/>
                <w:iCs/>
                <w:sz w:val="24"/>
                <w:szCs w:val="24"/>
              </w:rPr>
              <w:t>中，来自佳都科技中央研究院的</w:t>
            </w:r>
            <w:proofErr w:type="spellStart"/>
            <w:r w:rsidRPr="00272403">
              <w:rPr>
                <w:rFonts w:hint="eastAsia"/>
                <w:bCs/>
                <w:iCs/>
                <w:sz w:val="24"/>
                <w:szCs w:val="24"/>
              </w:rPr>
              <w:t>TransCore</w:t>
            </w:r>
            <w:proofErr w:type="spellEnd"/>
            <w:r w:rsidRPr="00272403">
              <w:rPr>
                <w:rFonts w:hint="eastAsia"/>
                <w:bCs/>
                <w:iCs/>
                <w:sz w:val="24"/>
                <w:szCs w:val="24"/>
              </w:rPr>
              <w:t>-M</w:t>
            </w:r>
            <w:r w:rsidRPr="00272403">
              <w:rPr>
                <w:rFonts w:hint="eastAsia"/>
                <w:bCs/>
                <w:iCs/>
                <w:sz w:val="24"/>
                <w:szCs w:val="24"/>
              </w:rPr>
              <w:t>超过</w:t>
            </w:r>
            <w:proofErr w:type="spellStart"/>
            <w:r w:rsidRPr="00272403">
              <w:rPr>
                <w:rFonts w:hint="eastAsia"/>
                <w:bCs/>
                <w:iCs/>
                <w:sz w:val="24"/>
                <w:szCs w:val="24"/>
              </w:rPr>
              <w:t>LLaVA</w:t>
            </w:r>
            <w:proofErr w:type="spellEnd"/>
            <w:r w:rsidRPr="00272403">
              <w:rPr>
                <w:rFonts w:hint="eastAsia"/>
                <w:bCs/>
                <w:iCs/>
                <w:sz w:val="24"/>
                <w:szCs w:val="24"/>
              </w:rPr>
              <w:t>、</w:t>
            </w:r>
            <w:r w:rsidRPr="00272403">
              <w:rPr>
                <w:rFonts w:hint="eastAsia"/>
                <w:bCs/>
                <w:iCs/>
                <w:sz w:val="24"/>
                <w:szCs w:val="24"/>
              </w:rPr>
              <w:t>mPLUG-Owl2</w:t>
            </w:r>
            <w:r w:rsidRPr="00272403">
              <w:rPr>
                <w:rFonts w:hint="eastAsia"/>
                <w:bCs/>
                <w:iCs/>
                <w:sz w:val="24"/>
                <w:szCs w:val="24"/>
              </w:rPr>
              <w:t>、</w:t>
            </w:r>
            <w:r w:rsidRPr="00272403">
              <w:rPr>
                <w:rFonts w:hint="eastAsia"/>
                <w:bCs/>
                <w:iCs/>
                <w:sz w:val="24"/>
                <w:szCs w:val="24"/>
              </w:rPr>
              <w:t xml:space="preserve">Qwen-VL-Chat </w:t>
            </w:r>
            <w:r w:rsidRPr="00272403">
              <w:rPr>
                <w:rFonts w:hint="eastAsia"/>
                <w:bCs/>
                <w:iCs/>
                <w:sz w:val="24"/>
                <w:szCs w:val="24"/>
              </w:rPr>
              <w:t>等</w:t>
            </w:r>
            <w:r w:rsidRPr="00272403">
              <w:rPr>
                <w:rFonts w:hint="eastAsia"/>
                <w:bCs/>
                <w:iCs/>
                <w:sz w:val="24"/>
                <w:szCs w:val="24"/>
              </w:rPr>
              <w:t xml:space="preserve"> 20 </w:t>
            </w:r>
            <w:r w:rsidRPr="00272403">
              <w:rPr>
                <w:rFonts w:hint="eastAsia"/>
                <w:bCs/>
                <w:iCs/>
                <w:sz w:val="24"/>
                <w:szCs w:val="24"/>
              </w:rPr>
              <w:t>余</w:t>
            </w:r>
            <w:proofErr w:type="gramStart"/>
            <w:r w:rsidRPr="00272403">
              <w:rPr>
                <w:rFonts w:hint="eastAsia"/>
                <w:bCs/>
                <w:iCs/>
                <w:sz w:val="24"/>
                <w:szCs w:val="24"/>
              </w:rPr>
              <w:t>个</w:t>
            </w:r>
            <w:proofErr w:type="gramEnd"/>
            <w:r w:rsidRPr="00272403">
              <w:rPr>
                <w:rFonts w:hint="eastAsia"/>
                <w:bCs/>
                <w:iCs/>
                <w:sz w:val="24"/>
                <w:szCs w:val="24"/>
              </w:rPr>
              <w:t>来自世界一流大学和业界大厂的多模态大模型，分别在</w:t>
            </w:r>
            <w:r w:rsidRPr="00272403">
              <w:rPr>
                <w:rFonts w:hint="eastAsia"/>
                <w:bCs/>
                <w:iCs/>
                <w:sz w:val="24"/>
                <w:szCs w:val="24"/>
              </w:rPr>
              <w:t xml:space="preserve"> 4 </w:t>
            </w:r>
            <w:proofErr w:type="gramStart"/>
            <w:r w:rsidRPr="00272403">
              <w:rPr>
                <w:rFonts w:hint="eastAsia"/>
                <w:bCs/>
                <w:iCs/>
                <w:sz w:val="24"/>
                <w:szCs w:val="24"/>
              </w:rPr>
              <w:t>个</w:t>
            </w:r>
            <w:proofErr w:type="gramEnd"/>
            <w:r w:rsidRPr="00272403">
              <w:rPr>
                <w:rFonts w:hint="eastAsia"/>
                <w:bCs/>
                <w:iCs/>
                <w:sz w:val="24"/>
                <w:szCs w:val="24"/>
              </w:rPr>
              <w:t>榜单中都高居第二。</w:t>
            </w:r>
          </w:p>
          <w:p w14:paraId="4E9BB7D5" w14:textId="77777777" w:rsidR="00DF7999" w:rsidRDefault="00DF7999" w:rsidP="00DF7999">
            <w:pPr>
              <w:spacing w:line="480" w:lineRule="atLeast"/>
              <w:rPr>
                <w:b/>
                <w:iCs/>
                <w:sz w:val="24"/>
                <w:szCs w:val="24"/>
              </w:rPr>
            </w:pPr>
          </w:p>
          <w:p w14:paraId="16DFC998" w14:textId="36E1136D" w:rsidR="00DF7999" w:rsidRDefault="00DF7999" w:rsidP="00DF7999">
            <w:pPr>
              <w:spacing w:line="480" w:lineRule="atLeast"/>
              <w:ind w:firstLineChars="200" w:firstLine="482"/>
              <w:rPr>
                <w:b/>
                <w:iCs/>
                <w:sz w:val="24"/>
                <w:szCs w:val="24"/>
              </w:rPr>
            </w:pPr>
            <w:r w:rsidRPr="007B04B8">
              <w:rPr>
                <w:rFonts w:hint="eastAsia"/>
                <w:b/>
                <w:iCs/>
                <w:sz w:val="24"/>
                <w:szCs w:val="24"/>
              </w:rPr>
              <w:t>问题</w:t>
            </w:r>
            <w:r>
              <w:rPr>
                <w:rFonts w:hint="eastAsia"/>
                <w:b/>
                <w:iCs/>
                <w:sz w:val="24"/>
                <w:szCs w:val="24"/>
              </w:rPr>
              <w:t>二</w:t>
            </w:r>
            <w:r w:rsidRPr="007B04B8">
              <w:rPr>
                <w:rFonts w:hint="eastAsia"/>
                <w:b/>
                <w:iCs/>
                <w:sz w:val="24"/>
                <w:szCs w:val="24"/>
              </w:rPr>
              <w:t>：</w:t>
            </w:r>
            <w:r w:rsidR="00C83D6A">
              <w:rPr>
                <w:rFonts w:hint="eastAsia"/>
                <w:b/>
                <w:iCs/>
                <w:sz w:val="24"/>
                <w:szCs w:val="24"/>
              </w:rPr>
              <w:t>中标</w:t>
            </w:r>
            <w:r w:rsidR="00BC085A" w:rsidRPr="00BC085A">
              <w:rPr>
                <w:rFonts w:hint="eastAsia"/>
                <w:b/>
                <w:iCs/>
                <w:sz w:val="24"/>
                <w:szCs w:val="24"/>
              </w:rPr>
              <w:t>工信部</w:t>
            </w:r>
            <w:r w:rsidR="00C83D6A">
              <w:rPr>
                <w:rFonts w:hint="eastAsia"/>
                <w:b/>
                <w:iCs/>
                <w:sz w:val="24"/>
                <w:szCs w:val="24"/>
              </w:rPr>
              <w:t>公共平台项目</w:t>
            </w:r>
            <w:r w:rsidR="00BC085A" w:rsidRPr="00BC085A">
              <w:rPr>
                <w:rFonts w:hint="eastAsia"/>
                <w:b/>
                <w:iCs/>
                <w:sz w:val="24"/>
                <w:szCs w:val="24"/>
              </w:rPr>
              <w:t>对后续大模型推广的进度会有什么样的积极影响？</w:t>
            </w:r>
          </w:p>
          <w:p w14:paraId="03DB642F" w14:textId="0843D602" w:rsidR="009B29DB" w:rsidRDefault="00DF7999" w:rsidP="0021363D">
            <w:pPr>
              <w:spacing w:line="480" w:lineRule="atLeast"/>
              <w:ind w:firstLineChars="200" w:firstLine="480"/>
              <w:rPr>
                <w:bCs/>
                <w:iCs/>
                <w:sz w:val="24"/>
                <w:szCs w:val="24"/>
              </w:rPr>
            </w:pPr>
            <w:r>
              <w:rPr>
                <w:rFonts w:hint="eastAsia"/>
                <w:bCs/>
                <w:iCs/>
                <w:sz w:val="24"/>
                <w:szCs w:val="24"/>
              </w:rPr>
              <w:t>9</w:t>
            </w:r>
            <w:r>
              <w:rPr>
                <w:rFonts w:hint="eastAsia"/>
                <w:bCs/>
                <w:iCs/>
                <w:sz w:val="24"/>
                <w:szCs w:val="24"/>
              </w:rPr>
              <w:t>月</w:t>
            </w:r>
            <w:r>
              <w:rPr>
                <w:rFonts w:hint="eastAsia"/>
                <w:bCs/>
                <w:iCs/>
                <w:sz w:val="24"/>
                <w:szCs w:val="24"/>
              </w:rPr>
              <w:t>2</w:t>
            </w:r>
            <w:r>
              <w:rPr>
                <w:bCs/>
                <w:iCs/>
                <w:sz w:val="24"/>
                <w:szCs w:val="24"/>
              </w:rPr>
              <w:t>6</w:t>
            </w:r>
            <w:r>
              <w:rPr>
                <w:rFonts w:hint="eastAsia"/>
                <w:bCs/>
                <w:iCs/>
                <w:sz w:val="24"/>
                <w:szCs w:val="24"/>
              </w:rPr>
              <w:t>日，</w:t>
            </w:r>
            <w:r w:rsidRPr="000D19F8">
              <w:rPr>
                <w:rFonts w:hint="eastAsia"/>
                <w:bCs/>
                <w:iCs/>
                <w:sz w:val="24"/>
                <w:szCs w:val="24"/>
              </w:rPr>
              <w:t>佳都科技</w:t>
            </w:r>
            <w:r>
              <w:rPr>
                <w:rFonts w:hint="eastAsia"/>
                <w:bCs/>
                <w:iCs/>
                <w:sz w:val="24"/>
                <w:szCs w:val="24"/>
              </w:rPr>
              <w:t>中标</w:t>
            </w:r>
            <w:r w:rsidRPr="00831739">
              <w:rPr>
                <w:rFonts w:hint="eastAsia"/>
                <w:bCs/>
                <w:iCs/>
                <w:sz w:val="24"/>
                <w:szCs w:val="24"/>
              </w:rPr>
              <w:t>工业和信息化部“</w:t>
            </w:r>
            <w:r w:rsidRPr="00831739">
              <w:rPr>
                <w:rFonts w:hint="eastAsia"/>
                <w:bCs/>
                <w:iCs/>
                <w:sz w:val="24"/>
                <w:szCs w:val="24"/>
              </w:rPr>
              <w:t>2023</w:t>
            </w:r>
            <w:r w:rsidRPr="00831739">
              <w:rPr>
                <w:rFonts w:hint="eastAsia"/>
                <w:bCs/>
                <w:iCs/>
                <w:sz w:val="24"/>
                <w:szCs w:val="24"/>
              </w:rPr>
              <w:t>年产业技术基础公共服务平台</w:t>
            </w:r>
            <w:r w:rsidRPr="00831739">
              <w:rPr>
                <w:rFonts w:hint="eastAsia"/>
                <w:bCs/>
                <w:iCs/>
                <w:sz w:val="24"/>
                <w:szCs w:val="24"/>
              </w:rPr>
              <w:t>-</w:t>
            </w:r>
            <w:r w:rsidRPr="00831739">
              <w:rPr>
                <w:rFonts w:hint="eastAsia"/>
                <w:bCs/>
                <w:iCs/>
                <w:sz w:val="24"/>
                <w:szCs w:val="24"/>
              </w:rPr>
              <w:t>面向人工智能大模型工程化技术及应用的产业公共服务平台项目”</w:t>
            </w:r>
            <w:r>
              <w:rPr>
                <w:rFonts w:hint="eastAsia"/>
                <w:bCs/>
                <w:iCs/>
                <w:sz w:val="24"/>
                <w:szCs w:val="24"/>
              </w:rPr>
              <w:t>，公司</w:t>
            </w:r>
            <w:r w:rsidRPr="000D19F8">
              <w:rPr>
                <w:rFonts w:hint="eastAsia"/>
                <w:bCs/>
                <w:iCs/>
                <w:sz w:val="24"/>
                <w:szCs w:val="24"/>
              </w:rPr>
              <w:t>将与中国信通院、清华大学（智谱）、中科院信通所等单位共同建设</w:t>
            </w:r>
            <w:r>
              <w:rPr>
                <w:rFonts w:hint="eastAsia"/>
                <w:bCs/>
                <w:iCs/>
                <w:sz w:val="24"/>
                <w:szCs w:val="24"/>
              </w:rPr>
              <w:t>此平台</w:t>
            </w:r>
            <w:r w:rsidRPr="000D19F8">
              <w:rPr>
                <w:rFonts w:hint="eastAsia"/>
                <w:bCs/>
                <w:iCs/>
                <w:sz w:val="24"/>
                <w:szCs w:val="24"/>
              </w:rPr>
              <w:t>，该项目是国家工信部</w:t>
            </w:r>
            <w:r w:rsidR="00C83D6A">
              <w:rPr>
                <w:rFonts w:hint="eastAsia"/>
                <w:bCs/>
                <w:iCs/>
                <w:sz w:val="24"/>
                <w:szCs w:val="24"/>
              </w:rPr>
              <w:t>主导的</w:t>
            </w:r>
            <w:r w:rsidRPr="000D19F8">
              <w:rPr>
                <w:rFonts w:hint="eastAsia"/>
                <w:bCs/>
                <w:iCs/>
                <w:sz w:val="24"/>
                <w:szCs w:val="24"/>
              </w:rPr>
              <w:t>国家级大模型重大专项，公司是广东省和全国智能交通行业唯一参与企业。目前，平台建设工作稳步推进，建成后将面向大模型建设企业、应用企业、政府部门、个人开发者等，提供社区运营、工具支持、数据集开放、大模型测试、智能生成内容</w:t>
            </w:r>
            <w:r w:rsidRPr="000D19F8">
              <w:rPr>
                <w:rFonts w:hint="eastAsia"/>
                <w:bCs/>
                <w:iCs/>
                <w:sz w:val="24"/>
                <w:szCs w:val="24"/>
              </w:rPr>
              <w:lastRenderedPageBreak/>
              <w:t>监测、智能生成内容标识、培训等</w:t>
            </w:r>
            <w:r w:rsidRPr="000D19F8">
              <w:rPr>
                <w:rFonts w:hint="eastAsia"/>
                <w:bCs/>
                <w:iCs/>
                <w:sz w:val="24"/>
                <w:szCs w:val="24"/>
              </w:rPr>
              <w:t xml:space="preserve"> 7 </w:t>
            </w:r>
            <w:r w:rsidRPr="000D19F8">
              <w:rPr>
                <w:rFonts w:hint="eastAsia"/>
                <w:bCs/>
                <w:iCs/>
                <w:sz w:val="24"/>
                <w:szCs w:val="24"/>
              </w:rPr>
              <w:t>大类服务。未来，该项目将促进佳都科技持续加大研发投入，加快通用人工智能行业大模型核心技术、新产品研发和创新生态建设</w:t>
            </w:r>
            <w:r w:rsidR="00C83D6A">
              <w:rPr>
                <w:rFonts w:hint="eastAsia"/>
                <w:bCs/>
                <w:iCs/>
                <w:sz w:val="24"/>
                <w:szCs w:val="24"/>
              </w:rPr>
              <w:t>，并为公司在人工智能大模型应用方面的品牌力、专业认可度有积极正面的影响</w:t>
            </w:r>
            <w:r w:rsidRPr="000D19F8">
              <w:rPr>
                <w:rFonts w:hint="eastAsia"/>
                <w:bCs/>
                <w:iCs/>
                <w:sz w:val="24"/>
                <w:szCs w:val="24"/>
              </w:rPr>
              <w:t>。</w:t>
            </w:r>
          </w:p>
          <w:p w14:paraId="18FA8378" w14:textId="77777777" w:rsidR="00C83D6A" w:rsidRPr="0021363D" w:rsidRDefault="00C83D6A" w:rsidP="0021363D">
            <w:pPr>
              <w:spacing w:line="480" w:lineRule="atLeast"/>
              <w:ind w:firstLineChars="200" w:firstLine="480"/>
              <w:rPr>
                <w:bCs/>
                <w:iCs/>
                <w:sz w:val="24"/>
                <w:szCs w:val="24"/>
              </w:rPr>
            </w:pPr>
          </w:p>
          <w:p w14:paraId="443272A0" w14:textId="6E9D29E1" w:rsidR="006915EA" w:rsidRDefault="00433CD1" w:rsidP="006915EA">
            <w:pPr>
              <w:spacing w:line="480" w:lineRule="atLeast"/>
              <w:ind w:firstLineChars="200" w:firstLine="482"/>
              <w:rPr>
                <w:b/>
                <w:iCs/>
                <w:sz w:val="24"/>
                <w:szCs w:val="24"/>
              </w:rPr>
            </w:pPr>
            <w:r w:rsidRPr="00433CD1">
              <w:rPr>
                <w:rFonts w:hint="eastAsia"/>
                <w:b/>
                <w:iCs/>
                <w:sz w:val="24"/>
                <w:szCs w:val="24"/>
              </w:rPr>
              <w:t>问题</w:t>
            </w:r>
            <w:r w:rsidR="00DF7999">
              <w:rPr>
                <w:rFonts w:hint="eastAsia"/>
                <w:b/>
                <w:iCs/>
                <w:sz w:val="24"/>
                <w:szCs w:val="24"/>
              </w:rPr>
              <w:t>三</w:t>
            </w:r>
            <w:r w:rsidRPr="00433CD1">
              <w:rPr>
                <w:rFonts w:hint="eastAsia"/>
                <w:b/>
                <w:iCs/>
                <w:sz w:val="24"/>
                <w:szCs w:val="24"/>
              </w:rPr>
              <w:t>：</w:t>
            </w:r>
            <w:r w:rsidR="006915EA" w:rsidRPr="00C31F6A">
              <w:rPr>
                <w:rFonts w:hint="eastAsia"/>
                <w:b/>
                <w:iCs/>
                <w:sz w:val="24"/>
                <w:szCs w:val="24"/>
              </w:rPr>
              <w:t>现阶段</w:t>
            </w:r>
            <w:r w:rsidR="006915EA">
              <w:rPr>
                <w:rFonts w:hint="eastAsia"/>
                <w:b/>
                <w:iCs/>
                <w:sz w:val="24"/>
                <w:szCs w:val="24"/>
              </w:rPr>
              <w:t>，</w:t>
            </w:r>
            <w:r w:rsidR="006915EA" w:rsidRPr="00C31F6A">
              <w:rPr>
                <w:rFonts w:hint="eastAsia"/>
                <w:b/>
                <w:iCs/>
                <w:sz w:val="24"/>
                <w:szCs w:val="24"/>
              </w:rPr>
              <w:t>公司</w:t>
            </w:r>
            <w:r w:rsidR="00BC085A">
              <w:rPr>
                <w:rFonts w:hint="eastAsia"/>
                <w:b/>
                <w:iCs/>
                <w:sz w:val="24"/>
                <w:szCs w:val="24"/>
              </w:rPr>
              <w:t>有哪些类型的大模型数据积累</w:t>
            </w:r>
            <w:r w:rsidR="00B25791">
              <w:rPr>
                <w:rFonts w:hint="eastAsia"/>
                <w:b/>
                <w:iCs/>
                <w:sz w:val="24"/>
                <w:szCs w:val="24"/>
              </w:rPr>
              <w:t>和支持</w:t>
            </w:r>
            <w:r w:rsidR="006915EA" w:rsidRPr="00C31F6A">
              <w:rPr>
                <w:rFonts w:hint="eastAsia"/>
                <w:b/>
                <w:iCs/>
                <w:sz w:val="24"/>
                <w:szCs w:val="24"/>
              </w:rPr>
              <w:t>？</w:t>
            </w:r>
          </w:p>
          <w:p w14:paraId="2381FB01" w14:textId="327A66BC" w:rsidR="00B02D10" w:rsidRDefault="006915EA" w:rsidP="00B25791">
            <w:pPr>
              <w:spacing w:line="480" w:lineRule="atLeast"/>
              <w:ind w:firstLineChars="200" w:firstLine="480"/>
              <w:rPr>
                <w:bCs/>
                <w:iCs/>
                <w:sz w:val="24"/>
                <w:szCs w:val="24"/>
              </w:rPr>
            </w:pPr>
            <w:r w:rsidRPr="00796461">
              <w:rPr>
                <w:rFonts w:hint="eastAsia"/>
                <w:bCs/>
                <w:iCs/>
                <w:sz w:val="24"/>
                <w:szCs w:val="24"/>
              </w:rPr>
              <w:t>答：</w:t>
            </w:r>
            <w:r w:rsidR="00BC085A" w:rsidRPr="00BC085A">
              <w:rPr>
                <w:rFonts w:hint="eastAsia"/>
                <w:bCs/>
                <w:iCs/>
                <w:sz w:val="24"/>
                <w:szCs w:val="24"/>
              </w:rPr>
              <w:t>大模型的训练和微调确实需要大量的数据支持，我们目前的数据主要可以分为</w:t>
            </w:r>
            <w:r w:rsidR="00B25791">
              <w:rPr>
                <w:rFonts w:hint="eastAsia"/>
                <w:bCs/>
                <w:iCs/>
                <w:sz w:val="24"/>
                <w:szCs w:val="24"/>
              </w:rPr>
              <w:t>六</w:t>
            </w:r>
            <w:r w:rsidR="00BC085A" w:rsidRPr="00BC085A">
              <w:rPr>
                <w:rFonts w:hint="eastAsia"/>
                <w:bCs/>
                <w:iCs/>
                <w:sz w:val="24"/>
                <w:szCs w:val="24"/>
              </w:rPr>
              <w:t>类：</w:t>
            </w:r>
            <w:r w:rsidR="00BC085A">
              <w:rPr>
                <w:rFonts w:hint="eastAsia"/>
                <w:bCs/>
                <w:iCs/>
                <w:sz w:val="24"/>
                <w:szCs w:val="24"/>
              </w:rPr>
              <w:t>行业类知识</w:t>
            </w:r>
            <w:r w:rsidR="00B25791">
              <w:rPr>
                <w:rFonts w:hint="eastAsia"/>
                <w:bCs/>
                <w:iCs/>
                <w:sz w:val="24"/>
                <w:szCs w:val="24"/>
              </w:rPr>
              <w:t>语料；行业协会和标准化组织制定的行业标准库数据；相关行业的期刊、论文和专利数据；围绕自主产品积累的运维流程、工作文档数据；互联网的公开数据集。</w:t>
            </w:r>
          </w:p>
          <w:p w14:paraId="15666BFC" w14:textId="1F6B5D6A" w:rsidR="009B29DB" w:rsidRDefault="004670B7" w:rsidP="004670B7">
            <w:pPr>
              <w:spacing w:line="480" w:lineRule="atLeast"/>
              <w:ind w:firstLineChars="200" w:firstLine="480"/>
              <w:rPr>
                <w:bCs/>
                <w:iCs/>
                <w:sz w:val="24"/>
                <w:szCs w:val="24"/>
              </w:rPr>
            </w:pPr>
            <w:r>
              <w:rPr>
                <w:rFonts w:hint="eastAsia"/>
                <w:bCs/>
                <w:iCs/>
                <w:sz w:val="24"/>
                <w:szCs w:val="24"/>
              </w:rPr>
              <w:t>此外，公司在轨道交通和城市交通领域拥有华佳</w:t>
            </w:r>
            <w:r>
              <w:rPr>
                <w:rFonts w:hint="eastAsia"/>
                <w:bCs/>
                <w:iCs/>
                <w:sz w:val="24"/>
                <w:szCs w:val="24"/>
              </w:rPr>
              <w:t>Mos</w:t>
            </w:r>
            <w:r>
              <w:rPr>
                <w:rFonts w:hint="eastAsia"/>
                <w:bCs/>
                <w:iCs/>
                <w:sz w:val="24"/>
                <w:szCs w:val="24"/>
              </w:rPr>
              <w:t>地铁智慧大脑和</w:t>
            </w:r>
            <w:r>
              <w:rPr>
                <w:rFonts w:hint="eastAsia"/>
                <w:bCs/>
                <w:iCs/>
                <w:sz w:val="24"/>
                <w:szCs w:val="24"/>
              </w:rPr>
              <w:t>I</w:t>
            </w:r>
            <w:r>
              <w:rPr>
                <w:bCs/>
                <w:iCs/>
                <w:sz w:val="24"/>
                <w:szCs w:val="24"/>
              </w:rPr>
              <w:t>DPS</w:t>
            </w:r>
            <w:r>
              <w:rPr>
                <w:rFonts w:hint="eastAsia"/>
                <w:bCs/>
                <w:iCs/>
                <w:sz w:val="24"/>
                <w:szCs w:val="24"/>
              </w:rPr>
              <w:t>城市交通大脑两大数字底座产品，通过在广州、长沙、上海、成都等地的落地实践，积累了丰富的实景数据要素。以轨道交通为例，公司提供的各类数智化系统每年采集了海量设备状态数据、客流数据、调度数据、管理知识库、运</w:t>
            </w:r>
            <w:proofErr w:type="gramStart"/>
            <w:r>
              <w:rPr>
                <w:rFonts w:hint="eastAsia"/>
                <w:bCs/>
                <w:iCs/>
                <w:sz w:val="24"/>
                <w:szCs w:val="24"/>
              </w:rPr>
              <w:t>维工单记录</w:t>
            </w:r>
            <w:proofErr w:type="gramEnd"/>
            <w:r>
              <w:rPr>
                <w:rFonts w:hint="eastAsia"/>
                <w:bCs/>
                <w:iCs/>
                <w:sz w:val="24"/>
                <w:szCs w:val="24"/>
              </w:rPr>
              <w:t>等，这些数据能够为公司在训练行业大模型过程中提供高质量的训练素材，使得</w:t>
            </w:r>
            <w:r w:rsidR="00B25791">
              <w:rPr>
                <w:rFonts w:hint="eastAsia"/>
                <w:bCs/>
                <w:iCs/>
                <w:sz w:val="24"/>
                <w:szCs w:val="24"/>
              </w:rPr>
              <w:t>公司的</w:t>
            </w:r>
            <w:r w:rsidR="00B25791" w:rsidRPr="00B25791">
              <w:rPr>
                <w:rFonts w:hint="eastAsia"/>
                <w:bCs/>
                <w:iCs/>
                <w:sz w:val="24"/>
                <w:szCs w:val="24"/>
              </w:rPr>
              <w:t>多模态大模型深度融合了丰富的领域知识，结合高质量的专业语料库，确保</w:t>
            </w:r>
            <w:r w:rsidR="00B25791">
              <w:rPr>
                <w:rFonts w:hint="eastAsia"/>
                <w:bCs/>
                <w:iCs/>
                <w:sz w:val="24"/>
                <w:szCs w:val="24"/>
              </w:rPr>
              <w:t>公司的大</w:t>
            </w:r>
            <w:r w:rsidR="00B25791" w:rsidRPr="00B25791">
              <w:rPr>
                <w:rFonts w:hint="eastAsia"/>
                <w:bCs/>
                <w:iCs/>
                <w:sz w:val="24"/>
                <w:szCs w:val="24"/>
              </w:rPr>
              <w:t>模型具有</w:t>
            </w:r>
            <w:r w:rsidR="00B25791">
              <w:rPr>
                <w:rFonts w:hint="eastAsia"/>
                <w:bCs/>
                <w:iCs/>
                <w:sz w:val="24"/>
                <w:szCs w:val="24"/>
              </w:rPr>
              <w:t>良好</w:t>
            </w:r>
            <w:r w:rsidR="00B25791" w:rsidRPr="00B25791">
              <w:rPr>
                <w:rFonts w:hint="eastAsia"/>
                <w:bCs/>
                <w:iCs/>
                <w:sz w:val="24"/>
                <w:szCs w:val="24"/>
              </w:rPr>
              <w:t>的</w:t>
            </w:r>
            <w:r>
              <w:rPr>
                <w:rFonts w:hint="eastAsia"/>
                <w:bCs/>
                <w:iCs/>
                <w:sz w:val="24"/>
                <w:szCs w:val="24"/>
              </w:rPr>
              <w:t>交通专业</w:t>
            </w:r>
            <w:r w:rsidR="00B25791" w:rsidRPr="00B25791">
              <w:rPr>
                <w:rFonts w:hint="eastAsia"/>
                <w:bCs/>
                <w:iCs/>
                <w:sz w:val="24"/>
                <w:szCs w:val="24"/>
              </w:rPr>
              <w:t>理解</w:t>
            </w:r>
            <w:r w:rsidR="00B25791">
              <w:rPr>
                <w:rFonts w:hint="eastAsia"/>
                <w:bCs/>
                <w:iCs/>
                <w:sz w:val="24"/>
                <w:szCs w:val="24"/>
              </w:rPr>
              <w:t>能力</w:t>
            </w:r>
            <w:r w:rsidR="00B25791" w:rsidRPr="00B25791">
              <w:rPr>
                <w:rFonts w:hint="eastAsia"/>
                <w:bCs/>
                <w:iCs/>
                <w:sz w:val="24"/>
                <w:szCs w:val="24"/>
              </w:rPr>
              <w:t>和判断能力。</w:t>
            </w:r>
          </w:p>
          <w:p w14:paraId="358954C2" w14:textId="77777777" w:rsidR="005E0049" w:rsidRDefault="005E0049" w:rsidP="00B25791">
            <w:pPr>
              <w:spacing w:line="480" w:lineRule="atLeast"/>
              <w:ind w:firstLineChars="200" w:firstLine="482"/>
              <w:rPr>
                <w:b/>
                <w:iCs/>
                <w:sz w:val="24"/>
                <w:szCs w:val="24"/>
              </w:rPr>
            </w:pPr>
          </w:p>
          <w:p w14:paraId="15495401" w14:textId="7A80AD67" w:rsidR="00B25791" w:rsidRDefault="00B25791" w:rsidP="00B25791">
            <w:pPr>
              <w:spacing w:line="480" w:lineRule="atLeast"/>
              <w:ind w:firstLineChars="200" w:firstLine="482"/>
              <w:rPr>
                <w:b/>
                <w:iCs/>
                <w:sz w:val="24"/>
                <w:szCs w:val="24"/>
              </w:rPr>
            </w:pPr>
            <w:r w:rsidRPr="00433CD1">
              <w:rPr>
                <w:rFonts w:hint="eastAsia"/>
                <w:b/>
                <w:iCs/>
                <w:sz w:val="24"/>
                <w:szCs w:val="24"/>
              </w:rPr>
              <w:t>问题</w:t>
            </w:r>
            <w:r>
              <w:rPr>
                <w:rFonts w:hint="eastAsia"/>
                <w:b/>
                <w:iCs/>
                <w:sz w:val="24"/>
                <w:szCs w:val="24"/>
              </w:rPr>
              <w:t>四</w:t>
            </w:r>
            <w:r w:rsidRPr="00433CD1">
              <w:rPr>
                <w:rFonts w:hint="eastAsia"/>
                <w:b/>
                <w:iCs/>
                <w:sz w:val="24"/>
                <w:szCs w:val="24"/>
              </w:rPr>
              <w:t>：</w:t>
            </w:r>
            <w:r w:rsidR="000B6377">
              <w:rPr>
                <w:rFonts w:hint="eastAsia"/>
                <w:b/>
                <w:iCs/>
                <w:sz w:val="24"/>
                <w:szCs w:val="24"/>
              </w:rPr>
              <w:t>目前</w:t>
            </w:r>
            <w:r w:rsidRPr="00C31F6A">
              <w:rPr>
                <w:rFonts w:hint="eastAsia"/>
                <w:b/>
                <w:iCs/>
                <w:sz w:val="24"/>
                <w:szCs w:val="24"/>
              </w:rPr>
              <w:t>公司产品应用在数据要素的哪些领域中？</w:t>
            </w:r>
            <w:r w:rsidR="000B6377">
              <w:rPr>
                <w:rFonts w:hint="eastAsia"/>
                <w:b/>
                <w:iCs/>
                <w:sz w:val="24"/>
                <w:szCs w:val="24"/>
              </w:rPr>
              <w:t>未来相关的商业模式拓展如何？</w:t>
            </w:r>
          </w:p>
          <w:p w14:paraId="39285958" w14:textId="77777777" w:rsidR="00B25791" w:rsidRPr="00796461" w:rsidRDefault="00B25791" w:rsidP="00B25791">
            <w:pPr>
              <w:spacing w:line="480" w:lineRule="atLeast"/>
              <w:ind w:firstLineChars="200" w:firstLine="480"/>
              <w:rPr>
                <w:bCs/>
                <w:iCs/>
                <w:sz w:val="24"/>
                <w:szCs w:val="24"/>
              </w:rPr>
            </w:pPr>
            <w:r w:rsidRPr="00796461">
              <w:rPr>
                <w:rFonts w:hint="eastAsia"/>
                <w:bCs/>
                <w:iCs/>
                <w:sz w:val="24"/>
                <w:szCs w:val="24"/>
              </w:rPr>
              <w:t>答：《“十四五”数字经济发展规划》中明确指出要“充分发挥数据要素作用”，包括强化高质量数据要素供给、加快数据要素市场化流通、创新数据要素开发利用机制。数据要素的</w:t>
            </w:r>
            <w:proofErr w:type="gramStart"/>
            <w:r w:rsidRPr="00796461">
              <w:rPr>
                <w:rFonts w:hint="eastAsia"/>
                <w:bCs/>
                <w:iCs/>
                <w:sz w:val="24"/>
                <w:szCs w:val="24"/>
              </w:rPr>
              <w:t>全价值链总体</w:t>
            </w:r>
            <w:proofErr w:type="gramEnd"/>
            <w:r w:rsidRPr="00796461">
              <w:rPr>
                <w:rFonts w:hint="eastAsia"/>
                <w:bCs/>
                <w:iCs/>
                <w:sz w:val="24"/>
                <w:szCs w:val="24"/>
              </w:rPr>
              <w:t>划分为供给、流通、应用三大环节。</w:t>
            </w:r>
          </w:p>
          <w:p w14:paraId="61B6243E" w14:textId="16EE9A92" w:rsidR="00B25791" w:rsidRDefault="00B25791" w:rsidP="0021363D">
            <w:pPr>
              <w:spacing w:line="480" w:lineRule="atLeast"/>
              <w:ind w:firstLineChars="200" w:firstLine="480"/>
              <w:rPr>
                <w:bCs/>
                <w:iCs/>
                <w:sz w:val="24"/>
                <w:szCs w:val="24"/>
              </w:rPr>
            </w:pPr>
            <w:r w:rsidRPr="00796461">
              <w:rPr>
                <w:rFonts w:hint="eastAsia"/>
                <w:bCs/>
                <w:iCs/>
                <w:sz w:val="24"/>
                <w:szCs w:val="24"/>
              </w:rPr>
              <w:t>在供给侧端，主要是指形成数据资源，为数据从资源向资产转化打下基础。目前公司在各类应用场景拥有城市级的数据底座系统，包括面向城市轨道交通的“华佳</w:t>
            </w:r>
            <w:r w:rsidRPr="00796461">
              <w:rPr>
                <w:rFonts w:hint="eastAsia"/>
                <w:bCs/>
                <w:iCs/>
                <w:sz w:val="24"/>
                <w:szCs w:val="24"/>
              </w:rPr>
              <w:t>MOS</w:t>
            </w:r>
            <w:r w:rsidRPr="00796461">
              <w:rPr>
                <w:rFonts w:hint="eastAsia"/>
                <w:bCs/>
                <w:iCs/>
                <w:sz w:val="24"/>
                <w:szCs w:val="24"/>
              </w:rPr>
              <w:t>地铁智慧大脑”、面向城市道路交通的“</w:t>
            </w:r>
            <w:r w:rsidRPr="00796461">
              <w:rPr>
                <w:rFonts w:hint="eastAsia"/>
                <w:bCs/>
                <w:iCs/>
                <w:sz w:val="24"/>
                <w:szCs w:val="24"/>
              </w:rPr>
              <w:t>IDPS</w:t>
            </w:r>
            <w:r w:rsidRPr="00796461">
              <w:rPr>
                <w:rFonts w:hint="eastAsia"/>
                <w:bCs/>
                <w:iCs/>
                <w:sz w:val="24"/>
                <w:szCs w:val="24"/>
              </w:rPr>
              <w:t>城市交通大脑”、面向智慧城市安全领域的“警务视频云”，均积累了大量行</w:t>
            </w:r>
            <w:r w:rsidRPr="00796461">
              <w:rPr>
                <w:rFonts w:hint="eastAsia"/>
                <w:bCs/>
                <w:iCs/>
                <w:sz w:val="24"/>
                <w:szCs w:val="24"/>
              </w:rPr>
              <w:lastRenderedPageBreak/>
              <w:t>业数据。例如在城市交通大脑领域，公司可掌握城市“全时、全域、全量”的交通数据，通过“可计算路网平台”、“认知分析平台”和“孪生决策平台”，对路网承载能力、通行能力和车辆出行需求底数、交通运行态势拥有清晰的整体认知，形成高质量、多模态的交通数据资产。运营端及安全防护主要是涉及应用端，就是指数据要素产生价值的具体体现。比如会将交通大脑中车辆、行人、非机动车、灯态、诱导屏等数据应用到车路协同、辅助驾驶、自动驾驶等方面，这一部分未来公司还会重点推进，将此类多模态的交通数据在交通规划、治理、</w:t>
            </w:r>
            <w:proofErr w:type="gramStart"/>
            <w:r w:rsidRPr="00796461">
              <w:rPr>
                <w:rFonts w:hint="eastAsia"/>
                <w:bCs/>
                <w:iCs/>
                <w:sz w:val="24"/>
                <w:szCs w:val="24"/>
              </w:rPr>
              <w:t>研判等</w:t>
            </w:r>
            <w:proofErr w:type="gramEnd"/>
            <w:r w:rsidRPr="00796461">
              <w:rPr>
                <w:rFonts w:hint="eastAsia"/>
                <w:bCs/>
                <w:iCs/>
                <w:sz w:val="24"/>
                <w:szCs w:val="24"/>
              </w:rPr>
              <w:t>多领域、深层次的行业展开应用。</w:t>
            </w:r>
          </w:p>
          <w:p w14:paraId="6EFBFC9A" w14:textId="6FA8DE8E" w:rsidR="00B25791" w:rsidRPr="00B25791" w:rsidRDefault="009E24F5" w:rsidP="009E24F5">
            <w:pPr>
              <w:spacing w:line="480" w:lineRule="atLeast"/>
              <w:ind w:firstLineChars="200" w:firstLine="480"/>
              <w:rPr>
                <w:bCs/>
                <w:iCs/>
                <w:sz w:val="24"/>
                <w:szCs w:val="24"/>
              </w:rPr>
            </w:pPr>
            <w:r>
              <w:rPr>
                <w:rFonts w:hint="eastAsia"/>
                <w:bCs/>
                <w:iCs/>
                <w:sz w:val="24"/>
                <w:szCs w:val="24"/>
              </w:rPr>
              <w:t>在国家政策的支持下，依托公司在轨道交通、城市交通、城市治理等领域积累的数据资源，不断加强数据与大模型的训练与适配，数据资产将会进一步提高价值，未来我们将寻找数据的流转和交易机会，包括不限于与金融机构、保险公司及其他行业合作，</w:t>
            </w:r>
            <w:r w:rsidR="005E0049">
              <w:rPr>
                <w:rFonts w:hint="eastAsia"/>
                <w:bCs/>
                <w:iCs/>
                <w:sz w:val="24"/>
                <w:szCs w:val="24"/>
              </w:rPr>
              <w:t>积极探寻数据的商业模式拓展</w:t>
            </w:r>
            <w:r>
              <w:rPr>
                <w:rFonts w:hint="eastAsia"/>
                <w:bCs/>
                <w:iCs/>
                <w:sz w:val="24"/>
                <w:szCs w:val="24"/>
              </w:rPr>
              <w:t>。</w:t>
            </w:r>
          </w:p>
        </w:tc>
      </w:tr>
      <w:tr w:rsidR="008E6A66" w:rsidRPr="004B51BA" w14:paraId="7174C8C6" w14:textId="77777777" w:rsidTr="005610F9">
        <w:trPr>
          <w:trHeight w:val="544"/>
        </w:trPr>
        <w:tc>
          <w:tcPr>
            <w:tcW w:w="1985" w:type="dxa"/>
            <w:shd w:val="clear" w:color="auto" w:fill="auto"/>
            <w:vAlign w:val="center"/>
          </w:tcPr>
          <w:p w14:paraId="7EC094F3" w14:textId="42FA1F12" w:rsidR="008E6A66" w:rsidRPr="004B51BA" w:rsidRDefault="00102E24" w:rsidP="00102E24">
            <w:pPr>
              <w:spacing w:line="480" w:lineRule="atLeast"/>
              <w:jc w:val="center"/>
              <w:rPr>
                <w:b/>
                <w:bCs/>
                <w:iCs/>
                <w:sz w:val="24"/>
                <w:szCs w:val="24"/>
              </w:rPr>
            </w:pPr>
            <w:r>
              <w:rPr>
                <w:rFonts w:hint="eastAsia"/>
                <w:b/>
                <w:bCs/>
                <w:iCs/>
                <w:sz w:val="24"/>
                <w:szCs w:val="24"/>
              </w:rPr>
              <w:lastRenderedPageBreak/>
              <w:t>交流机构</w:t>
            </w:r>
          </w:p>
        </w:tc>
        <w:tc>
          <w:tcPr>
            <w:tcW w:w="7938" w:type="dxa"/>
            <w:shd w:val="clear" w:color="auto" w:fill="auto"/>
            <w:vAlign w:val="center"/>
          </w:tcPr>
          <w:p w14:paraId="3D1F3659" w14:textId="3FEB1890" w:rsidR="008E6A66" w:rsidRPr="001D7BFF" w:rsidRDefault="00612D37" w:rsidP="001D7BFF">
            <w:pPr>
              <w:spacing w:line="480" w:lineRule="atLeast"/>
              <w:rPr>
                <w:bCs/>
                <w:iCs/>
                <w:sz w:val="24"/>
                <w:szCs w:val="24"/>
              </w:rPr>
            </w:pPr>
            <w:r w:rsidRPr="001D7BFF">
              <w:rPr>
                <w:bCs/>
                <w:iCs/>
                <w:sz w:val="24"/>
                <w:szCs w:val="24"/>
              </w:rPr>
              <w:t>参与交流的机构包括：</w:t>
            </w:r>
            <w:r w:rsidR="001D7BFF" w:rsidRPr="001D7BFF">
              <w:rPr>
                <w:rFonts w:hint="eastAsia"/>
                <w:bCs/>
                <w:iCs/>
                <w:sz w:val="24"/>
                <w:szCs w:val="24"/>
              </w:rPr>
              <w:t>泰康资产、银叶投资、东吴基金、南方基金、申九资产、明亚基金、中欧基金、路博迈、兴业基金、中欧瑞博、中</w:t>
            </w:r>
            <w:proofErr w:type="gramStart"/>
            <w:r w:rsidR="001D7BFF" w:rsidRPr="001D7BFF">
              <w:rPr>
                <w:rFonts w:hint="eastAsia"/>
                <w:bCs/>
                <w:iCs/>
                <w:sz w:val="24"/>
                <w:szCs w:val="24"/>
              </w:rPr>
              <w:t>信建投自营</w:t>
            </w:r>
            <w:proofErr w:type="gramEnd"/>
            <w:r w:rsidR="001D7BFF" w:rsidRPr="001D7BFF">
              <w:rPr>
                <w:rFonts w:hint="eastAsia"/>
                <w:bCs/>
                <w:iCs/>
                <w:sz w:val="24"/>
                <w:szCs w:val="24"/>
              </w:rPr>
              <w:t>、长城财富资产、赋格投资、赋格投资、卧龙私募、银叶投资、乾</w:t>
            </w:r>
            <w:proofErr w:type="gramStart"/>
            <w:r w:rsidR="001D7BFF" w:rsidRPr="001D7BFF">
              <w:rPr>
                <w:rFonts w:hint="eastAsia"/>
                <w:bCs/>
                <w:iCs/>
                <w:sz w:val="24"/>
                <w:szCs w:val="24"/>
              </w:rPr>
              <w:t>惕</w:t>
            </w:r>
            <w:proofErr w:type="gramEnd"/>
            <w:r w:rsidR="001D7BFF" w:rsidRPr="001D7BFF">
              <w:rPr>
                <w:rFonts w:hint="eastAsia"/>
                <w:bCs/>
                <w:iCs/>
                <w:sz w:val="24"/>
                <w:szCs w:val="24"/>
              </w:rPr>
              <w:t>投资、广银理财、</w:t>
            </w:r>
            <w:proofErr w:type="gramStart"/>
            <w:r w:rsidR="001D7BFF" w:rsidRPr="001D7BFF">
              <w:rPr>
                <w:rFonts w:hint="eastAsia"/>
                <w:bCs/>
                <w:iCs/>
                <w:sz w:val="24"/>
                <w:szCs w:val="24"/>
              </w:rPr>
              <w:t>健顺资本</w:t>
            </w:r>
            <w:proofErr w:type="gramEnd"/>
            <w:r w:rsidR="001D7BFF" w:rsidRPr="001D7BFF">
              <w:rPr>
                <w:rFonts w:hint="eastAsia"/>
                <w:bCs/>
                <w:iCs/>
                <w:sz w:val="24"/>
                <w:szCs w:val="24"/>
              </w:rPr>
              <w:t>、真科私募、兴合基金、国融基金、富国基金、太平基金、南方基金、德邦基金、德邦基金、</w:t>
            </w:r>
            <w:proofErr w:type="gramStart"/>
            <w:r w:rsidR="001D7BFF" w:rsidRPr="001D7BFF">
              <w:rPr>
                <w:rFonts w:hint="eastAsia"/>
                <w:bCs/>
                <w:iCs/>
                <w:sz w:val="24"/>
                <w:szCs w:val="24"/>
              </w:rPr>
              <w:t>中融基金</w:t>
            </w:r>
            <w:proofErr w:type="gramEnd"/>
            <w:r w:rsidR="001D7BFF" w:rsidRPr="001D7BFF">
              <w:rPr>
                <w:rFonts w:hint="eastAsia"/>
                <w:bCs/>
                <w:iCs/>
                <w:sz w:val="24"/>
                <w:szCs w:val="24"/>
              </w:rPr>
              <w:t>、融通基金、银华基金、</w:t>
            </w:r>
            <w:proofErr w:type="gramStart"/>
            <w:r w:rsidR="001D7BFF" w:rsidRPr="001D7BFF">
              <w:rPr>
                <w:rFonts w:hint="eastAsia"/>
                <w:bCs/>
                <w:iCs/>
                <w:sz w:val="24"/>
                <w:szCs w:val="24"/>
              </w:rPr>
              <w:t>巽</w:t>
            </w:r>
            <w:proofErr w:type="gramEnd"/>
            <w:r w:rsidR="001D7BFF" w:rsidRPr="001D7BFF">
              <w:rPr>
                <w:rFonts w:hint="eastAsia"/>
                <w:bCs/>
                <w:iCs/>
                <w:sz w:val="24"/>
                <w:szCs w:val="24"/>
              </w:rPr>
              <w:t>升资产、银河基金、华誉量化、</w:t>
            </w:r>
            <w:proofErr w:type="gramStart"/>
            <w:r w:rsidR="001D7BFF" w:rsidRPr="001D7BFF">
              <w:rPr>
                <w:rFonts w:hint="eastAsia"/>
                <w:bCs/>
                <w:iCs/>
                <w:sz w:val="24"/>
                <w:szCs w:val="24"/>
              </w:rPr>
              <w:t>钧鸣投资</w:t>
            </w:r>
            <w:proofErr w:type="gramEnd"/>
            <w:r w:rsidR="001D7BFF" w:rsidRPr="001D7BFF">
              <w:rPr>
                <w:rFonts w:hint="eastAsia"/>
                <w:bCs/>
                <w:iCs/>
                <w:sz w:val="24"/>
                <w:szCs w:val="24"/>
              </w:rPr>
              <w:t>、亚太财险、</w:t>
            </w:r>
            <w:proofErr w:type="gramStart"/>
            <w:r w:rsidR="001D7BFF" w:rsidRPr="001D7BFF">
              <w:rPr>
                <w:rFonts w:hint="eastAsia"/>
                <w:bCs/>
                <w:iCs/>
                <w:sz w:val="24"/>
                <w:szCs w:val="24"/>
              </w:rPr>
              <w:t>璞信资本</w:t>
            </w:r>
            <w:proofErr w:type="gramEnd"/>
            <w:r w:rsidR="001D7BFF" w:rsidRPr="001D7BFF">
              <w:rPr>
                <w:rFonts w:hint="eastAsia"/>
                <w:bCs/>
                <w:iCs/>
                <w:sz w:val="24"/>
                <w:szCs w:val="24"/>
              </w:rPr>
              <w:t>、交银基金、</w:t>
            </w:r>
            <w:proofErr w:type="gramStart"/>
            <w:r w:rsidR="001D7BFF" w:rsidRPr="001D7BFF">
              <w:rPr>
                <w:rFonts w:hint="eastAsia"/>
                <w:bCs/>
                <w:iCs/>
                <w:sz w:val="24"/>
                <w:szCs w:val="24"/>
              </w:rPr>
              <w:t>砥俊投资</w:t>
            </w:r>
            <w:proofErr w:type="gramEnd"/>
          </w:p>
        </w:tc>
      </w:tr>
      <w:tr w:rsidR="00CD2B67" w14:paraId="36094229" w14:textId="16D4BB26" w:rsidTr="005610F9">
        <w:tblPrEx>
          <w:tblLook w:val="0000" w:firstRow="0" w:lastRow="0" w:firstColumn="0" w:lastColumn="0" w:noHBand="0" w:noVBand="0"/>
        </w:tblPrEx>
        <w:trPr>
          <w:trHeight w:val="1050"/>
        </w:trPr>
        <w:tc>
          <w:tcPr>
            <w:tcW w:w="1985" w:type="dxa"/>
          </w:tcPr>
          <w:p w14:paraId="22C32292" w14:textId="77777777" w:rsidR="00CD2B67" w:rsidRDefault="00CD2B67" w:rsidP="00CD2B67">
            <w:pPr>
              <w:jc w:val="center"/>
              <w:rPr>
                <w:b/>
                <w:bCs/>
                <w:iCs/>
                <w:sz w:val="24"/>
                <w:szCs w:val="24"/>
              </w:rPr>
            </w:pPr>
          </w:p>
          <w:p w14:paraId="2DF89F6F" w14:textId="1516B24E" w:rsidR="00CD2B67" w:rsidRDefault="00CD2B67" w:rsidP="00CD2B67">
            <w:pPr>
              <w:jc w:val="center"/>
            </w:pPr>
            <w:r w:rsidRPr="00CD2B67">
              <w:rPr>
                <w:rFonts w:hint="eastAsia"/>
                <w:b/>
                <w:bCs/>
                <w:iCs/>
                <w:sz w:val="24"/>
                <w:szCs w:val="24"/>
              </w:rPr>
              <w:t>日期</w:t>
            </w:r>
          </w:p>
        </w:tc>
        <w:tc>
          <w:tcPr>
            <w:tcW w:w="7938" w:type="dxa"/>
            <w:vAlign w:val="center"/>
          </w:tcPr>
          <w:p w14:paraId="7A1C5986" w14:textId="2E47F559" w:rsidR="00CD2B67" w:rsidRPr="00234DED" w:rsidRDefault="00841F61" w:rsidP="007B04B8">
            <w:pPr>
              <w:rPr>
                <w:bCs/>
                <w:iCs/>
                <w:sz w:val="24"/>
                <w:szCs w:val="24"/>
              </w:rPr>
            </w:pPr>
            <w:r w:rsidRPr="001D7BFF">
              <w:rPr>
                <w:rFonts w:hint="eastAsia"/>
                <w:bCs/>
                <w:iCs/>
                <w:sz w:val="24"/>
                <w:szCs w:val="24"/>
              </w:rPr>
              <w:t>202</w:t>
            </w:r>
            <w:r w:rsidR="007B04B8" w:rsidRPr="001D7BFF">
              <w:rPr>
                <w:bCs/>
                <w:iCs/>
                <w:sz w:val="24"/>
                <w:szCs w:val="24"/>
              </w:rPr>
              <w:t>3</w:t>
            </w:r>
            <w:r w:rsidRPr="001D7BFF">
              <w:rPr>
                <w:rFonts w:hint="eastAsia"/>
                <w:bCs/>
                <w:iCs/>
                <w:sz w:val="24"/>
                <w:szCs w:val="24"/>
              </w:rPr>
              <w:t>年</w:t>
            </w:r>
            <w:r w:rsidR="007B04B8" w:rsidRPr="001D7BFF">
              <w:rPr>
                <w:bCs/>
                <w:iCs/>
                <w:sz w:val="24"/>
                <w:szCs w:val="24"/>
              </w:rPr>
              <w:t>1</w:t>
            </w:r>
            <w:r w:rsidR="001D7BFF" w:rsidRPr="001D7BFF">
              <w:rPr>
                <w:bCs/>
                <w:iCs/>
                <w:sz w:val="24"/>
                <w:szCs w:val="24"/>
              </w:rPr>
              <w:t>2</w:t>
            </w:r>
            <w:r w:rsidRPr="001D7BFF">
              <w:rPr>
                <w:rFonts w:hint="eastAsia"/>
                <w:bCs/>
                <w:iCs/>
                <w:sz w:val="24"/>
                <w:szCs w:val="24"/>
              </w:rPr>
              <w:t>月</w:t>
            </w:r>
            <w:r w:rsidR="00873D27" w:rsidRPr="001D7BFF">
              <w:rPr>
                <w:bCs/>
                <w:iCs/>
                <w:sz w:val="24"/>
                <w:szCs w:val="24"/>
              </w:rPr>
              <w:t>1</w:t>
            </w:r>
            <w:r w:rsidR="00234DED">
              <w:rPr>
                <w:bCs/>
                <w:iCs/>
                <w:sz w:val="24"/>
                <w:szCs w:val="24"/>
              </w:rPr>
              <w:t>8</w:t>
            </w:r>
            <w:r w:rsidRPr="001D7BFF">
              <w:rPr>
                <w:bCs/>
                <w:iCs/>
                <w:sz w:val="24"/>
                <w:szCs w:val="24"/>
              </w:rPr>
              <w:t>日</w:t>
            </w:r>
          </w:p>
        </w:tc>
      </w:tr>
    </w:tbl>
    <w:p w14:paraId="30B6290D" w14:textId="3E8CD4E8" w:rsidR="0089456F" w:rsidRPr="0089456F" w:rsidRDefault="0089456F" w:rsidP="00345D5E"/>
    <w:sectPr w:rsidR="0089456F" w:rsidRPr="0089456F" w:rsidSect="00E568E5">
      <w:pgSz w:w="11906" w:h="16838"/>
      <w:pgMar w:top="1440" w:right="155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B3DE" w14:textId="77777777" w:rsidR="003014F9" w:rsidRDefault="003014F9" w:rsidP="000B6F59">
      <w:r>
        <w:separator/>
      </w:r>
    </w:p>
  </w:endnote>
  <w:endnote w:type="continuationSeparator" w:id="0">
    <w:p w14:paraId="1D5A2BB8" w14:textId="77777777" w:rsidR="003014F9" w:rsidRDefault="003014F9" w:rsidP="000B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9696" w14:textId="77777777" w:rsidR="003014F9" w:rsidRDefault="003014F9" w:rsidP="000B6F59">
      <w:r>
        <w:separator/>
      </w:r>
    </w:p>
  </w:footnote>
  <w:footnote w:type="continuationSeparator" w:id="0">
    <w:p w14:paraId="29B5B43A" w14:textId="77777777" w:rsidR="003014F9" w:rsidRDefault="003014F9" w:rsidP="000B6F59">
      <w:r>
        <w:continuationSeparator/>
      </w:r>
    </w:p>
  </w:footnote>
  <w:footnote w:id="1">
    <w:p w14:paraId="1AC36D48" w14:textId="30102D5A" w:rsidR="008B2271" w:rsidRDefault="008B2271">
      <w:pPr>
        <w:pStyle w:val="ae"/>
      </w:pPr>
      <w:r>
        <w:rPr>
          <w:rStyle w:val="af0"/>
        </w:rPr>
        <w:footnoteRef/>
      </w:r>
      <w:r>
        <w:t xml:space="preserve"> </w:t>
      </w:r>
      <w:proofErr w:type="spellStart"/>
      <w:r w:rsidRPr="008B2271">
        <w:rPr>
          <w:rFonts w:hint="eastAsia"/>
        </w:rPr>
        <w:t>MMBench</w:t>
      </w:r>
      <w:proofErr w:type="spellEnd"/>
      <w:r w:rsidRPr="008B2271">
        <w:rPr>
          <w:rFonts w:hint="eastAsia"/>
        </w:rPr>
        <w:t>是上海</w:t>
      </w:r>
      <w:r w:rsidRPr="008B2271">
        <w:rPr>
          <w:rFonts w:hint="eastAsia"/>
        </w:rPr>
        <w:t>AI lab</w:t>
      </w:r>
      <w:r w:rsidRPr="008B2271">
        <w:rPr>
          <w:rFonts w:hint="eastAsia"/>
        </w:rPr>
        <w:t>和南洋理工大学联合推出的基于</w:t>
      </w:r>
      <w:r w:rsidRPr="008B2271">
        <w:rPr>
          <w:rFonts w:hint="eastAsia"/>
        </w:rPr>
        <w:t>ChatGPT</w:t>
      </w:r>
      <w:r w:rsidRPr="008B2271">
        <w:rPr>
          <w:rFonts w:hint="eastAsia"/>
        </w:rPr>
        <w:t>的全方位多</w:t>
      </w:r>
      <w:proofErr w:type="gramStart"/>
      <w:r w:rsidRPr="008B2271">
        <w:rPr>
          <w:rFonts w:hint="eastAsia"/>
        </w:rPr>
        <w:t>模能力</w:t>
      </w:r>
      <w:proofErr w:type="gramEnd"/>
      <w:r w:rsidRPr="008B2271">
        <w:rPr>
          <w:rFonts w:hint="eastAsia"/>
        </w:rPr>
        <w:t>评测体系</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14F2"/>
    <w:multiLevelType w:val="hybridMultilevel"/>
    <w:tmpl w:val="BF3C0576"/>
    <w:lvl w:ilvl="0" w:tplc="6DA0F9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DD683F"/>
    <w:multiLevelType w:val="hybridMultilevel"/>
    <w:tmpl w:val="EF648B42"/>
    <w:lvl w:ilvl="0" w:tplc="0409000F">
      <w:start w:val="1"/>
      <w:numFmt w:val="decimal"/>
      <w:lvlText w:val="%1."/>
      <w:lvlJc w:val="left"/>
      <w:pPr>
        <w:ind w:left="840" w:hanging="42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2" w15:restartNumberingAfterBreak="0">
    <w:nsid w:val="14257A70"/>
    <w:multiLevelType w:val="hybridMultilevel"/>
    <w:tmpl w:val="ED0440D8"/>
    <w:lvl w:ilvl="0" w:tplc="D61ED91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DC5F6B"/>
    <w:multiLevelType w:val="hybridMultilevel"/>
    <w:tmpl w:val="6478D72A"/>
    <w:lvl w:ilvl="0" w:tplc="1DF22E56">
      <w:start w:val="1"/>
      <w:numFmt w:val="japaneseCounting"/>
      <w:lvlText w:val="（%1）"/>
      <w:lvlJc w:val="left"/>
      <w:pPr>
        <w:ind w:left="1200" w:hanging="720"/>
      </w:pPr>
      <w:rPr>
        <w:rFonts w:hint="default"/>
      </w:rPr>
    </w:lvl>
    <w:lvl w:ilvl="1" w:tplc="DFBA724A">
      <w:start w:val="1"/>
      <w:numFmt w:val="decimalEnclosedCircle"/>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AB44AFF"/>
    <w:multiLevelType w:val="hybridMultilevel"/>
    <w:tmpl w:val="40904BC8"/>
    <w:lvl w:ilvl="0" w:tplc="0C683EB6">
      <w:start w:val="1"/>
      <w:numFmt w:val="decimalEnclosedCircle"/>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5" w15:restartNumberingAfterBreak="0">
    <w:nsid w:val="574656B3"/>
    <w:multiLevelType w:val="hybridMultilevel"/>
    <w:tmpl w:val="99A82D1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BDE3ABA"/>
    <w:multiLevelType w:val="hybridMultilevel"/>
    <w:tmpl w:val="4406E9C4"/>
    <w:lvl w:ilvl="0" w:tplc="86305586">
      <w:start w:val="1"/>
      <w:numFmt w:val="bullet"/>
      <w:lvlText w:val="•"/>
      <w:lvlJc w:val="left"/>
      <w:pPr>
        <w:tabs>
          <w:tab w:val="num" w:pos="720"/>
        </w:tabs>
        <w:ind w:left="720" w:hanging="360"/>
      </w:pPr>
      <w:rPr>
        <w:rFonts w:ascii="Arial" w:hAnsi="Arial" w:hint="default"/>
      </w:rPr>
    </w:lvl>
    <w:lvl w:ilvl="1" w:tplc="6B8C5EBA" w:tentative="1">
      <w:start w:val="1"/>
      <w:numFmt w:val="bullet"/>
      <w:lvlText w:val="•"/>
      <w:lvlJc w:val="left"/>
      <w:pPr>
        <w:tabs>
          <w:tab w:val="num" w:pos="1440"/>
        </w:tabs>
        <w:ind w:left="1440" w:hanging="360"/>
      </w:pPr>
      <w:rPr>
        <w:rFonts w:ascii="Arial" w:hAnsi="Arial" w:hint="default"/>
      </w:rPr>
    </w:lvl>
    <w:lvl w:ilvl="2" w:tplc="6CF0912A" w:tentative="1">
      <w:start w:val="1"/>
      <w:numFmt w:val="bullet"/>
      <w:lvlText w:val="•"/>
      <w:lvlJc w:val="left"/>
      <w:pPr>
        <w:tabs>
          <w:tab w:val="num" w:pos="2160"/>
        </w:tabs>
        <w:ind w:left="2160" w:hanging="360"/>
      </w:pPr>
      <w:rPr>
        <w:rFonts w:ascii="Arial" w:hAnsi="Arial" w:hint="default"/>
      </w:rPr>
    </w:lvl>
    <w:lvl w:ilvl="3" w:tplc="65283DDC" w:tentative="1">
      <w:start w:val="1"/>
      <w:numFmt w:val="bullet"/>
      <w:lvlText w:val="•"/>
      <w:lvlJc w:val="left"/>
      <w:pPr>
        <w:tabs>
          <w:tab w:val="num" w:pos="2880"/>
        </w:tabs>
        <w:ind w:left="2880" w:hanging="360"/>
      </w:pPr>
      <w:rPr>
        <w:rFonts w:ascii="Arial" w:hAnsi="Arial" w:hint="default"/>
      </w:rPr>
    </w:lvl>
    <w:lvl w:ilvl="4" w:tplc="738EA8DC" w:tentative="1">
      <w:start w:val="1"/>
      <w:numFmt w:val="bullet"/>
      <w:lvlText w:val="•"/>
      <w:lvlJc w:val="left"/>
      <w:pPr>
        <w:tabs>
          <w:tab w:val="num" w:pos="3600"/>
        </w:tabs>
        <w:ind w:left="3600" w:hanging="360"/>
      </w:pPr>
      <w:rPr>
        <w:rFonts w:ascii="Arial" w:hAnsi="Arial" w:hint="default"/>
      </w:rPr>
    </w:lvl>
    <w:lvl w:ilvl="5" w:tplc="B4906C1E" w:tentative="1">
      <w:start w:val="1"/>
      <w:numFmt w:val="bullet"/>
      <w:lvlText w:val="•"/>
      <w:lvlJc w:val="left"/>
      <w:pPr>
        <w:tabs>
          <w:tab w:val="num" w:pos="4320"/>
        </w:tabs>
        <w:ind w:left="4320" w:hanging="360"/>
      </w:pPr>
      <w:rPr>
        <w:rFonts w:ascii="Arial" w:hAnsi="Arial" w:hint="default"/>
      </w:rPr>
    </w:lvl>
    <w:lvl w:ilvl="6" w:tplc="2324A48E" w:tentative="1">
      <w:start w:val="1"/>
      <w:numFmt w:val="bullet"/>
      <w:lvlText w:val="•"/>
      <w:lvlJc w:val="left"/>
      <w:pPr>
        <w:tabs>
          <w:tab w:val="num" w:pos="5040"/>
        </w:tabs>
        <w:ind w:left="5040" w:hanging="360"/>
      </w:pPr>
      <w:rPr>
        <w:rFonts w:ascii="Arial" w:hAnsi="Arial" w:hint="default"/>
      </w:rPr>
    </w:lvl>
    <w:lvl w:ilvl="7" w:tplc="80ACED78" w:tentative="1">
      <w:start w:val="1"/>
      <w:numFmt w:val="bullet"/>
      <w:lvlText w:val="•"/>
      <w:lvlJc w:val="left"/>
      <w:pPr>
        <w:tabs>
          <w:tab w:val="num" w:pos="5760"/>
        </w:tabs>
        <w:ind w:left="5760" w:hanging="360"/>
      </w:pPr>
      <w:rPr>
        <w:rFonts w:ascii="Arial" w:hAnsi="Arial" w:hint="default"/>
      </w:rPr>
    </w:lvl>
    <w:lvl w:ilvl="8" w:tplc="BA9ED0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D224A12"/>
    <w:multiLevelType w:val="hybridMultilevel"/>
    <w:tmpl w:val="38B6FD4A"/>
    <w:lvl w:ilvl="0" w:tplc="5E462E0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891963856">
    <w:abstractNumId w:val="0"/>
  </w:num>
  <w:num w:numId="2" w16cid:durableId="560139170">
    <w:abstractNumId w:val="6"/>
  </w:num>
  <w:num w:numId="3" w16cid:durableId="1901552548">
    <w:abstractNumId w:val="5"/>
  </w:num>
  <w:num w:numId="4" w16cid:durableId="278608856">
    <w:abstractNumId w:val="1"/>
  </w:num>
  <w:num w:numId="5" w16cid:durableId="804931057">
    <w:abstractNumId w:val="2"/>
  </w:num>
  <w:num w:numId="6" w16cid:durableId="1175267887">
    <w:abstractNumId w:val="3"/>
  </w:num>
  <w:num w:numId="7" w16cid:durableId="1469130667">
    <w:abstractNumId w:val="4"/>
  </w:num>
  <w:num w:numId="8" w16cid:durableId="831481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2E"/>
    <w:rsid w:val="00006208"/>
    <w:rsid w:val="00007321"/>
    <w:rsid w:val="00010992"/>
    <w:rsid w:val="00010A1C"/>
    <w:rsid w:val="00017518"/>
    <w:rsid w:val="00025C69"/>
    <w:rsid w:val="000327DB"/>
    <w:rsid w:val="000347B3"/>
    <w:rsid w:val="00036DD3"/>
    <w:rsid w:val="000402CB"/>
    <w:rsid w:val="0004080B"/>
    <w:rsid w:val="000414CC"/>
    <w:rsid w:val="00041958"/>
    <w:rsid w:val="0004500B"/>
    <w:rsid w:val="00053049"/>
    <w:rsid w:val="000546B0"/>
    <w:rsid w:val="0006164D"/>
    <w:rsid w:val="000626A2"/>
    <w:rsid w:val="00065505"/>
    <w:rsid w:val="00067134"/>
    <w:rsid w:val="000708F0"/>
    <w:rsid w:val="00073E3A"/>
    <w:rsid w:val="000772A6"/>
    <w:rsid w:val="0008142A"/>
    <w:rsid w:val="000826D6"/>
    <w:rsid w:val="00082F34"/>
    <w:rsid w:val="00091A69"/>
    <w:rsid w:val="00092112"/>
    <w:rsid w:val="00092FE3"/>
    <w:rsid w:val="0009573A"/>
    <w:rsid w:val="00096106"/>
    <w:rsid w:val="000A20F3"/>
    <w:rsid w:val="000A3CE5"/>
    <w:rsid w:val="000A503A"/>
    <w:rsid w:val="000A6A25"/>
    <w:rsid w:val="000A7BD3"/>
    <w:rsid w:val="000B16D4"/>
    <w:rsid w:val="000B6377"/>
    <w:rsid w:val="000B6851"/>
    <w:rsid w:val="000B6F59"/>
    <w:rsid w:val="000C2DA0"/>
    <w:rsid w:val="000C321A"/>
    <w:rsid w:val="000D19F8"/>
    <w:rsid w:val="000D27A4"/>
    <w:rsid w:val="000D408E"/>
    <w:rsid w:val="000E1B36"/>
    <w:rsid w:val="000E5581"/>
    <w:rsid w:val="000E5A9C"/>
    <w:rsid w:val="000E6B90"/>
    <w:rsid w:val="000E6E3A"/>
    <w:rsid w:val="000F071A"/>
    <w:rsid w:val="000F214A"/>
    <w:rsid w:val="000F7736"/>
    <w:rsid w:val="001004E2"/>
    <w:rsid w:val="001017FC"/>
    <w:rsid w:val="00101F41"/>
    <w:rsid w:val="00102E24"/>
    <w:rsid w:val="00105D96"/>
    <w:rsid w:val="00113470"/>
    <w:rsid w:val="00114D4D"/>
    <w:rsid w:val="00115A77"/>
    <w:rsid w:val="00115C0A"/>
    <w:rsid w:val="0011608C"/>
    <w:rsid w:val="00122D0D"/>
    <w:rsid w:val="001258A8"/>
    <w:rsid w:val="0013467F"/>
    <w:rsid w:val="0013494A"/>
    <w:rsid w:val="00140117"/>
    <w:rsid w:val="00150110"/>
    <w:rsid w:val="00152486"/>
    <w:rsid w:val="00161570"/>
    <w:rsid w:val="00164511"/>
    <w:rsid w:val="00171FD2"/>
    <w:rsid w:val="0017417A"/>
    <w:rsid w:val="001817AD"/>
    <w:rsid w:val="00182229"/>
    <w:rsid w:val="00184178"/>
    <w:rsid w:val="00186486"/>
    <w:rsid w:val="001870BB"/>
    <w:rsid w:val="00190BF1"/>
    <w:rsid w:val="001918AE"/>
    <w:rsid w:val="00191994"/>
    <w:rsid w:val="00195BD1"/>
    <w:rsid w:val="00197F08"/>
    <w:rsid w:val="001A7E8D"/>
    <w:rsid w:val="001B166F"/>
    <w:rsid w:val="001C06D7"/>
    <w:rsid w:val="001C0F45"/>
    <w:rsid w:val="001C121B"/>
    <w:rsid w:val="001C5AE8"/>
    <w:rsid w:val="001C6170"/>
    <w:rsid w:val="001C75A6"/>
    <w:rsid w:val="001C7FDE"/>
    <w:rsid w:val="001D0CB2"/>
    <w:rsid w:val="001D5CA7"/>
    <w:rsid w:val="001D5EB2"/>
    <w:rsid w:val="001D7BFF"/>
    <w:rsid w:val="001E1461"/>
    <w:rsid w:val="001E4817"/>
    <w:rsid w:val="001E7757"/>
    <w:rsid w:val="001F1DE3"/>
    <w:rsid w:val="001F4241"/>
    <w:rsid w:val="00200088"/>
    <w:rsid w:val="00201242"/>
    <w:rsid w:val="002018BC"/>
    <w:rsid w:val="00206484"/>
    <w:rsid w:val="002108E9"/>
    <w:rsid w:val="0021139F"/>
    <w:rsid w:val="0021363D"/>
    <w:rsid w:val="002139C1"/>
    <w:rsid w:val="002212EB"/>
    <w:rsid w:val="00222C6C"/>
    <w:rsid w:val="00222EB9"/>
    <w:rsid w:val="00227863"/>
    <w:rsid w:val="00234DED"/>
    <w:rsid w:val="0024083A"/>
    <w:rsid w:val="002413A6"/>
    <w:rsid w:val="00242FF4"/>
    <w:rsid w:val="0025005A"/>
    <w:rsid w:val="00251431"/>
    <w:rsid w:val="0025393D"/>
    <w:rsid w:val="00260F8F"/>
    <w:rsid w:val="00261195"/>
    <w:rsid w:val="00266BC3"/>
    <w:rsid w:val="00272403"/>
    <w:rsid w:val="002823B6"/>
    <w:rsid w:val="00287855"/>
    <w:rsid w:val="00293EB7"/>
    <w:rsid w:val="002961A0"/>
    <w:rsid w:val="002A32F1"/>
    <w:rsid w:val="002A7D4F"/>
    <w:rsid w:val="002B0752"/>
    <w:rsid w:val="002B09F9"/>
    <w:rsid w:val="002B0A66"/>
    <w:rsid w:val="002B2C96"/>
    <w:rsid w:val="002B2DFE"/>
    <w:rsid w:val="002B3102"/>
    <w:rsid w:val="002B52C7"/>
    <w:rsid w:val="002B75C3"/>
    <w:rsid w:val="002D6F5C"/>
    <w:rsid w:val="002E4D72"/>
    <w:rsid w:val="002F09A6"/>
    <w:rsid w:val="002F13EE"/>
    <w:rsid w:val="002F6F95"/>
    <w:rsid w:val="002F76DD"/>
    <w:rsid w:val="002F7C67"/>
    <w:rsid w:val="003014F9"/>
    <w:rsid w:val="0030202A"/>
    <w:rsid w:val="003020BC"/>
    <w:rsid w:val="003033DA"/>
    <w:rsid w:val="00312862"/>
    <w:rsid w:val="003163C0"/>
    <w:rsid w:val="00317C8E"/>
    <w:rsid w:val="00334CE2"/>
    <w:rsid w:val="003406A2"/>
    <w:rsid w:val="00343473"/>
    <w:rsid w:val="00343751"/>
    <w:rsid w:val="00345D5E"/>
    <w:rsid w:val="003470F4"/>
    <w:rsid w:val="00354248"/>
    <w:rsid w:val="00360430"/>
    <w:rsid w:val="00362EC1"/>
    <w:rsid w:val="00370D4D"/>
    <w:rsid w:val="00371583"/>
    <w:rsid w:val="00372563"/>
    <w:rsid w:val="003906E6"/>
    <w:rsid w:val="0039785C"/>
    <w:rsid w:val="003B1393"/>
    <w:rsid w:val="003B1B44"/>
    <w:rsid w:val="003B3872"/>
    <w:rsid w:val="003B4F76"/>
    <w:rsid w:val="003B69D2"/>
    <w:rsid w:val="003C31AF"/>
    <w:rsid w:val="003D01BF"/>
    <w:rsid w:val="003D2951"/>
    <w:rsid w:val="003D319D"/>
    <w:rsid w:val="003D4E76"/>
    <w:rsid w:val="003E7834"/>
    <w:rsid w:val="003F0244"/>
    <w:rsid w:val="003F5D43"/>
    <w:rsid w:val="004004EF"/>
    <w:rsid w:val="00401F38"/>
    <w:rsid w:val="00405DA8"/>
    <w:rsid w:val="00412F57"/>
    <w:rsid w:val="004149A5"/>
    <w:rsid w:val="0042138F"/>
    <w:rsid w:val="0042401B"/>
    <w:rsid w:val="00426B5B"/>
    <w:rsid w:val="0042799A"/>
    <w:rsid w:val="00432127"/>
    <w:rsid w:val="00433CD1"/>
    <w:rsid w:val="00435CCE"/>
    <w:rsid w:val="00437D9B"/>
    <w:rsid w:val="0044441A"/>
    <w:rsid w:val="00447CAB"/>
    <w:rsid w:val="00447FF5"/>
    <w:rsid w:val="00457FBD"/>
    <w:rsid w:val="004627EB"/>
    <w:rsid w:val="004670B7"/>
    <w:rsid w:val="004678C8"/>
    <w:rsid w:val="00470509"/>
    <w:rsid w:val="00472582"/>
    <w:rsid w:val="00473373"/>
    <w:rsid w:val="004811E4"/>
    <w:rsid w:val="00482624"/>
    <w:rsid w:val="00485F9A"/>
    <w:rsid w:val="00494964"/>
    <w:rsid w:val="00496B9D"/>
    <w:rsid w:val="004A2B8B"/>
    <w:rsid w:val="004A3420"/>
    <w:rsid w:val="004A6321"/>
    <w:rsid w:val="004B0F2B"/>
    <w:rsid w:val="004B19AE"/>
    <w:rsid w:val="004B2A63"/>
    <w:rsid w:val="004B4129"/>
    <w:rsid w:val="004B51BA"/>
    <w:rsid w:val="004C26D3"/>
    <w:rsid w:val="004C4384"/>
    <w:rsid w:val="004D10AB"/>
    <w:rsid w:val="004E3F56"/>
    <w:rsid w:val="004E3F5F"/>
    <w:rsid w:val="004E45F8"/>
    <w:rsid w:val="004E5B1A"/>
    <w:rsid w:val="004E7D3B"/>
    <w:rsid w:val="00515EC5"/>
    <w:rsid w:val="0052246C"/>
    <w:rsid w:val="00527E75"/>
    <w:rsid w:val="00534B5B"/>
    <w:rsid w:val="00536172"/>
    <w:rsid w:val="00536D67"/>
    <w:rsid w:val="005475DA"/>
    <w:rsid w:val="00555D32"/>
    <w:rsid w:val="0055715C"/>
    <w:rsid w:val="005574E8"/>
    <w:rsid w:val="005579E2"/>
    <w:rsid w:val="00560A3C"/>
    <w:rsid w:val="0056100B"/>
    <w:rsid w:val="005610F9"/>
    <w:rsid w:val="00562FBD"/>
    <w:rsid w:val="00590FA6"/>
    <w:rsid w:val="00593BE2"/>
    <w:rsid w:val="005946F8"/>
    <w:rsid w:val="00595171"/>
    <w:rsid w:val="005A68B2"/>
    <w:rsid w:val="005B0F52"/>
    <w:rsid w:val="005C3E39"/>
    <w:rsid w:val="005C5AAD"/>
    <w:rsid w:val="005D6C08"/>
    <w:rsid w:val="005E0049"/>
    <w:rsid w:val="005E04EC"/>
    <w:rsid w:val="005E5437"/>
    <w:rsid w:val="005F190A"/>
    <w:rsid w:val="006050F9"/>
    <w:rsid w:val="006070F2"/>
    <w:rsid w:val="00612D37"/>
    <w:rsid w:val="006174F8"/>
    <w:rsid w:val="00621EE3"/>
    <w:rsid w:val="006239B0"/>
    <w:rsid w:val="00626CAE"/>
    <w:rsid w:val="00627A0C"/>
    <w:rsid w:val="00630FEA"/>
    <w:rsid w:val="006347C1"/>
    <w:rsid w:val="00635A3E"/>
    <w:rsid w:val="00637836"/>
    <w:rsid w:val="00637876"/>
    <w:rsid w:val="00637B58"/>
    <w:rsid w:val="00647DAA"/>
    <w:rsid w:val="006567FF"/>
    <w:rsid w:val="00657A67"/>
    <w:rsid w:val="0066091F"/>
    <w:rsid w:val="006651BB"/>
    <w:rsid w:val="006660E7"/>
    <w:rsid w:val="00671804"/>
    <w:rsid w:val="00680604"/>
    <w:rsid w:val="00686854"/>
    <w:rsid w:val="00687684"/>
    <w:rsid w:val="0069018A"/>
    <w:rsid w:val="00690FBA"/>
    <w:rsid w:val="006915EA"/>
    <w:rsid w:val="00695134"/>
    <w:rsid w:val="006A171A"/>
    <w:rsid w:val="006A7E21"/>
    <w:rsid w:val="006B1D54"/>
    <w:rsid w:val="006B71EC"/>
    <w:rsid w:val="006C064B"/>
    <w:rsid w:val="006C10A8"/>
    <w:rsid w:val="006C736D"/>
    <w:rsid w:val="006D5481"/>
    <w:rsid w:val="006D5538"/>
    <w:rsid w:val="006E5F77"/>
    <w:rsid w:val="006E6F9C"/>
    <w:rsid w:val="006F2CC3"/>
    <w:rsid w:val="006F6098"/>
    <w:rsid w:val="00702667"/>
    <w:rsid w:val="007045AD"/>
    <w:rsid w:val="007069D0"/>
    <w:rsid w:val="007108D9"/>
    <w:rsid w:val="00714752"/>
    <w:rsid w:val="0071671C"/>
    <w:rsid w:val="00721DA8"/>
    <w:rsid w:val="007223CF"/>
    <w:rsid w:val="007257B2"/>
    <w:rsid w:val="00725A3F"/>
    <w:rsid w:val="00726DC1"/>
    <w:rsid w:val="00734BD0"/>
    <w:rsid w:val="00744AE6"/>
    <w:rsid w:val="00744E8A"/>
    <w:rsid w:val="00745B03"/>
    <w:rsid w:val="00746894"/>
    <w:rsid w:val="0075396C"/>
    <w:rsid w:val="00753F9B"/>
    <w:rsid w:val="0075768F"/>
    <w:rsid w:val="00762265"/>
    <w:rsid w:val="00766AD2"/>
    <w:rsid w:val="007679C1"/>
    <w:rsid w:val="00767A61"/>
    <w:rsid w:val="00772D19"/>
    <w:rsid w:val="00780AB6"/>
    <w:rsid w:val="00780D00"/>
    <w:rsid w:val="00784491"/>
    <w:rsid w:val="007868A0"/>
    <w:rsid w:val="00790A4E"/>
    <w:rsid w:val="00793BB9"/>
    <w:rsid w:val="00796461"/>
    <w:rsid w:val="00797316"/>
    <w:rsid w:val="007A24D7"/>
    <w:rsid w:val="007A2F85"/>
    <w:rsid w:val="007A3344"/>
    <w:rsid w:val="007B04B8"/>
    <w:rsid w:val="007B229B"/>
    <w:rsid w:val="007B2F9D"/>
    <w:rsid w:val="007C59B2"/>
    <w:rsid w:val="007D02CC"/>
    <w:rsid w:val="007E1818"/>
    <w:rsid w:val="007E5572"/>
    <w:rsid w:val="007E7EB8"/>
    <w:rsid w:val="007F2145"/>
    <w:rsid w:val="007F37EF"/>
    <w:rsid w:val="007F43B9"/>
    <w:rsid w:val="007F7625"/>
    <w:rsid w:val="00801387"/>
    <w:rsid w:val="008017E2"/>
    <w:rsid w:val="00803134"/>
    <w:rsid w:val="0080650B"/>
    <w:rsid w:val="00813CF1"/>
    <w:rsid w:val="00813E67"/>
    <w:rsid w:val="008179DF"/>
    <w:rsid w:val="00821B8D"/>
    <w:rsid w:val="008256E7"/>
    <w:rsid w:val="00826167"/>
    <w:rsid w:val="008308B8"/>
    <w:rsid w:val="00831739"/>
    <w:rsid w:val="00841E81"/>
    <w:rsid w:val="00841F61"/>
    <w:rsid w:val="00843056"/>
    <w:rsid w:val="00853385"/>
    <w:rsid w:val="00862E84"/>
    <w:rsid w:val="00865801"/>
    <w:rsid w:val="00865E1A"/>
    <w:rsid w:val="0087307A"/>
    <w:rsid w:val="00873D27"/>
    <w:rsid w:val="00875DB2"/>
    <w:rsid w:val="0087623B"/>
    <w:rsid w:val="0087642F"/>
    <w:rsid w:val="00880AB9"/>
    <w:rsid w:val="0088244C"/>
    <w:rsid w:val="008830E4"/>
    <w:rsid w:val="00887037"/>
    <w:rsid w:val="008916A8"/>
    <w:rsid w:val="00891E31"/>
    <w:rsid w:val="0089456F"/>
    <w:rsid w:val="008A2632"/>
    <w:rsid w:val="008A327A"/>
    <w:rsid w:val="008A507D"/>
    <w:rsid w:val="008B2271"/>
    <w:rsid w:val="008B383F"/>
    <w:rsid w:val="008C3337"/>
    <w:rsid w:val="008D3475"/>
    <w:rsid w:val="008D7061"/>
    <w:rsid w:val="008D738D"/>
    <w:rsid w:val="008E60B2"/>
    <w:rsid w:val="008E6A66"/>
    <w:rsid w:val="008F2AD3"/>
    <w:rsid w:val="008F42D3"/>
    <w:rsid w:val="008F5B03"/>
    <w:rsid w:val="00901993"/>
    <w:rsid w:val="009028F8"/>
    <w:rsid w:val="00906DC3"/>
    <w:rsid w:val="00906EF5"/>
    <w:rsid w:val="00907E6E"/>
    <w:rsid w:val="00920E75"/>
    <w:rsid w:val="009222C6"/>
    <w:rsid w:val="00925304"/>
    <w:rsid w:val="0092543A"/>
    <w:rsid w:val="00930E99"/>
    <w:rsid w:val="00945C32"/>
    <w:rsid w:val="00946D77"/>
    <w:rsid w:val="009504C2"/>
    <w:rsid w:val="009513A4"/>
    <w:rsid w:val="00953263"/>
    <w:rsid w:val="00955154"/>
    <w:rsid w:val="00965BB1"/>
    <w:rsid w:val="00966AFA"/>
    <w:rsid w:val="0097087A"/>
    <w:rsid w:val="00987E03"/>
    <w:rsid w:val="00990BD4"/>
    <w:rsid w:val="0099154A"/>
    <w:rsid w:val="009917B1"/>
    <w:rsid w:val="00991C2B"/>
    <w:rsid w:val="0099212F"/>
    <w:rsid w:val="009952DE"/>
    <w:rsid w:val="009A1765"/>
    <w:rsid w:val="009A4F39"/>
    <w:rsid w:val="009B0F05"/>
    <w:rsid w:val="009B1123"/>
    <w:rsid w:val="009B22E7"/>
    <w:rsid w:val="009B29DB"/>
    <w:rsid w:val="009C357D"/>
    <w:rsid w:val="009C5155"/>
    <w:rsid w:val="009C7884"/>
    <w:rsid w:val="009D0797"/>
    <w:rsid w:val="009D1794"/>
    <w:rsid w:val="009D2F02"/>
    <w:rsid w:val="009D54CB"/>
    <w:rsid w:val="009D693E"/>
    <w:rsid w:val="009E24F5"/>
    <w:rsid w:val="009E5327"/>
    <w:rsid w:val="009F16D1"/>
    <w:rsid w:val="009F4914"/>
    <w:rsid w:val="00A03A25"/>
    <w:rsid w:val="00A04F38"/>
    <w:rsid w:val="00A0563E"/>
    <w:rsid w:val="00A05A6D"/>
    <w:rsid w:val="00A0641A"/>
    <w:rsid w:val="00A240EB"/>
    <w:rsid w:val="00A248A4"/>
    <w:rsid w:val="00A31DEE"/>
    <w:rsid w:val="00A35F36"/>
    <w:rsid w:val="00A363D4"/>
    <w:rsid w:val="00A378E3"/>
    <w:rsid w:val="00A43D3A"/>
    <w:rsid w:val="00A517C5"/>
    <w:rsid w:val="00A51FC2"/>
    <w:rsid w:val="00A543E9"/>
    <w:rsid w:val="00A61AC4"/>
    <w:rsid w:val="00A63139"/>
    <w:rsid w:val="00A63DEE"/>
    <w:rsid w:val="00A6512F"/>
    <w:rsid w:val="00A65B47"/>
    <w:rsid w:val="00A75C2B"/>
    <w:rsid w:val="00A77C30"/>
    <w:rsid w:val="00A80E08"/>
    <w:rsid w:val="00A80EAE"/>
    <w:rsid w:val="00A81D8F"/>
    <w:rsid w:val="00A839F0"/>
    <w:rsid w:val="00A83D1D"/>
    <w:rsid w:val="00A85D0F"/>
    <w:rsid w:val="00A923AA"/>
    <w:rsid w:val="00AA2A55"/>
    <w:rsid w:val="00AA5C2E"/>
    <w:rsid w:val="00AA6222"/>
    <w:rsid w:val="00AB3530"/>
    <w:rsid w:val="00AB372E"/>
    <w:rsid w:val="00AC08E9"/>
    <w:rsid w:val="00AC4543"/>
    <w:rsid w:val="00AD0ED0"/>
    <w:rsid w:val="00AD1A4A"/>
    <w:rsid w:val="00AD2653"/>
    <w:rsid w:val="00AD5D18"/>
    <w:rsid w:val="00AE69EA"/>
    <w:rsid w:val="00AE70B2"/>
    <w:rsid w:val="00AF1051"/>
    <w:rsid w:val="00AF409D"/>
    <w:rsid w:val="00AF5294"/>
    <w:rsid w:val="00B02D10"/>
    <w:rsid w:val="00B0517E"/>
    <w:rsid w:val="00B06F57"/>
    <w:rsid w:val="00B10E7C"/>
    <w:rsid w:val="00B11D1F"/>
    <w:rsid w:val="00B15E6F"/>
    <w:rsid w:val="00B16F3E"/>
    <w:rsid w:val="00B23313"/>
    <w:rsid w:val="00B25791"/>
    <w:rsid w:val="00B30923"/>
    <w:rsid w:val="00B30DCB"/>
    <w:rsid w:val="00B31BE1"/>
    <w:rsid w:val="00B3287E"/>
    <w:rsid w:val="00B33030"/>
    <w:rsid w:val="00B33B46"/>
    <w:rsid w:val="00B4272E"/>
    <w:rsid w:val="00B431FF"/>
    <w:rsid w:val="00B50FCC"/>
    <w:rsid w:val="00B569B8"/>
    <w:rsid w:val="00B60BD1"/>
    <w:rsid w:val="00B63666"/>
    <w:rsid w:val="00B66FE9"/>
    <w:rsid w:val="00B8032D"/>
    <w:rsid w:val="00B832BE"/>
    <w:rsid w:val="00B85FD7"/>
    <w:rsid w:val="00BA2A33"/>
    <w:rsid w:val="00BA7BA5"/>
    <w:rsid w:val="00BB0695"/>
    <w:rsid w:val="00BB2EF0"/>
    <w:rsid w:val="00BB750C"/>
    <w:rsid w:val="00BC085A"/>
    <w:rsid w:val="00BC3F33"/>
    <w:rsid w:val="00BD213C"/>
    <w:rsid w:val="00BD5F50"/>
    <w:rsid w:val="00BE1939"/>
    <w:rsid w:val="00BF2878"/>
    <w:rsid w:val="00BF5E48"/>
    <w:rsid w:val="00C03E2D"/>
    <w:rsid w:val="00C04E7F"/>
    <w:rsid w:val="00C06776"/>
    <w:rsid w:val="00C159D1"/>
    <w:rsid w:val="00C16BD9"/>
    <w:rsid w:val="00C171E9"/>
    <w:rsid w:val="00C178D6"/>
    <w:rsid w:val="00C17DE7"/>
    <w:rsid w:val="00C20A44"/>
    <w:rsid w:val="00C20F04"/>
    <w:rsid w:val="00C21685"/>
    <w:rsid w:val="00C31F6A"/>
    <w:rsid w:val="00C53A34"/>
    <w:rsid w:val="00C543D5"/>
    <w:rsid w:val="00C61E79"/>
    <w:rsid w:val="00C62AFD"/>
    <w:rsid w:val="00C63B95"/>
    <w:rsid w:val="00C63D7B"/>
    <w:rsid w:val="00C72C0B"/>
    <w:rsid w:val="00C83D6A"/>
    <w:rsid w:val="00C85BFC"/>
    <w:rsid w:val="00C87997"/>
    <w:rsid w:val="00C87B1D"/>
    <w:rsid w:val="00C95EEB"/>
    <w:rsid w:val="00C96863"/>
    <w:rsid w:val="00CA21AB"/>
    <w:rsid w:val="00CA5467"/>
    <w:rsid w:val="00CA6AD2"/>
    <w:rsid w:val="00CB577B"/>
    <w:rsid w:val="00CB7144"/>
    <w:rsid w:val="00CC0108"/>
    <w:rsid w:val="00CD2B67"/>
    <w:rsid w:val="00CD5215"/>
    <w:rsid w:val="00CD5777"/>
    <w:rsid w:val="00CD65A6"/>
    <w:rsid w:val="00CE3BB0"/>
    <w:rsid w:val="00CE4348"/>
    <w:rsid w:val="00CF28CC"/>
    <w:rsid w:val="00D044F5"/>
    <w:rsid w:val="00D12147"/>
    <w:rsid w:val="00D132FC"/>
    <w:rsid w:val="00D14D0E"/>
    <w:rsid w:val="00D22D01"/>
    <w:rsid w:val="00D22F46"/>
    <w:rsid w:val="00D25FEF"/>
    <w:rsid w:val="00D26656"/>
    <w:rsid w:val="00D310D6"/>
    <w:rsid w:val="00D32602"/>
    <w:rsid w:val="00D4083A"/>
    <w:rsid w:val="00D41BDE"/>
    <w:rsid w:val="00D42B4F"/>
    <w:rsid w:val="00D442AF"/>
    <w:rsid w:val="00D45785"/>
    <w:rsid w:val="00D53CBC"/>
    <w:rsid w:val="00D57810"/>
    <w:rsid w:val="00D6686F"/>
    <w:rsid w:val="00D73066"/>
    <w:rsid w:val="00D765B4"/>
    <w:rsid w:val="00D8009C"/>
    <w:rsid w:val="00D81E88"/>
    <w:rsid w:val="00D83EB8"/>
    <w:rsid w:val="00D942DC"/>
    <w:rsid w:val="00D94606"/>
    <w:rsid w:val="00DA0FF9"/>
    <w:rsid w:val="00DA2247"/>
    <w:rsid w:val="00DA4A2D"/>
    <w:rsid w:val="00DA546D"/>
    <w:rsid w:val="00DB2D40"/>
    <w:rsid w:val="00DB31C6"/>
    <w:rsid w:val="00DB4AD5"/>
    <w:rsid w:val="00DD2061"/>
    <w:rsid w:val="00DE0479"/>
    <w:rsid w:val="00DE0E2A"/>
    <w:rsid w:val="00DE3B1B"/>
    <w:rsid w:val="00DF6C8E"/>
    <w:rsid w:val="00DF7999"/>
    <w:rsid w:val="00E1016F"/>
    <w:rsid w:val="00E11B16"/>
    <w:rsid w:val="00E15936"/>
    <w:rsid w:val="00E16B25"/>
    <w:rsid w:val="00E231DC"/>
    <w:rsid w:val="00E26E51"/>
    <w:rsid w:val="00E27DE5"/>
    <w:rsid w:val="00E41EB8"/>
    <w:rsid w:val="00E461C1"/>
    <w:rsid w:val="00E473A0"/>
    <w:rsid w:val="00E50C43"/>
    <w:rsid w:val="00E568E5"/>
    <w:rsid w:val="00E63D51"/>
    <w:rsid w:val="00E645EE"/>
    <w:rsid w:val="00E66F5A"/>
    <w:rsid w:val="00E73C69"/>
    <w:rsid w:val="00E81CB3"/>
    <w:rsid w:val="00E96098"/>
    <w:rsid w:val="00EA0E66"/>
    <w:rsid w:val="00EA227B"/>
    <w:rsid w:val="00EA30D5"/>
    <w:rsid w:val="00EA649F"/>
    <w:rsid w:val="00EA7DDD"/>
    <w:rsid w:val="00EB254D"/>
    <w:rsid w:val="00EB2640"/>
    <w:rsid w:val="00EB35C8"/>
    <w:rsid w:val="00EB3F98"/>
    <w:rsid w:val="00EB44E0"/>
    <w:rsid w:val="00EB5871"/>
    <w:rsid w:val="00EC145B"/>
    <w:rsid w:val="00EC14A4"/>
    <w:rsid w:val="00EC3E62"/>
    <w:rsid w:val="00EC5A4B"/>
    <w:rsid w:val="00ED0181"/>
    <w:rsid w:val="00ED17FB"/>
    <w:rsid w:val="00ED35D2"/>
    <w:rsid w:val="00ED6BAA"/>
    <w:rsid w:val="00EE16D6"/>
    <w:rsid w:val="00EE493E"/>
    <w:rsid w:val="00EE7F72"/>
    <w:rsid w:val="00EF307D"/>
    <w:rsid w:val="00EF3ED4"/>
    <w:rsid w:val="00EF53D4"/>
    <w:rsid w:val="00F0424D"/>
    <w:rsid w:val="00F06AF9"/>
    <w:rsid w:val="00F125B2"/>
    <w:rsid w:val="00F138D7"/>
    <w:rsid w:val="00F2356B"/>
    <w:rsid w:val="00F24755"/>
    <w:rsid w:val="00F27049"/>
    <w:rsid w:val="00F272C5"/>
    <w:rsid w:val="00F33D74"/>
    <w:rsid w:val="00F50248"/>
    <w:rsid w:val="00F536CF"/>
    <w:rsid w:val="00F64892"/>
    <w:rsid w:val="00F64C8A"/>
    <w:rsid w:val="00F7510A"/>
    <w:rsid w:val="00F923E6"/>
    <w:rsid w:val="00F96A50"/>
    <w:rsid w:val="00F97A89"/>
    <w:rsid w:val="00FA1D50"/>
    <w:rsid w:val="00FA1DBC"/>
    <w:rsid w:val="00FA2CF0"/>
    <w:rsid w:val="00FB1756"/>
    <w:rsid w:val="00FB3337"/>
    <w:rsid w:val="00FB5B2E"/>
    <w:rsid w:val="00FB64EA"/>
    <w:rsid w:val="00FC1D10"/>
    <w:rsid w:val="00FC68D7"/>
    <w:rsid w:val="00FD00BF"/>
    <w:rsid w:val="00FD0CC5"/>
    <w:rsid w:val="00FD4D5D"/>
    <w:rsid w:val="00FD6854"/>
    <w:rsid w:val="00FD727C"/>
    <w:rsid w:val="00FE592C"/>
    <w:rsid w:val="00FF1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2A1D7"/>
  <w15:docId w15:val="{9F958305-9660-4CA2-BFB7-6EF8F608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999"/>
    <w:pPr>
      <w:widowControl w:val="0"/>
      <w:jc w:val="both"/>
    </w:pPr>
    <w:rPr>
      <w:rFonts w:ascii="Times New Roman" w:eastAsia="宋体" w:hAnsi="Times New Roman" w:cs="Times New Roman"/>
      <w:szCs w:val="20"/>
    </w:rPr>
  </w:style>
  <w:style w:type="paragraph" w:styleId="2">
    <w:name w:val="heading 2"/>
    <w:basedOn w:val="a"/>
    <w:next w:val="a"/>
    <w:link w:val="20"/>
    <w:uiPriority w:val="9"/>
    <w:unhideWhenUsed/>
    <w:qFormat/>
    <w:rsid w:val="00FB5B2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EF53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qFormat/>
    <w:rsid w:val="00FB5B2E"/>
    <w:rPr>
      <w:rFonts w:asciiTheme="majorHAnsi" w:eastAsiaTheme="majorEastAsia" w:hAnsiTheme="majorHAnsi" w:cstheme="majorBidi"/>
      <w:b/>
      <w:bCs/>
      <w:sz w:val="32"/>
      <w:szCs w:val="32"/>
    </w:rPr>
  </w:style>
  <w:style w:type="paragraph" w:styleId="a3">
    <w:name w:val="header"/>
    <w:basedOn w:val="a"/>
    <w:link w:val="a4"/>
    <w:uiPriority w:val="99"/>
    <w:unhideWhenUsed/>
    <w:rsid w:val="000B6F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6F59"/>
    <w:rPr>
      <w:rFonts w:ascii="Times New Roman" w:eastAsia="宋体" w:hAnsi="Times New Roman" w:cs="Times New Roman"/>
      <w:sz w:val="18"/>
      <w:szCs w:val="18"/>
    </w:rPr>
  </w:style>
  <w:style w:type="paragraph" w:styleId="a5">
    <w:name w:val="footer"/>
    <w:basedOn w:val="a"/>
    <w:link w:val="a6"/>
    <w:uiPriority w:val="99"/>
    <w:unhideWhenUsed/>
    <w:rsid w:val="000B6F59"/>
    <w:pPr>
      <w:tabs>
        <w:tab w:val="center" w:pos="4153"/>
        <w:tab w:val="right" w:pos="8306"/>
      </w:tabs>
      <w:snapToGrid w:val="0"/>
      <w:jc w:val="left"/>
    </w:pPr>
    <w:rPr>
      <w:sz w:val="18"/>
      <w:szCs w:val="18"/>
    </w:rPr>
  </w:style>
  <w:style w:type="character" w:customStyle="1" w:styleId="a6">
    <w:name w:val="页脚 字符"/>
    <w:basedOn w:val="a0"/>
    <w:link w:val="a5"/>
    <w:uiPriority w:val="99"/>
    <w:rsid w:val="000B6F59"/>
    <w:rPr>
      <w:rFonts w:ascii="Times New Roman" w:eastAsia="宋体" w:hAnsi="Times New Roman" w:cs="Times New Roman"/>
      <w:sz w:val="18"/>
      <w:szCs w:val="18"/>
    </w:rPr>
  </w:style>
  <w:style w:type="paragraph" w:styleId="a7">
    <w:name w:val="List Paragraph"/>
    <w:basedOn w:val="a"/>
    <w:uiPriority w:val="34"/>
    <w:qFormat/>
    <w:rsid w:val="00875DB2"/>
    <w:pPr>
      <w:ind w:firstLineChars="200" w:firstLine="420"/>
    </w:pPr>
  </w:style>
  <w:style w:type="paragraph" w:customStyle="1" w:styleId="paragraph">
    <w:name w:val="paragraph"/>
    <w:basedOn w:val="a"/>
    <w:rsid w:val="00FD0CC5"/>
    <w:pPr>
      <w:widowControl/>
      <w:spacing w:before="100" w:beforeAutospacing="1" w:after="100" w:afterAutospacing="1"/>
      <w:jc w:val="left"/>
    </w:pPr>
    <w:rPr>
      <w:rFonts w:ascii="宋体" w:hAnsi="宋体" w:cs="宋体"/>
      <w:kern w:val="0"/>
      <w:sz w:val="24"/>
      <w:szCs w:val="24"/>
    </w:rPr>
  </w:style>
  <w:style w:type="paragraph" w:styleId="a8">
    <w:name w:val="Revision"/>
    <w:hidden/>
    <w:uiPriority w:val="99"/>
    <w:semiHidden/>
    <w:rsid w:val="001C0F45"/>
    <w:rPr>
      <w:rFonts w:ascii="Times New Roman" w:eastAsia="宋体" w:hAnsi="Times New Roman" w:cs="Times New Roman"/>
      <w:szCs w:val="20"/>
    </w:rPr>
  </w:style>
  <w:style w:type="character" w:customStyle="1" w:styleId="30">
    <w:name w:val="标题 3 字符"/>
    <w:basedOn w:val="a0"/>
    <w:link w:val="3"/>
    <w:uiPriority w:val="9"/>
    <w:semiHidden/>
    <w:rsid w:val="00EF53D4"/>
    <w:rPr>
      <w:rFonts w:ascii="Times New Roman" w:eastAsia="宋体" w:hAnsi="Times New Roman" w:cs="Times New Roman"/>
      <w:b/>
      <w:bCs/>
      <w:sz w:val="32"/>
      <w:szCs w:val="32"/>
    </w:rPr>
  </w:style>
  <w:style w:type="character" w:styleId="a9">
    <w:name w:val="annotation reference"/>
    <w:basedOn w:val="a0"/>
    <w:uiPriority w:val="99"/>
    <w:semiHidden/>
    <w:unhideWhenUsed/>
    <w:rsid w:val="00B15E6F"/>
    <w:rPr>
      <w:sz w:val="21"/>
      <w:szCs w:val="21"/>
    </w:rPr>
  </w:style>
  <w:style w:type="paragraph" w:styleId="aa">
    <w:name w:val="annotation text"/>
    <w:basedOn w:val="a"/>
    <w:link w:val="ab"/>
    <w:uiPriority w:val="99"/>
    <w:semiHidden/>
    <w:unhideWhenUsed/>
    <w:rsid w:val="00B15E6F"/>
    <w:pPr>
      <w:jc w:val="left"/>
    </w:pPr>
  </w:style>
  <w:style w:type="character" w:customStyle="1" w:styleId="ab">
    <w:name w:val="批注文字 字符"/>
    <w:basedOn w:val="a0"/>
    <w:link w:val="aa"/>
    <w:uiPriority w:val="99"/>
    <w:semiHidden/>
    <w:rsid w:val="00B15E6F"/>
    <w:rPr>
      <w:rFonts w:ascii="Times New Roman" w:eastAsia="宋体" w:hAnsi="Times New Roman" w:cs="Times New Roman"/>
      <w:szCs w:val="20"/>
    </w:rPr>
  </w:style>
  <w:style w:type="paragraph" w:styleId="ac">
    <w:name w:val="annotation subject"/>
    <w:basedOn w:val="aa"/>
    <w:next w:val="aa"/>
    <w:link w:val="ad"/>
    <w:uiPriority w:val="99"/>
    <w:semiHidden/>
    <w:unhideWhenUsed/>
    <w:rsid w:val="00B15E6F"/>
    <w:rPr>
      <w:b/>
      <w:bCs/>
    </w:rPr>
  </w:style>
  <w:style w:type="character" w:customStyle="1" w:styleId="ad">
    <w:name w:val="批注主题 字符"/>
    <w:basedOn w:val="ab"/>
    <w:link w:val="ac"/>
    <w:uiPriority w:val="99"/>
    <w:semiHidden/>
    <w:rsid w:val="00B15E6F"/>
    <w:rPr>
      <w:rFonts w:ascii="Times New Roman" w:eastAsia="宋体" w:hAnsi="Times New Roman" w:cs="Times New Roman"/>
      <w:b/>
      <w:bCs/>
      <w:szCs w:val="20"/>
    </w:rPr>
  </w:style>
  <w:style w:type="character" w:customStyle="1" w:styleId="font-gray1">
    <w:name w:val="font-gray1"/>
    <w:basedOn w:val="a0"/>
    <w:rsid w:val="00FE592C"/>
    <w:rPr>
      <w:color w:val="A7A7A7"/>
    </w:rPr>
  </w:style>
  <w:style w:type="paragraph" w:styleId="ae">
    <w:name w:val="footnote text"/>
    <w:basedOn w:val="a"/>
    <w:link w:val="af"/>
    <w:uiPriority w:val="99"/>
    <w:semiHidden/>
    <w:unhideWhenUsed/>
    <w:rsid w:val="008B2271"/>
    <w:pPr>
      <w:snapToGrid w:val="0"/>
      <w:jc w:val="left"/>
    </w:pPr>
    <w:rPr>
      <w:sz w:val="18"/>
      <w:szCs w:val="18"/>
    </w:rPr>
  </w:style>
  <w:style w:type="character" w:customStyle="1" w:styleId="af">
    <w:name w:val="脚注文本 字符"/>
    <w:basedOn w:val="a0"/>
    <w:link w:val="ae"/>
    <w:uiPriority w:val="99"/>
    <w:semiHidden/>
    <w:rsid w:val="008B2271"/>
    <w:rPr>
      <w:rFonts w:ascii="Times New Roman" w:eastAsia="宋体" w:hAnsi="Times New Roman" w:cs="Times New Roman"/>
      <w:sz w:val="18"/>
      <w:szCs w:val="18"/>
    </w:rPr>
  </w:style>
  <w:style w:type="character" w:styleId="af0">
    <w:name w:val="footnote reference"/>
    <w:basedOn w:val="a0"/>
    <w:uiPriority w:val="99"/>
    <w:semiHidden/>
    <w:unhideWhenUsed/>
    <w:rsid w:val="008B22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5851">
      <w:bodyDiv w:val="1"/>
      <w:marLeft w:val="0"/>
      <w:marRight w:val="0"/>
      <w:marTop w:val="0"/>
      <w:marBottom w:val="0"/>
      <w:divBdr>
        <w:top w:val="none" w:sz="0" w:space="0" w:color="auto"/>
        <w:left w:val="none" w:sz="0" w:space="0" w:color="auto"/>
        <w:bottom w:val="none" w:sz="0" w:space="0" w:color="auto"/>
        <w:right w:val="none" w:sz="0" w:space="0" w:color="auto"/>
      </w:divBdr>
      <w:divsChild>
        <w:div w:id="1656447536">
          <w:marLeft w:val="0"/>
          <w:marRight w:val="0"/>
          <w:marTop w:val="0"/>
          <w:marBottom w:val="0"/>
          <w:divBdr>
            <w:top w:val="none" w:sz="0" w:space="0" w:color="auto"/>
            <w:left w:val="none" w:sz="0" w:space="0" w:color="auto"/>
            <w:bottom w:val="none" w:sz="0" w:space="0" w:color="auto"/>
            <w:right w:val="none" w:sz="0" w:space="0" w:color="auto"/>
          </w:divBdr>
          <w:divsChild>
            <w:div w:id="2487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172">
      <w:bodyDiv w:val="1"/>
      <w:marLeft w:val="0"/>
      <w:marRight w:val="0"/>
      <w:marTop w:val="0"/>
      <w:marBottom w:val="0"/>
      <w:divBdr>
        <w:top w:val="none" w:sz="0" w:space="0" w:color="auto"/>
        <w:left w:val="none" w:sz="0" w:space="0" w:color="auto"/>
        <w:bottom w:val="none" w:sz="0" w:space="0" w:color="auto"/>
        <w:right w:val="none" w:sz="0" w:space="0" w:color="auto"/>
      </w:divBdr>
      <w:divsChild>
        <w:div w:id="1580745786">
          <w:marLeft w:val="0"/>
          <w:marRight w:val="0"/>
          <w:marTop w:val="0"/>
          <w:marBottom w:val="0"/>
          <w:divBdr>
            <w:top w:val="none" w:sz="0" w:space="0" w:color="auto"/>
            <w:left w:val="none" w:sz="0" w:space="0" w:color="auto"/>
            <w:bottom w:val="none" w:sz="0" w:space="0" w:color="auto"/>
            <w:right w:val="none" w:sz="0" w:space="0" w:color="auto"/>
          </w:divBdr>
          <w:divsChild>
            <w:div w:id="6635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7305">
      <w:bodyDiv w:val="1"/>
      <w:marLeft w:val="0"/>
      <w:marRight w:val="0"/>
      <w:marTop w:val="0"/>
      <w:marBottom w:val="0"/>
      <w:divBdr>
        <w:top w:val="none" w:sz="0" w:space="0" w:color="auto"/>
        <w:left w:val="none" w:sz="0" w:space="0" w:color="auto"/>
        <w:bottom w:val="none" w:sz="0" w:space="0" w:color="auto"/>
        <w:right w:val="none" w:sz="0" w:space="0" w:color="auto"/>
      </w:divBdr>
      <w:divsChild>
        <w:div w:id="241330984">
          <w:marLeft w:val="0"/>
          <w:marRight w:val="0"/>
          <w:marTop w:val="0"/>
          <w:marBottom w:val="0"/>
          <w:divBdr>
            <w:top w:val="none" w:sz="0" w:space="0" w:color="auto"/>
            <w:left w:val="none" w:sz="0" w:space="0" w:color="auto"/>
            <w:bottom w:val="none" w:sz="0" w:space="0" w:color="auto"/>
            <w:right w:val="none" w:sz="0" w:space="0" w:color="auto"/>
          </w:divBdr>
          <w:divsChild>
            <w:div w:id="21234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2660">
      <w:bodyDiv w:val="1"/>
      <w:marLeft w:val="0"/>
      <w:marRight w:val="0"/>
      <w:marTop w:val="0"/>
      <w:marBottom w:val="0"/>
      <w:divBdr>
        <w:top w:val="none" w:sz="0" w:space="0" w:color="auto"/>
        <w:left w:val="none" w:sz="0" w:space="0" w:color="auto"/>
        <w:bottom w:val="none" w:sz="0" w:space="0" w:color="auto"/>
        <w:right w:val="none" w:sz="0" w:space="0" w:color="auto"/>
      </w:divBdr>
      <w:divsChild>
        <w:div w:id="1406103600">
          <w:marLeft w:val="0"/>
          <w:marRight w:val="0"/>
          <w:marTop w:val="0"/>
          <w:marBottom w:val="0"/>
          <w:divBdr>
            <w:top w:val="none" w:sz="0" w:space="0" w:color="auto"/>
            <w:left w:val="none" w:sz="0" w:space="0" w:color="auto"/>
            <w:bottom w:val="none" w:sz="0" w:space="0" w:color="auto"/>
            <w:right w:val="none" w:sz="0" w:space="0" w:color="auto"/>
          </w:divBdr>
          <w:divsChild>
            <w:div w:id="7089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4972">
      <w:bodyDiv w:val="1"/>
      <w:marLeft w:val="0"/>
      <w:marRight w:val="0"/>
      <w:marTop w:val="0"/>
      <w:marBottom w:val="0"/>
      <w:divBdr>
        <w:top w:val="none" w:sz="0" w:space="0" w:color="auto"/>
        <w:left w:val="none" w:sz="0" w:space="0" w:color="auto"/>
        <w:bottom w:val="none" w:sz="0" w:space="0" w:color="auto"/>
        <w:right w:val="none" w:sz="0" w:space="0" w:color="auto"/>
      </w:divBdr>
      <w:divsChild>
        <w:div w:id="1536306463">
          <w:marLeft w:val="0"/>
          <w:marRight w:val="0"/>
          <w:marTop w:val="0"/>
          <w:marBottom w:val="0"/>
          <w:divBdr>
            <w:top w:val="none" w:sz="0" w:space="0" w:color="auto"/>
            <w:left w:val="none" w:sz="0" w:space="0" w:color="auto"/>
            <w:bottom w:val="none" w:sz="0" w:space="0" w:color="auto"/>
            <w:right w:val="none" w:sz="0" w:space="0" w:color="auto"/>
          </w:divBdr>
          <w:divsChild>
            <w:div w:id="2112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0931">
      <w:bodyDiv w:val="1"/>
      <w:marLeft w:val="0"/>
      <w:marRight w:val="0"/>
      <w:marTop w:val="0"/>
      <w:marBottom w:val="0"/>
      <w:divBdr>
        <w:top w:val="none" w:sz="0" w:space="0" w:color="auto"/>
        <w:left w:val="none" w:sz="0" w:space="0" w:color="auto"/>
        <w:bottom w:val="none" w:sz="0" w:space="0" w:color="auto"/>
        <w:right w:val="none" w:sz="0" w:space="0" w:color="auto"/>
      </w:divBdr>
    </w:div>
    <w:div w:id="128980275">
      <w:bodyDiv w:val="1"/>
      <w:marLeft w:val="0"/>
      <w:marRight w:val="0"/>
      <w:marTop w:val="0"/>
      <w:marBottom w:val="0"/>
      <w:divBdr>
        <w:top w:val="none" w:sz="0" w:space="0" w:color="auto"/>
        <w:left w:val="none" w:sz="0" w:space="0" w:color="auto"/>
        <w:bottom w:val="none" w:sz="0" w:space="0" w:color="auto"/>
        <w:right w:val="none" w:sz="0" w:space="0" w:color="auto"/>
      </w:divBdr>
    </w:div>
    <w:div w:id="372193797">
      <w:bodyDiv w:val="1"/>
      <w:marLeft w:val="0"/>
      <w:marRight w:val="0"/>
      <w:marTop w:val="0"/>
      <w:marBottom w:val="0"/>
      <w:divBdr>
        <w:top w:val="none" w:sz="0" w:space="0" w:color="auto"/>
        <w:left w:val="none" w:sz="0" w:space="0" w:color="auto"/>
        <w:bottom w:val="none" w:sz="0" w:space="0" w:color="auto"/>
        <w:right w:val="none" w:sz="0" w:space="0" w:color="auto"/>
      </w:divBdr>
      <w:divsChild>
        <w:div w:id="1560247852">
          <w:marLeft w:val="0"/>
          <w:marRight w:val="0"/>
          <w:marTop w:val="0"/>
          <w:marBottom w:val="0"/>
          <w:divBdr>
            <w:top w:val="none" w:sz="0" w:space="0" w:color="auto"/>
            <w:left w:val="none" w:sz="0" w:space="0" w:color="auto"/>
            <w:bottom w:val="none" w:sz="0" w:space="0" w:color="auto"/>
            <w:right w:val="none" w:sz="0" w:space="0" w:color="auto"/>
          </w:divBdr>
          <w:divsChild>
            <w:div w:id="9893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90186">
      <w:bodyDiv w:val="1"/>
      <w:marLeft w:val="0"/>
      <w:marRight w:val="0"/>
      <w:marTop w:val="0"/>
      <w:marBottom w:val="0"/>
      <w:divBdr>
        <w:top w:val="none" w:sz="0" w:space="0" w:color="auto"/>
        <w:left w:val="none" w:sz="0" w:space="0" w:color="auto"/>
        <w:bottom w:val="none" w:sz="0" w:space="0" w:color="auto"/>
        <w:right w:val="none" w:sz="0" w:space="0" w:color="auto"/>
      </w:divBdr>
      <w:divsChild>
        <w:div w:id="45222273">
          <w:marLeft w:val="446"/>
          <w:marRight w:val="0"/>
          <w:marTop w:val="0"/>
          <w:marBottom w:val="0"/>
          <w:divBdr>
            <w:top w:val="none" w:sz="0" w:space="0" w:color="auto"/>
            <w:left w:val="none" w:sz="0" w:space="0" w:color="auto"/>
            <w:bottom w:val="none" w:sz="0" w:space="0" w:color="auto"/>
            <w:right w:val="none" w:sz="0" w:space="0" w:color="auto"/>
          </w:divBdr>
        </w:div>
      </w:divsChild>
    </w:div>
    <w:div w:id="401220338">
      <w:bodyDiv w:val="1"/>
      <w:marLeft w:val="0"/>
      <w:marRight w:val="0"/>
      <w:marTop w:val="0"/>
      <w:marBottom w:val="0"/>
      <w:divBdr>
        <w:top w:val="none" w:sz="0" w:space="0" w:color="auto"/>
        <w:left w:val="none" w:sz="0" w:space="0" w:color="auto"/>
        <w:bottom w:val="none" w:sz="0" w:space="0" w:color="auto"/>
        <w:right w:val="none" w:sz="0" w:space="0" w:color="auto"/>
      </w:divBdr>
      <w:divsChild>
        <w:div w:id="61291418">
          <w:marLeft w:val="0"/>
          <w:marRight w:val="0"/>
          <w:marTop w:val="0"/>
          <w:marBottom w:val="0"/>
          <w:divBdr>
            <w:top w:val="none" w:sz="0" w:space="0" w:color="auto"/>
            <w:left w:val="none" w:sz="0" w:space="0" w:color="auto"/>
            <w:bottom w:val="none" w:sz="0" w:space="0" w:color="auto"/>
            <w:right w:val="none" w:sz="0" w:space="0" w:color="auto"/>
          </w:divBdr>
          <w:divsChild>
            <w:div w:id="18182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1610">
      <w:bodyDiv w:val="1"/>
      <w:marLeft w:val="0"/>
      <w:marRight w:val="0"/>
      <w:marTop w:val="0"/>
      <w:marBottom w:val="0"/>
      <w:divBdr>
        <w:top w:val="none" w:sz="0" w:space="0" w:color="auto"/>
        <w:left w:val="none" w:sz="0" w:space="0" w:color="auto"/>
        <w:bottom w:val="none" w:sz="0" w:space="0" w:color="auto"/>
        <w:right w:val="none" w:sz="0" w:space="0" w:color="auto"/>
      </w:divBdr>
      <w:divsChild>
        <w:div w:id="1871412267">
          <w:marLeft w:val="0"/>
          <w:marRight w:val="0"/>
          <w:marTop w:val="0"/>
          <w:marBottom w:val="0"/>
          <w:divBdr>
            <w:top w:val="none" w:sz="0" w:space="0" w:color="auto"/>
            <w:left w:val="none" w:sz="0" w:space="0" w:color="auto"/>
            <w:bottom w:val="none" w:sz="0" w:space="0" w:color="auto"/>
            <w:right w:val="none" w:sz="0" w:space="0" w:color="auto"/>
          </w:divBdr>
          <w:divsChild>
            <w:div w:id="13429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895">
      <w:bodyDiv w:val="1"/>
      <w:marLeft w:val="0"/>
      <w:marRight w:val="0"/>
      <w:marTop w:val="0"/>
      <w:marBottom w:val="0"/>
      <w:divBdr>
        <w:top w:val="none" w:sz="0" w:space="0" w:color="auto"/>
        <w:left w:val="none" w:sz="0" w:space="0" w:color="auto"/>
        <w:bottom w:val="none" w:sz="0" w:space="0" w:color="auto"/>
        <w:right w:val="none" w:sz="0" w:space="0" w:color="auto"/>
      </w:divBdr>
      <w:divsChild>
        <w:div w:id="1414280373">
          <w:marLeft w:val="446"/>
          <w:marRight w:val="0"/>
          <w:marTop w:val="0"/>
          <w:marBottom w:val="0"/>
          <w:divBdr>
            <w:top w:val="none" w:sz="0" w:space="0" w:color="auto"/>
            <w:left w:val="none" w:sz="0" w:space="0" w:color="auto"/>
            <w:bottom w:val="none" w:sz="0" w:space="0" w:color="auto"/>
            <w:right w:val="none" w:sz="0" w:space="0" w:color="auto"/>
          </w:divBdr>
        </w:div>
      </w:divsChild>
    </w:div>
    <w:div w:id="467209694">
      <w:bodyDiv w:val="1"/>
      <w:marLeft w:val="0"/>
      <w:marRight w:val="0"/>
      <w:marTop w:val="0"/>
      <w:marBottom w:val="0"/>
      <w:divBdr>
        <w:top w:val="none" w:sz="0" w:space="0" w:color="auto"/>
        <w:left w:val="none" w:sz="0" w:space="0" w:color="auto"/>
        <w:bottom w:val="none" w:sz="0" w:space="0" w:color="auto"/>
        <w:right w:val="none" w:sz="0" w:space="0" w:color="auto"/>
      </w:divBdr>
      <w:divsChild>
        <w:div w:id="1788157074">
          <w:marLeft w:val="0"/>
          <w:marRight w:val="0"/>
          <w:marTop w:val="0"/>
          <w:marBottom w:val="0"/>
          <w:divBdr>
            <w:top w:val="none" w:sz="0" w:space="0" w:color="auto"/>
            <w:left w:val="none" w:sz="0" w:space="0" w:color="auto"/>
            <w:bottom w:val="none" w:sz="0" w:space="0" w:color="auto"/>
            <w:right w:val="none" w:sz="0" w:space="0" w:color="auto"/>
          </w:divBdr>
          <w:divsChild>
            <w:div w:id="15895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1493">
      <w:bodyDiv w:val="1"/>
      <w:marLeft w:val="0"/>
      <w:marRight w:val="0"/>
      <w:marTop w:val="0"/>
      <w:marBottom w:val="0"/>
      <w:divBdr>
        <w:top w:val="none" w:sz="0" w:space="0" w:color="auto"/>
        <w:left w:val="none" w:sz="0" w:space="0" w:color="auto"/>
        <w:bottom w:val="none" w:sz="0" w:space="0" w:color="auto"/>
        <w:right w:val="none" w:sz="0" w:space="0" w:color="auto"/>
      </w:divBdr>
    </w:div>
    <w:div w:id="610745545">
      <w:bodyDiv w:val="1"/>
      <w:marLeft w:val="0"/>
      <w:marRight w:val="0"/>
      <w:marTop w:val="0"/>
      <w:marBottom w:val="0"/>
      <w:divBdr>
        <w:top w:val="none" w:sz="0" w:space="0" w:color="auto"/>
        <w:left w:val="none" w:sz="0" w:space="0" w:color="auto"/>
        <w:bottom w:val="none" w:sz="0" w:space="0" w:color="auto"/>
        <w:right w:val="none" w:sz="0" w:space="0" w:color="auto"/>
      </w:divBdr>
    </w:div>
    <w:div w:id="639506542">
      <w:bodyDiv w:val="1"/>
      <w:marLeft w:val="0"/>
      <w:marRight w:val="0"/>
      <w:marTop w:val="0"/>
      <w:marBottom w:val="0"/>
      <w:divBdr>
        <w:top w:val="none" w:sz="0" w:space="0" w:color="auto"/>
        <w:left w:val="none" w:sz="0" w:space="0" w:color="auto"/>
        <w:bottom w:val="none" w:sz="0" w:space="0" w:color="auto"/>
        <w:right w:val="none" w:sz="0" w:space="0" w:color="auto"/>
      </w:divBdr>
      <w:divsChild>
        <w:div w:id="887061630">
          <w:marLeft w:val="0"/>
          <w:marRight w:val="0"/>
          <w:marTop w:val="0"/>
          <w:marBottom w:val="0"/>
          <w:divBdr>
            <w:top w:val="none" w:sz="0" w:space="0" w:color="auto"/>
            <w:left w:val="none" w:sz="0" w:space="0" w:color="auto"/>
            <w:bottom w:val="none" w:sz="0" w:space="0" w:color="auto"/>
            <w:right w:val="none" w:sz="0" w:space="0" w:color="auto"/>
          </w:divBdr>
          <w:divsChild>
            <w:div w:id="18068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8072">
      <w:bodyDiv w:val="1"/>
      <w:marLeft w:val="0"/>
      <w:marRight w:val="0"/>
      <w:marTop w:val="0"/>
      <w:marBottom w:val="0"/>
      <w:divBdr>
        <w:top w:val="none" w:sz="0" w:space="0" w:color="auto"/>
        <w:left w:val="none" w:sz="0" w:space="0" w:color="auto"/>
        <w:bottom w:val="none" w:sz="0" w:space="0" w:color="auto"/>
        <w:right w:val="none" w:sz="0" w:space="0" w:color="auto"/>
      </w:divBdr>
      <w:divsChild>
        <w:div w:id="1908342788">
          <w:marLeft w:val="0"/>
          <w:marRight w:val="0"/>
          <w:marTop w:val="0"/>
          <w:marBottom w:val="0"/>
          <w:divBdr>
            <w:top w:val="none" w:sz="0" w:space="0" w:color="auto"/>
            <w:left w:val="none" w:sz="0" w:space="0" w:color="auto"/>
            <w:bottom w:val="none" w:sz="0" w:space="0" w:color="auto"/>
            <w:right w:val="none" w:sz="0" w:space="0" w:color="auto"/>
          </w:divBdr>
          <w:divsChild>
            <w:div w:id="19498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7620">
      <w:bodyDiv w:val="1"/>
      <w:marLeft w:val="0"/>
      <w:marRight w:val="0"/>
      <w:marTop w:val="0"/>
      <w:marBottom w:val="0"/>
      <w:divBdr>
        <w:top w:val="none" w:sz="0" w:space="0" w:color="auto"/>
        <w:left w:val="none" w:sz="0" w:space="0" w:color="auto"/>
        <w:bottom w:val="none" w:sz="0" w:space="0" w:color="auto"/>
        <w:right w:val="none" w:sz="0" w:space="0" w:color="auto"/>
      </w:divBdr>
      <w:divsChild>
        <w:div w:id="1654916798">
          <w:marLeft w:val="0"/>
          <w:marRight w:val="0"/>
          <w:marTop w:val="0"/>
          <w:marBottom w:val="0"/>
          <w:divBdr>
            <w:top w:val="none" w:sz="0" w:space="0" w:color="auto"/>
            <w:left w:val="none" w:sz="0" w:space="0" w:color="auto"/>
            <w:bottom w:val="none" w:sz="0" w:space="0" w:color="auto"/>
            <w:right w:val="none" w:sz="0" w:space="0" w:color="auto"/>
          </w:divBdr>
          <w:divsChild>
            <w:div w:id="20741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68511">
      <w:bodyDiv w:val="1"/>
      <w:marLeft w:val="0"/>
      <w:marRight w:val="0"/>
      <w:marTop w:val="0"/>
      <w:marBottom w:val="0"/>
      <w:divBdr>
        <w:top w:val="none" w:sz="0" w:space="0" w:color="auto"/>
        <w:left w:val="none" w:sz="0" w:space="0" w:color="auto"/>
        <w:bottom w:val="none" w:sz="0" w:space="0" w:color="auto"/>
        <w:right w:val="none" w:sz="0" w:space="0" w:color="auto"/>
      </w:divBdr>
      <w:divsChild>
        <w:div w:id="1700861718">
          <w:marLeft w:val="0"/>
          <w:marRight w:val="0"/>
          <w:marTop w:val="0"/>
          <w:marBottom w:val="0"/>
          <w:divBdr>
            <w:top w:val="none" w:sz="0" w:space="0" w:color="auto"/>
            <w:left w:val="none" w:sz="0" w:space="0" w:color="auto"/>
            <w:bottom w:val="none" w:sz="0" w:space="0" w:color="auto"/>
            <w:right w:val="none" w:sz="0" w:space="0" w:color="auto"/>
          </w:divBdr>
          <w:divsChild>
            <w:div w:id="2483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5406">
      <w:bodyDiv w:val="1"/>
      <w:marLeft w:val="0"/>
      <w:marRight w:val="0"/>
      <w:marTop w:val="0"/>
      <w:marBottom w:val="0"/>
      <w:divBdr>
        <w:top w:val="none" w:sz="0" w:space="0" w:color="auto"/>
        <w:left w:val="none" w:sz="0" w:space="0" w:color="auto"/>
        <w:bottom w:val="none" w:sz="0" w:space="0" w:color="auto"/>
        <w:right w:val="none" w:sz="0" w:space="0" w:color="auto"/>
      </w:divBdr>
    </w:div>
    <w:div w:id="1080326013">
      <w:bodyDiv w:val="1"/>
      <w:marLeft w:val="0"/>
      <w:marRight w:val="0"/>
      <w:marTop w:val="0"/>
      <w:marBottom w:val="0"/>
      <w:divBdr>
        <w:top w:val="none" w:sz="0" w:space="0" w:color="auto"/>
        <w:left w:val="none" w:sz="0" w:space="0" w:color="auto"/>
        <w:bottom w:val="none" w:sz="0" w:space="0" w:color="auto"/>
        <w:right w:val="none" w:sz="0" w:space="0" w:color="auto"/>
      </w:divBdr>
      <w:divsChild>
        <w:div w:id="2098748657">
          <w:marLeft w:val="0"/>
          <w:marRight w:val="0"/>
          <w:marTop w:val="0"/>
          <w:marBottom w:val="0"/>
          <w:divBdr>
            <w:top w:val="none" w:sz="0" w:space="0" w:color="auto"/>
            <w:left w:val="none" w:sz="0" w:space="0" w:color="auto"/>
            <w:bottom w:val="none" w:sz="0" w:space="0" w:color="auto"/>
            <w:right w:val="none" w:sz="0" w:space="0" w:color="auto"/>
          </w:divBdr>
          <w:divsChild>
            <w:div w:id="19185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93735">
      <w:bodyDiv w:val="1"/>
      <w:marLeft w:val="0"/>
      <w:marRight w:val="0"/>
      <w:marTop w:val="0"/>
      <w:marBottom w:val="0"/>
      <w:divBdr>
        <w:top w:val="none" w:sz="0" w:space="0" w:color="auto"/>
        <w:left w:val="none" w:sz="0" w:space="0" w:color="auto"/>
        <w:bottom w:val="none" w:sz="0" w:space="0" w:color="auto"/>
        <w:right w:val="none" w:sz="0" w:space="0" w:color="auto"/>
      </w:divBdr>
      <w:divsChild>
        <w:div w:id="1921981233">
          <w:marLeft w:val="0"/>
          <w:marRight w:val="0"/>
          <w:marTop w:val="0"/>
          <w:marBottom w:val="0"/>
          <w:divBdr>
            <w:top w:val="none" w:sz="0" w:space="0" w:color="auto"/>
            <w:left w:val="none" w:sz="0" w:space="0" w:color="auto"/>
            <w:bottom w:val="none" w:sz="0" w:space="0" w:color="auto"/>
            <w:right w:val="none" w:sz="0" w:space="0" w:color="auto"/>
          </w:divBdr>
          <w:divsChild>
            <w:div w:id="5811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63766">
      <w:bodyDiv w:val="1"/>
      <w:marLeft w:val="0"/>
      <w:marRight w:val="0"/>
      <w:marTop w:val="0"/>
      <w:marBottom w:val="0"/>
      <w:divBdr>
        <w:top w:val="none" w:sz="0" w:space="0" w:color="auto"/>
        <w:left w:val="none" w:sz="0" w:space="0" w:color="auto"/>
        <w:bottom w:val="none" w:sz="0" w:space="0" w:color="auto"/>
        <w:right w:val="none" w:sz="0" w:space="0" w:color="auto"/>
      </w:divBdr>
      <w:divsChild>
        <w:div w:id="2118089131">
          <w:marLeft w:val="0"/>
          <w:marRight w:val="0"/>
          <w:marTop w:val="0"/>
          <w:marBottom w:val="0"/>
          <w:divBdr>
            <w:top w:val="none" w:sz="0" w:space="0" w:color="auto"/>
            <w:left w:val="none" w:sz="0" w:space="0" w:color="auto"/>
            <w:bottom w:val="none" w:sz="0" w:space="0" w:color="auto"/>
            <w:right w:val="none" w:sz="0" w:space="0" w:color="auto"/>
          </w:divBdr>
          <w:divsChild>
            <w:div w:id="13633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9923">
      <w:bodyDiv w:val="1"/>
      <w:marLeft w:val="0"/>
      <w:marRight w:val="0"/>
      <w:marTop w:val="0"/>
      <w:marBottom w:val="0"/>
      <w:divBdr>
        <w:top w:val="none" w:sz="0" w:space="0" w:color="auto"/>
        <w:left w:val="none" w:sz="0" w:space="0" w:color="auto"/>
        <w:bottom w:val="none" w:sz="0" w:space="0" w:color="auto"/>
        <w:right w:val="none" w:sz="0" w:space="0" w:color="auto"/>
      </w:divBdr>
    </w:div>
    <w:div w:id="1199706317">
      <w:bodyDiv w:val="1"/>
      <w:marLeft w:val="0"/>
      <w:marRight w:val="0"/>
      <w:marTop w:val="0"/>
      <w:marBottom w:val="0"/>
      <w:divBdr>
        <w:top w:val="none" w:sz="0" w:space="0" w:color="auto"/>
        <w:left w:val="none" w:sz="0" w:space="0" w:color="auto"/>
        <w:bottom w:val="none" w:sz="0" w:space="0" w:color="auto"/>
        <w:right w:val="none" w:sz="0" w:space="0" w:color="auto"/>
      </w:divBdr>
      <w:divsChild>
        <w:div w:id="962542801">
          <w:marLeft w:val="0"/>
          <w:marRight w:val="0"/>
          <w:marTop w:val="0"/>
          <w:marBottom w:val="0"/>
          <w:divBdr>
            <w:top w:val="none" w:sz="0" w:space="0" w:color="auto"/>
            <w:left w:val="none" w:sz="0" w:space="0" w:color="auto"/>
            <w:bottom w:val="none" w:sz="0" w:space="0" w:color="auto"/>
            <w:right w:val="none" w:sz="0" w:space="0" w:color="auto"/>
          </w:divBdr>
          <w:divsChild>
            <w:div w:id="11708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279">
      <w:bodyDiv w:val="1"/>
      <w:marLeft w:val="0"/>
      <w:marRight w:val="0"/>
      <w:marTop w:val="0"/>
      <w:marBottom w:val="0"/>
      <w:divBdr>
        <w:top w:val="none" w:sz="0" w:space="0" w:color="auto"/>
        <w:left w:val="none" w:sz="0" w:space="0" w:color="auto"/>
        <w:bottom w:val="none" w:sz="0" w:space="0" w:color="auto"/>
        <w:right w:val="none" w:sz="0" w:space="0" w:color="auto"/>
      </w:divBdr>
      <w:divsChild>
        <w:div w:id="1206871002">
          <w:marLeft w:val="0"/>
          <w:marRight w:val="0"/>
          <w:marTop w:val="0"/>
          <w:marBottom w:val="0"/>
          <w:divBdr>
            <w:top w:val="none" w:sz="0" w:space="0" w:color="auto"/>
            <w:left w:val="none" w:sz="0" w:space="0" w:color="auto"/>
            <w:bottom w:val="none" w:sz="0" w:space="0" w:color="auto"/>
            <w:right w:val="none" w:sz="0" w:space="0" w:color="auto"/>
          </w:divBdr>
          <w:divsChild>
            <w:div w:id="2861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4158">
      <w:bodyDiv w:val="1"/>
      <w:marLeft w:val="0"/>
      <w:marRight w:val="0"/>
      <w:marTop w:val="0"/>
      <w:marBottom w:val="0"/>
      <w:divBdr>
        <w:top w:val="none" w:sz="0" w:space="0" w:color="auto"/>
        <w:left w:val="none" w:sz="0" w:space="0" w:color="auto"/>
        <w:bottom w:val="none" w:sz="0" w:space="0" w:color="auto"/>
        <w:right w:val="none" w:sz="0" w:space="0" w:color="auto"/>
      </w:divBdr>
      <w:divsChild>
        <w:div w:id="1309626442">
          <w:marLeft w:val="0"/>
          <w:marRight w:val="0"/>
          <w:marTop w:val="0"/>
          <w:marBottom w:val="0"/>
          <w:divBdr>
            <w:top w:val="none" w:sz="0" w:space="0" w:color="auto"/>
            <w:left w:val="none" w:sz="0" w:space="0" w:color="auto"/>
            <w:bottom w:val="none" w:sz="0" w:space="0" w:color="auto"/>
            <w:right w:val="none" w:sz="0" w:space="0" w:color="auto"/>
          </w:divBdr>
          <w:divsChild>
            <w:div w:id="9219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1648">
      <w:bodyDiv w:val="1"/>
      <w:marLeft w:val="0"/>
      <w:marRight w:val="0"/>
      <w:marTop w:val="0"/>
      <w:marBottom w:val="0"/>
      <w:divBdr>
        <w:top w:val="none" w:sz="0" w:space="0" w:color="auto"/>
        <w:left w:val="none" w:sz="0" w:space="0" w:color="auto"/>
        <w:bottom w:val="none" w:sz="0" w:space="0" w:color="auto"/>
        <w:right w:val="none" w:sz="0" w:space="0" w:color="auto"/>
      </w:divBdr>
    </w:div>
    <w:div w:id="1319727023">
      <w:bodyDiv w:val="1"/>
      <w:marLeft w:val="0"/>
      <w:marRight w:val="0"/>
      <w:marTop w:val="0"/>
      <w:marBottom w:val="0"/>
      <w:divBdr>
        <w:top w:val="none" w:sz="0" w:space="0" w:color="auto"/>
        <w:left w:val="none" w:sz="0" w:space="0" w:color="auto"/>
        <w:bottom w:val="none" w:sz="0" w:space="0" w:color="auto"/>
        <w:right w:val="none" w:sz="0" w:space="0" w:color="auto"/>
      </w:divBdr>
      <w:divsChild>
        <w:div w:id="634871556">
          <w:marLeft w:val="0"/>
          <w:marRight w:val="0"/>
          <w:marTop w:val="0"/>
          <w:marBottom w:val="0"/>
          <w:divBdr>
            <w:top w:val="none" w:sz="0" w:space="0" w:color="auto"/>
            <w:left w:val="none" w:sz="0" w:space="0" w:color="auto"/>
            <w:bottom w:val="none" w:sz="0" w:space="0" w:color="auto"/>
            <w:right w:val="none" w:sz="0" w:space="0" w:color="auto"/>
          </w:divBdr>
          <w:divsChild>
            <w:div w:id="6207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0989">
      <w:bodyDiv w:val="1"/>
      <w:marLeft w:val="0"/>
      <w:marRight w:val="0"/>
      <w:marTop w:val="0"/>
      <w:marBottom w:val="0"/>
      <w:divBdr>
        <w:top w:val="none" w:sz="0" w:space="0" w:color="auto"/>
        <w:left w:val="none" w:sz="0" w:space="0" w:color="auto"/>
        <w:bottom w:val="none" w:sz="0" w:space="0" w:color="auto"/>
        <w:right w:val="none" w:sz="0" w:space="0" w:color="auto"/>
      </w:divBdr>
    </w:div>
    <w:div w:id="1334146993">
      <w:bodyDiv w:val="1"/>
      <w:marLeft w:val="0"/>
      <w:marRight w:val="0"/>
      <w:marTop w:val="0"/>
      <w:marBottom w:val="0"/>
      <w:divBdr>
        <w:top w:val="none" w:sz="0" w:space="0" w:color="auto"/>
        <w:left w:val="none" w:sz="0" w:space="0" w:color="auto"/>
        <w:bottom w:val="none" w:sz="0" w:space="0" w:color="auto"/>
        <w:right w:val="none" w:sz="0" w:space="0" w:color="auto"/>
      </w:divBdr>
      <w:divsChild>
        <w:div w:id="1980838821">
          <w:marLeft w:val="0"/>
          <w:marRight w:val="0"/>
          <w:marTop w:val="0"/>
          <w:marBottom w:val="0"/>
          <w:divBdr>
            <w:top w:val="none" w:sz="0" w:space="0" w:color="auto"/>
            <w:left w:val="none" w:sz="0" w:space="0" w:color="auto"/>
            <w:bottom w:val="none" w:sz="0" w:space="0" w:color="auto"/>
            <w:right w:val="none" w:sz="0" w:space="0" w:color="auto"/>
          </w:divBdr>
          <w:divsChild>
            <w:div w:id="1260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7487">
      <w:bodyDiv w:val="1"/>
      <w:marLeft w:val="0"/>
      <w:marRight w:val="0"/>
      <w:marTop w:val="0"/>
      <w:marBottom w:val="0"/>
      <w:divBdr>
        <w:top w:val="none" w:sz="0" w:space="0" w:color="auto"/>
        <w:left w:val="none" w:sz="0" w:space="0" w:color="auto"/>
        <w:bottom w:val="none" w:sz="0" w:space="0" w:color="auto"/>
        <w:right w:val="none" w:sz="0" w:space="0" w:color="auto"/>
      </w:divBdr>
      <w:divsChild>
        <w:div w:id="1895967969">
          <w:marLeft w:val="0"/>
          <w:marRight w:val="0"/>
          <w:marTop w:val="0"/>
          <w:marBottom w:val="0"/>
          <w:divBdr>
            <w:top w:val="none" w:sz="0" w:space="0" w:color="auto"/>
            <w:left w:val="none" w:sz="0" w:space="0" w:color="auto"/>
            <w:bottom w:val="none" w:sz="0" w:space="0" w:color="auto"/>
            <w:right w:val="none" w:sz="0" w:space="0" w:color="auto"/>
          </w:divBdr>
          <w:divsChild>
            <w:div w:id="21470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7864">
      <w:bodyDiv w:val="1"/>
      <w:marLeft w:val="0"/>
      <w:marRight w:val="0"/>
      <w:marTop w:val="0"/>
      <w:marBottom w:val="0"/>
      <w:divBdr>
        <w:top w:val="none" w:sz="0" w:space="0" w:color="auto"/>
        <w:left w:val="none" w:sz="0" w:space="0" w:color="auto"/>
        <w:bottom w:val="none" w:sz="0" w:space="0" w:color="auto"/>
        <w:right w:val="none" w:sz="0" w:space="0" w:color="auto"/>
      </w:divBdr>
      <w:divsChild>
        <w:div w:id="1941183913">
          <w:marLeft w:val="0"/>
          <w:marRight w:val="0"/>
          <w:marTop w:val="0"/>
          <w:marBottom w:val="0"/>
          <w:divBdr>
            <w:top w:val="none" w:sz="0" w:space="0" w:color="auto"/>
            <w:left w:val="none" w:sz="0" w:space="0" w:color="auto"/>
            <w:bottom w:val="none" w:sz="0" w:space="0" w:color="auto"/>
            <w:right w:val="none" w:sz="0" w:space="0" w:color="auto"/>
          </w:divBdr>
          <w:divsChild>
            <w:div w:id="10472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58736">
      <w:bodyDiv w:val="1"/>
      <w:marLeft w:val="0"/>
      <w:marRight w:val="0"/>
      <w:marTop w:val="0"/>
      <w:marBottom w:val="0"/>
      <w:divBdr>
        <w:top w:val="none" w:sz="0" w:space="0" w:color="auto"/>
        <w:left w:val="none" w:sz="0" w:space="0" w:color="auto"/>
        <w:bottom w:val="none" w:sz="0" w:space="0" w:color="auto"/>
        <w:right w:val="none" w:sz="0" w:space="0" w:color="auto"/>
      </w:divBdr>
      <w:divsChild>
        <w:div w:id="445780542">
          <w:marLeft w:val="0"/>
          <w:marRight w:val="0"/>
          <w:marTop w:val="0"/>
          <w:marBottom w:val="0"/>
          <w:divBdr>
            <w:top w:val="none" w:sz="0" w:space="0" w:color="auto"/>
            <w:left w:val="none" w:sz="0" w:space="0" w:color="auto"/>
            <w:bottom w:val="none" w:sz="0" w:space="0" w:color="auto"/>
            <w:right w:val="none" w:sz="0" w:space="0" w:color="auto"/>
          </w:divBdr>
          <w:divsChild>
            <w:div w:id="17151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4174">
      <w:bodyDiv w:val="1"/>
      <w:marLeft w:val="0"/>
      <w:marRight w:val="0"/>
      <w:marTop w:val="0"/>
      <w:marBottom w:val="0"/>
      <w:divBdr>
        <w:top w:val="none" w:sz="0" w:space="0" w:color="auto"/>
        <w:left w:val="none" w:sz="0" w:space="0" w:color="auto"/>
        <w:bottom w:val="none" w:sz="0" w:space="0" w:color="auto"/>
        <w:right w:val="none" w:sz="0" w:space="0" w:color="auto"/>
      </w:divBdr>
      <w:divsChild>
        <w:div w:id="928192336">
          <w:marLeft w:val="0"/>
          <w:marRight w:val="0"/>
          <w:marTop w:val="0"/>
          <w:marBottom w:val="0"/>
          <w:divBdr>
            <w:top w:val="none" w:sz="0" w:space="0" w:color="auto"/>
            <w:left w:val="none" w:sz="0" w:space="0" w:color="auto"/>
            <w:bottom w:val="none" w:sz="0" w:space="0" w:color="auto"/>
            <w:right w:val="none" w:sz="0" w:space="0" w:color="auto"/>
          </w:divBdr>
          <w:divsChild>
            <w:div w:id="118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46080">
      <w:bodyDiv w:val="1"/>
      <w:marLeft w:val="0"/>
      <w:marRight w:val="0"/>
      <w:marTop w:val="0"/>
      <w:marBottom w:val="0"/>
      <w:divBdr>
        <w:top w:val="none" w:sz="0" w:space="0" w:color="auto"/>
        <w:left w:val="none" w:sz="0" w:space="0" w:color="auto"/>
        <w:bottom w:val="none" w:sz="0" w:space="0" w:color="auto"/>
        <w:right w:val="none" w:sz="0" w:space="0" w:color="auto"/>
      </w:divBdr>
      <w:divsChild>
        <w:div w:id="67507271">
          <w:marLeft w:val="0"/>
          <w:marRight w:val="0"/>
          <w:marTop w:val="0"/>
          <w:marBottom w:val="0"/>
          <w:divBdr>
            <w:top w:val="none" w:sz="0" w:space="0" w:color="auto"/>
            <w:left w:val="none" w:sz="0" w:space="0" w:color="auto"/>
            <w:bottom w:val="none" w:sz="0" w:space="0" w:color="auto"/>
            <w:right w:val="none" w:sz="0" w:space="0" w:color="auto"/>
          </w:divBdr>
          <w:divsChild>
            <w:div w:id="4975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5848">
      <w:bodyDiv w:val="1"/>
      <w:marLeft w:val="0"/>
      <w:marRight w:val="0"/>
      <w:marTop w:val="0"/>
      <w:marBottom w:val="0"/>
      <w:divBdr>
        <w:top w:val="none" w:sz="0" w:space="0" w:color="auto"/>
        <w:left w:val="none" w:sz="0" w:space="0" w:color="auto"/>
        <w:bottom w:val="none" w:sz="0" w:space="0" w:color="auto"/>
        <w:right w:val="none" w:sz="0" w:space="0" w:color="auto"/>
      </w:divBdr>
      <w:divsChild>
        <w:div w:id="800195156">
          <w:marLeft w:val="0"/>
          <w:marRight w:val="0"/>
          <w:marTop w:val="0"/>
          <w:marBottom w:val="0"/>
          <w:divBdr>
            <w:top w:val="none" w:sz="0" w:space="0" w:color="auto"/>
            <w:left w:val="none" w:sz="0" w:space="0" w:color="auto"/>
            <w:bottom w:val="none" w:sz="0" w:space="0" w:color="auto"/>
            <w:right w:val="none" w:sz="0" w:space="0" w:color="auto"/>
          </w:divBdr>
          <w:divsChild>
            <w:div w:id="12284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5259">
      <w:bodyDiv w:val="1"/>
      <w:marLeft w:val="0"/>
      <w:marRight w:val="0"/>
      <w:marTop w:val="0"/>
      <w:marBottom w:val="0"/>
      <w:divBdr>
        <w:top w:val="none" w:sz="0" w:space="0" w:color="auto"/>
        <w:left w:val="none" w:sz="0" w:space="0" w:color="auto"/>
        <w:bottom w:val="none" w:sz="0" w:space="0" w:color="auto"/>
        <w:right w:val="none" w:sz="0" w:space="0" w:color="auto"/>
      </w:divBdr>
      <w:divsChild>
        <w:div w:id="1035228346">
          <w:marLeft w:val="0"/>
          <w:marRight w:val="0"/>
          <w:marTop w:val="0"/>
          <w:marBottom w:val="0"/>
          <w:divBdr>
            <w:top w:val="none" w:sz="0" w:space="0" w:color="auto"/>
            <w:left w:val="none" w:sz="0" w:space="0" w:color="auto"/>
            <w:bottom w:val="none" w:sz="0" w:space="0" w:color="auto"/>
            <w:right w:val="none" w:sz="0" w:space="0" w:color="auto"/>
          </w:divBdr>
          <w:divsChild>
            <w:div w:id="8394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9738">
      <w:bodyDiv w:val="1"/>
      <w:marLeft w:val="0"/>
      <w:marRight w:val="0"/>
      <w:marTop w:val="0"/>
      <w:marBottom w:val="0"/>
      <w:divBdr>
        <w:top w:val="none" w:sz="0" w:space="0" w:color="auto"/>
        <w:left w:val="none" w:sz="0" w:space="0" w:color="auto"/>
        <w:bottom w:val="none" w:sz="0" w:space="0" w:color="auto"/>
        <w:right w:val="none" w:sz="0" w:space="0" w:color="auto"/>
      </w:divBdr>
    </w:div>
    <w:div w:id="2039112473">
      <w:bodyDiv w:val="1"/>
      <w:marLeft w:val="0"/>
      <w:marRight w:val="0"/>
      <w:marTop w:val="0"/>
      <w:marBottom w:val="0"/>
      <w:divBdr>
        <w:top w:val="none" w:sz="0" w:space="0" w:color="auto"/>
        <w:left w:val="none" w:sz="0" w:space="0" w:color="auto"/>
        <w:bottom w:val="none" w:sz="0" w:space="0" w:color="auto"/>
        <w:right w:val="none" w:sz="0" w:space="0" w:color="auto"/>
      </w:divBdr>
      <w:divsChild>
        <w:div w:id="652180288">
          <w:marLeft w:val="0"/>
          <w:marRight w:val="0"/>
          <w:marTop w:val="0"/>
          <w:marBottom w:val="0"/>
          <w:divBdr>
            <w:top w:val="none" w:sz="0" w:space="0" w:color="auto"/>
            <w:left w:val="none" w:sz="0" w:space="0" w:color="auto"/>
            <w:bottom w:val="none" w:sz="0" w:space="0" w:color="auto"/>
            <w:right w:val="none" w:sz="0" w:space="0" w:color="auto"/>
          </w:divBdr>
          <w:divsChild>
            <w:div w:id="20674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35671">
      <w:bodyDiv w:val="1"/>
      <w:marLeft w:val="0"/>
      <w:marRight w:val="0"/>
      <w:marTop w:val="0"/>
      <w:marBottom w:val="0"/>
      <w:divBdr>
        <w:top w:val="none" w:sz="0" w:space="0" w:color="auto"/>
        <w:left w:val="none" w:sz="0" w:space="0" w:color="auto"/>
        <w:bottom w:val="none" w:sz="0" w:space="0" w:color="auto"/>
        <w:right w:val="none" w:sz="0" w:space="0" w:color="auto"/>
      </w:divBdr>
    </w:div>
    <w:div w:id="2103911416">
      <w:bodyDiv w:val="1"/>
      <w:marLeft w:val="0"/>
      <w:marRight w:val="0"/>
      <w:marTop w:val="0"/>
      <w:marBottom w:val="0"/>
      <w:divBdr>
        <w:top w:val="none" w:sz="0" w:space="0" w:color="auto"/>
        <w:left w:val="none" w:sz="0" w:space="0" w:color="auto"/>
        <w:bottom w:val="none" w:sz="0" w:space="0" w:color="auto"/>
        <w:right w:val="none" w:sz="0" w:space="0" w:color="auto"/>
      </w:divBdr>
    </w:div>
    <w:div w:id="2131319374">
      <w:bodyDiv w:val="1"/>
      <w:marLeft w:val="0"/>
      <w:marRight w:val="0"/>
      <w:marTop w:val="0"/>
      <w:marBottom w:val="0"/>
      <w:divBdr>
        <w:top w:val="none" w:sz="0" w:space="0" w:color="auto"/>
        <w:left w:val="none" w:sz="0" w:space="0" w:color="auto"/>
        <w:bottom w:val="none" w:sz="0" w:space="0" w:color="auto"/>
        <w:right w:val="none" w:sz="0" w:space="0" w:color="auto"/>
      </w:divBdr>
      <w:divsChild>
        <w:div w:id="885799009">
          <w:marLeft w:val="0"/>
          <w:marRight w:val="0"/>
          <w:marTop w:val="0"/>
          <w:marBottom w:val="0"/>
          <w:divBdr>
            <w:top w:val="none" w:sz="0" w:space="0" w:color="auto"/>
            <w:left w:val="none" w:sz="0" w:space="0" w:color="auto"/>
            <w:bottom w:val="none" w:sz="0" w:space="0" w:color="auto"/>
            <w:right w:val="none" w:sz="0" w:space="0" w:color="auto"/>
          </w:divBdr>
          <w:divsChild>
            <w:div w:id="14140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5827-EA2A-4233-BA0C-BAD6EAC2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邱泽恋</dc:creator>
  <cp:keywords/>
  <dc:description/>
  <cp:lastModifiedBy>文清 梁</cp:lastModifiedBy>
  <cp:revision>5</cp:revision>
  <dcterms:created xsi:type="dcterms:W3CDTF">2023-12-14T09:14:00Z</dcterms:created>
  <dcterms:modified xsi:type="dcterms:W3CDTF">2023-12-18T06:32:00Z</dcterms:modified>
</cp:coreProperties>
</file>