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宋体"/>
          <w:b/>
          <w:sz w:val="28"/>
          <w:szCs w:val="28"/>
        </w:rPr>
      </w:pPr>
      <w:r>
        <w:rPr>
          <w:rFonts w:hint="eastAsia" w:ascii="Times New Roman" w:hAnsi="Times New Roman" w:eastAsia="宋体"/>
          <w:bCs/>
          <w:sz w:val="24"/>
          <w:szCs w:val="24"/>
        </w:rPr>
        <w:t>证券代码：</w:t>
      </w:r>
      <w:r>
        <w:rPr>
          <w:rFonts w:ascii="Times New Roman" w:hAnsi="Times New Roman" w:eastAsia="宋体"/>
          <w:bCs/>
          <w:sz w:val="24"/>
          <w:szCs w:val="24"/>
        </w:rPr>
        <w:t xml:space="preserve">601567                                   </w:t>
      </w:r>
      <w:r>
        <w:rPr>
          <w:rFonts w:hint="eastAsia" w:ascii="Times New Roman" w:hAnsi="Times New Roman" w:eastAsia="宋体"/>
          <w:bCs/>
          <w:sz w:val="24"/>
          <w:szCs w:val="24"/>
        </w:rPr>
        <w:t>证券简称：三星医疗</w:t>
      </w:r>
    </w:p>
    <w:p>
      <w:pPr>
        <w:spacing w:after="156" w:afterLines="50" w:line="360" w:lineRule="auto"/>
        <w:jc w:val="center"/>
        <w:rPr>
          <w:rFonts w:ascii="Times New Roman" w:hAnsi="Times New Roman" w:eastAsia="宋体" w:cs="宋体"/>
          <w:b/>
          <w:color w:val="FF0000"/>
          <w:sz w:val="32"/>
          <w:szCs w:val="32"/>
        </w:rPr>
      </w:pPr>
      <w:r>
        <w:rPr>
          <w:rFonts w:hint="eastAsia" w:ascii="Times New Roman" w:hAnsi="Times New Roman" w:eastAsia="宋体" w:cs="宋体"/>
          <w:b/>
          <w:color w:val="FF0000"/>
          <w:sz w:val="32"/>
          <w:szCs w:val="32"/>
        </w:rPr>
        <w:t>宁波三星医疗电气股份有限公司</w:t>
      </w:r>
      <w:r>
        <w:rPr>
          <w:rFonts w:ascii="Times New Roman" w:hAnsi="Times New Roman" w:eastAsia="宋体" w:cs="宋体"/>
          <w:b/>
          <w:color w:val="FF0000"/>
          <w:sz w:val="32"/>
          <w:szCs w:val="32"/>
        </w:rPr>
        <w:br w:type="textWrapping"/>
      </w:r>
      <w:r>
        <w:rPr>
          <w:rFonts w:hint="eastAsia" w:ascii="Times New Roman" w:hAnsi="Times New Roman" w:eastAsia="宋体" w:cs="宋体"/>
          <w:b/>
          <w:color w:val="FF0000"/>
          <w:sz w:val="32"/>
          <w:szCs w:val="32"/>
        </w:rPr>
        <w:t>投资者关系活动记录表</w:t>
      </w:r>
    </w:p>
    <w:tbl>
      <w:tblPr>
        <w:tblStyle w:val="7"/>
        <w:tblW w:w="499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67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投资者关系</w:t>
            </w:r>
            <w:r>
              <w:rPr>
                <w:rFonts w:ascii="Times New Roman" w:hAnsi="Times New Roman" w:eastAsia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活动类别</w:t>
            </w:r>
          </w:p>
        </w:tc>
        <w:tc>
          <w:tcPr>
            <w:tcW w:w="3970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sym w:font="Wingdings 2" w:char="0052"/>
            </w:r>
            <w:r>
              <w:rPr>
                <w:rFonts w:hint="eastAsia" w:ascii="Times New Roman" w:hAnsi="Times New Roman" w:eastAsia="宋体" w:cs="宋体"/>
                <w:szCs w:val="21"/>
              </w:rPr>
              <w:t>特定对象调研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    </w:t>
            </w:r>
            <w:r>
              <w:rPr>
                <w:rFonts w:ascii="Times New Roman" w:hAnsi="Times New Roman" w:eastAsia="宋体" w:cs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Cs w:val="21"/>
              </w:rPr>
              <w:t>分析师会议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Cs w:val="21"/>
              </w:rPr>
              <w:t>媒体采访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        </w:t>
            </w:r>
            <w:r>
              <w:rPr>
                <w:rFonts w:ascii="Times New Roman" w:hAnsi="Times New Roman" w:eastAsia="宋体" w:cs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Cs w:val="21"/>
              </w:rPr>
              <w:t>业绩说明会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Cs w:val="21"/>
              </w:rPr>
              <w:t>新闻发布会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      </w:t>
            </w:r>
            <w:r>
              <w:rPr>
                <w:rFonts w:ascii="Times New Roman" w:hAnsi="Times New Roman" w:eastAsia="宋体" w:cs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Cs w:val="21"/>
              </w:rPr>
              <w:t>路演活动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sym w:font="Wingdings 2" w:char="0052"/>
            </w:r>
            <w:r>
              <w:rPr>
                <w:rFonts w:hint="eastAsia" w:ascii="Times New Roman" w:hAnsi="Times New Roman" w:eastAsia="宋体" w:cs="宋体"/>
                <w:szCs w:val="21"/>
              </w:rPr>
              <w:t>现场参观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        </w:t>
            </w:r>
            <w:r>
              <w:rPr>
                <w:rFonts w:ascii="Times New Roman" w:hAnsi="Times New Roman" w:eastAsia="宋体" w:cs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Cs w:val="21"/>
              </w:rPr>
              <w:t>电话会议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参与单位名称</w:t>
            </w:r>
            <w:r>
              <w:rPr>
                <w:rFonts w:ascii="Times New Roman" w:hAnsi="Times New Roman" w:eastAsia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（排名不分先后）</w:t>
            </w:r>
          </w:p>
        </w:tc>
        <w:tc>
          <w:tcPr>
            <w:tcW w:w="3970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中金公司、合远基金、永安国富、中金资管、高瓴资本、上海泰旸、遂玖资产、</w:t>
            </w:r>
            <w:r>
              <w:rPr>
                <w:rFonts w:ascii="Times New Roman" w:hAnsi="Times New Roman" w:eastAsia="宋体" w:cs="宋体"/>
                <w:szCs w:val="21"/>
              </w:rPr>
              <w:t>DE shaw</w:t>
            </w:r>
            <w:r>
              <w:rPr>
                <w:rFonts w:hint="eastAsia" w:ascii="Times New Roman" w:hAnsi="Times New Roman" w:eastAsia="宋体" w:cs="宋体"/>
                <w:szCs w:val="21"/>
              </w:rPr>
              <w:t>、鹏泰投资、石峰资产、中国平安、</w:t>
            </w:r>
            <w:r>
              <w:rPr>
                <w:rFonts w:ascii="Times New Roman" w:hAnsi="Times New Roman" w:eastAsia="宋体" w:cs="宋体"/>
                <w:szCs w:val="21"/>
              </w:rPr>
              <w:t>golden pine</w:t>
            </w:r>
            <w:r>
              <w:rPr>
                <w:rFonts w:hint="eastAsia" w:ascii="Times New Roman" w:hAnsi="Times New Roman" w:eastAsia="宋体" w:cs="宋体"/>
                <w:szCs w:val="21"/>
              </w:rPr>
              <w:t>、</w:t>
            </w:r>
            <w:r>
              <w:rPr>
                <w:rFonts w:ascii="Times New Roman" w:hAnsi="Times New Roman" w:eastAsia="宋体" w:cs="宋体"/>
                <w:szCs w:val="21"/>
              </w:rPr>
              <w:t>WT Capital</w:t>
            </w:r>
            <w:r>
              <w:rPr>
                <w:rFonts w:hint="eastAsia" w:ascii="Times New Roman" w:hAnsi="Times New Roman" w:eastAsia="宋体" w:cs="宋体"/>
                <w:szCs w:val="21"/>
              </w:rPr>
              <w:t>、</w:t>
            </w:r>
            <w:r>
              <w:rPr>
                <w:rFonts w:ascii="Times New Roman" w:hAnsi="Times New Roman" w:eastAsia="宋体" w:cs="宋体"/>
                <w:szCs w:val="21"/>
              </w:rPr>
              <w:t>Tnvesco am</w:t>
            </w:r>
            <w:r>
              <w:rPr>
                <w:rFonts w:hint="eastAsia" w:ascii="Times New Roman" w:hAnsi="Times New Roman" w:eastAsia="宋体" w:cs="宋体"/>
                <w:szCs w:val="21"/>
              </w:rPr>
              <w:t>、</w:t>
            </w:r>
            <w:r>
              <w:rPr>
                <w:rFonts w:ascii="Times New Roman" w:hAnsi="Times New Roman" w:eastAsia="宋体" w:cs="宋体"/>
                <w:szCs w:val="21"/>
              </w:rPr>
              <w:t>Skybound</w:t>
            </w:r>
            <w:r>
              <w:rPr>
                <w:rFonts w:hint="eastAsia" w:ascii="Times New Roman" w:hAnsi="Times New Roman" w:eastAsia="宋体" w:cs="宋体"/>
                <w:szCs w:val="21"/>
              </w:rPr>
              <w:t>、国盛证券、博时基金、国泰基金等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时间</w:t>
            </w:r>
          </w:p>
        </w:tc>
        <w:tc>
          <w:tcPr>
            <w:tcW w:w="3970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2023</w:t>
            </w:r>
            <w:r>
              <w:rPr>
                <w:rFonts w:hint="eastAsia" w:ascii="Times New Roman" w:hAnsi="Times New Roman" w:eastAsia="宋体" w:cs="宋体"/>
                <w:szCs w:val="21"/>
              </w:rPr>
              <w:t>年</w:t>
            </w:r>
            <w:r>
              <w:rPr>
                <w:rFonts w:ascii="Times New Roman" w:hAnsi="Times New Roman" w:eastAsia="宋体" w:cs="宋体"/>
                <w:szCs w:val="21"/>
              </w:rPr>
              <w:t>12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szCs w:val="21"/>
              </w:rPr>
              <w:t>7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  <w:r>
              <w:rPr>
                <w:rFonts w:ascii="Times New Roman" w:hAnsi="Times New Roman" w:eastAsia="宋体" w:cs="宋体"/>
                <w:szCs w:val="21"/>
              </w:rPr>
              <w:t>-2023</w:t>
            </w:r>
            <w:r>
              <w:rPr>
                <w:rFonts w:hint="eastAsia" w:ascii="Times New Roman" w:hAnsi="Times New Roman" w:eastAsia="宋体" w:cs="宋体"/>
                <w:szCs w:val="21"/>
              </w:rPr>
              <w:t>年</w:t>
            </w:r>
            <w:r>
              <w:rPr>
                <w:rFonts w:ascii="Times New Roman" w:hAnsi="Times New Roman" w:eastAsia="宋体" w:cs="宋体"/>
                <w:szCs w:val="21"/>
              </w:rPr>
              <w:t>12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szCs w:val="21"/>
              </w:rPr>
              <w:t>19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地点</w:t>
            </w:r>
          </w:p>
        </w:tc>
        <w:tc>
          <w:tcPr>
            <w:tcW w:w="3970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公司会议室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上市公司</w:t>
            </w:r>
            <w:r>
              <w:rPr>
                <w:rFonts w:ascii="Times New Roman" w:hAnsi="Times New Roman" w:eastAsia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接待人员</w:t>
            </w:r>
          </w:p>
        </w:tc>
        <w:tc>
          <w:tcPr>
            <w:tcW w:w="3970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董事会秘书郭粟女士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投资者关系活动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主要内容介绍</w:t>
            </w:r>
          </w:p>
        </w:tc>
        <w:tc>
          <w:tcPr>
            <w:tcW w:w="3970" w:type="pct"/>
            <w:vAlign w:val="center"/>
          </w:tcPr>
          <w:p>
            <w:pPr>
              <w:spacing w:before="156" w:beforeLines="50" w:line="360" w:lineRule="auto"/>
              <w:ind w:firstLine="422" w:firstLineChars="200"/>
              <w:jc w:val="left"/>
              <w:rPr>
                <w:rFonts w:ascii="Times New Roman" w:hAnsi="Times New Roman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b/>
                <w:szCs w:val="21"/>
              </w:rPr>
              <w:t>、公司</w:t>
            </w:r>
            <w:r>
              <w:rPr>
                <w:rFonts w:ascii="Times New Roman" w:hAnsi="Times New Roman" w:eastAsia="宋体" w:cs="宋体"/>
                <w:b/>
                <w:szCs w:val="21"/>
              </w:rPr>
              <w:t>电力</w:t>
            </w:r>
            <w:r>
              <w:rPr>
                <w:rFonts w:hint="eastAsia" w:ascii="Times New Roman" w:hAnsi="Times New Roman" w:eastAsia="宋体" w:cs="宋体"/>
                <w:b/>
                <w:szCs w:val="21"/>
              </w:rPr>
              <w:t>业务</w:t>
            </w:r>
            <w:r>
              <w:rPr>
                <w:rFonts w:ascii="Times New Roman" w:hAnsi="Times New Roman" w:eastAsia="宋体" w:cs="宋体"/>
                <w:b/>
                <w:szCs w:val="21"/>
              </w:rPr>
              <w:t>的发展</w:t>
            </w:r>
            <w:r>
              <w:rPr>
                <w:rFonts w:hint="eastAsia" w:ascii="Times New Roman" w:hAnsi="Times New Roman" w:eastAsia="宋体" w:cs="宋体"/>
                <w:b/>
                <w:szCs w:val="21"/>
              </w:rPr>
              <w:t>目标？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ascii="Times New Roman" w:hAnsi="Times New Roman" w:eastAsia="宋体" w:cs="宋体"/>
                <w:bCs/>
                <w:szCs w:val="21"/>
              </w:rPr>
            </w:pPr>
            <w:r>
              <w:rPr>
                <w:rFonts w:ascii="Times New Roman" w:hAnsi="Times New Roman" w:eastAsia="宋体" w:cs="宋体"/>
                <w:bCs/>
                <w:szCs w:val="21"/>
              </w:rPr>
              <w:t>公司持续围绕“绿色双碳”，</w:t>
            </w:r>
            <w:r>
              <w:rPr>
                <w:rFonts w:hint="eastAsia" w:ascii="Times New Roman" w:hAnsi="Times New Roman" w:eastAsia="宋体" w:cs="宋体"/>
                <w:bCs/>
                <w:szCs w:val="21"/>
              </w:rPr>
              <w:t>在</w:t>
            </w:r>
            <w:r>
              <w:rPr>
                <w:rFonts w:ascii="Times New Roman" w:hAnsi="Times New Roman" w:eastAsia="宋体" w:cs="宋体"/>
                <w:bCs/>
                <w:szCs w:val="21"/>
              </w:rPr>
              <w:t>持续巩固电网客户优势</w:t>
            </w:r>
            <w:r>
              <w:rPr>
                <w:rFonts w:hint="eastAsia" w:ascii="Times New Roman" w:hAnsi="Times New Roman" w:eastAsia="宋体" w:cs="宋体"/>
                <w:bCs/>
                <w:szCs w:val="21"/>
              </w:rPr>
              <w:t>的</w:t>
            </w:r>
            <w:r>
              <w:rPr>
                <w:rFonts w:ascii="Times New Roman" w:hAnsi="Times New Roman" w:eastAsia="宋体" w:cs="宋体"/>
                <w:bCs/>
                <w:szCs w:val="21"/>
              </w:rPr>
              <w:t>同时</w:t>
            </w:r>
            <w:r>
              <w:rPr>
                <w:rFonts w:hint="eastAsia" w:ascii="Times New Roman" w:hAnsi="Times New Roman" w:eastAsia="宋体" w:cs="宋体"/>
                <w:bCs/>
                <w:szCs w:val="21"/>
              </w:rPr>
              <w:t>，</w:t>
            </w:r>
            <w:r>
              <w:rPr>
                <w:rFonts w:ascii="Times New Roman" w:hAnsi="Times New Roman" w:eastAsia="宋体" w:cs="宋体"/>
                <w:bCs/>
                <w:szCs w:val="21"/>
              </w:rPr>
              <w:t>利用公司品牌与产品优势、大力开发非电网客户与行业大客户，实现客户结构的多元化；在海外智能配电领域，</w:t>
            </w:r>
            <w:r>
              <w:rPr>
                <w:rFonts w:hint="eastAsia" w:ascii="Times New Roman" w:hAnsi="Times New Roman" w:eastAsia="宋体" w:cs="宋体"/>
                <w:bCs/>
                <w:szCs w:val="21"/>
              </w:rPr>
              <w:t>公司</w:t>
            </w:r>
            <w:r>
              <w:rPr>
                <w:rFonts w:ascii="Times New Roman" w:hAnsi="Times New Roman" w:eastAsia="宋体" w:cs="宋体"/>
                <w:bCs/>
                <w:szCs w:val="21"/>
              </w:rPr>
              <w:t>紧抓全球电网智能化改造机会，在现有销售体系中逐步导入智能配电业务，推进智能配电业务出海，形成新的营收增长点；</w:t>
            </w:r>
            <w:r>
              <w:rPr>
                <w:rFonts w:hint="eastAsia" w:ascii="Times New Roman" w:hAnsi="Times New Roman" w:eastAsia="宋体" w:cs="宋体"/>
                <w:bCs/>
                <w:szCs w:val="21"/>
              </w:rPr>
              <w:t>同时公司</w:t>
            </w:r>
            <w:r>
              <w:rPr>
                <w:rFonts w:ascii="Times New Roman" w:hAnsi="Times New Roman" w:eastAsia="宋体" w:cs="宋体"/>
                <w:bCs/>
                <w:szCs w:val="21"/>
              </w:rPr>
              <w:t>积极响应能源转型发展工作指导意见，积极拓展新能源领域，大力发展新能源产品。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根据公司第四期限制性股票激励计划设置的目标，</w:t>
            </w:r>
            <w:r>
              <w:rPr>
                <w:rFonts w:hint="eastAsia" w:ascii="Times New Roman" w:hAnsi="Times New Roman" w:eastAsia="宋体"/>
              </w:rPr>
              <w:t>以</w:t>
            </w:r>
            <w:r>
              <w:rPr>
                <w:rFonts w:ascii="Times New Roman" w:hAnsi="Times New Roman" w:eastAsia="宋体"/>
              </w:rPr>
              <w:t>2020</w:t>
            </w:r>
            <w:r>
              <w:rPr>
                <w:rFonts w:hint="eastAsia" w:ascii="Times New Roman" w:hAnsi="Times New Roman" w:eastAsia="宋体"/>
              </w:rPr>
              <w:t>年智能配用电扣非净利润</w:t>
            </w:r>
            <w:r>
              <w:rPr>
                <w:rFonts w:ascii="Times New Roman" w:hAnsi="Times New Roman" w:eastAsia="宋体"/>
              </w:rPr>
              <w:t>4.54</w:t>
            </w:r>
            <w:r>
              <w:rPr>
                <w:rFonts w:hint="eastAsia" w:ascii="Times New Roman" w:hAnsi="Times New Roman" w:eastAsia="宋体"/>
              </w:rPr>
              <w:t>亿元为基准，</w:t>
            </w:r>
            <w:r>
              <w:rPr>
                <w:rFonts w:ascii="Times New Roman" w:hAnsi="Times New Roman" w:eastAsia="宋体"/>
              </w:rPr>
              <w:t>2023</w:t>
            </w:r>
            <w:r>
              <w:rPr>
                <w:rFonts w:hint="eastAsia" w:ascii="Times New Roman" w:hAnsi="Times New Roman" w:eastAsia="宋体"/>
              </w:rPr>
              <w:t>年智能配用电扣非净利润增长不低于</w:t>
            </w:r>
            <w:r>
              <w:rPr>
                <w:rFonts w:ascii="Times New Roman" w:hAnsi="Times New Roman" w:eastAsia="宋体"/>
              </w:rPr>
              <w:t>70%</w:t>
            </w:r>
            <w:r>
              <w:rPr>
                <w:rFonts w:hint="eastAsia" w:ascii="Times New Roman" w:hAnsi="Times New Roman" w:eastAsia="宋体"/>
              </w:rPr>
              <w:t>，即不低于</w:t>
            </w:r>
            <w:r>
              <w:rPr>
                <w:rFonts w:ascii="Times New Roman" w:hAnsi="Times New Roman" w:eastAsia="宋体"/>
              </w:rPr>
              <w:t>7.72</w:t>
            </w:r>
            <w:r>
              <w:rPr>
                <w:rFonts w:hint="eastAsia" w:ascii="Times New Roman" w:hAnsi="Times New Roman" w:eastAsia="宋体"/>
              </w:rPr>
              <w:t>亿元</w:t>
            </w:r>
            <w:r>
              <w:rPr>
                <w:rFonts w:hint="eastAsia" w:ascii="Times New Roman" w:hAnsi="Times New Roman" w:eastAsia="宋体" w:cs="宋体"/>
                <w:szCs w:val="21"/>
              </w:rPr>
              <w:t>；</w:t>
            </w:r>
            <w:r>
              <w:rPr>
                <w:rFonts w:ascii="Times New Roman" w:hAnsi="Times New Roman" w:eastAsia="宋体"/>
              </w:rPr>
              <w:t>2024</w:t>
            </w:r>
            <w:r>
              <w:rPr>
                <w:rFonts w:hint="eastAsia" w:ascii="Times New Roman" w:hAnsi="Times New Roman" w:eastAsia="宋体"/>
              </w:rPr>
              <w:t>年智能配用电扣非净利润增长不低于</w:t>
            </w:r>
            <w:r>
              <w:rPr>
                <w:rFonts w:ascii="Times New Roman" w:hAnsi="Times New Roman" w:eastAsia="宋体"/>
              </w:rPr>
              <w:t>120%</w:t>
            </w:r>
            <w:r>
              <w:rPr>
                <w:rFonts w:hint="eastAsia" w:ascii="Times New Roman" w:hAnsi="Times New Roman" w:eastAsia="宋体"/>
              </w:rPr>
              <w:t>，即不低于</w:t>
            </w:r>
            <w:r>
              <w:rPr>
                <w:rFonts w:ascii="Times New Roman" w:hAnsi="Times New Roman" w:eastAsia="宋体"/>
              </w:rPr>
              <w:t>10.00</w:t>
            </w:r>
            <w:r>
              <w:rPr>
                <w:rFonts w:hint="eastAsia" w:ascii="Times New Roman" w:hAnsi="Times New Roman" w:eastAsia="宋体"/>
              </w:rPr>
              <w:t>亿元</w:t>
            </w:r>
            <w:r>
              <w:rPr>
                <w:rFonts w:hint="eastAsia" w:ascii="Times New Roman" w:hAnsi="Times New Roman" w:eastAsia="宋体" w:cs="宋体"/>
                <w:szCs w:val="21"/>
              </w:rPr>
              <w:t>。</w:t>
            </w:r>
          </w:p>
          <w:p>
            <w:pPr>
              <w:spacing w:before="156" w:beforeLines="50" w:line="360" w:lineRule="auto"/>
              <w:ind w:firstLine="422" w:firstLineChars="200"/>
              <w:jc w:val="left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、请问公司</w:t>
            </w:r>
            <w:r>
              <w:rPr>
                <w:rFonts w:ascii="Times New Roman" w:hAnsi="Times New Roman" w:eastAsia="宋体" w:cs="宋体"/>
                <w:b/>
                <w:bCs/>
                <w:szCs w:val="21"/>
              </w:rPr>
              <w:t>电力业务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的海外销售模式是怎样？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公司定位全球化，积极响应国家</w:t>
            </w:r>
            <w:r>
              <w:rPr>
                <w:rFonts w:ascii="Times New Roman" w:hAnsi="Times New Roman" w:eastAsia="宋体"/>
              </w:rPr>
              <w:t>“</w:t>
            </w:r>
            <w:r>
              <w:rPr>
                <w:rFonts w:hint="eastAsia" w:ascii="Times New Roman" w:hAnsi="Times New Roman" w:eastAsia="宋体"/>
              </w:rPr>
              <w:t>一带一路</w:t>
            </w:r>
            <w:r>
              <w:rPr>
                <w:rFonts w:ascii="Times New Roman" w:hAnsi="Times New Roman" w:eastAsia="宋体"/>
              </w:rPr>
              <w:t>”</w:t>
            </w:r>
            <w:r>
              <w:rPr>
                <w:rFonts w:hint="eastAsia" w:ascii="Times New Roman" w:hAnsi="Times New Roman" w:eastAsia="宋体"/>
              </w:rPr>
              <w:t>政策、以领先的技术解决方案为引导，依托欧洲、中东、亚太、非洲、美洲五大营销渠道，在巴西、印尼、波兰等地设立生产基地，在瑞典、哥伦比亚、墨西哥、尼泊尔、秘鲁等国设立销售公司，搭建完善国际化营销网络平台。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公司海外销售模式将</w:t>
            </w:r>
            <w:r>
              <w:rPr>
                <w:rFonts w:hint="eastAsia" w:ascii="Times New Roman" w:hAnsi="Times New Roman" w:eastAsia="宋体" w:cs="宋体"/>
                <w:bCs/>
                <w:szCs w:val="21"/>
              </w:rPr>
              <w:t>结合当地市场情况，采用不同的销售策略。</w:t>
            </w:r>
            <w:r>
              <w:rPr>
                <w:rFonts w:hint="eastAsia" w:ascii="Times New Roman" w:hAnsi="Times New Roman" w:eastAsia="宋体"/>
              </w:rPr>
              <w:t>例如，巴西、中东市场对本地化要求较高，需要建立本土化团队；在欧洲市场，标杆项目的示范作用会对业务开展产生积极作用。</w:t>
            </w:r>
          </w:p>
          <w:p>
            <w:pPr>
              <w:spacing w:before="156" w:beforeLines="50" w:line="360" w:lineRule="auto"/>
              <w:ind w:firstLine="42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国内对于康复的需求是怎样的？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一方面，随着老龄化程度加深，国内对于康复服务的需求是不断增加的。另一方面，DRG政策实行之后，对于公立、民营医院的周转要求不断提高，在这样的背景下，术后病人对于康复医疗服务也会有更大的需求，公司定位重症康复，在此基础上能发挥自身技术优势，做好承接。</w:t>
            </w:r>
          </w:p>
          <w:p>
            <w:pPr>
              <w:spacing w:before="156" w:beforeLines="50" w:line="360" w:lineRule="auto"/>
              <w:ind w:firstLine="422" w:firstLineChars="200"/>
              <w:jc w:val="left"/>
              <w:rPr>
                <w:rFonts w:hint="eastAsia"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、未来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  <w:lang w:val="en-US" w:eastAsia="zh-CN"/>
              </w:rPr>
              <w:t>康复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医院的发展空间如何？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hint="eastAsia" w:ascii="Times New Roman" w:hAnsi="Times New Roman" w:eastAsia="宋体" w:cs="宋体"/>
                <w:b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szCs w:val="21"/>
              </w:rPr>
              <w:t>我国康复行业处于发展前期，康复医疗领域呈现集中度不高、行业相对分散的特点，尚未出现全国化连锁的康复龙头。公司瞄准蓝海领域，加速推进康复专科医院城市布局，拓展康复医院版图，充分发挥连锁化规模效应。</w:t>
            </w:r>
          </w:p>
          <w:p>
            <w:pPr>
              <w:spacing w:before="156" w:beforeLines="50" w:line="360" w:lineRule="auto"/>
              <w:ind w:firstLine="422" w:firstLineChars="200"/>
              <w:jc w:val="left"/>
              <w:rPr>
                <w:rFonts w:hint="eastAsia"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、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  <w:lang w:val="en-US" w:eastAsia="zh-CN"/>
              </w:rPr>
              <w:t>公司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医院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  <w:lang w:val="en-US" w:eastAsia="zh-CN"/>
              </w:rPr>
              <w:t>业务</w:t>
            </w: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未来有什么规划？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Cs w:val="21"/>
              </w:rPr>
              <w:t>公司进入医疗服务领域以来快速发展，在医院新建、临床诊疗流程及体系、学科建设、人才梯队培养以及并购扩张等方面已经摸索出行之有效的单店模型，积累了丰富的连锁复制经验。同时，公司设立股权激励计划，提高中高层人员的主观能动性和积极性。</w:t>
            </w:r>
            <w:r>
              <w:rPr>
                <w:rFonts w:hint="eastAsia" w:ascii="Times New Roman" w:hAnsi="Times New Roman" w:eastAsia="宋体" w:cs="宋体"/>
                <w:b w:val="0"/>
                <w:szCs w:val="21"/>
              </w:rPr>
              <w:t>公司计划中短期完成股权激励目标，未来通过同城加密或优选区域化整合的模式扩张。</w:t>
            </w:r>
          </w:p>
          <w:p>
            <w:pPr>
              <w:spacing w:before="156" w:beforeLines="50" w:line="360" w:lineRule="auto"/>
              <w:ind w:firstLine="422" w:firstLineChars="200"/>
              <w:jc w:val="left"/>
              <w:rPr>
                <w:rFonts w:hint="eastAsia"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、公司医院业务的进展情况？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公司借助过往积累的成功经验，已形成规范化的康复医院模板。未来将通过投资并购、新建等多种形式持续发展康复医疗业务。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公司在重症康复领域重点打造呼吸机脱机中心、慢性昏迷促醒中心、脑肿瘤康复中心等三大专病中心，持续推进重症康复学科建设。公司陆续开设多项新的“脑康复与昏迷唤醒”诊疗项目，为患者提供了更多的治疗选择。</w:t>
            </w:r>
            <w:r>
              <w:rPr>
                <w:rFonts w:hint="eastAsia" w:ascii="Times New Roman" w:hAnsi="Times New Roman" w:eastAsia="宋体" w:cs="宋体"/>
                <w:szCs w:val="21"/>
              </w:rPr>
              <w:t>其中，</w:t>
            </w:r>
            <w:r>
              <w:rPr>
                <w:rFonts w:ascii="Times New Roman" w:hAnsi="Times New Roman" w:eastAsia="宋体" w:cs="宋体"/>
                <w:szCs w:val="21"/>
              </w:rPr>
              <w:t>杭州明州脑康康复医院在意识唤醒康复方面跻身国内先进行列，被中国康复医学会评为脑功能检测和调控康复技术专项培训基地。</w:t>
            </w: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hint="eastAsia"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2023年，</w:t>
            </w:r>
            <w:r>
              <w:rPr>
                <w:rFonts w:ascii="Times New Roman" w:hAnsi="Times New Roman" w:eastAsia="宋体" w:cs="宋体"/>
                <w:szCs w:val="21"/>
              </w:rPr>
              <w:t>公司承办了康复高峰论坛暨重症康复多学科融合学术年会，并成为中国康复医学会高级单位会员；下属宁波明州医院、浙北明州医院、浙江明州康复医院等8家医院成为单位会员。</w:t>
            </w:r>
            <w:r>
              <w:rPr>
                <w:rFonts w:hint="eastAsia" w:ascii="Times New Roman" w:hAnsi="Times New Roman" w:eastAsia="宋体" w:cs="宋体"/>
                <w:szCs w:val="21"/>
              </w:rPr>
              <w:t>公司</w:t>
            </w:r>
            <w:r>
              <w:rPr>
                <w:rFonts w:ascii="Times New Roman" w:hAnsi="Times New Roman" w:eastAsia="宋体" w:cs="宋体"/>
                <w:szCs w:val="21"/>
              </w:rPr>
              <w:t>旗下宁波明州医院顺利通过三级乙等综合医院评审，荣升三级乙等综合医院，综合实力实现新跨越，开启医院高质量发展新征程。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附件清单（如有）</w:t>
            </w:r>
          </w:p>
        </w:tc>
        <w:tc>
          <w:tcPr>
            <w:tcW w:w="3970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无</w:t>
            </w:r>
          </w:p>
        </w:tc>
      </w:tr>
    </w:tbl>
    <w:p>
      <w:pPr>
        <w:spacing w:line="360" w:lineRule="auto"/>
        <w:rPr>
          <w:rFonts w:ascii="Times New Roman" w:hAnsi="Times New Roman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RlMTgwNWQ5ZjEwNmM2NjA5YTUwMzk2NWFjM2Y2OWQifQ=="/>
  </w:docVars>
  <w:rsids>
    <w:rsidRoot w:val="00EE6814"/>
    <w:rsid w:val="00003D6D"/>
    <w:rsid w:val="000107D8"/>
    <w:rsid w:val="00012466"/>
    <w:rsid w:val="00012974"/>
    <w:rsid w:val="000136F4"/>
    <w:rsid w:val="00015A78"/>
    <w:rsid w:val="00020ECF"/>
    <w:rsid w:val="0002295D"/>
    <w:rsid w:val="00024851"/>
    <w:rsid w:val="00024A0F"/>
    <w:rsid w:val="00025C9E"/>
    <w:rsid w:val="00025D03"/>
    <w:rsid w:val="00026FDD"/>
    <w:rsid w:val="000275F0"/>
    <w:rsid w:val="00030760"/>
    <w:rsid w:val="00030915"/>
    <w:rsid w:val="00032062"/>
    <w:rsid w:val="00033BA5"/>
    <w:rsid w:val="00035075"/>
    <w:rsid w:val="000372FF"/>
    <w:rsid w:val="00042BEB"/>
    <w:rsid w:val="00044214"/>
    <w:rsid w:val="00046547"/>
    <w:rsid w:val="0004700E"/>
    <w:rsid w:val="00051C9D"/>
    <w:rsid w:val="00051F1F"/>
    <w:rsid w:val="00051F96"/>
    <w:rsid w:val="000524B9"/>
    <w:rsid w:val="00052AC7"/>
    <w:rsid w:val="00052CED"/>
    <w:rsid w:val="00055045"/>
    <w:rsid w:val="00056B81"/>
    <w:rsid w:val="00062F13"/>
    <w:rsid w:val="00062F60"/>
    <w:rsid w:val="00064750"/>
    <w:rsid w:val="000657B9"/>
    <w:rsid w:val="00070455"/>
    <w:rsid w:val="00070C60"/>
    <w:rsid w:val="0007202E"/>
    <w:rsid w:val="00075ED5"/>
    <w:rsid w:val="00076EEF"/>
    <w:rsid w:val="00080728"/>
    <w:rsid w:val="000821A4"/>
    <w:rsid w:val="00085DBE"/>
    <w:rsid w:val="00090420"/>
    <w:rsid w:val="00095D64"/>
    <w:rsid w:val="000A1964"/>
    <w:rsid w:val="000A3D76"/>
    <w:rsid w:val="000A5169"/>
    <w:rsid w:val="000A5B69"/>
    <w:rsid w:val="000A6202"/>
    <w:rsid w:val="000A749B"/>
    <w:rsid w:val="000B0688"/>
    <w:rsid w:val="000B29EC"/>
    <w:rsid w:val="000B301B"/>
    <w:rsid w:val="000B4EC7"/>
    <w:rsid w:val="000C000A"/>
    <w:rsid w:val="000C30AF"/>
    <w:rsid w:val="000C5F3F"/>
    <w:rsid w:val="000C6C0F"/>
    <w:rsid w:val="000C6C73"/>
    <w:rsid w:val="000C7AC1"/>
    <w:rsid w:val="000D4595"/>
    <w:rsid w:val="000D5847"/>
    <w:rsid w:val="000D656E"/>
    <w:rsid w:val="000D66E4"/>
    <w:rsid w:val="000D7D1F"/>
    <w:rsid w:val="000E43B2"/>
    <w:rsid w:val="000F2963"/>
    <w:rsid w:val="000F3050"/>
    <w:rsid w:val="000F703E"/>
    <w:rsid w:val="001009FC"/>
    <w:rsid w:val="00101AB4"/>
    <w:rsid w:val="001022A2"/>
    <w:rsid w:val="001037A5"/>
    <w:rsid w:val="00103E04"/>
    <w:rsid w:val="00111D34"/>
    <w:rsid w:val="0011312C"/>
    <w:rsid w:val="00113C33"/>
    <w:rsid w:val="00117436"/>
    <w:rsid w:val="00125EE8"/>
    <w:rsid w:val="00126B23"/>
    <w:rsid w:val="00127571"/>
    <w:rsid w:val="001331CE"/>
    <w:rsid w:val="0013748E"/>
    <w:rsid w:val="0014326A"/>
    <w:rsid w:val="00147978"/>
    <w:rsid w:val="00151175"/>
    <w:rsid w:val="00152313"/>
    <w:rsid w:val="00156398"/>
    <w:rsid w:val="00160338"/>
    <w:rsid w:val="00164714"/>
    <w:rsid w:val="001656AC"/>
    <w:rsid w:val="00166A19"/>
    <w:rsid w:val="00170088"/>
    <w:rsid w:val="00171E98"/>
    <w:rsid w:val="00172855"/>
    <w:rsid w:val="00173477"/>
    <w:rsid w:val="00173774"/>
    <w:rsid w:val="001743D4"/>
    <w:rsid w:val="00175079"/>
    <w:rsid w:val="0017797F"/>
    <w:rsid w:val="0018157E"/>
    <w:rsid w:val="00182FA0"/>
    <w:rsid w:val="00190478"/>
    <w:rsid w:val="00190BC4"/>
    <w:rsid w:val="00191B01"/>
    <w:rsid w:val="00191BCE"/>
    <w:rsid w:val="001951C6"/>
    <w:rsid w:val="0019638C"/>
    <w:rsid w:val="001A2484"/>
    <w:rsid w:val="001A2C16"/>
    <w:rsid w:val="001A7912"/>
    <w:rsid w:val="001B20C2"/>
    <w:rsid w:val="001B3AE7"/>
    <w:rsid w:val="001B403B"/>
    <w:rsid w:val="001C0437"/>
    <w:rsid w:val="001C3043"/>
    <w:rsid w:val="001C7C5C"/>
    <w:rsid w:val="001D299C"/>
    <w:rsid w:val="001D4F23"/>
    <w:rsid w:val="001D6095"/>
    <w:rsid w:val="001D692D"/>
    <w:rsid w:val="001D7361"/>
    <w:rsid w:val="001E459A"/>
    <w:rsid w:val="001E4F16"/>
    <w:rsid w:val="001E59CC"/>
    <w:rsid w:val="001E749B"/>
    <w:rsid w:val="001F0884"/>
    <w:rsid w:val="001F2837"/>
    <w:rsid w:val="001F301F"/>
    <w:rsid w:val="001F5089"/>
    <w:rsid w:val="00201C18"/>
    <w:rsid w:val="00201E76"/>
    <w:rsid w:val="00202985"/>
    <w:rsid w:val="0020308A"/>
    <w:rsid w:val="0020319E"/>
    <w:rsid w:val="00203AB7"/>
    <w:rsid w:val="00203C14"/>
    <w:rsid w:val="00204672"/>
    <w:rsid w:val="002046C2"/>
    <w:rsid w:val="00204846"/>
    <w:rsid w:val="002053E8"/>
    <w:rsid w:val="00206FE5"/>
    <w:rsid w:val="00207288"/>
    <w:rsid w:val="002100AF"/>
    <w:rsid w:val="00217648"/>
    <w:rsid w:val="00220A35"/>
    <w:rsid w:val="00221119"/>
    <w:rsid w:val="00222F5E"/>
    <w:rsid w:val="00223AA3"/>
    <w:rsid w:val="00226C91"/>
    <w:rsid w:val="00230DDC"/>
    <w:rsid w:val="002316D6"/>
    <w:rsid w:val="002330D6"/>
    <w:rsid w:val="00233375"/>
    <w:rsid w:val="0023361E"/>
    <w:rsid w:val="00233E87"/>
    <w:rsid w:val="00234DAB"/>
    <w:rsid w:val="00235644"/>
    <w:rsid w:val="002364D7"/>
    <w:rsid w:val="00236B3B"/>
    <w:rsid w:val="002425FB"/>
    <w:rsid w:val="00247387"/>
    <w:rsid w:val="00250789"/>
    <w:rsid w:val="002518D0"/>
    <w:rsid w:val="002521DD"/>
    <w:rsid w:val="00253726"/>
    <w:rsid w:val="0025383E"/>
    <w:rsid w:val="00254D26"/>
    <w:rsid w:val="002556E3"/>
    <w:rsid w:val="0025659B"/>
    <w:rsid w:val="002605A8"/>
    <w:rsid w:val="002638CF"/>
    <w:rsid w:val="00266CF7"/>
    <w:rsid w:val="00272AED"/>
    <w:rsid w:val="00273169"/>
    <w:rsid w:val="00274B34"/>
    <w:rsid w:val="0027593E"/>
    <w:rsid w:val="00277759"/>
    <w:rsid w:val="00281E4D"/>
    <w:rsid w:val="00282115"/>
    <w:rsid w:val="002823C6"/>
    <w:rsid w:val="00283749"/>
    <w:rsid w:val="00284696"/>
    <w:rsid w:val="00286807"/>
    <w:rsid w:val="00287CB5"/>
    <w:rsid w:val="00287E74"/>
    <w:rsid w:val="002915B6"/>
    <w:rsid w:val="00291EEF"/>
    <w:rsid w:val="00294A14"/>
    <w:rsid w:val="002A1E09"/>
    <w:rsid w:val="002A1FD1"/>
    <w:rsid w:val="002A2774"/>
    <w:rsid w:val="002A2A31"/>
    <w:rsid w:val="002A57DE"/>
    <w:rsid w:val="002A673D"/>
    <w:rsid w:val="002A7C17"/>
    <w:rsid w:val="002B19E5"/>
    <w:rsid w:val="002B2F53"/>
    <w:rsid w:val="002B41E6"/>
    <w:rsid w:val="002B46AA"/>
    <w:rsid w:val="002B47C8"/>
    <w:rsid w:val="002B6B48"/>
    <w:rsid w:val="002C391E"/>
    <w:rsid w:val="002C5904"/>
    <w:rsid w:val="002C7061"/>
    <w:rsid w:val="002D0AA0"/>
    <w:rsid w:val="002D3869"/>
    <w:rsid w:val="002D4DFC"/>
    <w:rsid w:val="002D5AB5"/>
    <w:rsid w:val="002D5B14"/>
    <w:rsid w:val="002D7382"/>
    <w:rsid w:val="002D792C"/>
    <w:rsid w:val="002E0E9E"/>
    <w:rsid w:val="002E1491"/>
    <w:rsid w:val="002E5261"/>
    <w:rsid w:val="002E634C"/>
    <w:rsid w:val="002E7ADE"/>
    <w:rsid w:val="002F15C0"/>
    <w:rsid w:val="002F2626"/>
    <w:rsid w:val="002F60FE"/>
    <w:rsid w:val="00303A1A"/>
    <w:rsid w:val="003078A0"/>
    <w:rsid w:val="00310091"/>
    <w:rsid w:val="003108ED"/>
    <w:rsid w:val="003115E0"/>
    <w:rsid w:val="003128B3"/>
    <w:rsid w:val="00313027"/>
    <w:rsid w:val="00314106"/>
    <w:rsid w:val="0031556E"/>
    <w:rsid w:val="003158A1"/>
    <w:rsid w:val="003164BC"/>
    <w:rsid w:val="00316F6F"/>
    <w:rsid w:val="00317710"/>
    <w:rsid w:val="00317F43"/>
    <w:rsid w:val="00320FBA"/>
    <w:rsid w:val="00321C8B"/>
    <w:rsid w:val="00321FEC"/>
    <w:rsid w:val="003235A2"/>
    <w:rsid w:val="00326415"/>
    <w:rsid w:val="00326B90"/>
    <w:rsid w:val="00330FC9"/>
    <w:rsid w:val="003312F4"/>
    <w:rsid w:val="00333B38"/>
    <w:rsid w:val="003344EB"/>
    <w:rsid w:val="00334E05"/>
    <w:rsid w:val="003352AB"/>
    <w:rsid w:val="003403E6"/>
    <w:rsid w:val="00343B61"/>
    <w:rsid w:val="00345221"/>
    <w:rsid w:val="003500EC"/>
    <w:rsid w:val="0035054A"/>
    <w:rsid w:val="00353722"/>
    <w:rsid w:val="0035530C"/>
    <w:rsid w:val="0035717B"/>
    <w:rsid w:val="00357953"/>
    <w:rsid w:val="00363B1A"/>
    <w:rsid w:val="003647E7"/>
    <w:rsid w:val="00365C6A"/>
    <w:rsid w:val="00370147"/>
    <w:rsid w:val="00374EA0"/>
    <w:rsid w:val="00377273"/>
    <w:rsid w:val="00377328"/>
    <w:rsid w:val="003814E0"/>
    <w:rsid w:val="00382090"/>
    <w:rsid w:val="003821C2"/>
    <w:rsid w:val="003869C4"/>
    <w:rsid w:val="00386FB0"/>
    <w:rsid w:val="00393AF2"/>
    <w:rsid w:val="00394F1B"/>
    <w:rsid w:val="003956AD"/>
    <w:rsid w:val="00395960"/>
    <w:rsid w:val="00395BBD"/>
    <w:rsid w:val="003A18E3"/>
    <w:rsid w:val="003A1BF4"/>
    <w:rsid w:val="003A2705"/>
    <w:rsid w:val="003A66DA"/>
    <w:rsid w:val="003A758B"/>
    <w:rsid w:val="003B1F58"/>
    <w:rsid w:val="003B2B65"/>
    <w:rsid w:val="003B3C32"/>
    <w:rsid w:val="003B6824"/>
    <w:rsid w:val="003C1439"/>
    <w:rsid w:val="003C2C6C"/>
    <w:rsid w:val="003C2FFA"/>
    <w:rsid w:val="003C351C"/>
    <w:rsid w:val="003D42AF"/>
    <w:rsid w:val="003D7B80"/>
    <w:rsid w:val="003E2764"/>
    <w:rsid w:val="003E50D2"/>
    <w:rsid w:val="003E5141"/>
    <w:rsid w:val="003E5AC1"/>
    <w:rsid w:val="003E5C83"/>
    <w:rsid w:val="003E7D45"/>
    <w:rsid w:val="003F2491"/>
    <w:rsid w:val="003F43BE"/>
    <w:rsid w:val="003F468D"/>
    <w:rsid w:val="003F5B13"/>
    <w:rsid w:val="003F7331"/>
    <w:rsid w:val="004013A8"/>
    <w:rsid w:val="0040141F"/>
    <w:rsid w:val="00402840"/>
    <w:rsid w:val="00403090"/>
    <w:rsid w:val="00405CF1"/>
    <w:rsid w:val="00406847"/>
    <w:rsid w:val="00410495"/>
    <w:rsid w:val="00411C71"/>
    <w:rsid w:val="00412769"/>
    <w:rsid w:val="00416653"/>
    <w:rsid w:val="004171E8"/>
    <w:rsid w:val="00417DE1"/>
    <w:rsid w:val="00421303"/>
    <w:rsid w:val="004224C0"/>
    <w:rsid w:val="00425075"/>
    <w:rsid w:val="00425925"/>
    <w:rsid w:val="004260DC"/>
    <w:rsid w:val="004324E0"/>
    <w:rsid w:val="004336C2"/>
    <w:rsid w:val="00441BC7"/>
    <w:rsid w:val="004423B8"/>
    <w:rsid w:val="0044254B"/>
    <w:rsid w:val="004449CD"/>
    <w:rsid w:val="00444C36"/>
    <w:rsid w:val="00444E93"/>
    <w:rsid w:val="00447184"/>
    <w:rsid w:val="00447DCD"/>
    <w:rsid w:val="00450453"/>
    <w:rsid w:val="004507F4"/>
    <w:rsid w:val="00450A74"/>
    <w:rsid w:val="00450F15"/>
    <w:rsid w:val="004528B9"/>
    <w:rsid w:val="00463AFE"/>
    <w:rsid w:val="004642BD"/>
    <w:rsid w:val="00465A69"/>
    <w:rsid w:val="00466708"/>
    <w:rsid w:val="004731EF"/>
    <w:rsid w:val="00473E5F"/>
    <w:rsid w:val="004757E4"/>
    <w:rsid w:val="004816E0"/>
    <w:rsid w:val="004823DA"/>
    <w:rsid w:val="00483437"/>
    <w:rsid w:val="00483C49"/>
    <w:rsid w:val="00483C54"/>
    <w:rsid w:val="00484AB3"/>
    <w:rsid w:val="00485890"/>
    <w:rsid w:val="004863D9"/>
    <w:rsid w:val="00486AB1"/>
    <w:rsid w:val="00490D7C"/>
    <w:rsid w:val="00495FFC"/>
    <w:rsid w:val="00497994"/>
    <w:rsid w:val="004A03D1"/>
    <w:rsid w:val="004A0E23"/>
    <w:rsid w:val="004A10E0"/>
    <w:rsid w:val="004A5C69"/>
    <w:rsid w:val="004A6E88"/>
    <w:rsid w:val="004B105A"/>
    <w:rsid w:val="004B6A87"/>
    <w:rsid w:val="004B7BB2"/>
    <w:rsid w:val="004C2B0D"/>
    <w:rsid w:val="004C38FA"/>
    <w:rsid w:val="004C3C76"/>
    <w:rsid w:val="004C40EE"/>
    <w:rsid w:val="004D29EB"/>
    <w:rsid w:val="004D3CE7"/>
    <w:rsid w:val="004D497C"/>
    <w:rsid w:val="004D4A98"/>
    <w:rsid w:val="004E1FCE"/>
    <w:rsid w:val="004E2E6B"/>
    <w:rsid w:val="004E3C4F"/>
    <w:rsid w:val="004E4AE0"/>
    <w:rsid w:val="004E63F2"/>
    <w:rsid w:val="004E711F"/>
    <w:rsid w:val="004E71CD"/>
    <w:rsid w:val="004F010E"/>
    <w:rsid w:val="004F0887"/>
    <w:rsid w:val="004F5412"/>
    <w:rsid w:val="004F7C0A"/>
    <w:rsid w:val="00501F98"/>
    <w:rsid w:val="0050349D"/>
    <w:rsid w:val="0050565C"/>
    <w:rsid w:val="00505BE4"/>
    <w:rsid w:val="00513543"/>
    <w:rsid w:val="005144F6"/>
    <w:rsid w:val="00520D1E"/>
    <w:rsid w:val="00522036"/>
    <w:rsid w:val="00522A17"/>
    <w:rsid w:val="00525770"/>
    <w:rsid w:val="00527745"/>
    <w:rsid w:val="005308C8"/>
    <w:rsid w:val="00531D52"/>
    <w:rsid w:val="005347F9"/>
    <w:rsid w:val="005349C3"/>
    <w:rsid w:val="0053693D"/>
    <w:rsid w:val="00537707"/>
    <w:rsid w:val="0054070F"/>
    <w:rsid w:val="00540A34"/>
    <w:rsid w:val="005413DB"/>
    <w:rsid w:val="00544068"/>
    <w:rsid w:val="00544BAE"/>
    <w:rsid w:val="00545A1C"/>
    <w:rsid w:val="0054678A"/>
    <w:rsid w:val="005467C3"/>
    <w:rsid w:val="00551CBF"/>
    <w:rsid w:val="00555BA1"/>
    <w:rsid w:val="0055714F"/>
    <w:rsid w:val="00557204"/>
    <w:rsid w:val="005678D7"/>
    <w:rsid w:val="00567F04"/>
    <w:rsid w:val="00575137"/>
    <w:rsid w:val="005772ED"/>
    <w:rsid w:val="0058015B"/>
    <w:rsid w:val="00582868"/>
    <w:rsid w:val="00584053"/>
    <w:rsid w:val="005849C6"/>
    <w:rsid w:val="00586987"/>
    <w:rsid w:val="00590F11"/>
    <w:rsid w:val="0059179E"/>
    <w:rsid w:val="00591ED4"/>
    <w:rsid w:val="00592389"/>
    <w:rsid w:val="00592788"/>
    <w:rsid w:val="0059447D"/>
    <w:rsid w:val="00595871"/>
    <w:rsid w:val="005978EE"/>
    <w:rsid w:val="0059796E"/>
    <w:rsid w:val="005A0726"/>
    <w:rsid w:val="005A3CEC"/>
    <w:rsid w:val="005A470E"/>
    <w:rsid w:val="005A6DCF"/>
    <w:rsid w:val="005B38A7"/>
    <w:rsid w:val="005B4171"/>
    <w:rsid w:val="005B4657"/>
    <w:rsid w:val="005B77C4"/>
    <w:rsid w:val="005B7F69"/>
    <w:rsid w:val="005C0753"/>
    <w:rsid w:val="005C0F56"/>
    <w:rsid w:val="005C591A"/>
    <w:rsid w:val="005D5462"/>
    <w:rsid w:val="005E1BBC"/>
    <w:rsid w:val="005E2239"/>
    <w:rsid w:val="005E31AA"/>
    <w:rsid w:val="005E45C7"/>
    <w:rsid w:val="005F161B"/>
    <w:rsid w:val="005F3433"/>
    <w:rsid w:val="005F37A4"/>
    <w:rsid w:val="005F4088"/>
    <w:rsid w:val="005F44A1"/>
    <w:rsid w:val="005F5A81"/>
    <w:rsid w:val="00605F47"/>
    <w:rsid w:val="0060671D"/>
    <w:rsid w:val="0060688C"/>
    <w:rsid w:val="00612E01"/>
    <w:rsid w:val="00613B7F"/>
    <w:rsid w:val="00614095"/>
    <w:rsid w:val="006169F1"/>
    <w:rsid w:val="00616A56"/>
    <w:rsid w:val="00620A3E"/>
    <w:rsid w:val="006213C0"/>
    <w:rsid w:val="00621925"/>
    <w:rsid w:val="00621BA8"/>
    <w:rsid w:val="006238F9"/>
    <w:rsid w:val="00625264"/>
    <w:rsid w:val="00630DE7"/>
    <w:rsid w:val="006313A0"/>
    <w:rsid w:val="00631E58"/>
    <w:rsid w:val="00632C2D"/>
    <w:rsid w:val="006342EA"/>
    <w:rsid w:val="006351D0"/>
    <w:rsid w:val="0063758E"/>
    <w:rsid w:val="00642A0C"/>
    <w:rsid w:val="00643CF4"/>
    <w:rsid w:val="00645F9A"/>
    <w:rsid w:val="00647146"/>
    <w:rsid w:val="0065242C"/>
    <w:rsid w:val="00653EDE"/>
    <w:rsid w:val="006572FB"/>
    <w:rsid w:val="0066077F"/>
    <w:rsid w:val="00661280"/>
    <w:rsid w:val="00661722"/>
    <w:rsid w:val="00661803"/>
    <w:rsid w:val="00662810"/>
    <w:rsid w:val="00665174"/>
    <w:rsid w:val="00666547"/>
    <w:rsid w:val="00671243"/>
    <w:rsid w:val="0067127A"/>
    <w:rsid w:val="006714EC"/>
    <w:rsid w:val="00676718"/>
    <w:rsid w:val="006809D6"/>
    <w:rsid w:val="00681985"/>
    <w:rsid w:val="0068407F"/>
    <w:rsid w:val="00685536"/>
    <w:rsid w:val="0068728F"/>
    <w:rsid w:val="006956C9"/>
    <w:rsid w:val="006A17AF"/>
    <w:rsid w:val="006A5945"/>
    <w:rsid w:val="006A6E5F"/>
    <w:rsid w:val="006B0B1E"/>
    <w:rsid w:val="006B1920"/>
    <w:rsid w:val="006B4361"/>
    <w:rsid w:val="006B69F0"/>
    <w:rsid w:val="006B7BE4"/>
    <w:rsid w:val="006C19AD"/>
    <w:rsid w:val="006C26C1"/>
    <w:rsid w:val="006C35A1"/>
    <w:rsid w:val="006C542C"/>
    <w:rsid w:val="006D0214"/>
    <w:rsid w:val="006D03B8"/>
    <w:rsid w:val="006D1E62"/>
    <w:rsid w:val="006D30E9"/>
    <w:rsid w:val="006D3A0A"/>
    <w:rsid w:val="006D3DBF"/>
    <w:rsid w:val="006D5F9C"/>
    <w:rsid w:val="006D60D9"/>
    <w:rsid w:val="006D6A34"/>
    <w:rsid w:val="006E12E7"/>
    <w:rsid w:val="006E177C"/>
    <w:rsid w:val="006E1861"/>
    <w:rsid w:val="006E22E6"/>
    <w:rsid w:val="006E5602"/>
    <w:rsid w:val="006E7F34"/>
    <w:rsid w:val="006F0E35"/>
    <w:rsid w:val="006F1875"/>
    <w:rsid w:val="006F210E"/>
    <w:rsid w:val="006F622F"/>
    <w:rsid w:val="006F6B84"/>
    <w:rsid w:val="007009D1"/>
    <w:rsid w:val="00702383"/>
    <w:rsid w:val="00703B1C"/>
    <w:rsid w:val="00705906"/>
    <w:rsid w:val="007130B2"/>
    <w:rsid w:val="0071390A"/>
    <w:rsid w:val="00720703"/>
    <w:rsid w:val="00724373"/>
    <w:rsid w:val="007267FD"/>
    <w:rsid w:val="007301ED"/>
    <w:rsid w:val="00730E00"/>
    <w:rsid w:val="00733A35"/>
    <w:rsid w:val="0073461C"/>
    <w:rsid w:val="00734643"/>
    <w:rsid w:val="00736589"/>
    <w:rsid w:val="00740B59"/>
    <w:rsid w:val="00741641"/>
    <w:rsid w:val="007426F1"/>
    <w:rsid w:val="00742F36"/>
    <w:rsid w:val="00743A3B"/>
    <w:rsid w:val="00744D65"/>
    <w:rsid w:val="007466E4"/>
    <w:rsid w:val="00750538"/>
    <w:rsid w:val="0075141F"/>
    <w:rsid w:val="007564E7"/>
    <w:rsid w:val="00756822"/>
    <w:rsid w:val="00757EBA"/>
    <w:rsid w:val="00760082"/>
    <w:rsid w:val="00761C1F"/>
    <w:rsid w:val="0076379E"/>
    <w:rsid w:val="007637A1"/>
    <w:rsid w:val="00764420"/>
    <w:rsid w:val="007665AF"/>
    <w:rsid w:val="00770162"/>
    <w:rsid w:val="00774FAA"/>
    <w:rsid w:val="00775258"/>
    <w:rsid w:val="00777F48"/>
    <w:rsid w:val="00782936"/>
    <w:rsid w:val="00782AC1"/>
    <w:rsid w:val="0078607B"/>
    <w:rsid w:val="0079099A"/>
    <w:rsid w:val="007935F0"/>
    <w:rsid w:val="007943B3"/>
    <w:rsid w:val="00794B39"/>
    <w:rsid w:val="00797420"/>
    <w:rsid w:val="00797C88"/>
    <w:rsid w:val="007A1918"/>
    <w:rsid w:val="007A2F73"/>
    <w:rsid w:val="007A322F"/>
    <w:rsid w:val="007A5825"/>
    <w:rsid w:val="007A784A"/>
    <w:rsid w:val="007B2D85"/>
    <w:rsid w:val="007B76A7"/>
    <w:rsid w:val="007C058D"/>
    <w:rsid w:val="007C0827"/>
    <w:rsid w:val="007C1F34"/>
    <w:rsid w:val="007C2397"/>
    <w:rsid w:val="007C3CE7"/>
    <w:rsid w:val="007C5FA2"/>
    <w:rsid w:val="007C6712"/>
    <w:rsid w:val="007D137E"/>
    <w:rsid w:val="007D38BF"/>
    <w:rsid w:val="007D58B0"/>
    <w:rsid w:val="007E07C4"/>
    <w:rsid w:val="007E20C6"/>
    <w:rsid w:val="007E22FA"/>
    <w:rsid w:val="007E580F"/>
    <w:rsid w:val="007E5AF6"/>
    <w:rsid w:val="007F29E4"/>
    <w:rsid w:val="007F3188"/>
    <w:rsid w:val="007F3E52"/>
    <w:rsid w:val="007F51E8"/>
    <w:rsid w:val="00802563"/>
    <w:rsid w:val="0080489F"/>
    <w:rsid w:val="00805E35"/>
    <w:rsid w:val="008075CF"/>
    <w:rsid w:val="008076E0"/>
    <w:rsid w:val="008137BD"/>
    <w:rsid w:val="00813E01"/>
    <w:rsid w:val="00814856"/>
    <w:rsid w:val="00814B31"/>
    <w:rsid w:val="00815A09"/>
    <w:rsid w:val="00817B9E"/>
    <w:rsid w:val="00822C89"/>
    <w:rsid w:val="00827DA1"/>
    <w:rsid w:val="00830EAD"/>
    <w:rsid w:val="00831C6B"/>
    <w:rsid w:val="0084005B"/>
    <w:rsid w:val="00842222"/>
    <w:rsid w:val="008433EC"/>
    <w:rsid w:val="008439DB"/>
    <w:rsid w:val="008439E9"/>
    <w:rsid w:val="00844D74"/>
    <w:rsid w:val="00845C43"/>
    <w:rsid w:val="00846B8D"/>
    <w:rsid w:val="00852394"/>
    <w:rsid w:val="0085259C"/>
    <w:rsid w:val="00852E03"/>
    <w:rsid w:val="00853424"/>
    <w:rsid w:val="00853463"/>
    <w:rsid w:val="0085406D"/>
    <w:rsid w:val="00860E1F"/>
    <w:rsid w:val="00861CA3"/>
    <w:rsid w:val="00862152"/>
    <w:rsid w:val="008644D0"/>
    <w:rsid w:val="00870B36"/>
    <w:rsid w:val="00871602"/>
    <w:rsid w:val="0087447E"/>
    <w:rsid w:val="00874545"/>
    <w:rsid w:val="00877629"/>
    <w:rsid w:val="008814B7"/>
    <w:rsid w:val="008836FC"/>
    <w:rsid w:val="00885DB4"/>
    <w:rsid w:val="00885EAB"/>
    <w:rsid w:val="00892BA8"/>
    <w:rsid w:val="00895F67"/>
    <w:rsid w:val="0089627B"/>
    <w:rsid w:val="00896701"/>
    <w:rsid w:val="00896962"/>
    <w:rsid w:val="008A0102"/>
    <w:rsid w:val="008A053B"/>
    <w:rsid w:val="008A0AEF"/>
    <w:rsid w:val="008A3B76"/>
    <w:rsid w:val="008A3F0A"/>
    <w:rsid w:val="008A41D2"/>
    <w:rsid w:val="008A541F"/>
    <w:rsid w:val="008A550F"/>
    <w:rsid w:val="008A7AA8"/>
    <w:rsid w:val="008B300B"/>
    <w:rsid w:val="008B7AE2"/>
    <w:rsid w:val="008C1A1F"/>
    <w:rsid w:val="008C30C3"/>
    <w:rsid w:val="008C37FC"/>
    <w:rsid w:val="008C3A0E"/>
    <w:rsid w:val="008C7241"/>
    <w:rsid w:val="008C7E27"/>
    <w:rsid w:val="008D1C85"/>
    <w:rsid w:val="008D55BF"/>
    <w:rsid w:val="008D771F"/>
    <w:rsid w:val="008E29AA"/>
    <w:rsid w:val="008E2F5F"/>
    <w:rsid w:val="008E443E"/>
    <w:rsid w:val="008E5AD8"/>
    <w:rsid w:val="008E7217"/>
    <w:rsid w:val="008F0883"/>
    <w:rsid w:val="008F11D7"/>
    <w:rsid w:val="008F24C6"/>
    <w:rsid w:val="008F3534"/>
    <w:rsid w:val="008F4E07"/>
    <w:rsid w:val="009011EF"/>
    <w:rsid w:val="00902388"/>
    <w:rsid w:val="00907DD8"/>
    <w:rsid w:val="00907F4E"/>
    <w:rsid w:val="009107E6"/>
    <w:rsid w:val="009119A0"/>
    <w:rsid w:val="00912880"/>
    <w:rsid w:val="00913F6E"/>
    <w:rsid w:val="00914144"/>
    <w:rsid w:val="00920069"/>
    <w:rsid w:val="0092095A"/>
    <w:rsid w:val="00920AA3"/>
    <w:rsid w:val="00920AC7"/>
    <w:rsid w:val="00921B0D"/>
    <w:rsid w:val="009236D5"/>
    <w:rsid w:val="00923A13"/>
    <w:rsid w:val="00925E55"/>
    <w:rsid w:val="0093189E"/>
    <w:rsid w:val="00933A61"/>
    <w:rsid w:val="00934B10"/>
    <w:rsid w:val="00941268"/>
    <w:rsid w:val="00942BF7"/>
    <w:rsid w:val="009446B0"/>
    <w:rsid w:val="00944742"/>
    <w:rsid w:val="009531BF"/>
    <w:rsid w:val="00954171"/>
    <w:rsid w:val="009578E9"/>
    <w:rsid w:val="009632DE"/>
    <w:rsid w:val="009635E5"/>
    <w:rsid w:val="0097020B"/>
    <w:rsid w:val="009714A5"/>
    <w:rsid w:val="00971625"/>
    <w:rsid w:val="009737C0"/>
    <w:rsid w:val="0097542F"/>
    <w:rsid w:val="009803AE"/>
    <w:rsid w:val="00980F8D"/>
    <w:rsid w:val="00983037"/>
    <w:rsid w:val="00984CAC"/>
    <w:rsid w:val="00986EB6"/>
    <w:rsid w:val="00991B58"/>
    <w:rsid w:val="00991C53"/>
    <w:rsid w:val="00991E65"/>
    <w:rsid w:val="009927CA"/>
    <w:rsid w:val="00994314"/>
    <w:rsid w:val="0099587F"/>
    <w:rsid w:val="00997235"/>
    <w:rsid w:val="009A0E41"/>
    <w:rsid w:val="009A14A7"/>
    <w:rsid w:val="009A384D"/>
    <w:rsid w:val="009A7505"/>
    <w:rsid w:val="009B2943"/>
    <w:rsid w:val="009B6ABD"/>
    <w:rsid w:val="009C3CBB"/>
    <w:rsid w:val="009C3D7B"/>
    <w:rsid w:val="009C666C"/>
    <w:rsid w:val="009C7402"/>
    <w:rsid w:val="009C7827"/>
    <w:rsid w:val="009C7CF5"/>
    <w:rsid w:val="009D1098"/>
    <w:rsid w:val="009D1719"/>
    <w:rsid w:val="009D25EB"/>
    <w:rsid w:val="009D281A"/>
    <w:rsid w:val="009D5150"/>
    <w:rsid w:val="009D622F"/>
    <w:rsid w:val="009D7CC1"/>
    <w:rsid w:val="009E2561"/>
    <w:rsid w:val="009F0EF2"/>
    <w:rsid w:val="009F51FF"/>
    <w:rsid w:val="009F616C"/>
    <w:rsid w:val="009F663C"/>
    <w:rsid w:val="009F6685"/>
    <w:rsid w:val="009F77F6"/>
    <w:rsid w:val="00A03525"/>
    <w:rsid w:val="00A03E78"/>
    <w:rsid w:val="00A0661B"/>
    <w:rsid w:val="00A06B26"/>
    <w:rsid w:val="00A11811"/>
    <w:rsid w:val="00A15BC4"/>
    <w:rsid w:val="00A163A4"/>
    <w:rsid w:val="00A16A60"/>
    <w:rsid w:val="00A17127"/>
    <w:rsid w:val="00A21604"/>
    <w:rsid w:val="00A2264F"/>
    <w:rsid w:val="00A22FAC"/>
    <w:rsid w:val="00A23AF3"/>
    <w:rsid w:val="00A2531D"/>
    <w:rsid w:val="00A271F5"/>
    <w:rsid w:val="00A32888"/>
    <w:rsid w:val="00A33D66"/>
    <w:rsid w:val="00A363ED"/>
    <w:rsid w:val="00A4381A"/>
    <w:rsid w:val="00A4432A"/>
    <w:rsid w:val="00A459F1"/>
    <w:rsid w:val="00A4657B"/>
    <w:rsid w:val="00A50218"/>
    <w:rsid w:val="00A51AD8"/>
    <w:rsid w:val="00A51ECE"/>
    <w:rsid w:val="00A529ED"/>
    <w:rsid w:val="00A52CD5"/>
    <w:rsid w:val="00A53D46"/>
    <w:rsid w:val="00A564BE"/>
    <w:rsid w:val="00A57F55"/>
    <w:rsid w:val="00A61B7C"/>
    <w:rsid w:val="00A644FA"/>
    <w:rsid w:val="00A64816"/>
    <w:rsid w:val="00A64D12"/>
    <w:rsid w:val="00A715FC"/>
    <w:rsid w:val="00A725E7"/>
    <w:rsid w:val="00A72E03"/>
    <w:rsid w:val="00A74AD9"/>
    <w:rsid w:val="00A75D92"/>
    <w:rsid w:val="00A76679"/>
    <w:rsid w:val="00A808FF"/>
    <w:rsid w:val="00A80AB2"/>
    <w:rsid w:val="00A81A46"/>
    <w:rsid w:val="00A8388F"/>
    <w:rsid w:val="00A85140"/>
    <w:rsid w:val="00A85BDD"/>
    <w:rsid w:val="00A85DD0"/>
    <w:rsid w:val="00A86603"/>
    <w:rsid w:val="00A90642"/>
    <w:rsid w:val="00A9249C"/>
    <w:rsid w:val="00A932D9"/>
    <w:rsid w:val="00AA18E8"/>
    <w:rsid w:val="00AA3CE7"/>
    <w:rsid w:val="00AA481B"/>
    <w:rsid w:val="00AA5151"/>
    <w:rsid w:val="00AA5EBE"/>
    <w:rsid w:val="00AA6C1D"/>
    <w:rsid w:val="00AB2AAC"/>
    <w:rsid w:val="00AB3DC3"/>
    <w:rsid w:val="00AB724D"/>
    <w:rsid w:val="00AB7D5B"/>
    <w:rsid w:val="00AC0E69"/>
    <w:rsid w:val="00AC2B26"/>
    <w:rsid w:val="00AC4130"/>
    <w:rsid w:val="00AC4ADA"/>
    <w:rsid w:val="00AC52D5"/>
    <w:rsid w:val="00AC6310"/>
    <w:rsid w:val="00AD1861"/>
    <w:rsid w:val="00AD5CF9"/>
    <w:rsid w:val="00AD65A3"/>
    <w:rsid w:val="00AE1D67"/>
    <w:rsid w:val="00AE2A05"/>
    <w:rsid w:val="00AE5097"/>
    <w:rsid w:val="00AE79D5"/>
    <w:rsid w:val="00AE7F7F"/>
    <w:rsid w:val="00AF23F8"/>
    <w:rsid w:val="00AF565C"/>
    <w:rsid w:val="00AF6A20"/>
    <w:rsid w:val="00AF7962"/>
    <w:rsid w:val="00B00F0B"/>
    <w:rsid w:val="00B04739"/>
    <w:rsid w:val="00B0770B"/>
    <w:rsid w:val="00B07DEC"/>
    <w:rsid w:val="00B118F0"/>
    <w:rsid w:val="00B12E02"/>
    <w:rsid w:val="00B13BD5"/>
    <w:rsid w:val="00B14783"/>
    <w:rsid w:val="00B1768B"/>
    <w:rsid w:val="00B176C5"/>
    <w:rsid w:val="00B219E4"/>
    <w:rsid w:val="00B2668F"/>
    <w:rsid w:val="00B26D93"/>
    <w:rsid w:val="00B31AEC"/>
    <w:rsid w:val="00B32286"/>
    <w:rsid w:val="00B337E4"/>
    <w:rsid w:val="00B370A6"/>
    <w:rsid w:val="00B412A3"/>
    <w:rsid w:val="00B42983"/>
    <w:rsid w:val="00B43F91"/>
    <w:rsid w:val="00B45D27"/>
    <w:rsid w:val="00B4760E"/>
    <w:rsid w:val="00B477D6"/>
    <w:rsid w:val="00B5044A"/>
    <w:rsid w:val="00B50CFC"/>
    <w:rsid w:val="00B51249"/>
    <w:rsid w:val="00B52F3E"/>
    <w:rsid w:val="00B5376E"/>
    <w:rsid w:val="00B54DD7"/>
    <w:rsid w:val="00B55E0F"/>
    <w:rsid w:val="00B5729B"/>
    <w:rsid w:val="00B60481"/>
    <w:rsid w:val="00B626EC"/>
    <w:rsid w:val="00B62AD0"/>
    <w:rsid w:val="00B632F4"/>
    <w:rsid w:val="00B64533"/>
    <w:rsid w:val="00B648FE"/>
    <w:rsid w:val="00B65211"/>
    <w:rsid w:val="00B653CF"/>
    <w:rsid w:val="00B66A3C"/>
    <w:rsid w:val="00B73034"/>
    <w:rsid w:val="00B731EA"/>
    <w:rsid w:val="00B77597"/>
    <w:rsid w:val="00B77BB7"/>
    <w:rsid w:val="00B80831"/>
    <w:rsid w:val="00B81FB1"/>
    <w:rsid w:val="00B85EA5"/>
    <w:rsid w:val="00B86107"/>
    <w:rsid w:val="00B90519"/>
    <w:rsid w:val="00B96D47"/>
    <w:rsid w:val="00B97E46"/>
    <w:rsid w:val="00BA05C4"/>
    <w:rsid w:val="00BA1A0D"/>
    <w:rsid w:val="00BA7685"/>
    <w:rsid w:val="00BB1205"/>
    <w:rsid w:val="00BB18BA"/>
    <w:rsid w:val="00BB27DF"/>
    <w:rsid w:val="00BB37BC"/>
    <w:rsid w:val="00BB40AD"/>
    <w:rsid w:val="00BB7FAF"/>
    <w:rsid w:val="00BC5D62"/>
    <w:rsid w:val="00BC6DAF"/>
    <w:rsid w:val="00BD0B44"/>
    <w:rsid w:val="00BD3198"/>
    <w:rsid w:val="00BD319A"/>
    <w:rsid w:val="00BD4A53"/>
    <w:rsid w:val="00BD5F5F"/>
    <w:rsid w:val="00BD6C77"/>
    <w:rsid w:val="00BE1ACA"/>
    <w:rsid w:val="00BE1DC7"/>
    <w:rsid w:val="00BE36E9"/>
    <w:rsid w:val="00BE3BF1"/>
    <w:rsid w:val="00BE63CD"/>
    <w:rsid w:val="00BE6B5E"/>
    <w:rsid w:val="00BE7F6B"/>
    <w:rsid w:val="00BF0E6A"/>
    <w:rsid w:val="00BF1B0E"/>
    <w:rsid w:val="00BF28D2"/>
    <w:rsid w:val="00BF2FF8"/>
    <w:rsid w:val="00BF6E05"/>
    <w:rsid w:val="00BF6E55"/>
    <w:rsid w:val="00BF7A95"/>
    <w:rsid w:val="00BF7E32"/>
    <w:rsid w:val="00C01287"/>
    <w:rsid w:val="00C03BB5"/>
    <w:rsid w:val="00C0793C"/>
    <w:rsid w:val="00C15DF2"/>
    <w:rsid w:val="00C16B99"/>
    <w:rsid w:val="00C20EFB"/>
    <w:rsid w:val="00C2187D"/>
    <w:rsid w:val="00C239CA"/>
    <w:rsid w:val="00C2427C"/>
    <w:rsid w:val="00C26C54"/>
    <w:rsid w:val="00C26E40"/>
    <w:rsid w:val="00C3200C"/>
    <w:rsid w:val="00C326AB"/>
    <w:rsid w:val="00C34C9C"/>
    <w:rsid w:val="00C34CC2"/>
    <w:rsid w:val="00C35E90"/>
    <w:rsid w:val="00C3648C"/>
    <w:rsid w:val="00C4228C"/>
    <w:rsid w:val="00C42A85"/>
    <w:rsid w:val="00C42CFA"/>
    <w:rsid w:val="00C43622"/>
    <w:rsid w:val="00C450FB"/>
    <w:rsid w:val="00C45C6F"/>
    <w:rsid w:val="00C57E85"/>
    <w:rsid w:val="00C6090E"/>
    <w:rsid w:val="00C61CAA"/>
    <w:rsid w:val="00C64462"/>
    <w:rsid w:val="00C65661"/>
    <w:rsid w:val="00C66CA1"/>
    <w:rsid w:val="00C67D15"/>
    <w:rsid w:val="00C67ED7"/>
    <w:rsid w:val="00C70C65"/>
    <w:rsid w:val="00C71787"/>
    <w:rsid w:val="00C71899"/>
    <w:rsid w:val="00C72839"/>
    <w:rsid w:val="00C734BF"/>
    <w:rsid w:val="00C7532F"/>
    <w:rsid w:val="00C813FF"/>
    <w:rsid w:val="00C81823"/>
    <w:rsid w:val="00C872A7"/>
    <w:rsid w:val="00C94488"/>
    <w:rsid w:val="00CA0717"/>
    <w:rsid w:val="00CA0C74"/>
    <w:rsid w:val="00CA1179"/>
    <w:rsid w:val="00CA125A"/>
    <w:rsid w:val="00CA1352"/>
    <w:rsid w:val="00CA29B9"/>
    <w:rsid w:val="00CA4820"/>
    <w:rsid w:val="00CA486D"/>
    <w:rsid w:val="00CA48BE"/>
    <w:rsid w:val="00CA5036"/>
    <w:rsid w:val="00CA7509"/>
    <w:rsid w:val="00CB0C90"/>
    <w:rsid w:val="00CB692D"/>
    <w:rsid w:val="00CC0784"/>
    <w:rsid w:val="00CC38EB"/>
    <w:rsid w:val="00CC45F4"/>
    <w:rsid w:val="00CD17D6"/>
    <w:rsid w:val="00CD187A"/>
    <w:rsid w:val="00CD1943"/>
    <w:rsid w:val="00CD36CA"/>
    <w:rsid w:val="00CD541C"/>
    <w:rsid w:val="00CE0112"/>
    <w:rsid w:val="00CE0D2D"/>
    <w:rsid w:val="00CE6BB6"/>
    <w:rsid w:val="00CF2844"/>
    <w:rsid w:val="00CF474E"/>
    <w:rsid w:val="00D02D30"/>
    <w:rsid w:val="00D046B0"/>
    <w:rsid w:val="00D04CAC"/>
    <w:rsid w:val="00D05EC7"/>
    <w:rsid w:val="00D06D07"/>
    <w:rsid w:val="00D10DA0"/>
    <w:rsid w:val="00D1210A"/>
    <w:rsid w:val="00D13CA1"/>
    <w:rsid w:val="00D175DB"/>
    <w:rsid w:val="00D17D55"/>
    <w:rsid w:val="00D201DE"/>
    <w:rsid w:val="00D23211"/>
    <w:rsid w:val="00D23A7D"/>
    <w:rsid w:val="00D253AB"/>
    <w:rsid w:val="00D25683"/>
    <w:rsid w:val="00D262E6"/>
    <w:rsid w:val="00D27A73"/>
    <w:rsid w:val="00D27D93"/>
    <w:rsid w:val="00D30250"/>
    <w:rsid w:val="00D31490"/>
    <w:rsid w:val="00D32607"/>
    <w:rsid w:val="00D335A9"/>
    <w:rsid w:val="00D34970"/>
    <w:rsid w:val="00D34CAA"/>
    <w:rsid w:val="00D35693"/>
    <w:rsid w:val="00D40730"/>
    <w:rsid w:val="00D44C2F"/>
    <w:rsid w:val="00D5036F"/>
    <w:rsid w:val="00D50EFD"/>
    <w:rsid w:val="00D533DC"/>
    <w:rsid w:val="00D5459B"/>
    <w:rsid w:val="00D548FC"/>
    <w:rsid w:val="00D56A2D"/>
    <w:rsid w:val="00D571F3"/>
    <w:rsid w:val="00D607AE"/>
    <w:rsid w:val="00D614DE"/>
    <w:rsid w:val="00D62339"/>
    <w:rsid w:val="00D6300D"/>
    <w:rsid w:val="00D66B56"/>
    <w:rsid w:val="00D6787E"/>
    <w:rsid w:val="00D721C6"/>
    <w:rsid w:val="00D73C2F"/>
    <w:rsid w:val="00D752FF"/>
    <w:rsid w:val="00D81012"/>
    <w:rsid w:val="00D81C6A"/>
    <w:rsid w:val="00D859F2"/>
    <w:rsid w:val="00D87450"/>
    <w:rsid w:val="00D87C50"/>
    <w:rsid w:val="00D92B69"/>
    <w:rsid w:val="00D93516"/>
    <w:rsid w:val="00D9371B"/>
    <w:rsid w:val="00D953B2"/>
    <w:rsid w:val="00D96A00"/>
    <w:rsid w:val="00D971D6"/>
    <w:rsid w:val="00DA0917"/>
    <w:rsid w:val="00DA12E3"/>
    <w:rsid w:val="00DA4334"/>
    <w:rsid w:val="00DA7E93"/>
    <w:rsid w:val="00DB4AD6"/>
    <w:rsid w:val="00DB4E4C"/>
    <w:rsid w:val="00DB506F"/>
    <w:rsid w:val="00DB5AFD"/>
    <w:rsid w:val="00DB5BE4"/>
    <w:rsid w:val="00DB6568"/>
    <w:rsid w:val="00DB77FB"/>
    <w:rsid w:val="00DC0462"/>
    <w:rsid w:val="00DC2CA6"/>
    <w:rsid w:val="00DC334E"/>
    <w:rsid w:val="00DC41C8"/>
    <w:rsid w:val="00DC53E0"/>
    <w:rsid w:val="00DC5CB5"/>
    <w:rsid w:val="00DC6424"/>
    <w:rsid w:val="00DC70C6"/>
    <w:rsid w:val="00DD02B7"/>
    <w:rsid w:val="00DD381D"/>
    <w:rsid w:val="00DD4FC2"/>
    <w:rsid w:val="00DD6391"/>
    <w:rsid w:val="00DE3625"/>
    <w:rsid w:val="00DE698D"/>
    <w:rsid w:val="00DE6CF9"/>
    <w:rsid w:val="00DE6E69"/>
    <w:rsid w:val="00DF242E"/>
    <w:rsid w:val="00DF5480"/>
    <w:rsid w:val="00DF78C2"/>
    <w:rsid w:val="00E058C0"/>
    <w:rsid w:val="00E05F4A"/>
    <w:rsid w:val="00E0786D"/>
    <w:rsid w:val="00E07F00"/>
    <w:rsid w:val="00E13D0B"/>
    <w:rsid w:val="00E13F68"/>
    <w:rsid w:val="00E145E9"/>
    <w:rsid w:val="00E15829"/>
    <w:rsid w:val="00E167BD"/>
    <w:rsid w:val="00E22B43"/>
    <w:rsid w:val="00E235D2"/>
    <w:rsid w:val="00E31300"/>
    <w:rsid w:val="00E34420"/>
    <w:rsid w:val="00E34824"/>
    <w:rsid w:val="00E3548C"/>
    <w:rsid w:val="00E3639A"/>
    <w:rsid w:val="00E428FE"/>
    <w:rsid w:val="00E43A0F"/>
    <w:rsid w:val="00E4558A"/>
    <w:rsid w:val="00E5129F"/>
    <w:rsid w:val="00E664D3"/>
    <w:rsid w:val="00E668FE"/>
    <w:rsid w:val="00E67148"/>
    <w:rsid w:val="00E752C5"/>
    <w:rsid w:val="00E769D3"/>
    <w:rsid w:val="00E76F09"/>
    <w:rsid w:val="00E81EDF"/>
    <w:rsid w:val="00E82CE4"/>
    <w:rsid w:val="00E846C3"/>
    <w:rsid w:val="00E85A04"/>
    <w:rsid w:val="00E86BB4"/>
    <w:rsid w:val="00E87A7C"/>
    <w:rsid w:val="00E923D4"/>
    <w:rsid w:val="00E92F6F"/>
    <w:rsid w:val="00E9392F"/>
    <w:rsid w:val="00E9407F"/>
    <w:rsid w:val="00E94FA1"/>
    <w:rsid w:val="00E97A0A"/>
    <w:rsid w:val="00EA1781"/>
    <w:rsid w:val="00EA2191"/>
    <w:rsid w:val="00EA3AB8"/>
    <w:rsid w:val="00EA4336"/>
    <w:rsid w:val="00EA627B"/>
    <w:rsid w:val="00EA6A59"/>
    <w:rsid w:val="00EB03F0"/>
    <w:rsid w:val="00EB0C02"/>
    <w:rsid w:val="00EB1D3D"/>
    <w:rsid w:val="00EB1D66"/>
    <w:rsid w:val="00EB2335"/>
    <w:rsid w:val="00EB2926"/>
    <w:rsid w:val="00EB632D"/>
    <w:rsid w:val="00EB77C7"/>
    <w:rsid w:val="00EC73E8"/>
    <w:rsid w:val="00ED38A9"/>
    <w:rsid w:val="00ED53DC"/>
    <w:rsid w:val="00ED61A9"/>
    <w:rsid w:val="00ED62E8"/>
    <w:rsid w:val="00ED6327"/>
    <w:rsid w:val="00ED790B"/>
    <w:rsid w:val="00ED7FF1"/>
    <w:rsid w:val="00EE03A1"/>
    <w:rsid w:val="00EE0BE8"/>
    <w:rsid w:val="00EE1132"/>
    <w:rsid w:val="00EE219B"/>
    <w:rsid w:val="00EE50F8"/>
    <w:rsid w:val="00EE6814"/>
    <w:rsid w:val="00EF0963"/>
    <w:rsid w:val="00EF0EEB"/>
    <w:rsid w:val="00EF51FB"/>
    <w:rsid w:val="00EF6504"/>
    <w:rsid w:val="00EF7734"/>
    <w:rsid w:val="00EF7846"/>
    <w:rsid w:val="00F018AD"/>
    <w:rsid w:val="00F03101"/>
    <w:rsid w:val="00F04556"/>
    <w:rsid w:val="00F0456D"/>
    <w:rsid w:val="00F058CB"/>
    <w:rsid w:val="00F078D9"/>
    <w:rsid w:val="00F07991"/>
    <w:rsid w:val="00F1001F"/>
    <w:rsid w:val="00F11274"/>
    <w:rsid w:val="00F1293F"/>
    <w:rsid w:val="00F1348D"/>
    <w:rsid w:val="00F145EC"/>
    <w:rsid w:val="00F14E4C"/>
    <w:rsid w:val="00F24071"/>
    <w:rsid w:val="00F24AE2"/>
    <w:rsid w:val="00F24BF1"/>
    <w:rsid w:val="00F273E6"/>
    <w:rsid w:val="00F27831"/>
    <w:rsid w:val="00F3600F"/>
    <w:rsid w:val="00F40760"/>
    <w:rsid w:val="00F40B1D"/>
    <w:rsid w:val="00F40C9F"/>
    <w:rsid w:val="00F421F7"/>
    <w:rsid w:val="00F43113"/>
    <w:rsid w:val="00F437F5"/>
    <w:rsid w:val="00F4401E"/>
    <w:rsid w:val="00F44305"/>
    <w:rsid w:val="00F45141"/>
    <w:rsid w:val="00F46106"/>
    <w:rsid w:val="00F46ABB"/>
    <w:rsid w:val="00F51CC6"/>
    <w:rsid w:val="00F52305"/>
    <w:rsid w:val="00F52789"/>
    <w:rsid w:val="00F5326B"/>
    <w:rsid w:val="00F61BF8"/>
    <w:rsid w:val="00F621F8"/>
    <w:rsid w:val="00F629AE"/>
    <w:rsid w:val="00F62F14"/>
    <w:rsid w:val="00F647C3"/>
    <w:rsid w:val="00F649FC"/>
    <w:rsid w:val="00F66F5C"/>
    <w:rsid w:val="00F671F0"/>
    <w:rsid w:val="00F706F2"/>
    <w:rsid w:val="00F73765"/>
    <w:rsid w:val="00F748E8"/>
    <w:rsid w:val="00F74FD9"/>
    <w:rsid w:val="00F750F5"/>
    <w:rsid w:val="00F815F8"/>
    <w:rsid w:val="00F81B69"/>
    <w:rsid w:val="00F8469B"/>
    <w:rsid w:val="00F92098"/>
    <w:rsid w:val="00F935BF"/>
    <w:rsid w:val="00F94D6E"/>
    <w:rsid w:val="00F95356"/>
    <w:rsid w:val="00F95C0A"/>
    <w:rsid w:val="00F9625A"/>
    <w:rsid w:val="00FA2447"/>
    <w:rsid w:val="00FA3765"/>
    <w:rsid w:val="00FA4887"/>
    <w:rsid w:val="00FA5797"/>
    <w:rsid w:val="00FA5F9A"/>
    <w:rsid w:val="00FB1CA6"/>
    <w:rsid w:val="00FB29DA"/>
    <w:rsid w:val="00FB2FAE"/>
    <w:rsid w:val="00FB7EC1"/>
    <w:rsid w:val="00FC6CF0"/>
    <w:rsid w:val="00FC7879"/>
    <w:rsid w:val="00FD1732"/>
    <w:rsid w:val="00FE379D"/>
    <w:rsid w:val="00FE6175"/>
    <w:rsid w:val="00FE6978"/>
    <w:rsid w:val="00FF138A"/>
    <w:rsid w:val="00FF251D"/>
    <w:rsid w:val="00FF340F"/>
    <w:rsid w:val="00FF60CA"/>
    <w:rsid w:val="00FF6F63"/>
    <w:rsid w:val="013C690E"/>
    <w:rsid w:val="05CD3FD8"/>
    <w:rsid w:val="07370BBC"/>
    <w:rsid w:val="100E314C"/>
    <w:rsid w:val="12AD53E4"/>
    <w:rsid w:val="171E20CD"/>
    <w:rsid w:val="18ED0F01"/>
    <w:rsid w:val="198B232B"/>
    <w:rsid w:val="1A2A0944"/>
    <w:rsid w:val="1C496AFA"/>
    <w:rsid w:val="1D5F7DEB"/>
    <w:rsid w:val="1EC31AFD"/>
    <w:rsid w:val="249F3410"/>
    <w:rsid w:val="2745370E"/>
    <w:rsid w:val="2AC2108A"/>
    <w:rsid w:val="2C3A51FC"/>
    <w:rsid w:val="2EC64D52"/>
    <w:rsid w:val="30032A14"/>
    <w:rsid w:val="37F742B0"/>
    <w:rsid w:val="39EFAD3F"/>
    <w:rsid w:val="3B227D26"/>
    <w:rsid w:val="3C1A6CD0"/>
    <w:rsid w:val="3E9DACD2"/>
    <w:rsid w:val="4034372C"/>
    <w:rsid w:val="41994793"/>
    <w:rsid w:val="431F4CA5"/>
    <w:rsid w:val="43264826"/>
    <w:rsid w:val="442273B7"/>
    <w:rsid w:val="47FC3C76"/>
    <w:rsid w:val="48EA11AB"/>
    <w:rsid w:val="490C419D"/>
    <w:rsid w:val="499804E8"/>
    <w:rsid w:val="49AF3992"/>
    <w:rsid w:val="502145D3"/>
    <w:rsid w:val="50BB7EDF"/>
    <w:rsid w:val="511431BE"/>
    <w:rsid w:val="52847FBA"/>
    <w:rsid w:val="54495628"/>
    <w:rsid w:val="568261D7"/>
    <w:rsid w:val="599C52A8"/>
    <w:rsid w:val="5B8F75B4"/>
    <w:rsid w:val="5D0B5652"/>
    <w:rsid w:val="5EC63535"/>
    <w:rsid w:val="5FC174B7"/>
    <w:rsid w:val="66393109"/>
    <w:rsid w:val="76DF633B"/>
    <w:rsid w:val="77953458"/>
    <w:rsid w:val="78FA6785"/>
    <w:rsid w:val="7B264EC3"/>
    <w:rsid w:val="7B5365BC"/>
    <w:rsid w:val="7EDD428D"/>
    <w:rsid w:val="7FF56FBE"/>
    <w:rsid w:val="7FFE8172"/>
    <w:rsid w:val="7FFF311D"/>
    <w:rsid w:val="89FFCBDE"/>
    <w:rsid w:val="B5DC1994"/>
    <w:rsid w:val="C9FD5BCB"/>
    <w:rsid w:val="CEDDD326"/>
    <w:rsid w:val="CFB9F942"/>
    <w:rsid w:val="D0FF21D6"/>
    <w:rsid w:val="D6FDF6DE"/>
    <w:rsid w:val="DFBF0E32"/>
    <w:rsid w:val="E2D40BC2"/>
    <w:rsid w:val="EDFE788B"/>
    <w:rsid w:val="F7DEAF10"/>
    <w:rsid w:val="F8DB25B7"/>
    <w:rsid w:val="F9FD3E7C"/>
    <w:rsid w:val="FBB7EA15"/>
    <w:rsid w:val="FDEF4FB5"/>
    <w:rsid w:val="FE7C8228"/>
    <w:rsid w:val="FEEB25F8"/>
    <w:rsid w:val="FF08282C"/>
    <w:rsid w:val="FF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005 文"/>
    <w:qFormat/>
    <w:uiPriority w:val="0"/>
    <w:pPr>
      <w:widowControl w:val="0"/>
      <w:spacing w:beforeLines="5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AUX</Company>
  <Pages>3</Pages>
  <Words>323</Words>
  <Characters>1845</Characters>
  <Lines>15</Lines>
  <Paragraphs>4</Paragraphs>
  <TotalTime>0</TotalTime>
  <ScaleCrop>false</ScaleCrop>
  <LinksUpToDate>false</LinksUpToDate>
  <CharactersWithSpaces>2164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2019-09-20T16:26:00Z</dcterms:created>
  <dc:creator>霍晓炜</dc:creator>
  <cp:lastModifiedBy>Huo,Xiaowei</cp:lastModifiedBy>
  <cp:lastPrinted>2023-12-01T16:51:00Z</cp:lastPrinted>
  <dcterms:modified xsi:type="dcterms:W3CDTF">2024-01-02T09:02:30Z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7141361812AF46C28E340C80EB4EE1C6_12</vt:lpwstr>
  </property>
</Properties>
</file>