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6717" w14:textId="1279A9FA" w:rsidR="003D7D21" w:rsidRDefault="00000000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9840C3">
        <w:rPr>
          <w:rFonts w:ascii="宋体" w:hAnsi="宋体"/>
          <w:bCs/>
          <w:iCs/>
          <w:color w:val="000000"/>
          <w:sz w:val="24"/>
        </w:rPr>
        <w:t>600975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证券简称：</w:t>
      </w:r>
      <w:r w:rsidR="009840C3">
        <w:rPr>
          <w:rFonts w:ascii="宋体" w:hAnsi="宋体" w:hint="eastAsia"/>
          <w:bCs/>
          <w:iCs/>
          <w:color w:val="000000"/>
          <w:sz w:val="24"/>
        </w:rPr>
        <w:t>新五丰</w:t>
      </w:r>
    </w:p>
    <w:p w14:paraId="5520B3E6" w14:textId="365C7F4D" w:rsidR="003D7D21" w:rsidRDefault="009840C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湖南新五丰股份有限公司</w:t>
      </w:r>
    </w:p>
    <w:p w14:paraId="62A25086" w14:textId="77777777" w:rsidR="003D7D21" w:rsidRDefault="0000000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07F819F2" w14:textId="5000E28E" w:rsidR="003D7D21" w:rsidRDefault="0000000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429"/>
      </w:tblGrid>
      <w:tr w:rsidR="003D7D21" w14:paraId="57059CEF" w14:textId="77777777" w:rsidTr="007F6F9C">
        <w:tc>
          <w:tcPr>
            <w:tcW w:w="1867" w:type="dxa"/>
            <w:vAlign w:val="center"/>
          </w:tcPr>
          <w:p w14:paraId="540816A7" w14:textId="77777777" w:rsidR="003D7D21" w:rsidRDefault="0000000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429" w:type="dxa"/>
          </w:tcPr>
          <w:p w14:paraId="5559F848" w14:textId="77777777" w:rsidR="003D7D21" w:rsidRDefault="00000000">
            <w:pPr>
              <w:spacing w:line="360" w:lineRule="auto"/>
              <w:ind w:firstLine="480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分析师会议</w:t>
            </w:r>
          </w:p>
          <w:p w14:paraId="7796C668" w14:textId="77777777" w:rsidR="003D7D21" w:rsidRDefault="00000000">
            <w:pPr>
              <w:spacing w:line="360" w:lineRule="auto"/>
              <w:ind w:firstLine="480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业绩说明会</w:t>
            </w:r>
          </w:p>
          <w:p w14:paraId="6E468554" w14:textId="77777777" w:rsidR="003D7D21" w:rsidRDefault="00000000">
            <w:pPr>
              <w:spacing w:line="360" w:lineRule="auto"/>
              <w:ind w:firstLine="480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路演活动</w:t>
            </w:r>
          </w:p>
          <w:p w14:paraId="2275E9F8" w14:textId="77777777" w:rsidR="003D7D21" w:rsidRDefault="00000000">
            <w:pPr>
              <w:tabs>
                <w:tab w:val="left" w:pos="2690"/>
                <w:tab w:val="center" w:pos="3199"/>
              </w:tabs>
              <w:spacing w:line="360" w:lineRule="auto"/>
              <w:ind w:firstLine="480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现场参观            </w:t>
            </w: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电话会议</w:t>
            </w:r>
          </w:p>
          <w:p w14:paraId="209D8BB7" w14:textId="77777777" w:rsidR="003D7D21" w:rsidRDefault="00000000">
            <w:pPr>
              <w:tabs>
                <w:tab w:val="center" w:pos="3199"/>
              </w:tabs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D7D21" w14:paraId="145B48EA" w14:textId="77777777" w:rsidTr="007F6F9C">
        <w:trPr>
          <w:trHeight w:val="698"/>
        </w:trPr>
        <w:tc>
          <w:tcPr>
            <w:tcW w:w="1867" w:type="dxa"/>
            <w:vAlign w:val="center"/>
          </w:tcPr>
          <w:p w14:paraId="0D62522C" w14:textId="45A0A2E4" w:rsidR="003D7D21" w:rsidRDefault="0000000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  <w:r w:rsidR="00A01DBA">
              <w:rPr>
                <w:rFonts w:ascii="宋体" w:hAnsi="宋体" w:hint="eastAsia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6429" w:type="dxa"/>
            <w:vAlign w:val="center"/>
          </w:tcPr>
          <w:p w14:paraId="0FF71131" w14:textId="2E626AA1" w:rsidR="00C05B0F" w:rsidRDefault="00A36368" w:rsidP="00C9072C">
            <w:pPr>
              <w:spacing w:line="360" w:lineRule="auto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天风证券黄建霖、天风证券马菱、摩根基金潘振亚、广发基金王鹏、富国基金周文波、富国基金王园园</w:t>
            </w:r>
          </w:p>
        </w:tc>
      </w:tr>
      <w:tr w:rsidR="003D7D21" w14:paraId="129F5A01" w14:textId="77777777" w:rsidTr="007F6F9C">
        <w:trPr>
          <w:trHeight w:val="621"/>
        </w:trPr>
        <w:tc>
          <w:tcPr>
            <w:tcW w:w="1867" w:type="dxa"/>
            <w:vAlign w:val="center"/>
          </w:tcPr>
          <w:p w14:paraId="0D08F0C2" w14:textId="77777777" w:rsidR="003D7D21" w:rsidRDefault="0000000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29" w:type="dxa"/>
          </w:tcPr>
          <w:p w14:paraId="2B08FB59" w14:textId="10A16A59" w:rsidR="003D7D21" w:rsidRDefault="0000000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</w:t>
            </w:r>
            <w:r w:rsidR="00C75B81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C05B0F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</w:p>
        </w:tc>
      </w:tr>
      <w:tr w:rsidR="003D7D21" w14:paraId="5356D978" w14:textId="77777777" w:rsidTr="007F6F9C">
        <w:trPr>
          <w:trHeight w:val="551"/>
        </w:trPr>
        <w:tc>
          <w:tcPr>
            <w:tcW w:w="1867" w:type="dxa"/>
            <w:vAlign w:val="center"/>
          </w:tcPr>
          <w:p w14:paraId="064C9595" w14:textId="77777777" w:rsidR="003D7D21" w:rsidRDefault="00000000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29" w:type="dxa"/>
            <w:vAlign w:val="center"/>
          </w:tcPr>
          <w:p w14:paraId="431337F7" w14:textId="77777777" w:rsidR="003D7D21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3D7D21" w14:paraId="7627F451" w14:textId="77777777" w:rsidTr="007F6F9C">
        <w:tc>
          <w:tcPr>
            <w:tcW w:w="1867" w:type="dxa"/>
            <w:vAlign w:val="center"/>
          </w:tcPr>
          <w:p w14:paraId="45E1A929" w14:textId="77777777" w:rsidR="003D7D21" w:rsidRDefault="00000000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</w:t>
            </w:r>
          </w:p>
          <w:p w14:paraId="7D235831" w14:textId="77777777" w:rsidR="003D7D21" w:rsidRDefault="00000000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429" w:type="dxa"/>
            <w:vAlign w:val="center"/>
          </w:tcPr>
          <w:p w14:paraId="667D5E3C" w14:textId="28153F81" w:rsidR="00F13CC6" w:rsidRDefault="00F13CC6">
            <w:pPr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董事长：万其见</w:t>
            </w:r>
          </w:p>
          <w:p w14:paraId="4FFB48E2" w14:textId="232F3E7F" w:rsidR="003D7D21" w:rsidRDefault="00000000">
            <w:pPr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FE2122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9840C3">
              <w:rPr>
                <w:rFonts w:ascii="宋体" w:hAnsi="宋体" w:hint="eastAsia"/>
                <w:bCs/>
                <w:iCs/>
                <w:color w:val="000000"/>
                <w:sz w:val="24"/>
              </w:rPr>
              <w:t>罗雁飞</w:t>
            </w:r>
          </w:p>
        </w:tc>
      </w:tr>
      <w:tr w:rsidR="003D7D21" w14:paraId="717750C1" w14:textId="77777777" w:rsidTr="007F6F9C">
        <w:tc>
          <w:tcPr>
            <w:tcW w:w="1867" w:type="dxa"/>
            <w:vAlign w:val="center"/>
          </w:tcPr>
          <w:p w14:paraId="75D4CF0B" w14:textId="77777777" w:rsidR="003D7D21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0017D083" w14:textId="77777777" w:rsidR="003D7D21" w:rsidRDefault="003D7D2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429" w:type="dxa"/>
          </w:tcPr>
          <w:p w14:paraId="50223347" w14:textId="6F3F3E50" w:rsidR="00C3440D" w:rsidRPr="00C3440D" w:rsidRDefault="00C3440D">
            <w:pPr>
              <w:pStyle w:val="005"/>
              <w:spacing w:before="156"/>
              <w:ind w:firstLine="480"/>
              <w:rPr>
                <w:rFonts w:ascii="宋体" w:hAnsi="宋体" w:cs="宋体"/>
                <w:szCs w:val="24"/>
              </w:rPr>
            </w:pPr>
            <w:r w:rsidRPr="00C3440D">
              <w:rPr>
                <w:rFonts w:ascii="宋体" w:hAnsi="宋体" w:cs="宋体" w:hint="eastAsia"/>
                <w:szCs w:val="24"/>
              </w:rPr>
              <w:t>公司在遵守信息披露相关规定的前提下，就</w:t>
            </w:r>
            <w:r w:rsidR="00D07A13">
              <w:rPr>
                <w:rFonts w:ascii="宋体" w:hAnsi="宋体" w:cs="宋体" w:hint="eastAsia"/>
                <w:szCs w:val="24"/>
              </w:rPr>
              <w:t>产能规划、资金情况、</w:t>
            </w:r>
            <w:r w:rsidR="00A931C0">
              <w:rPr>
                <w:rFonts w:ascii="宋体" w:hAnsi="宋体" w:cs="宋体" w:hint="eastAsia"/>
                <w:szCs w:val="24"/>
              </w:rPr>
              <w:t>行业情况、产能布局、降本举措</w:t>
            </w:r>
            <w:r w:rsidRPr="00C3440D">
              <w:rPr>
                <w:rFonts w:ascii="宋体" w:hAnsi="宋体" w:cs="宋体" w:hint="eastAsia"/>
                <w:szCs w:val="24"/>
              </w:rPr>
              <w:t>等内容进行了沟通交流。</w:t>
            </w:r>
          </w:p>
          <w:p w14:paraId="243C206A" w14:textId="77777777" w:rsidR="006E1401" w:rsidRDefault="00000000" w:rsidP="006E1401">
            <w:pPr>
              <w:pStyle w:val="005"/>
              <w:spacing w:before="156"/>
              <w:ind w:firstLine="48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互动交流环节</w:t>
            </w:r>
          </w:p>
          <w:p w14:paraId="555F036B" w14:textId="2FE2A0B6" w:rsidR="00E37F60" w:rsidRPr="006E1401" w:rsidRDefault="006E1401" w:rsidP="006E1401">
            <w:pPr>
              <w:pStyle w:val="005"/>
              <w:spacing w:before="156"/>
              <w:ind w:firstLine="48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一、</w:t>
            </w:r>
            <w:r w:rsidR="00E37F60" w:rsidRPr="006E1401">
              <w:rPr>
                <w:rFonts w:ascii="宋体" w:hAnsi="宋体" w:hint="eastAsia"/>
                <w:b/>
                <w:bCs/>
                <w:szCs w:val="21"/>
              </w:rPr>
              <w:t>公司产能规划？</w:t>
            </w:r>
          </w:p>
          <w:p w14:paraId="0F544503" w14:textId="3AEB3253" w:rsidR="00B425B1" w:rsidRDefault="00E37F60" w:rsidP="00602DFD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A82141">
              <w:rPr>
                <w:rFonts w:ascii="宋体" w:eastAsia="宋体" w:hAnsi="宋体" w:cs="宋体" w:hint="eastAsia"/>
                <w:sz w:val="24"/>
                <w:szCs w:val="24"/>
              </w:rPr>
              <w:t>国有控股企业需履行社会责任、经济责任等重要任务，一方面公司原有产能体量偏小，另一方面公司承担着保民生、保供应的政治责任，基于自身发展以及践行国有企业担当需要，</w:t>
            </w:r>
            <w:r w:rsidR="00B425B1">
              <w:rPr>
                <w:rFonts w:ascii="宋体" w:eastAsia="宋体" w:hAnsi="宋体" w:cs="宋体" w:hint="eastAsia"/>
                <w:sz w:val="24"/>
                <w:szCs w:val="24"/>
              </w:rPr>
              <w:t>公司推进高质量产能</w:t>
            </w:r>
            <w:r w:rsidR="00FB595C">
              <w:rPr>
                <w:rFonts w:ascii="宋体" w:eastAsia="宋体" w:hAnsi="宋体" w:cs="宋体" w:hint="eastAsia"/>
                <w:sz w:val="24"/>
                <w:szCs w:val="24"/>
              </w:rPr>
              <w:t>有序</w:t>
            </w:r>
            <w:r w:rsidR="00B425B1">
              <w:rPr>
                <w:rFonts w:ascii="宋体" w:eastAsia="宋体" w:hAnsi="宋体" w:cs="宋体" w:hint="eastAsia"/>
                <w:sz w:val="24"/>
                <w:szCs w:val="24"/>
              </w:rPr>
              <w:t>发展。</w:t>
            </w:r>
          </w:p>
          <w:p w14:paraId="73EC90E6" w14:textId="77777777" w:rsidR="00B425B1" w:rsidRDefault="00B425B1" w:rsidP="00E37F60">
            <w:pPr>
              <w:spacing w:line="360" w:lineRule="auto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2D01CBB" w14:textId="0D25885A" w:rsidR="000969EB" w:rsidRPr="00E37F60" w:rsidRDefault="00E37F60" w:rsidP="00E37F60">
            <w:pPr>
              <w:spacing w:line="360" w:lineRule="auto"/>
              <w:ind w:firstLineChars="300" w:firstLine="632"/>
              <w:rPr>
                <w:rFonts w:ascii="宋体" w:hAnsi="宋体" w:cs="宋体"/>
                <w:b/>
                <w:bCs/>
              </w:rPr>
            </w:pPr>
            <w:r w:rsidRPr="00E37F60">
              <w:rPr>
                <w:rFonts w:ascii="宋体" w:hAnsi="宋体" w:cs="宋体" w:hint="eastAsia"/>
                <w:b/>
                <w:bCs/>
              </w:rPr>
              <w:t>二</w:t>
            </w:r>
            <w:r w:rsidRPr="00A70861"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 w:rsidR="009F6656" w:rsidRPr="00A70861">
              <w:rPr>
                <w:rFonts w:ascii="宋体" w:hAnsi="宋体" w:cs="宋体" w:hint="eastAsia"/>
                <w:b/>
                <w:bCs/>
                <w:sz w:val="24"/>
              </w:rPr>
              <w:t>近年</w:t>
            </w:r>
            <w:r w:rsidR="000969EB" w:rsidRPr="00E37F60">
              <w:rPr>
                <w:rFonts w:ascii="宋体" w:hAnsi="宋体" w:cs="宋体" w:hint="eastAsia"/>
                <w:b/>
                <w:bCs/>
                <w:sz w:val="24"/>
              </w:rPr>
              <w:t>公司持续的扩产能，2</w:t>
            </w:r>
            <w:r w:rsidR="000969EB" w:rsidRPr="00E37F60">
              <w:rPr>
                <w:rFonts w:ascii="宋体" w:hAnsi="宋体" w:cs="宋体"/>
                <w:b/>
                <w:bCs/>
                <w:sz w:val="24"/>
              </w:rPr>
              <w:t>024</w:t>
            </w:r>
            <w:r w:rsidR="000969EB" w:rsidRPr="00E37F60"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 w:rsidR="00053650" w:rsidRPr="00E37F60">
              <w:rPr>
                <w:rFonts w:ascii="宋体" w:hAnsi="宋体" w:cs="宋体" w:hint="eastAsia"/>
                <w:b/>
                <w:bCs/>
                <w:sz w:val="24"/>
              </w:rPr>
              <w:t>在</w:t>
            </w:r>
            <w:r w:rsidR="000969EB" w:rsidRPr="00E37F60">
              <w:rPr>
                <w:rFonts w:ascii="宋体" w:hAnsi="宋体" w:cs="宋体" w:hint="eastAsia"/>
                <w:b/>
                <w:bCs/>
                <w:sz w:val="24"/>
              </w:rPr>
              <w:t>资金方面会有新的考虑吗？</w:t>
            </w:r>
          </w:p>
          <w:p w14:paraId="54EAF91D" w14:textId="3E884A36" w:rsidR="000969EB" w:rsidRDefault="00A4783C" w:rsidP="000969EB">
            <w:pPr>
              <w:pStyle w:val="005"/>
              <w:spacing w:before="156"/>
              <w:ind w:firstLine="48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lastRenderedPageBreak/>
              <w:t>公司是国有控股上市企业，</w:t>
            </w:r>
            <w:r w:rsidR="00053650">
              <w:rPr>
                <w:rFonts w:ascii="宋体" w:hAnsi="宋体" w:cs="宋体" w:hint="eastAsia"/>
                <w:szCs w:val="24"/>
              </w:rPr>
              <w:t>目前国有控股企业的管理体制是</w:t>
            </w:r>
            <w:r>
              <w:rPr>
                <w:rFonts w:ascii="宋体" w:hAnsi="宋体" w:cs="宋体" w:hint="eastAsia"/>
                <w:szCs w:val="24"/>
              </w:rPr>
              <w:t>“</w:t>
            </w:r>
            <w:r w:rsidR="00053650">
              <w:rPr>
                <w:rFonts w:ascii="宋体" w:hAnsi="宋体" w:cs="宋体" w:hint="eastAsia"/>
                <w:szCs w:val="24"/>
              </w:rPr>
              <w:t>双监管</w:t>
            </w:r>
            <w:r>
              <w:rPr>
                <w:rFonts w:ascii="宋体" w:hAnsi="宋体" w:cs="宋体" w:hint="eastAsia"/>
                <w:szCs w:val="24"/>
              </w:rPr>
              <w:t>”</w:t>
            </w:r>
            <w:r w:rsidR="00053650">
              <w:rPr>
                <w:rFonts w:ascii="宋体" w:hAnsi="宋体" w:cs="宋体" w:hint="eastAsia"/>
                <w:szCs w:val="24"/>
              </w:rPr>
              <w:t>体系，包括融资方面和投资方面，</w:t>
            </w:r>
            <w:r>
              <w:rPr>
                <w:rFonts w:ascii="宋体" w:hAnsi="宋体" w:cs="宋体" w:hint="eastAsia"/>
                <w:szCs w:val="24"/>
              </w:rPr>
              <w:t>所以</w:t>
            </w:r>
            <w:r w:rsidR="00053650">
              <w:rPr>
                <w:rFonts w:ascii="宋体" w:hAnsi="宋体" w:cs="宋体" w:hint="eastAsia"/>
                <w:szCs w:val="24"/>
              </w:rPr>
              <w:t>公司</w:t>
            </w:r>
            <w:r w:rsidR="000969EB">
              <w:rPr>
                <w:rFonts w:ascii="宋体" w:hAnsi="宋体" w:cs="宋体" w:hint="eastAsia"/>
                <w:szCs w:val="24"/>
              </w:rPr>
              <w:t>会</w:t>
            </w:r>
            <w:r w:rsidR="0084721C">
              <w:rPr>
                <w:rFonts w:ascii="宋体" w:hAnsi="宋体" w:cs="宋体" w:hint="eastAsia"/>
                <w:szCs w:val="24"/>
              </w:rPr>
              <w:t>尽量</w:t>
            </w:r>
            <w:r w:rsidR="000969EB">
              <w:rPr>
                <w:rFonts w:ascii="宋体" w:hAnsi="宋体" w:cs="宋体" w:hint="eastAsia"/>
                <w:szCs w:val="24"/>
              </w:rPr>
              <w:t>做好充分的计划、预算，</w:t>
            </w:r>
            <w:r w:rsidR="0084721C">
              <w:rPr>
                <w:rFonts w:ascii="宋体" w:hAnsi="宋体" w:cs="宋体" w:hint="eastAsia"/>
                <w:szCs w:val="24"/>
              </w:rPr>
              <w:t>在</w:t>
            </w:r>
            <w:r w:rsidR="000969EB">
              <w:rPr>
                <w:rFonts w:ascii="宋体" w:hAnsi="宋体" w:cs="宋体" w:hint="eastAsia"/>
                <w:szCs w:val="24"/>
              </w:rPr>
              <w:t>资金</w:t>
            </w:r>
            <w:r w:rsidR="0084721C">
              <w:rPr>
                <w:rFonts w:ascii="宋体" w:hAnsi="宋体" w:cs="宋体" w:hint="eastAsia"/>
                <w:szCs w:val="24"/>
              </w:rPr>
              <w:t>的</w:t>
            </w:r>
            <w:r w:rsidR="000969EB">
              <w:rPr>
                <w:rFonts w:ascii="宋体" w:hAnsi="宋体" w:cs="宋体" w:hint="eastAsia"/>
                <w:szCs w:val="24"/>
              </w:rPr>
              <w:t>计划性</w:t>
            </w:r>
            <w:r w:rsidR="0084721C">
              <w:rPr>
                <w:rFonts w:ascii="宋体" w:hAnsi="宋体" w:cs="宋体" w:hint="eastAsia"/>
                <w:szCs w:val="24"/>
              </w:rPr>
              <w:t>方面</w:t>
            </w:r>
            <w:r w:rsidR="000969EB">
              <w:rPr>
                <w:rFonts w:ascii="宋体" w:hAnsi="宋体" w:cs="宋体" w:hint="eastAsia"/>
                <w:szCs w:val="24"/>
              </w:rPr>
              <w:t>会更强。</w:t>
            </w:r>
          </w:p>
          <w:p w14:paraId="5860ADC7" w14:textId="1B157634" w:rsidR="0022172F" w:rsidRDefault="00925581" w:rsidP="000969EB">
            <w:pPr>
              <w:pStyle w:val="005"/>
              <w:spacing w:before="156"/>
              <w:ind w:firstLine="48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公司</w:t>
            </w:r>
            <w:r w:rsidR="00491C97" w:rsidRPr="00474C82">
              <w:rPr>
                <w:rFonts w:ascii="宋体" w:hAnsi="宋体" w:cs="宋体" w:hint="eastAsia"/>
                <w:szCs w:val="24"/>
              </w:rPr>
              <w:t>除自有一定量的货币资金外，</w:t>
            </w:r>
            <w:r>
              <w:rPr>
                <w:rFonts w:ascii="宋体" w:hAnsi="宋体" w:cs="宋体" w:hint="eastAsia"/>
                <w:szCs w:val="24"/>
              </w:rPr>
              <w:t>还</w:t>
            </w:r>
            <w:r w:rsidR="00491C97" w:rsidRPr="00474C82">
              <w:rPr>
                <w:rFonts w:ascii="宋体" w:hAnsi="宋体" w:cs="宋体" w:hint="eastAsia"/>
                <w:szCs w:val="24"/>
              </w:rPr>
              <w:t>可充分利用资本市场平台通过直接融资手段满足公司发展所需资金，</w:t>
            </w:r>
            <w:r w:rsidR="00491C97" w:rsidRPr="00491C97">
              <w:rPr>
                <w:rFonts w:ascii="宋体" w:hAnsi="宋体" w:cs="宋体" w:hint="eastAsia"/>
                <w:szCs w:val="24"/>
              </w:rPr>
              <w:t>继2021年10月完成10.2999亿元募集资金后，2023年6月20日，公司通过定向增发募资15.5亿元；</w:t>
            </w:r>
            <w:r w:rsidR="00962605">
              <w:rPr>
                <w:rFonts w:ascii="宋体" w:hAnsi="宋体" w:cs="宋体" w:hint="eastAsia"/>
                <w:szCs w:val="24"/>
              </w:rPr>
              <w:t>公司</w:t>
            </w:r>
            <w:r w:rsidR="00491C97" w:rsidRPr="00491C97">
              <w:rPr>
                <w:rFonts w:ascii="宋体" w:hAnsi="宋体" w:cs="宋体" w:hint="eastAsia"/>
                <w:szCs w:val="24"/>
              </w:rPr>
              <w:t>也可通过间接融资手段获得发展所需资金</w:t>
            </w:r>
            <w:r w:rsidR="00491C97">
              <w:rPr>
                <w:rFonts w:ascii="宋体" w:hAnsi="宋体" w:cs="宋体" w:hint="eastAsia"/>
                <w:szCs w:val="24"/>
              </w:rPr>
              <w:t>。</w:t>
            </w:r>
          </w:p>
          <w:p w14:paraId="3F72BC17" w14:textId="77777777" w:rsidR="006E6031" w:rsidRDefault="006E6031" w:rsidP="00043053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F441A8A" w14:textId="78864B7A" w:rsidR="000969EB" w:rsidRPr="00BA4AF4" w:rsidRDefault="007C1494" w:rsidP="000969EB">
            <w:pPr>
              <w:widowControl/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三</w:t>
            </w:r>
            <w:r w:rsidR="00043053" w:rsidRPr="000969E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、</w:t>
            </w:r>
            <w:r w:rsidR="000969EB" w:rsidRPr="00BA4AF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这轮周期和之前不一样，未来行业格局会发生怎样变化？</w:t>
            </w:r>
          </w:p>
          <w:p w14:paraId="337857BB" w14:textId="50292821" w:rsidR="00107087" w:rsidRDefault="000969EB" w:rsidP="000969E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="00282B44">
              <w:rPr>
                <w:rFonts w:ascii="宋体" w:eastAsia="宋体" w:hAnsi="宋体" w:cs="宋体" w:hint="eastAsia"/>
                <w:sz w:val="24"/>
                <w:szCs w:val="24"/>
              </w:rPr>
              <w:t>未来，</w:t>
            </w:r>
            <w:r w:rsidR="00610FE1">
              <w:rPr>
                <w:rFonts w:ascii="宋体" w:eastAsia="宋体" w:hAnsi="宋体" w:cs="宋体" w:hint="eastAsia"/>
                <w:sz w:val="24"/>
                <w:szCs w:val="24"/>
              </w:rPr>
              <w:t>生猪养殖产业</w:t>
            </w:r>
            <w:r w:rsidR="001E59C2">
              <w:rPr>
                <w:rFonts w:ascii="宋体" w:eastAsia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规模化、集约化水平会进一步提高。</w:t>
            </w:r>
            <w:r w:rsidR="00E52968">
              <w:rPr>
                <w:rFonts w:ascii="宋体" w:eastAsia="宋体" w:hAnsi="宋体" w:cs="宋体" w:hint="eastAsia"/>
                <w:sz w:val="24"/>
                <w:szCs w:val="24"/>
              </w:rPr>
              <w:t>对于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企业</w:t>
            </w:r>
            <w:r w:rsidR="00E52968">
              <w:rPr>
                <w:rFonts w:ascii="宋体" w:eastAsia="宋体" w:hAnsi="宋体" w:cs="宋体" w:hint="eastAsia"/>
                <w:sz w:val="24"/>
                <w:szCs w:val="24"/>
              </w:rPr>
              <w:t>来说，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要有核心竞争力，包括控成本的能力、抵御疫情风险的能力</w:t>
            </w:r>
            <w:r w:rsidR="001E59C2">
              <w:rPr>
                <w:rFonts w:ascii="宋体" w:eastAsia="宋体" w:hAnsi="宋体" w:cs="宋体" w:hint="eastAsia"/>
                <w:sz w:val="24"/>
                <w:szCs w:val="24"/>
              </w:rPr>
              <w:t>以及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面对极端市场资金保障的能力。</w:t>
            </w:r>
          </w:p>
          <w:p w14:paraId="14DD93E3" w14:textId="0D4D922A" w:rsidR="004308D9" w:rsidRDefault="004308D9" w:rsidP="000969EB">
            <w:pPr>
              <w:spacing w:line="360" w:lineRule="auto"/>
              <w:ind w:firstLine="480"/>
              <w:rPr>
                <w:rFonts w:ascii="宋体" w:hAnsi="宋体" w:cs="宋体"/>
                <w:szCs w:val="24"/>
              </w:rPr>
            </w:pPr>
          </w:p>
          <w:p w14:paraId="2AE9BFF8" w14:textId="62A0745F" w:rsidR="005D3B5F" w:rsidRPr="005D3B5F" w:rsidRDefault="00727E2D" w:rsidP="005D3B5F">
            <w:pPr>
              <w:spacing w:line="360" w:lineRule="auto"/>
              <w:ind w:firstLine="48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四</w:t>
            </w:r>
            <w:r w:rsidR="005D3B5F" w:rsidRPr="005D3B5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、</w:t>
            </w:r>
            <w:r w:rsidR="00943DF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关于</w:t>
            </w:r>
            <w:r w:rsidR="005D3B5F" w:rsidRPr="005D3B5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公司</w:t>
            </w:r>
            <w:r w:rsidR="005D3B5F" w:rsidRPr="005D3B5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生猪产能布局</w:t>
            </w:r>
            <w:r w:rsidR="00943DF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，</w:t>
            </w:r>
            <w:r w:rsidR="00223DB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会考虑在外省扩张吗</w:t>
            </w:r>
            <w:r w:rsidR="005D3B5F" w:rsidRPr="005D3B5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？</w:t>
            </w:r>
          </w:p>
          <w:p w14:paraId="76A101C9" w14:textId="2C6635A9" w:rsidR="005861CA" w:rsidRPr="0097426A" w:rsidRDefault="00A9423E" w:rsidP="0097426A">
            <w:pPr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13326E">
              <w:rPr>
                <w:rFonts w:ascii="宋体" w:eastAsia="宋体" w:hAnsi="宋体" w:cs="宋体"/>
                <w:sz w:val="24"/>
                <w:szCs w:val="24"/>
              </w:rPr>
              <w:t>目前，公司生猪产能主要集中在湖南省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40696B">
              <w:rPr>
                <w:rFonts w:ascii="宋体" w:hAnsi="宋体" w:hint="eastAsia"/>
                <w:sz w:val="24"/>
                <w:szCs w:val="24"/>
              </w:rPr>
              <w:t>根据公司战略规划，</w:t>
            </w:r>
            <w:r w:rsidR="007653A3">
              <w:rPr>
                <w:rFonts w:ascii="宋体" w:hAnsi="宋体" w:hint="eastAsia"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sz w:val="24"/>
                <w:szCs w:val="24"/>
              </w:rPr>
              <w:t>主</w:t>
            </w:r>
            <w:r w:rsidR="00F7065D">
              <w:rPr>
                <w:rFonts w:ascii="宋体" w:hAnsi="宋体" w:hint="eastAsia"/>
                <w:sz w:val="24"/>
                <w:szCs w:val="24"/>
              </w:rPr>
              <w:t>销区</w:t>
            </w:r>
            <w:r w:rsidR="0097426A">
              <w:rPr>
                <w:rFonts w:ascii="宋体" w:hAnsi="宋体" w:hint="eastAsia"/>
                <w:sz w:val="24"/>
                <w:szCs w:val="24"/>
              </w:rPr>
              <w:t>广东地区</w:t>
            </w:r>
            <w:r w:rsidR="00F7065D">
              <w:rPr>
                <w:rFonts w:ascii="宋体" w:hAnsi="宋体" w:hint="eastAsia"/>
                <w:sz w:val="24"/>
                <w:szCs w:val="24"/>
              </w:rPr>
              <w:t>有</w:t>
            </w:r>
            <w:r w:rsidR="0097426A">
              <w:rPr>
                <w:rFonts w:ascii="宋体" w:hAnsi="宋体" w:hint="eastAsia"/>
                <w:sz w:val="24"/>
                <w:szCs w:val="24"/>
              </w:rPr>
              <w:t>布局</w:t>
            </w:r>
            <w:r w:rsidR="00F638B2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6D28872F" w14:textId="77777777" w:rsidR="00F7065D" w:rsidRDefault="00F7065D" w:rsidP="000969EB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3F7C6D38" w14:textId="6F15CF5A" w:rsidR="00F7065D" w:rsidRPr="003C3AAA" w:rsidRDefault="00727E2D" w:rsidP="000969EB">
            <w:pPr>
              <w:spacing w:line="360" w:lineRule="auto"/>
              <w:ind w:firstLine="480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五</w:t>
            </w:r>
            <w:r w:rsidR="00F7065D" w:rsidRPr="003C3AAA">
              <w:rPr>
                <w:rFonts w:ascii="宋体" w:hAnsi="宋体" w:hint="eastAsia"/>
                <w:b/>
                <w:bCs/>
                <w:sz w:val="24"/>
                <w:szCs w:val="24"/>
              </w:rPr>
              <w:t>、</w:t>
            </w:r>
            <w:r w:rsidR="007653A3">
              <w:rPr>
                <w:rFonts w:ascii="宋体" w:hAnsi="宋体" w:hint="eastAsia"/>
                <w:b/>
                <w:bCs/>
                <w:sz w:val="24"/>
                <w:szCs w:val="24"/>
              </w:rPr>
              <w:t>公司降本举措？</w:t>
            </w:r>
          </w:p>
          <w:p w14:paraId="486288C4" w14:textId="74CA96E7" w:rsidR="000A640B" w:rsidRPr="00D5224E" w:rsidRDefault="008365A1" w:rsidP="00D5224E">
            <w:pPr>
              <w:pStyle w:val="005"/>
              <w:spacing w:before="156"/>
              <w:ind w:firstLineChars="83" w:firstLine="199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</w:t>
            </w:r>
            <w:r>
              <w:rPr>
                <w:rFonts w:ascii="宋体" w:hAnsi="宋体" w:cs="宋体"/>
                <w:szCs w:val="24"/>
              </w:rPr>
              <w:t xml:space="preserve"> </w:t>
            </w:r>
            <w:r w:rsidR="0047362C">
              <w:rPr>
                <w:rFonts w:ascii="宋体" w:hAnsi="宋体" w:cs="宋体" w:hint="eastAsia"/>
                <w:szCs w:val="24"/>
              </w:rPr>
              <w:t>公司</w:t>
            </w:r>
            <w:r>
              <w:rPr>
                <w:rFonts w:ascii="宋体" w:hAnsi="宋体" w:cs="宋体" w:hint="eastAsia"/>
                <w:szCs w:val="24"/>
              </w:rPr>
              <w:t>所有管理都是</w:t>
            </w:r>
            <w:r w:rsidR="0047362C">
              <w:rPr>
                <w:rFonts w:ascii="宋体" w:hAnsi="宋体" w:cs="宋体" w:hint="eastAsia"/>
                <w:szCs w:val="24"/>
              </w:rPr>
              <w:t>围绕如何降</w:t>
            </w:r>
            <w:r>
              <w:rPr>
                <w:rFonts w:ascii="宋体" w:hAnsi="宋体" w:cs="宋体" w:hint="eastAsia"/>
                <w:szCs w:val="24"/>
              </w:rPr>
              <w:t>成本</w:t>
            </w:r>
            <w:r w:rsidR="0047362C">
              <w:rPr>
                <w:rFonts w:ascii="宋体" w:hAnsi="宋体" w:cs="宋体" w:hint="eastAsia"/>
                <w:szCs w:val="24"/>
              </w:rPr>
              <w:t>来开展</w:t>
            </w:r>
            <w:r>
              <w:rPr>
                <w:rFonts w:ascii="宋体" w:hAnsi="宋体" w:cs="宋体" w:hint="eastAsia"/>
                <w:szCs w:val="24"/>
              </w:rPr>
              <w:t>，</w:t>
            </w:r>
            <w:r w:rsidR="00476D2C">
              <w:rPr>
                <w:rFonts w:ascii="宋体" w:hAnsi="宋体" w:cs="宋体" w:hint="eastAsia"/>
                <w:szCs w:val="24"/>
              </w:rPr>
              <w:t>从管理、遗传、技术创新等方面改善，</w:t>
            </w:r>
            <w:r w:rsidR="0047362C">
              <w:rPr>
                <w:rFonts w:ascii="宋体" w:hAnsi="宋体" w:cs="宋体" w:hint="eastAsia"/>
                <w:szCs w:val="24"/>
              </w:rPr>
              <w:t>包括</w:t>
            </w:r>
            <w:r w:rsidR="00D5224E">
              <w:rPr>
                <w:rFonts w:ascii="宋体" w:hAnsi="宋体" w:cs="宋体" w:hint="eastAsia"/>
                <w:szCs w:val="24"/>
              </w:rPr>
              <w:t>提升猪场建设结构标准、</w:t>
            </w:r>
            <w:r w:rsidR="0047362C">
              <w:rPr>
                <w:rFonts w:ascii="宋体" w:hAnsi="宋体" w:cs="宋体" w:hint="eastAsia"/>
                <w:szCs w:val="24"/>
              </w:rPr>
              <w:t>加大</w:t>
            </w:r>
            <w:r>
              <w:rPr>
                <w:rFonts w:ascii="宋体" w:hAnsi="宋体" w:cs="宋体" w:hint="eastAsia"/>
                <w:szCs w:val="24"/>
              </w:rPr>
              <w:t>技术创新</w:t>
            </w:r>
            <w:r w:rsidR="007B6A30">
              <w:rPr>
                <w:rFonts w:ascii="宋体" w:hAnsi="宋体" w:cs="宋体" w:hint="eastAsia"/>
                <w:szCs w:val="24"/>
              </w:rPr>
              <w:t>投入</w:t>
            </w:r>
            <w:r>
              <w:rPr>
                <w:rFonts w:ascii="宋体" w:hAnsi="宋体" w:cs="宋体" w:hint="eastAsia"/>
                <w:szCs w:val="24"/>
              </w:rPr>
              <w:t>、加大</w:t>
            </w:r>
            <w:r w:rsidR="0047362C">
              <w:rPr>
                <w:rFonts w:ascii="宋体" w:hAnsi="宋体" w:cs="宋体" w:hint="eastAsia"/>
                <w:szCs w:val="24"/>
              </w:rPr>
              <w:t>绩效</w:t>
            </w:r>
            <w:r>
              <w:rPr>
                <w:rFonts w:ascii="宋体" w:hAnsi="宋体" w:cs="宋体" w:hint="eastAsia"/>
                <w:szCs w:val="24"/>
              </w:rPr>
              <w:t>考核</w:t>
            </w:r>
            <w:r w:rsidR="00750B50">
              <w:rPr>
                <w:rFonts w:ascii="宋体" w:hAnsi="宋体" w:cs="宋体" w:hint="eastAsia"/>
                <w:szCs w:val="24"/>
              </w:rPr>
              <w:t>、</w:t>
            </w:r>
            <w:r w:rsidR="0047362C">
              <w:rPr>
                <w:rFonts w:ascii="宋体" w:hAnsi="宋体" w:cs="宋体" w:hint="eastAsia"/>
                <w:szCs w:val="24"/>
              </w:rPr>
              <w:t>提升员工素质队伍</w:t>
            </w:r>
            <w:r w:rsidR="00750B50">
              <w:rPr>
                <w:rFonts w:ascii="宋体" w:hAnsi="宋体" w:cs="宋体" w:hint="eastAsia"/>
                <w:szCs w:val="24"/>
              </w:rPr>
              <w:t>、</w:t>
            </w:r>
            <w:r w:rsidR="00D5224E">
              <w:rPr>
                <w:rFonts w:ascii="宋体" w:hAnsi="宋体" w:cs="宋体" w:hint="eastAsia"/>
                <w:szCs w:val="24"/>
              </w:rPr>
              <w:t>集中采购、进行</w:t>
            </w:r>
            <w:r>
              <w:rPr>
                <w:rFonts w:ascii="宋体" w:hAnsi="宋体" w:cs="宋体" w:hint="eastAsia"/>
                <w:szCs w:val="24"/>
              </w:rPr>
              <w:t>品种改良</w:t>
            </w:r>
            <w:r w:rsidR="00D5224E">
              <w:rPr>
                <w:rFonts w:ascii="宋体" w:hAnsi="宋体" w:cs="宋体" w:hint="eastAsia"/>
                <w:szCs w:val="24"/>
              </w:rPr>
              <w:t>、</w:t>
            </w:r>
            <w:r>
              <w:rPr>
                <w:rFonts w:ascii="宋体" w:hAnsi="宋体" w:cs="宋体" w:hint="eastAsia"/>
                <w:szCs w:val="24"/>
              </w:rPr>
              <w:t>引进高繁</w:t>
            </w:r>
            <w:r w:rsidR="007B6A30">
              <w:rPr>
                <w:rFonts w:ascii="宋体" w:hAnsi="宋体" w:cs="宋体" w:hint="eastAsia"/>
                <w:szCs w:val="24"/>
              </w:rPr>
              <w:t>基因等</w:t>
            </w:r>
            <w:r w:rsidR="00BD529F">
              <w:rPr>
                <w:rFonts w:ascii="宋体" w:hAnsi="宋体" w:cs="宋体" w:hint="eastAsia"/>
                <w:szCs w:val="24"/>
              </w:rPr>
              <w:t>举措</w:t>
            </w:r>
            <w:r w:rsidR="00D5224E">
              <w:rPr>
                <w:rFonts w:ascii="宋体" w:hAnsi="宋体" w:cs="宋体" w:hint="eastAsia"/>
                <w:szCs w:val="24"/>
              </w:rPr>
              <w:t>，以</w:t>
            </w:r>
            <w:r w:rsidR="004A7694">
              <w:rPr>
                <w:rFonts w:ascii="宋体" w:hAnsi="宋体" w:cs="宋体" w:hint="eastAsia"/>
                <w:szCs w:val="24"/>
              </w:rPr>
              <w:t>提升</w:t>
            </w:r>
            <w:r w:rsidR="00B45140">
              <w:rPr>
                <w:rFonts w:ascii="宋体" w:hAnsi="宋体" w:cs="宋体" w:hint="eastAsia"/>
                <w:szCs w:val="24"/>
              </w:rPr>
              <w:t>生产效率</w:t>
            </w:r>
            <w:r w:rsidR="004A7694">
              <w:rPr>
                <w:rFonts w:ascii="宋体" w:hAnsi="宋体" w:cs="宋体" w:hint="eastAsia"/>
                <w:szCs w:val="24"/>
              </w:rPr>
              <w:t>，</w:t>
            </w:r>
            <w:r w:rsidR="00D5224E">
              <w:rPr>
                <w:rFonts w:ascii="宋体" w:hAnsi="宋体" w:cs="宋体" w:hint="eastAsia"/>
                <w:szCs w:val="24"/>
              </w:rPr>
              <w:t>降低养殖成本。</w:t>
            </w:r>
          </w:p>
          <w:p w14:paraId="49131B01" w14:textId="77777777" w:rsidR="000A640B" w:rsidRDefault="000A640B" w:rsidP="001B462F">
            <w:pPr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38E33D1" w14:textId="20FE6C35" w:rsidR="00F96265" w:rsidRPr="00F96265" w:rsidRDefault="00727E2D" w:rsidP="00F96265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六</w:t>
            </w:r>
            <w:r w:rsidR="00D14A1C" w:rsidRPr="00F9626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、</w:t>
            </w:r>
            <w:r w:rsidR="00F96265" w:rsidRPr="00F9626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公司能繁母猪存栏情况？</w:t>
            </w:r>
          </w:p>
          <w:p w14:paraId="3166DCA7" w14:textId="1C0C70EC" w:rsidR="00F96265" w:rsidRDefault="00F96265" w:rsidP="00F96265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截至2</w:t>
            </w:r>
            <w:r>
              <w:rPr>
                <w:rFonts w:ascii="宋体" w:eastAsia="宋体" w:hAnsi="宋体" w:cs="宋体"/>
                <w:sz w:val="24"/>
                <w:szCs w:val="24"/>
              </w:rPr>
              <w:t>023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年6月末，公司种畜</w:t>
            </w:r>
            <w:r w:rsidRPr="00212EFB">
              <w:rPr>
                <w:rFonts w:ascii="宋体" w:eastAsia="宋体" w:hAnsi="宋体" w:cs="宋体" w:hint="eastAsia"/>
                <w:sz w:val="24"/>
                <w:szCs w:val="24"/>
              </w:rPr>
              <w:t>存栏数量为27.4万头，其中能繁母猪存栏数量为19.8万头</w:t>
            </w:r>
            <w:r w:rsidR="00712897">
              <w:rPr>
                <w:rFonts w:ascii="宋体" w:eastAsia="宋体" w:hAnsi="宋体" w:cs="宋体" w:hint="eastAsia"/>
                <w:sz w:val="24"/>
                <w:szCs w:val="24"/>
              </w:rPr>
              <w:t>，关于2</w:t>
            </w:r>
            <w:r w:rsidR="00712897">
              <w:rPr>
                <w:rFonts w:ascii="宋体" w:eastAsia="宋体" w:hAnsi="宋体" w:cs="宋体"/>
                <w:sz w:val="24"/>
                <w:szCs w:val="24"/>
              </w:rPr>
              <w:t>023</w:t>
            </w:r>
            <w:r w:rsidR="00712897">
              <w:rPr>
                <w:rFonts w:ascii="宋体" w:eastAsia="宋体" w:hAnsi="宋体" w:cs="宋体" w:hint="eastAsia"/>
                <w:sz w:val="24"/>
                <w:szCs w:val="24"/>
              </w:rPr>
              <w:t>年末</w:t>
            </w:r>
            <w:r w:rsidR="00CC2E24">
              <w:rPr>
                <w:rFonts w:ascii="宋体" w:eastAsia="宋体" w:hAnsi="宋体" w:cs="宋体" w:hint="eastAsia"/>
                <w:sz w:val="24"/>
                <w:szCs w:val="24"/>
              </w:rPr>
              <w:t>的</w:t>
            </w:r>
            <w:r w:rsidR="00712897">
              <w:rPr>
                <w:rFonts w:ascii="宋体" w:eastAsia="宋体" w:hAnsi="宋体" w:cs="宋体" w:hint="eastAsia"/>
                <w:sz w:val="24"/>
                <w:szCs w:val="24"/>
              </w:rPr>
              <w:t>能繁</w:t>
            </w:r>
            <w:r w:rsidR="00712897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母猪存栏情况，公司将在年度报告中予以披露。</w:t>
            </w:r>
          </w:p>
          <w:p w14:paraId="1A4CB461" w14:textId="77777777" w:rsidR="008E2E0F" w:rsidRDefault="008E2E0F" w:rsidP="00F96265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59EB54A" w14:textId="6BE3E4FF" w:rsidR="008E2E0F" w:rsidRDefault="0062656D" w:rsidP="00F96265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七</w:t>
            </w:r>
            <w:r w:rsidR="00054A8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、</w:t>
            </w:r>
            <w:r w:rsidR="00F606C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公司其他业务板块规划？</w:t>
            </w:r>
          </w:p>
          <w:p w14:paraId="3E2D642E" w14:textId="7163CB74" w:rsidR="00FE64D3" w:rsidRDefault="009344A9" w:rsidP="00010AFC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344A9">
              <w:rPr>
                <w:rFonts w:ascii="宋体" w:eastAsia="宋体" w:hAnsi="宋体" w:cs="宋体" w:hint="eastAsia"/>
                <w:sz w:val="24"/>
                <w:szCs w:val="24"/>
              </w:rPr>
              <w:t>公司主营业务为生猪养殖、肉品销售、饲料加工</w:t>
            </w:r>
            <w:r w:rsidR="00516A69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  <w:r w:rsidR="00EC3AAD">
              <w:rPr>
                <w:rFonts w:ascii="宋体" w:eastAsia="宋体" w:hAnsi="宋体" w:cs="宋体" w:hint="eastAsia"/>
                <w:sz w:val="24"/>
                <w:szCs w:val="24"/>
              </w:rPr>
              <w:t>近年</w:t>
            </w:r>
            <w:r w:rsidR="00516A69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010AFC">
              <w:rPr>
                <w:rFonts w:ascii="宋体" w:eastAsia="宋体" w:hAnsi="宋体" w:cs="宋体" w:hint="eastAsia"/>
                <w:sz w:val="24"/>
                <w:szCs w:val="24"/>
              </w:rPr>
              <w:t>公司通过</w:t>
            </w:r>
            <w:r w:rsidR="004F34E5">
              <w:rPr>
                <w:rFonts w:ascii="宋体" w:eastAsia="宋体" w:hAnsi="宋体" w:cs="宋体" w:hint="eastAsia"/>
                <w:sz w:val="24"/>
                <w:szCs w:val="24"/>
              </w:rPr>
              <w:t>打造</w:t>
            </w:r>
            <w:r w:rsidR="00010AFC">
              <w:rPr>
                <w:rFonts w:ascii="宋体" w:eastAsia="宋体" w:hAnsi="宋体" w:cs="宋体" w:hint="eastAsia"/>
                <w:sz w:val="24"/>
                <w:szCs w:val="24"/>
              </w:rPr>
              <w:t>“农丰”、“U鲜”</w:t>
            </w:r>
            <w:r w:rsidR="00FE64D3">
              <w:rPr>
                <w:rFonts w:ascii="宋体" w:eastAsia="宋体" w:hAnsi="宋体" w:cs="宋体" w:hint="eastAsia"/>
                <w:sz w:val="24"/>
                <w:szCs w:val="24"/>
              </w:rPr>
              <w:t>肉品品牌，进入终端</w:t>
            </w:r>
            <w:r w:rsidR="00010AFC">
              <w:rPr>
                <w:rFonts w:ascii="宋体" w:eastAsia="宋体" w:hAnsi="宋体" w:cs="宋体" w:hint="eastAsia"/>
                <w:sz w:val="24"/>
                <w:szCs w:val="24"/>
              </w:rPr>
              <w:t>市场</w:t>
            </w:r>
            <w:r w:rsidR="00FE64D3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010AFC" w:rsidRPr="00FE64D3">
              <w:rPr>
                <w:rFonts w:ascii="宋体" w:eastAsia="宋体" w:hAnsi="宋体" w:cs="宋体" w:hint="eastAsia"/>
                <w:sz w:val="24"/>
                <w:szCs w:val="24"/>
              </w:rPr>
              <w:t>为消费者提供高品质的猪肉产品，满足人们对健康饮食的需求。</w:t>
            </w:r>
          </w:p>
          <w:p w14:paraId="0EA8815C" w14:textId="1FE6BC21" w:rsidR="000A640B" w:rsidRPr="007F6F9C" w:rsidRDefault="000A640B" w:rsidP="00A11D8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7D21" w14:paraId="19F1745C" w14:textId="77777777" w:rsidTr="007F6F9C">
        <w:tc>
          <w:tcPr>
            <w:tcW w:w="1867" w:type="dxa"/>
            <w:vAlign w:val="center"/>
          </w:tcPr>
          <w:p w14:paraId="0961EE02" w14:textId="77777777" w:rsidR="003D7D21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lastRenderedPageBreak/>
              <w:t xml:space="preserve">附件清单（如有） </w:t>
            </w:r>
          </w:p>
        </w:tc>
        <w:tc>
          <w:tcPr>
            <w:tcW w:w="6429" w:type="dxa"/>
            <w:vAlign w:val="center"/>
          </w:tcPr>
          <w:p w14:paraId="0CF479CD" w14:textId="77777777" w:rsidR="003D7D21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</w:tbl>
    <w:p w14:paraId="01001EA9" w14:textId="77777777" w:rsidR="003D7D21" w:rsidRDefault="003D7D21">
      <w:pPr>
        <w:widowControl/>
        <w:jc w:val="left"/>
      </w:pPr>
    </w:p>
    <w:p w14:paraId="19001B77" w14:textId="77777777" w:rsidR="004E04A7" w:rsidRDefault="004E04A7">
      <w:pPr>
        <w:widowControl/>
        <w:jc w:val="left"/>
      </w:pPr>
    </w:p>
    <w:p w14:paraId="58F4BB18" w14:textId="77777777" w:rsidR="004E04A7" w:rsidRDefault="004E04A7">
      <w:pPr>
        <w:widowControl/>
        <w:jc w:val="left"/>
      </w:pPr>
    </w:p>
    <w:p w14:paraId="6FA7554E" w14:textId="77777777" w:rsidR="004E04A7" w:rsidRDefault="004E04A7">
      <w:pPr>
        <w:widowControl/>
        <w:jc w:val="left"/>
      </w:pPr>
    </w:p>
    <w:p w14:paraId="4275334E" w14:textId="77777777" w:rsidR="004E04A7" w:rsidRDefault="004E04A7">
      <w:pPr>
        <w:widowControl/>
        <w:jc w:val="left"/>
      </w:pPr>
    </w:p>
    <w:sectPr w:rsidR="004E0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CED3" w14:textId="77777777" w:rsidR="00176CB1" w:rsidRDefault="00176CB1" w:rsidP="00AC2A24">
      <w:r>
        <w:separator/>
      </w:r>
    </w:p>
  </w:endnote>
  <w:endnote w:type="continuationSeparator" w:id="0">
    <w:p w14:paraId="5EE67AA1" w14:textId="77777777" w:rsidR="00176CB1" w:rsidRDefault="00176CB1" w:rsidP="00A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3405" w14:textId="77777777" w:rsidR="00176CB1" w:rsidRDefault="00176CB1" w:rsidP="00AC2A24">
      <w:r>
        <w:separator/>
      </w:r>
    </w:p>
  </w:footnote>
  <w:footnote w:type="continuationSeparator" w:id="0">
    <w:p w14:paraId="07C0EA2F" w14:textId="77777777" w:rsidR="00176CB1" w:rsidRDefault="00176CB1" w:rsidP="00A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206A4F"/>
    <w:multiLevelType w:val="multilevel"/>
    <w:tmpl w:val="B8206A4F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220DAE"/>
    <w:multiLevelType w:val="hybridMultilevel"/>
    <w:tmpl w:val="3FD4066E"/>
    <w:lvl w:ilvl="0" w:tplc="B8AAC08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40"/>
      </w:pPr>
    </w:lvl>
    <w:lvl w:ilvl="2" w:tplc="0409001B" w:tentative="1">
      <w:start w:val="1"/>
      <w:numFmt w:val="lowerRoman"/>
      <w:lvlText w:val="%3."/>
      <w:lvlJc w:val="righ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9" w:tentative="1">
      <w:start w:val="1"/>
      <w:numFmt w:val="lowerLetter"/>
      <w:lvlText w:val="%5)"/>
      <w:lvlJc w:val="left"/>
      <w:pPr>
        <w:ind w:left="2682" w:hanging="440"/>
      </w:pPr>
    </w:lvl>
    <w:lvl w:ilvl="5" w:tplc="0409001B" w:tentative="1">
      <w:start w:val="1"/>
      <w:numFmt w:val="lowerRoman"/>
      <w:lvlText w:val="%6."/>
      <w:lvlJc w:val="righ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9" w:tentative="1">
      <w:start w:val="1"/>
      <w:numFmt w:val="lowerLetter"/>
      <w:lvlText w:val="%8)"/>
      <w:lvlJc w:val="left"/>
      <w:pPr>
        <w:ind w:left="4002" w:hanging="440"/>
      </w:pPr>
    </w:lvl>
    <w:lvl w:ilvl="8" w:tplc="0409001B" w:tentative="1">
      <w:start w:val="1"/>
      <w:numFmt w:val="lowerRoman"/>
      <w:lvlText w:val="%9."/>
      <w:lvlJc w:val="right"/>
      <w:pPr>
        <w:ind w:left="4442" w:hanging="440"/>
      </w:pPr>
    </w:lvl>
  </w:abstractNum>
  <w:abstractNum w:abstractNumId="2" w15:restartNumberingAfterBreak="0">
    <w:nsid w:val="2BFC1DD3"/>
    <w:multiLevelType w:val="hybridMultilevel"/>
    <w:tmpl w:val="6CFCA2F6"/>
    <w:lvl w:ilvl="0" w:tplc="593CDB88">
      <w:start w:val="1"/>
      <w:numFmt w:val="japaneseCounting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2032338526">
    <w:abstractNumId w:val="0"/>
  </w:num>
  <w:num w:numId="2" w16cid:durableId="573272479">
    <w:abstractNumId w:val="2"/>
  </w:num>
  <w:num w:numId="3" w16cid:durableId="161771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lmZDcyY2E1ZTRjNmRjMjlmOTkwMjVkOTJkODljZmQifQ=="/>
  </w:docVars>
  <w:rsids>
    <w:rsidRoot w:val="00907AA5"/>
    <w:rsid w:val="00001DBC"/>
    <w:rsid w:val="00010AFC"/>
    <w:rsid w:val="000178C2"/>
    <w:rsid w:val="00026CA5"/>
    <w:rsid w:val="000350B8"/>
    <w:rsid w:val="00035D2C"/>
    <w:rsid w:val="000404C0"/>
    <w:rsid w:val="00043053"/>
    <w:rsid w:val="00045003"/>
    <w:rsid w:val="00047F70"/>
    <w:rsid w:val="000507E0"/>
    <w:rsid w:val="00053650"/>
    <w:rsid w:val="00054467"/>
    <w:rsid w:val="00054A87"/>
    <w:rsid w:val="00062355"/>
    <w:rsid w:val="0006573D"/>
    <w:rsid w:val="00070D6C"/>
    <w:rsid w:val="00070F77"/>
    <w:rsid w:val="00081366"/>
    <w:rsid w:val="000969EB"/>
    <w:rsid w:val="000976CB"/>
    <w:rsid w:val="000A1D65"/>
    <w:rsid w:val="000A640B"/>
    <w:rsid w:val="000B335E"/>
    <w:rsid w:val="000B3C41"/>
    <w:rsid w:val="000B44C2"/>
    <w:rsid w:val="000B7FAD"/>
    <w:rsid w:val="000C0A51"/>
    <w:rsid w:val="000D33F6"/>
    <w:rsid w:val="000D7E14"/>
    <w:rsid w:val="000E4B16"/>
    <w:rsid w:val="000E6510"/>
    <w:rsid w:val="000F4D5F"/>
    <w:rsid w:val="00103A33"/>
    <w:rsid w:val="001049B8"/>
    <w:rsid w:val="001057DB"/>
    <w:rsid w:val="00107087"/>
    <w:rsid w:val="00110038"/>
    <w:rsid w:val="001117A5"/>
    <w:rsid w:val="001124EC"/>
    <w:rsid w:val="00112B54"/>
    <w:rsid w:val="00114EEE"/>
    <w:rsid w:val="00124C9C"/>
    <w:rsid w:val="0012603F"/>
    <w:rsid w:val="00131EAA"/>
    <w:rsid w:val="00131F47"/>
    <w:rsid w:val="0013326E"/>
    <w:rsid w:val="00153D01"/>
    <w:rsid w:val="00155505"/>
    <w:rsid w:val="0016141B"/>
    <w:rsid w:val="0016246C"/>
    <w:rsid w:val="0016659B"/>
    <w:rsid w:val="00170B74"/>
    <w:rsid w:val="00173832"/>
    <w:rsid w:val="00176CB1"/>
    <w:rsid w:val="001771D1"/>
    <w:rsid w:val="0018172F"/>
    <w:rsid w:val="00183A46"/>
    <w:rsid w:val="001871D6"/>
    <w:rsid w:val="001940DF"/>
    <w:rsid w:val="001B2369"/>
    <w:rsid w:val="001B462F"/>
    <w:rsid w:val="001C1FFD"/>
    <w:rsid w:val="001C6D89"/>
    <w:rsid w:val="001D1897"/>
    <w:rsid w:val="001E59C2"/>
    <w:rsid w:val="001F2FDC"/>
    <w:rsid w:val="001F609F"/>
    <w:rsid w:val="001F6A53"/>
    <w:rsid w:val="00212EFB"/>
    <w:rsid w:val="002136FA"/>
    <w:rsid w:val="0022172F"/>
    <w:rsid w:val="00223DB2"/>
    <w:rsid w:val="00230EE5"/>
    <w:rsid w:val="00232C07"/>
    <w:rsid w:val="0023557C"/>
    <w:rsid w:val="0024568A"/>
    <w:rsid w:val="0024674B"/>
    <w:rsid w:val="0024725C"/>
    <w:rsid w:val="0025174B"/>
    <w:rsid w:val="00255825"/>
    <w:rsid w:val="00256875"/>
    <w:rsid w:val="00257EE7"/>
    <w:rsid w:val="0026041A"/>
    <w:rsid w:val="00262912"/>
    <w:rsid w:val="002660F3"/>
    <w:rsid w:val="00266D1B"/>
    <w:rsid w:val="00270394"/>
    <w:rsid w:val="00275DCA"/>
    <w:rsid w:val="00282B44"/>
    <w:rsid w:val="00293EC7"/>
    <w:rsid w:val="002955A4"/>
    <w:rsid w:val="00296547"/>
    <w:rsid w:val="002A1899"/>
    <w:rsid w:val="002A41E8"/>
    <w:rsid w:val="002A4B9A"/>
    <w:rsid w:val="002A56BD"/>
    <w:rsid w:val="002B1F33"/>
    <w:rsid w:val="002C08C9"/>
    <w:rsid w:val="002C1A01"/>
    <w:rsid w:val="002C1E89"/>
    <w:rsid w:val="002C21E3"/>
    <w:rsid w:val="002C325E"/>
    <w:rsid w:val="002D0174"/>
    <w:rsid w:val="002D107D"/>
    <w:rsid w:val="002D2677"/>
    <w:rsid w:val="002D2EFA"/>
    <w:rsid w:val="002F485B"/>
    <w:rsid w:val="002F6572"/>
    <w:rsid w:val="003039FA"/>
    <w:rsid w:val="00316A57"/>
    <w:rsid w:val="00320313"/>
    <w:rsid w:val="0033305C"/>
    <w:rsid w:val="003337A9"/>
    <w:rsid w:val="003358F7"/>
    <w:rsid w:val="00343DF1"/>
    <w:rsid w:val="003509AD"/>
    <w:rsid w:val="00353F59"/>
    <w:rsid w:val="00364B1F"/>
    <w:rsid w:val="00370094"/>
    <w:rsid w:val="00371FB5"/>
    <w:rsid w:val="00375223"/>
    <w:rsid w:val="0037673B"/>
    <w:rsid w:val="00383F8C"/>
    <w:rsid w:val="00394665"/>
    <w:rsid w:val="00397ABA"/>
    <w:rsid w:val="003A1FD8"/>
    <w:rsid w:val="003A2691"/>
    <w:rsid w:val="003A624B"/>
    <w:rsid w:val="003A7529"/>
    <w:rsid w:val="003B1531"/>
    <w:rsid w:val="003B4E38"/>
    <w:rsid w:val="003B5E64"/>
    <w:rsid w:val="003C3AAA"/>
    <w:rsid w:val="003D468B"/>
    <w:rsid w:val="003D7149"/>
    <w:rsid w:val="003D7D21"/>
    <w:rsid w:val="003E002A"/>
    <w:rsid w:val="003E214F"/>
    <w:rsid w:val="003E3A99"/>
    <w:rsid w:val="003E7286"/>
    <w:rsid w:val="00400BEE"/>
    <w:rsid w:val="0040696B"/>
    <w:rsid w:val="0041221E"/>
    <w:rsid w:val="004148EA"/>
    <w:rsid w:val="00414A64"/>
    <w:rsid w:val="00416B04"/>
    <w:rsid w:val="004273E0"/>
    <w:rsid w:val="004308D9"/>
    <w:rsid w:val="004341F0"/>
    <w:rsid w:val="00440384"/>
    <w:rsid w:val="0044113D"/>
    <w:rsid w:val="004424B9"/>
    <w:rsid w:val="00443C87"/>
    <w:rsid w:val="00444C44"/>
    <w:rsid w:val="00446E34"/>
    <w:rsid w:val="00452CDD"/>
    <w:rsid w:val="00453980"/>
    <w:rsid w:val="00456F4C"/>
    <w:rsid w:val="004624D1"/>
    <w:rsid w:val="0047362C"/>
    <w:rsid w:val="00473824"/>
    <w:rsid w:val="00473C06"/>
    <w:rsid w:val="00474C82"/>
    <w:rsid w:val="00476D2C"/>
    <w:rsid w:val="00491C97"/>
    <w:rsid w:val="00494439"/>
    <w:rsid w:val="004A4250"/>
    <w:rsid w:val="004A48F7"/>
    <w:rsid w:val="004A6324"/>
    <w:rsid w:val="004A6537"/>
    <w:rsid w:val="004A7694"/>
    <w:rsid w:val="004C0C6E"/>
    <w:rsid w:val="004C2B2D"/>
    <w:rsid w:val="004D3744"/>
    <w:rsid w:val="004D721C"/>
    <w:rsid w:val="004E04A7"/>
    <w:rsid w:val="004E18E4"/>
    <w:rsid w:val="004E3A66"/>
    <w:rsid w:val="004F34E5"/>
    <w:rsid w:val="004F4C0D"/>
    <w:rsid w:val="004F56BA"/>
    <w:rsid w:val="00502FD6"/>
    <w:rsid w:val="00506587"/>
    <w:rsid w:val="00511EFF"/>
    <w:rsid w:val="00513944"/>
    <w:rsid w:val="00513FDB"/>
    <w:rsid w:val="005142A0"/>
    <w:rsid w:val="00514E99"/>
    <w:rsid w:val="00515558"/>
    <w:rsid w:val="00516A69"/>
    <w:rsid w:val="00521F29"/>
    <w:rsid w:val="00523492"/>
    <w:rsid w:val="00531422"/>
    <w:rsid w:val="005452C5"/>
    <w:rsid w:val="005457B4"/>
    <w:rsid w:val="00547A95"/>
    <w:rsid w:val="0055159F"/>
    <w:rsid w:val="00551870"/>
    <w:rsid w:val="005543A6"/>
    <w:rsid w:val="005562E9"/>
    <w:rsid w:val="00565CBB"/>
    <w:rsid w:val="005664E3"/>
    <w:rsid w:val="0056752E"/>
    <w:rsid w:val="005753B0"/>
    <w:rsid w:val="00576BAA"/>
    <w:rsid w:val="005801F9"/>
    <w:rsid w:val="005830ED"/>
    <w:rsid w:val="005861CA"/>
    <w:rsid w:val="00586FA5"/>
    <w:rsid w:val="00587CDD"/>
    <w:rsid w:val="00596651"/>
    <w:rsid w:val="005A0F28"/>
    <w:rsid w:val="005A729F"/>
    <w:rsid w:val="005C3B58"/>
    <w:rsid w:val="005C5678"/>
    <w:rsid w:val="005D14B5"/>
    <w:rsid w:val="005D3403"/>
    <w:rsid w:val="005D3623"/>
    <w:rsid w:val="005D3B5F"/>
    <w:rsid w:val="005E1D25"/>
    <w:rsid w:val="005E33BF"/>
    <w:rsid w:val="005E50D3"/>
    <w:rsid w:val="005E6A19"/>
    <w:rsid w:val="005E7811"/>
    <w:rsid w:val="005F1972"/>
    <w:rsid w:val="005F2B7D"/>
    <w:rsid w:val="00602DFD"/>
    <w:rsid w:val="00603162"/>
    <w:rsid w:val="00610FE1"/>
    <w:rsid w:val="006122BC"/>
    <w:rsid w:val="00615214"/>
    <w:rsid w:val="00615EC7"/>
    <w:rsid w:val="0062656D"/>
    <w:rsid w:val="006274D0"/>
    <w:rsid w:val="00627CE1"/>
    <w:rsid w:val="00634127"/>
    <w:rsid w:val="00635A21"/>
    <w:rsid w:val="00635FAF"/>
    <w:rsid w:val="0064264E"/>
    <w:rsid w:val="0064448E"/>
    <w:rsid w:val="00645658"/>
    <w:rsid w:val="00651219"/>
    <w:rsid w:val="00652A03"/>
    <w:rsid w:val="00655619"/>
    <w:rsid w:val="006644FC"/>
    <w:rsid w:val="00676975"/>
    <w:rsid w:val="00686333"/>
    <w:rsid w:val="00693040"/>
    <w:rsid w:val="00693DCC"/>
    <w:rsid w:val="00694A61"/>
    <w:rsid w:val="00696401"/>
    <w:rsid w:val="006A012C"/>
    <w:rsid w:val="006A3D9A"/>
    <w:rsid w:val="006B6D80"/>
    <w:rsid w:val="006D1588"/>
    <w:rsid w:val="006E08A3"/>
    <w:rsid w:val="006E1401"/>
    <w:rsid w:val="006E1B26"/>
    <w:rsid w:val="006E3EDB"/>
    <w:rsid w:val="006E6031"/>
    <w:rsid w:val="006F01F0"/>
    <w:rsid w:val="006F2BE0"/>
    <w:rsid w:val="006F6A20"/>
    <w:rsid w:val="006F71B3"/>
    <w:rsid w:val="007020D9"/>
    <w:rsid w:val="00702876"/>
    <w:rsid w:val="00712897"/>
    <w:rsid w:val="00712D62"/>
    <w:rsid w:val="00725714"/>
    <w:rsid w:val="00727E2D"/>
    <w:rsid w:val="00732666"/>
    <w:rsid w:val="00740985"/>
    <w:rsid w:val="00750B50"/>
    <w:rsid w:val="00752478"/>
    <w:rsid w:val="007554B7"/>
    <w:rsid w:val="00757C53"/>
    <w:rsid w:val="007653A3"/>
    <w:rsid w:val="007711C7"/>
    <w:rsid w:val="0078554E"/>
    <w:rsid w:val="0079056C"/>
    <w:rsid w:val="007906EC"/>
    <w:rsid w:val="00790E93"/>
    <w:rsid w:val="0079187A"/>
    <w:rsid w:val="007922E7"/>
    <w:rsid w:val="00793F45"/>
    <w:rsid w:val="00796D9A"/>
    <w:rsid w:val="007A072D"/>
    <w:rsid w:val="007B5596"/>
    <w:rsid w:val="007B6A30"/>
    <w:rsid w:val="007C1494"/>
    <w:rsid w:val="007C279C"/>
    <w:rsid w:val="007C3675"/>
    <w:rsid w:val="007C770C"/>
    <w:rsid w:val="007D3586"/>
    <w:rsid w:val="007E3A9B"/>
    <w:rsid w:val="007E5547"/>
    <w:rsid w:val="007F08EB"/>
    <w:rsid w:val="007F6F9C"/>
    <w:rsid w:val="00803617"/>
    <w:rsid w:val="00804C00"/>
    <w:rsid w:val="0081771C"/>
    <w:rsid w:val="00825818"/>
    <w:rsid w:val="00827D5E"/>
    <w:rsid w:val="00830967"/>
    <w:rsid w:val="00834F9A"/>
    <w:rsid w:val="008365A1"/>
    <w:rsid w:val="00846DDD"/>
    <w:rsid w:val="0084721C"/>
    <w:rsid w:val="00847D2C"/>
    <w:rsid w:val="008605C6"/>
    <w:rsid w:val="008606B5"/>
    <w:rsid w:val="00861607"/>
    <w:rsid w:val="00863037"/>
    <w:rsid w:val="00872B9C"/>
    <w:rsid w:val="00881E38"/>
    <w:rsid w:val="00884602"/>
    <w:rsid w:val="00885879"/>
    <w:rsid w:val="00890400"/>
    <w:rsid w:val="0089311C"/>
    <w:rsid w:val="008A04D2"/>
    <w:rsid w:val="008B6378"/>
    <w:rsid w:val="008D2A54"/>
    <w:rsid w:val="008D4AB3"/>
    <w:rsid w:val="008E2E0F"/>
    <w:rsid w:val="008F2266"/>
    <w:rsid w:val="008F396F"/>
    <w:rsid w:val="00903FAF"/>
    <w:rsid w:val="00907AA5"/>
    <w:rsid w:val="00914677"/>
    <w:rsid w:val="0092359A"/>
    <w:rsid w:val="00925581"/>
    <w:rsid w:val="009344A9"/>
    <w:rsid w:val="00943DFF"/>
    <w:rsid w:val="00951B0C"/>
    <w:rsid w:val="00962605"/>
    <w:rsid w:val="009647B7"/>
    <w:rsid w:val="009657DC"/>
    <w:rsid w:val="0096665E"/>
    <w:rsid w:val="0097016E"/>
    <w:rsid w:val="00971926"/>
    <w:rsid w:val="0097426A"/>
    <w:rsid w:val="009775F2"/>
    <w:rsid w:val="00981305"/>
    <w:rsid w:val="0098157B"/>
    <w:rsid w:val="00982B5B"/>
    <w:rsid w:val="009840C3"/>
    <w:rsid w:val="00984FCC"/>
    <w:rsid w:val="009A24D2"/>
    <w:rsid w:val="009A4ABA"/>
    <w:rsid w:val="009A4F07"/>
    <w:rsid w:val="009D62ED"/>
    <w:rsid w:val="009D66DC"/>
    <w:rsid w:val="009E4BBE"/>
    <w:rsid w:val="009E612F"/>
    <w:rsid w:val="009F4B8F"/>
    <w:rsid w:val="009F6656"/>
    <w:rsid w:val="00A01DBA"/>
    <w:rsid w:val="00A1145D"/>
    <w:rsid w:val="00A11D86"/>
    <w:rsid w:val="00A163B4"/>
    <w:rsid w:val="00A2072F"/>
    <w:rsid w:val="00A21524"/>
    <w:rsid w:val="00A23A28"/>
    <w:rsid w:val="00A23E71"/>
    <w:rsid w:val="00A3188C"/>
    <w:rsid w:val="00A360E8"/>
    <w:rsid w:val="00A36368"/>
    <w:rsid w:val="00A4497E"/>
    <w:rsid w:val="00A4783C"/>
    <w:rsid w:val="00A50166"/>
    <w:rsid w:val="00A52C50"/>
    <w:rsid w:val="00A548CD"/>
    <w:rsid w:val="00A65C79"/>
    <w:rsid w:val="00A67686"/>
    <w:rsid w:val="00A70861"/>
    <w:rsid w:val="00A767A7"/>
    <w:rsid w:val="00A82141"/>
    <w:rsid w:val="00A84857"/>
    <w:rsid w:val="00A91290"/>
    <w:rsid w:val="00A931C0"/>
    <w:rsid w:val="00A93305"/>
    <w:rsid w:val="00A9423E"/>
    <w:rsid w:val="00A955E1"/>
    <w:rsid w:val="00AA3CC5"/>
    <w:rsid w:val="00AA4A0E"/>
    <w:rsid w:val="00AB3AD8"/>
    <w:rsid w:val="00AC2A24"/>
    <w:rsid w:val="00AD1CA8"/>
    <w:rsid w:val="00AD31A0"/>
    <w:rsid w:val="00AD42B9"/>
    <w:rsid w:val="00AE7A30"/>
    <w:rsid w:val="00AF6489"/>
    <w:rsid w:val="00B03471"/>
    <w:rsid w:val="00B04E3F"/>
    <w:rsid w:val="00B05289"/>
    <w:rsid w:val="00B052B1"/>
    <w:rsid w:val="00B22428"/>
    <w:rsid w:val="00B25FF6"/>
    <w:rsid w:val="00B32BFC"/>
    <w:rsid w:val="00B425B1"/>
    <w:rsid w:val="00B428D4"/>
    <w:rsid w:val="00B43FE8"/>
    <w:rsid w:val="00B4496D"/>
    <w:rsid w:val="00B45140"/>
    <w:rsid w:val="00B457BA"/>
    <w:rsid w:val="00B4662E"/>
    <w:rsid w:val="00B50874"/>
    <w:rsid w:val="00B524B7"/>
    <w:rsid w:val="00B538D4"/>
    <w:rsid w:val="00B55E67"/>
    <w:rsid w:val="00B61D88"/>
    <w:rsid w:val="00B70C12"/>
    <w:rsid w:val="00B756DC"/>
    <w:rsid w:val="00B810C3"/>
    <w:rsid w:val="00B869F3"/>
    <w:rsid w:val="00B901D7"/>
    <w:rsid w:val="00B945FD"/>
    <w:rsid w:val="00B95355"/>
    <w:rsid w:val="00BA4AF4"/>
    <w:rsid w:val="00BA5388"/>
    <w:rsid w:val="00BA56F4"/>
    <w:rsid w:val="00BA680C"/>
    <w:rsid w:val="00BA7586"/>
    <w:rsid w:val="00BB4088"/>
    <w:rsid w:val="00BB6B7D"/>
    <w:rsid w:val="00BC23C1"/>
    <w:rsid w:val="00BC46E4"/>
    <w:rsid w:val="00BC50A6"/>
    <w:rsid w:val="00BD3258"/>
    <w:rsid w:val="00BD4F43"/>
    <w:rsid w:val="00BD529F"/>
    <w:rsid w:val="00BE0DA7"/>
    <w:rsid w:val="00BE22C4"/>
    <w:rsid w:val="00BE7529"/>
    <w:rsid w:val="00BF0CDF"/>
    <w:rsid w:val="00BF3B19"/>
    <w:rsid w:val="00BF7123"/>
    <w:rsid w:val="00C05B0F"/>
    <w:rsid w:val="00C1132F"/>
    <w:rsid w:val="00C115FB"/>
    <w:rsid w:val="00C21C1B"/>
    <w:rsid w:val="00C32FB6"/>
    <w:rsid w:val="00C3440D"/>
    <w:rsid w:val="00C34524"/>
    <w:rsid w:val="00C50F1C"/>
    <w:rsid w:val="00C60B00"/>
    <w:rsid w:val="00C664FD"/>
    <w:rsid w:val="00C75B81"/>
    <w:rsid w:val="00C8164E"/>
    <w:rsid w:val="00C87D0F"/>
    <w:rsid w:val="00C9072C"/>
    <w:rsid w:val="00C92DC1"/>
    <w:rsid w:val="00C944C2"/>
    <w:rsid w:val="00C94D1E"/>
    <w:rsid w:val="00C95D38"/>
    <w:rsid w:val="00C95DAA"/>
    <w:rsid w:val="00CA4466"/>
    <w:rsid w:val="00CB5B0F"/>
    <w:rsid w:val="00CB628D"/>
    <w:rsid w:val="00CC2E24"/>
    <w:rsid w:val="00CC405B"/>
    <w:rsid w:val="00CC49D0"/>
    <w:rsid w:val="00CC5F19"/>
    <w:rsid w:val="00CC78D3"/>
    <w:rsid w:val="00CD4F4D"/>
    <w:rsid w:val="00CD5DBB"/>
    <w:rsid w:val="00CE7CDB"/>
    <w:rsid w:val="00CF1761"/>
    <w:rsid w:val="00D006AF"/>
    <w:rsid w:val="00D00F04"/>
    <w:rsid w:val="00D0126A"/>
    <w:rsid w:val="00D07A13"/>
    <w:rsid w:val="00D109BC"/>
    <w:rsid w:val="00D11273"/>
    <w:rsid w:val="00D13893"/>
    <w:rsid w:val="00D14267"/>
    <w:rsid w:val="00D14A1C"/>
    <w:rsid w:val="00D17B26"/>
    <w:rsid w:val="00D24D2C"/>
    <w:rsid w:val="00D2667B"/>
    <w:rsid w:val="00D304E2"/>
    <w:rsid w:val="00D30929"/>
    <w:rsid w:val="00D40CB0"/>
    <w:rsid w:val="00D43E8B"/>
    <w:rsid w:val="00D51945"/>
    <w:rsid w:val="00D5224E"/>
    <w:rsid w:val="00D65945"/>
    <w:rsid w:val="00D75783"/>
    <w:rsid w:val="00D75CDA"/>
    <w:rsid w:val="00D86320"/>
    <w:rsid w:val="00D872D2"/>
    <w:rsid w:val="00D902F5"/>
    <w:rsid w:val="00DA5468"/>
    <w:rsid w:val="00DB385E"/>
    <w:rsid w:val="00DB4881"/>
    <w:rsid w:val="00DB4B66"/>
    <w:rsid w:val="00DC39B0"/>
    <w:rsid w:val="00DE567B"/>
    <w:rsid w:val="00DF0083"/>
    <w:rsid w:val="00DF7780"/>
    <w:rsid w:val="00E00B7F"/>
    <w:rsid w:val="00E01644"/>
    <w:rsid w:val="00E02931"/>
    <w:rsid w:val="00E0671B"/>
    <w:rsid w:val="00E20413"/>
    <w:rsid w:val="00E20D89"/>
    <w:rsid w:val="00E22440"/>
    <w:rsid w:val="00E22A56"/>
    <w:rsid w:val="00E22EA9"/>
    <w:rsid w:val="00E31443"/>
    <w:rsid w:val="00E34CDC"/>
    <w:rsid w:val="00E35D51"/>
    <w:rsid w:val="00E364EB"/>
    <w:rsid w:val="00E37F60"/>
    <w:rsid w:val="00E41004"/>
    <w:rsid w:val="00E41A04"/>
    <w:rsid w:val="00E41ADE"/>
    <w:rsid w:val="00E41E1D"/>
    <w:rsid w:val="00E51509"/>
    <w:rsid w:val="00E52968"/>
    <w:rsid w:val="00E5306E"/>
    <w:rsid w:val="00E55598"/>
    <w:rsid w:val="00E604AC"/>
    <w:rsid w:val="00E657D2"/>
    <w:rsid w:val="00E9396A"/>
    <w:rsid w:val="00E93E5C"/>
    <w:rsid w:val="00EA1DED"/>
    <w:rsid w:val="00EA2D7D"/>
    <w:rsid w:val="00EA4D03"/>
    <w:rsid w:val="00EA4D7E"/>
    <w:rsid w:val="00EA6E88"/>
    <w:rsid w:val="00EB1594"/>
    <w:rsid w:val="00EC0B97"/>
    <w:rsid w:val="00EC3AAD"/>
    <w:rsid w:val="00EC6259"/>
    <w:rsid w:val="00ED0943"/>
    <w:rsid w:val="00ED17BA"/>
    <w:rsid w:val="00ED6D17"/>
    <w:rsid w:val="00EE6B98"/>
    <w:rsid w:val="00EF5879"/>
    <w:rsid w:val="00EF6DC5"/>
    <w:rsid w:val="00EF793B"/>
    <w:rsid w:val="00F01E74"/>
    <w:rsid w:val="00F05075"/>
    <w:rsid w:val="00F06969"/>
    <w:rsid w:val="00F100F9"/>
    <w:rsid w:val="00F13CC6"/>
    <w:rsid w:val="00F2106E"/>
    <w:rsid w:val="00F232E2"/>
    <w:rsid w:val="00F30EFD"/>
    <w:rsid w:val="00F31D0F"/>
    <w:rsid w:val="00F34116"/>
    <w:rsid w:val="00F34D15"/>
    <w:rsid w:val="00F37AB4"/>
    <w:rsid w:val="00F37BFF"/>
    <w:rsid w:val="00F41636"/>
    <w:rsid w:val="00F5264D"/>
    <w:rsid w:val="00F55E0F"/>
    <w:rsid w:val="00F606C9"/>
    <w:rsid w:val="00F62312"/>
    <w:rsid w:val="00F638B2"/>
    <w:rsid w:val="00F668B9"/>
    <w:rsid w:val="00F7065D"/>
    <w:rsid w:val="00F73D6B"/>
    <w:rsid w:val="00F80A34"/>
    <w:rsid w:val="00F82FC6"/>
    <w:rsid w:val="00F840F2"/>
    <w:rsid w:val="00F84C05"/>
    <w:rsid w:val="00F865BB"/>
    <w:rsid w:val="00F903AF"/>
    <w:rsid w:val="00F92785"/>
    <w:rsid w:val="00F94B3D"/>
    <w:rsid w:val="00F96265"/>
    <w:rsid w:val="00FA61D1"/>
    <w:rsid w:val="00FB595C"/>
    <w:rsid w:val="00FB7ABE"/>
    <w:rsid w:val="00FC4761"/>
    <w:rsid w:val="00FC5508"/>
    <w:rsid w:val="00FC611A"/>
    <w:rsid w:val="00FC69E5"/>
    <w:rsid w:val="00FD37B4"/>
    <w:rsid w:val="00FE1CE0"/>
    <w:rsid w:val="00FE2122"/>
    <w:rsid w:val="00FE3C45"/>
    <w:rsid w:val="00FE3FE7"/>
    <w:rsid w:val="00FE64D3"/>
    <w:rsid w:val="00FF279D"/>
    <w:rsid w:val="00FF5FB3"/>
    <w:rsid w:val="00FF747B"/>
    <w:rsid w:val="027B6D79"/>
    <w:rsid w:val="04477832"/>
    <w:rsid w:val="04545A49"/>
    <w:rsid w:val="04C87066"/>
    <w:rsid w:val="05DE1F43"/>
    <w:rsid w:val="0A4056A9"/>
    <w:rsid w:val="0AB02BCD"/>
    <w:rsid w:val="0AEB20D2"/>
    <w:rsid w:val="0D046532"/>
    <w:rsid w:val="0F5645BD"/>
    <w:rsid w:val="10797AFB"/>
    <w:rsid w:val="10E7193C"/>
    <w:rsid w:val="11337CBF"/>
    <w:rsid w:val="117457FA"/>
    <w:rsid w:val="12C71168"/>
    <w:rsid w:val="14147227"/>
    <w:rsid w:val="15284D87"/>
    <w:rsid w:val="166A2EB1"/>
    <w:rsid w:val="16924E7A"/>
    <w:rsid w:val="16E235F1"/>
    <w:rsid w:val="197C1B46"/>
    <w:rsid w:val="19B250D3"/>
    <w:rsid w:val="1A986F4F"/>
    <w:rsid w:val="1D074E56"/>
    <w:rsid w:val="1DE826EC"/>
    <w:rsid w:val="1E517B84"/>
    <w:rsid w:val="1F5B6C81"/>
    <w:rsid w:val="22B70B00"/>
    <w:rsid w:val="23775F59"/>
    <w:rsid w:val="24E23D7C"/>
    <w:rsid w:val="25416D14"/>
    <w:rsid w:val="25A621C9"/>
    <w:rsid w:val="25C01E7E"/>
    <w:rsid w:val="26DF7048"/>
    <w:rsid w:val="26F57EA0"/>
    <w:rsid w:val="270C409F"/>
    <w:rsid w:val="27C7486A"/>
    <w:rsid w:val="27E06986"/>
    <w:rsid w:val="28700AC7"/>
    <w:rsid w:val="2AB51407"/>
    <w:rsid w:val="2B2C4EA1"/>
    <w:rsid w:val="2B601F23"/>
    <w:rsid w:val="2DF97051"/>
    <w:rsid w:val="2E2B4943"/>
    <w:rsid w:val="2F3839FD"/>
    <w:rsid w:val="2F437013"/>
    <w:rsid w:val="2F5922B5"/>
    <w:rsid w:val="2F835A02"/>
    <w:rsid w:val="316E496E"/>
    <w:rsid w:val="323D6710"/>
    <w:rsid w:val="346C0F8D"/>
    <w:rsid w:val="34E24AFB"/>
    <w:rsid w:val="34E50FB5"/>
    <w:rsid w:val="35074582"/>
    <w:rsid w:val="351C559D"/>
    <w:rsid w:val="35ED5885"/>
    <w:rsid w:val="396A0841"/>
    <w:rsid w:val="3AC64E24"/>
    <w:rsid w:val="3B966657"/>
    <w:rsid w:val="3C6B7986"/>
    <w:rsid w:val="3E0F64B4"/>
    <w:rsid w:val="3F204B9F"/>
    <w:rsid w:val="401873FE"/>
    <w:rsid w:val="40221ED0"/>
    <w:rsid w:val="40624D42"/>
    <w:rsid w:val="40EC58C2"/>
    <w:rsid w:val="41744D2D"/>
    <w:rsid w:val="42487538"/>
    <w:rsid w:val="42A259EE"/>
    <w:rsid w:val="438F3899"/>
    <w:rsid w:val="44141138"/>
    <w:rsid w:val="448E592F"/>
    <w:rsid w:val="456D41C6"/>
    <w:rsid w:val="469519CD"/>
    <w:rsid w:val="4818486A"/>
    <w:rsid w:val="48332818"/>
    <w:rsid w:val="486017CE"/>
    <w:rsid w:val="488D48BB"/>
    <w:rsid w:val="48C61172"/>
    <w:rsid w:val="49F92FBC"/>
    <w:rsid w:val="4A506A7B"/>
    <w:rsid w:val="4AC31770"/>
    <w:rsid w:val="4B04143D"/>
    <w:rsid w:val="4BE97027"/>
    <w:rsid w:val="4C8B34F6"/>
    <w:rsid w:val="4CA8313E"/>
    <w:rsid w:val="4CE723A1"/>
    <w:rsid w:val="4E3F7116"/>
    <w:rsid w:val="4F4B58B4"/>
    <w:rsid w:val="4F734876"/>
    <w:rsid w:val="501E4BFD"/>
    <w:rsid w:val="51E065E0"/>
    <w:rsid w:val="532D300E"/>
    <w:rsid w:val="5587376C"/>
    <w:rsid w:val="56A018BD"/>
    <w:rsid w:val="588C69A8"/>
    <w:rsid w:val="58E95FEA"/>
    <w:rsid w:val="5B8449DB"/>
    <w:rsid w:val="5C3E620B"/>
    <w:rsid w:val="5D35762A"/>
    <w:rsid w:val="5DAB1F64"/>
    <w:rsid w:val="5E582369"/>
    <w:rsid w:val="606C2A77"/>
    <w:rsid w:val="60F45BE7"/>
    <w:rsid w:val="627D6C42"/>
    <w:rsid w:val="62A156F1"/>
    <w:rsid w:val="6305308B"/>
    <w:rsid w:val="63AF3EC4"/>
    <w:rsid w:val="641E0D86"/>
    <w:rsid w:val="648A23AF"/>
    <w:rsid w:val="65C321BE"/>
    <w:rsid w:val="66966E85"/>
    <w:rsid w:val="6A1D41BC"/>
    <w:rsid w:val="6A7B723E"/>
    <w:rsid w:val="6C051DF1"/>
    <w:rsid w:val="6C7B752A"/>
    <w:rsid w:val="6C820012"/>
    <w:rsid w:val="6CD773CF"/>
    <w:rsid w:val="6DB6585E"/>
    <w:rsid w:val="6DD86BE4"/>
    <w:rsid w:val="6E4A4335"/>
    <w:rsid w:val="6F8E06AB"/>
    <w:rsid w:val="6FDF6EFE"/>
    <w:rsid w:val="71136A90"/>
    <w:rsid w:val="739972EB"/>
    <w:rsid w:val="73DF15F2"/>
    <w:rsid w:val="745B7F7E"/>
    <w:rsid w:val="748E002A"/>
    <w:rsid w:val="74AE1D28"/>
    <w:rsid w:val="78206C22"/>
    <w:rsid w:val="792D3904"/>
    <w:rsid w:val="798D4BFB"/>
    <w:rsid w:val="7A9274BD"/>
    <w:rsid w:val="7D540579"/>
    <w:rsid w:val="7DA82479"/>
    <w:rsid w:val="7E5B5B46"/>
    <w:rsid w:val="7E747B3F"/>
    <w:rsid w:val="7E870032"/>
    <w:rsid w:val="7F61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857FB"/>
  <w15:docId w15:val="{3CF2D159-C944-43E2-89AC-9281C32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ind w:leftChars="100" w:left="100" w:rightChars="100" w:right="10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qFormat/>
    <w:pPr>
      <w:snapToGrid w:val="0"/>
      <w:jc w:val="left"/>
    </w:pPr>
    <w:rPr>
      <w:rFonts w:eastAsia="华文楷体"/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qFormat/>
    <w:rPr>
      <w:b/>
      <w:bCs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2">
    <w:name w:val="footnote reference"/>
    <w:uiPriority w:val="99"/>
    <w:semiHidden/>
    <w:unhideWhenUsed/>
    <w:qFormat/>
    <w:rPr>
      <w:vertAlign w:val="superscript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脚注文本 Char"/>
    <w:uiPriority w:val="99"/>
    <w:semiHidden/>
    <w:qFormat/>
    <w:rPr>
      <w:rFonts w:eastAsia="华文楷体"/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批注主题 字符"/>
    <w:basedOn w:val="a6"/>
    <w:link w:val="af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005">
    <w:name w:val="005正文"/>
    <w:uiPriority w:val="99"/>
    <w:qFormat/>
    <w:pPr>
      <w:widowControl w:val="0"/>
      <w:spacing w:beforeLines="50" w:before="50" w:line="360" w:lineRule="auto"/>
      <w:ind w:firstLineChars="200" w:firstLine="200"/>
      <w:jc w:val="both"/>
    </w:pPr>
    <w:rPr>
      <w:kern w:val="2"/>
      <w:sz w:val="24"/>
      <w:szCs w:val="22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4">
    <w:name w:val="Emphasis"/>
    <w:basedOn w:val="a0"/>
    <w:uiPriority w:val="20"/>
    <w:qFormat/>
    <w:rsid w:val="0013326E"/>
    <w:rPr>
      <w:i/>
      <w:iCs/>
    </w:rPr>
  </w:style>
  <w:style w:type="character" w:styleId="af5">
    <w:name w:val="Strong"/>
    <w:basedOn w:val="a0"/>
    <w:uiPriority w:val="22"/>
    <w:qFormat/>
    <w:rsid w:val="0013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63F0-5463-4442-B6F8-C000103F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fangz</dc:creator>
  <cp:lastModifiedBy>OFF</cp:lastModifiedBy>
  <cp:revision>633</cp:revision>
  <cp:lastPrinted>2024-01-17T01:37:00Z</cp:lastPrinted>
  <dcterms:created xsi:type="dcterms:W3CDTF">2023-09-08T07:59:00Z</dcterms:created>
  <dcterms:modified xsi:type="dcterms:W3CDTF">2024-01-17T03:28:00Z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FDC3F2207ADE4FEA8F8E884D0B9055AB</vt:lpwstr>
  </property>
</Properties>
</file>