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494F8C8C"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00AB02CE" w:rsidRPr="006B5A25">
        <w:rPr>
          <w:rFonts w:eastAsiaTheme="minorEastAsia" w:hint="eastAsia"/>
          <w:b/>
          <w:iCs/>
          <w:color w:val="000000" w:themeColor="text1"/>
          <w:sz w:val="24"/>
          <w:szCs w:val="24"/>
        </w:rPr>
        <w:t>20</w:t>
      </w:r>
      <w:r w:rsidR="00AB02CE"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00AB02CE" w:rsidRPr="006B5A25">
        <w:rPr>
          <w:rFonts w:eastAsiaTheme="minorEastAsia" w:hint="eastAsia"/>
          <w:b/>
          <w:iCs/>
          <w:color w:val="000000" w:themeColor="text1"/>
          <w:sz w:val="24"/>
          <w:szCs w:val="24"/>
        </w:rPr>
        <w:t>年</w:t>
      </w:r>
      <w:r w:rsidR="000F23C2">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5B6502">
        <w:rPr>
          <w:rFonts w:eastAsiaTheme="minorEastAsia"/>
          <w:b/>
          <w:iCs/>
          <w:color w:val="000000" w:themeColor="text1"/>
          <w:sz w:val="24"/>
          <w:szCs w:val="24"/>
        </w:rPr>
        <w:t>1</w:t>
      </w:r>
      <w:r w:rsidR="00413592">
        <w:rPr>
          <w:rFonts w:eastAsiaTheme="minorEastAsia"/>
          <w:b/>
          <w:iCs/>
          <w:color w:val="000000" w:themeColor="text1"/>
          <w:sz w:val="24"/>
          <w:szCs w:val="24"/>
        </w:rPr>
        <w:t>8</w:t>
      </w:r>
      <w:r w:rsidR="00EF4231">
        <w:rPr>
          <w:rFonts w:eastAsiaTheme="minor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650B695B" w:rsidR="0017387D" w:rsidRPr="006B5A25" w:rsidRDefault="00CE0A5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9A131D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90502A"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01D5A2F3" w:rsidR="0017387D" w:rsidRPr="006B5A25" w:rsidRDefault="00CE0A5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3C9B994C" w:rsidR="0017387D" w:rsidRPr="006B5A25" w:rsidRDefault="00563FF7">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0EECDED5" w14:textId="0BCFADDB" w:rsidR="007D7FBA" w:rsidRDefault="007D7FBA" w:rsidP="007D7FBA">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0F23C2">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CE0A58">
              <w:rPr>
                <w:rFonts w:eastAsiaTheme="minorEastAsia"/>
                <w:b/>
                <w:iCs/>
                <w:color w:val="000000" w:themeColor="text1"/>
                <w:sz w:val="24"/>
                <w:szCs w:val="24"/>
              </w:rPr>
              <w:t>1</w:t>
            </w:r>
            <w:r w:rsidR="00413592">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CE0A58">
              <w:rPr>
                <w:rFonts w:eastAsiaTheme="minorEastAsia"/>
                <w:b/>
                <w:iCs/>
                <w:color w:val="000000" w:themeColor="text1"/>
                <w:sz w:val="24"/>
                <w:szCs w:val="24"/>
              </w:rPr>
              <w:t>10</w:t>
            </w:r>
            <w:r>
              <w:rPr>
                <w:rFonts w:eastAsiaTheme="minorEastAsia" w:hint="eastAsia"/>
                <w:b/>
                <w:iCs/>
                <w:color w:val="000000" w:themeColor="text1"/>
                <w:sz w:val="24"/>
                <w:szCs w:val="24"/>
              </w:rPr>
              <w:t>:</w:t>
            </w:r>
            <w:r w:rsidR="000F23C2">
              <w:rPr>
                <w:rFonts w:eastAsiaTheme="minorEastAsia"/>
                <w:b/>
                <w:iCs/>
                <w:color w:val="000000" w:themeColor="text1"/>
                <w:sz w:val="24"/>
                <w:szCs w:val="24"/>
              </w:rPr>
              <w:t>0</w:t>
            </w:r>
            <w:r>
              <w:rPr>
                <w:rFonts w:eastAsiaTheme="minorEastAsia"/>
                <w:b/>
                <w:iCs/>
                <w:color w:val="000000" w:themeColor="text1"/>
                <w:sz w:val="24"/>
                <w:szCs w:val="24"/>
              </w:rPr>
              <w:t>0-1</w:t>
            </w:r>
            <w:r w:rsidR="00CE0A58">
              <w:rPr>
                <w:rFonts w:eastAsiaTheme="minorEastAsia"/>
                <w:b/>
                <w:iCs/>
                <w:color w:val="000000" w:themeColor="text1"/>
                <w:sz w:val="24"/>
                <w:szCs w:val="24"/>
              </w:rPr>
              <w:t>1</w:t>
            </w:r>
            <w:r>
              <w:rPr>
                <w:rFonts w:eastAsiaTheme="minorEastAsia"/>
                <w:b/>
                <w:iCs/>
                <w:color w:val="000000" w:themeColor="text1"/>
                <w:sz w:val="24"/>
                <w:szCs w:val="24"/>
              </w:rPr>
              <w:t>:</w:t>
            </w:r>
            <w:r w:rsidR="00CE0A58">
              <w:rPr>
                <w:rFonts w:eastAsiaTheme="minorEastAsia"/>
                <w:b/>
                <w:iCs/>
                <w:color w:val="000000" w:themeColor="text1"/>
                <w:sz w:val="24"/>
                <w:szCs w:val="24"/>
              </w:rPr>
              <w:t>3</w:t>
            </w:r>
            <w:r>
              <w:rPr>
                <w:rFonts w:eastAsiaTheme="minorEastAsia"/>
                <w:b/>
                <w:iCs/>
                <w:color w:val="000000" w:themeColor="text1"/>
                <w:sz w:val="24"/>
                <w:szCs w:val="24"/>
              </w:rPr>
              <w:t>0</w:t>
            </w:r>
            <w:r>
              <w:rPr>
                <w:rFonts w:eastAsiaTheme="minorEastAsia" w:hint="eastAsia"/>
                <w:b/>
                <w:iCs/>
                <w:color w:val="000000" w:themeColor="text1"/>
                <w:sz w:val="24"/>
                <w:szCs w:val="24"/>
              </w:rPr>
              <w:t>（</w:t>
            </w:r>
            <w:r w:rsidR="00CE0A58">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7AF82F36" w14:textId="77777777" w:rsidR="00D272B9" w:rsidRDefault="00413592" w:rsidP="005B6502">
            <w:pPr>
              <w:spacing w:line="360" w:lineRule="auto"/>
              <w:rPr>
                <w:rFonts w:eastAsiaTheme="minorEastAsia"/>
                <w:bCs/>
                <w:iCs/>
                <w:color w:val="000000" w:themeColor="text1"/>
                <w:sz w:val="24"/>
                <w:szCs w:val="24"/>
              </w:rPr>
            </w:pPr>
            <w:r>
              <w:rPr>
                <w:rFonts w:eastAsiaTheme="minorEastAsia"/>
                <w:bCs/>
                <w:iCs/>
                <w:color w:val="000000" w:themeColor="text1"/>
                <w:sz w:val="24"/>
                <w:szCs w:val="24"/>
              </w:rPr>
              <w:t>西南证券、太平</w:t>
            </w:r>
            <w:r w:rsidR="005B6502">
              <w:rPr>
                <w:rFonts w:eastAsiaTheme="minorEastAsia" w:hint="eastAsia"/>
                <w:bCs/>
                <w:iCs/>
                <w:color w:val="000000" w:themeColor="text1"/>
                <w:sz w:val="24"/>
                <w:szCs w:val="24"/>
              </w:rPr>
              <w:t>基金</w:t>
            </w:r>
          </w:p>
          <w:p w14:paraId="1FA8F0E1" w14:textId="0BE32C4E" w:rsidR="00473BC3" w:rsidRDefault="00473BC3" w:rsidP="00473BC3">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Pr>
                <w:rFonts w:eastAsiaTheme="minorEastAsia"/>
                <w:b/>
                <w:iCs/>
                <w:color w:val="000000" w:themeColor="text1"/>
                <w:sz w:val="24"/>
                <w:szCs w:val="24"/>
              </w:rPr>
              <w:t>18</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Pr>
                <w:rFonts w:eastAsiaTheme="minorEastAsia"/>
                <w:b/>
                <w:iCs/>
                <w:color w:val="000000" w:themeColor="text1"/>
                <w:sz w:val="24"/>
                <w:szCs w:val="24"/>
              </w:rPr>
              <w:t>15</w:t>
            </w:r>
            <w:r>
              <w:rPr>
                <w:rFonts w:eastAsiaTheme="minorEastAsia" w:hint="eastAsia"/>
                <w:b/>
                <w:iCs/>
                <w:color w:val="000000" w:themeColor="text1"/>
                <w:sz w:val="24"/>
                <w:szCs w:val="24"/>
              </w:rPr>
              <w:t>:</w:t>
            </w:r>
            <w:r>
              <w:rPr>
                <w:rFonts w:eastAsiaTheme="minorEastAsia"/>
                <w:b/>
                <w:iCs/>
                <w:color w:val="000000" w:themeColor="text1"/>
                <w:sz w:val="24"/>
                <w:szCs w:val="24"/>
              </w:rPr>
              <w:t>00-16:00</w:t>
            </w:r>
            <w:r>
              <w:rPr>
                <w:rFonts w:eastAsiaTheme="minorEastAsia" w:hint="eastAsia"/>
                <w:b/>
                <w:iCs/>
                <w:color w:val="000000" w:themeColor="text1"/>
                <w:sz w:val="24"/>
                <w:szCs w:val="24"/>
              </w:rPr>
              <w:t>（特定对象电话会议</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1AFAD59B" w14:textId="0658B677" w:rsidR="00473BC3" w:rsidRPr="00CE4B47" w:rsidRDefault="00473BC3" w:rsidP="00473BC3">
            <w:pPr>
              <w:spacing w:line="360" w:lineRule="auto"/>
              <w:rPr>
                <w:rFonts w:eastAsiaTheme="minorEastAsia"/>
                <w:bCs/>
                <w:iCs/>
                <w:color w:val="000000" w:themeColor="text1"/>
                <w:sz w:val="24"/>
                <w:szCs w:val="24"/>
              </w:rPr>
            </w:pPr>
            <w:r w:rsidRPr="00473BC3">
              <w:rPr>
                <w:rFonts w:eastAsiaTheme="minorEastAsia"/>
                <w:bCs/>
                <w:iCs/>
                <w:color w:val="000000" w:themeColor="text1"/>
                <w:sz w:val="24"/>
                <w:szCs w:val="24"/>
              </w:rPr>
              <w:t>Vivo Capital</w:t>
            </w:r>
            <w:r w:rsidRPr="00473BC3">
              <w:rPr>
                <w:rFonts w:eastAsiaTheme="minorEastAsia" w:hint="eastAsia"/>
                <w:bCs/>
                <w:iCs/>
                <w:color w:val="000000" w:themeColor="text1"/>
                <w:sz w:val="24"/>
                <w:szCs w:val="24"/>
              </w:rPr>
              <w:t>维梧资本</w:t>
            </w:r>
          </w:p>
        </w:tc>
      </w:tr>
      <w:tr w:rsidR="006B5A25" w:rsidRPr="006B5A25" w14:paraId="30AE99B1" w14:textId="77777777" w:rsidTr="00E56BB9">
        <w:tc>
          <w:tcPr>
            <w:tcW w:w="1980" w:type="dxa"/>
            <w:vAlign w:val="center"/>
          </w:tcPr>
          <w:p w14:paraId="1644BEEF" w14:textId="2690C723"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1FE21047" w:rsidR="0017387D" w:rsidRPr="006B5A25" w:rsidRDefault="00FE0DFC" w:rsidP="005B6502">
            <w:pPr>
              <w:spacing w:line="360" w:lineRule="auto"/>
              <w:rPr>
                <w:rFonts w:eastAsiaTheme="minorEastAsia"/>
                <w:bCs/>
                <w:iCs/>
                <w:color w:val="000000" w:themeColor="text1"/>
                <w:sz w:val="24"/>
                <w:szCs w:val="24"/>
              </w:rPr>
            </w:pPr>
            <w:r>
              <w:rPr>
                <w:rFonts w:eastAsiaTheme="minorEastAsia"/>
                <w:bCs/>
                <w:iCs/>
                <w:color w:val="000000" w:themeColor="text1"/>
                <w:sz w:val="24"/>
                <w:szCs w:val="24"/>
              </w:rPr>
              <w:t>202</w:t>
            </w:r>
            <w:r w:rsidR="005B6502">
              <w:rPr>
                <w:rFonts w:eastAsiaTheme="minorEastAsia"/>
                <w:bCs/>
                <w:iCs/>
                <w:color w:val="000000" w:themeColor="text1"/>
                <w:sz w:val="24"/>
                <w:szCs w:val="24"/>
              </w:rPr>
              <w:t>4</w:t>
            </w:r>
            <w:r>
              <w:rPr>
                <w:rFonts w:eastAsiaTheme="minorEastAsia"/>
                <w:bCs/>
                <w:iCs/>
                <w:color w:val="000000" w:themeColor="text1"/>
                <w:sz w:val="24"/>
                <w:szCs w:val="24"/>
              </w:rPr>
              <w:t>年</w:t>
            </w:r>
            <w:r w:rsidR="005B6502">
              <w:rPr>
                <w:rFonts w:eastAsiaTheme="minorEastAsia"/>
                <w:bCs/>
                <w:iCs/>
                <w:color w:val="000000" w:themeColor="text1"/>
                <w:sz w:val="24"/>
                <w:szCs w:val="24"/>
              </w:rPr>
              <w:t>1</w:t>
            </w:r>
            <w:r>
              <w:rPr>
                <w:rFonts w:eastAsiaTheme="minorEastAsia" w:hint="eastAsia"/>
                <w:bCs/>
                <w:iCs/>
                <w:color w:val="000000" w:themeColor="text1"/>
                <w:sz w:val="24"/>
                <w:szCs w:val="24"/>
              </w:rPr>
              <w:t>月</w:t>
            </w:r>
            <w:r w:rsidR="00D30E91">
              <w:rPr>
                <w:rFonts w:eastAsiaTheme="minorEastAsia"/>
                <w:bCs/>
                <w:iCs/>
                <w:color w:val="000000" w:themeColor="text1"/>
                <w:sz w:val="24"/>
                <w:szCs w:val="24"/>
              </w:rPr>
              <w:t>1</w:t>
            </w:r>
            <w:r w:rsidR="00413592">
              <w:rPr>
                <w:rFonts w:eastAsiaTheme="minorEastAsia"/>
                <w:bCs/>
                <w:iCs/>
                <w:color w:val="000000" w:themeColor="text1"/>
                <w:sz w:val="24"/>
                <w:szCs w:val="24"/>
              </w:rPr>
              <w:t>8</w:t>
            </w:r>
            <w:r>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2A74EC8D" w:rsidR="0017387D" w:rsidRPr="006B5A25" w:rsidRDefault="00D30E91" w:rsidP="00707314">
            <w:pPr>
              <w:spacing w:line="360" w:lineRule="auto"/>
              <w:rPr>
                <w:rFonts w:eastAsiaTheme="minorEastAsia"/>
                <w:bCs/>
                <w:iCs/>
                <w:color w:val="000000" w:themeColor="text1"/>
                <w:sz w:val="24"/>
                <w:szCs w:val="24"/>
              </w:rPr>
            </w:pPr>
            <w:r>
              <w:rPr>
                <w:rFonts w:eastAsiaTheme="minorEastAsia"/>
                <w:bCs/>
                <w:iCs/>
                <w:color w:val="000000" w:themeColor="text1"/>
                <w:sz w:val="24"/>
                <w:szCs w:val="24"/>
              </w:rPr>
              <w:t>现场调研</w:t>
            </w:r>
            <w:r w:rsidR="00473BC3">
              <w:rPr>
                <w:rFonts w:eastAsiaTheme="minorEastAsia"/>
                <w:bCs/>
                <w:iCs/>
                <w:color w:val="000000" w:themeColor="text1"/>
                <w:sz w:val="24"/>
                <w:szCs w:val="24"/>
              </w:rPr>
              <w:t>、电话会议</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8E3F804" w14:textId="3E9733DB" w:rsidR="00900FB9" w:rsidRPr="00367718" w:rsidRDefault="00FA49CB" w:rsidP="00900FB9">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sidR="005B6502">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sidR="00582DF9">
              <w:rPr>
                <w:rFonts w:eastAsiaTheme="minorEastAsia"/>
                <w:b/>
                <w:iCs/>
                <w:color w:val="000000" w:themeColor="text1"/>
                <w:sz w:val="24"/>
                <w:szCs w:val="24"/>
              </w:rPr>
              <w:t>1</w:t>
            </w:r>
            <w:r w:rsidRPr="00FA49CB">
              <w:rPr>
                <w:rFonts w:eastAsiaTheme="minorEastAsia" w:hint="eastAsia"/>
                <w:b/>
                <w:iCs/>
                <w:color w:val="000000" w:themeColor="text1"/>
                <w:sz w:val="24"/>
                <w:szCs w:val="24"/>
              </w:rPr>
              <w:t>月</w:t>
            </w:r>
            <w:r w:rsidR="00E475E4">
              <w:rPr>
                <w:rFonts w:eastAsiaTheme="minorEastAsia"/>
                <w:b/>
                <w:iCs/>
                <w:color w:val="000000" w:themeColor="text1"/>
                <w:sz w:val="24"/>
                <w:szCs w:val="24"/>
              </w:rPr>
              <w:t>1</w:t>
            </w:r>
            <w:r w:rsidR="00413592">
              <w:rPr>
                <w:rFonts w:eastAsiaTheme="minorEastAsia"/>
                <w:b/>
                <w:iCs/>
                <w:color w:val="000000" w:themeColor="text1"/>
                <w:sz w:val="24"/>
                <w:szCs w:val="24"/>
              </w:rPr>
              <w:t>8</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58131F">
              <w:rPr>
                <w:rFonts w:eastAsiaTheme="minorEastAsia"/>
                <w:b/>
                <w:iCs/>
                <w:color w:val="000000" w:themeColor="text1"/>
                <w:sz w:val="24"/>
                <w:szCs w:val="24"/>
              </w:rPr>
              <w:t>10</w:t>
            </w:r>
            <w:r w:rsidRPr="00FA49CB">
              <w:rPr>
                <w:rFonts w:eastAsiaTheme="minorEastAsia" w:hint="eastAsia"/>
                <w:b/>
                <w:iCs/>
                <w:color w:val="000000" w:themeColor="text1"/>
                <w:sz w:val="24"/>
                <w:szCs w:val="24"/>
              </w:rPr>
              <w:t>:</w:t>
            </w:r>
            <w:r w:rsidR="003311B4">
              <w:rPr>
                <w:rFonts w:eastAsiaTheme="minorEastAsia"/>
                <w:b/>
                <w:iCs/>
                <w:color w:val="000000" w:themeColor="text1"/>
                <w:sz w:val="24"/>
                <w:szCs w:val="24"/>
              </w:rPr>
              <w:t>0</w:t>
            </w:r>
            <w:r w:rsidRPr="00FA49CB">
              <w:rPr>
                <w:rFonts w:eastAsiaTheme="minorEastAsia" w:hint="eastAsia"/>
                <w:b/>
                <w:iCs/>
                <w:color w:val="000000" w:themeColor="text1"/>
                <w:sz w:val="24"/>
                <w:szCs w:val="24"/>
              </w:rPr>
              <w:t>0-1</w:t>
            </w:r>
            <w:r w:rsidR="0058131F">
              <w:rPr>
                <w:rFonts w:eastAsiaTheme="minorEastAsia"/>
                <w:b/>
                <w:iCs/>
                <w:color w:val="000000" w:themeColor="text1"/>
                <w:sz w:val="24"/>
                <w:szCs w:val="24"/>
              </w:rPr>
              <w:t>1</w:t>
            </w:r>
            <w:r w:rsidRPr="00FA49CB">
              <w:rPr>
                <w:rFonts w:eastAsiaTheme="minorEastAsia" w:hint="eastAsia"/>
                <w:b/>
                <w:iCs/>
                <w:color w:val="000000" w:themeColor="text1"/>
                <w:sz w:val="24"/>
                <w:szCs w:val="24"/>
              </w:rPr>
              <w:t>:</w:t>
            </w:r>
            <w:r w:rsidR="0058131F">
              <w:rPr>
                <w:rFonts w:eastAsiaTheme="minorEastAsia"/>
                <w:b/>
                <w:iCs/>
                <w:color w:val="000000" w:themeColor="text1"/>
                <w:sz w:val="24"/>
                <w:szCs w:val="24"/>
              </w:rPr>
              <w:t>3</w:t>
            </w:r>
            <w:r w:rsidR="00707314">
              <w:rPr>
                <w:rFonts w:eastAsiaTheme="minorEastAsia"/>
                <w:b/>
                <w:iCs/>
                <w:color w:val="000000" w:themeColor="text1"/>
                <w:sz w:val="24"/>
                <w:szCs w:val="24"/>
              </w:rPr>
              <w:t>0</w:t>
            </w:r>
            <w:r w:rsidRPr="00FA49CB">
              <w:rPr>
                <w:rFonts w:eastAsiaTheme="minorEastAsia" w:hint="eastAsia"/>
                <w:b/>
                <w:iCs/>
                <w:color w:val="000000" w:themeColor="text1"/>
                <w:sz w:val="24"/>
                <w:szCs w:val="24"/>
              </w:rPr>
              <w:t>（</w:t>
            </w:r>
            <w:r w:rsidR="00E475E4">
              <w:rPr>
                <w:rFonts w:eastAsiaTheme="minorEastAsia" w:hint="eastAsia"/>
                <w:b/>
                <w:iCs/>
                <w:color w:val="000000" w:themeColor="text1"/>
                <w:sz w:val="24"/>
                <w:szCs w:val="24"/>
              </w:rPr>
              <w:t>特定对象现场参观</w:t>
            </w:r>
            <w:r w:rsidRPr="00FA49CB">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4F88FADF" w14:textId="77777777" w:rsidR="00FD6898" w:rsidRDefault="00F91453" w:rsidP="00F91453">
            <w:pPr>
              <w:spacing w:line="360" w:lineRule="auto"/>
              <w:rPr>
                <w:rFonts w:eastAsiaTheme="minorEastAsia"/>
                <w:bCs/>
                <w:iCs/>
                <w:color w:val="000000" w:themeColor="text1"/>
                <w:sz w:val="24"/>
                <w:szCs w:val="24"/>
              </w:rPr>
            </w:pPr>
            <w:r>
              <w:rPr>
                <w:rFonts w:eastAsiaTheme="minorEastAsia"/>
                <w:bCs/>
                <w:iCs/>
                <w:color w:val="000000" w:themeColor="text1"/>
                <w:sz w:val="24"/>
                <w:szCs w:val="24"/>
              </w:rPr>
              <w:t>董事会秘书：耿世伟</w:t>
            </w:r>
          </w:p>
          <w:p w14:paraId="2CB57743" w14:textId="77777777" w:rsidR="00413592" w:rsidRDefault="00413592" w:rsidP="00F91453">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p w14:paraId="6AD178E1" w14:textId="5AB784AC" w:rsidR="00FE114F" w:rsidRPr="00367718" w:rsidRDefault="00FE114F" w:rsidP="00FE114F">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Pr>
                <w:rFonts w:eastAsiaTheme="minorEastAsia"/>
                <w:b/>
                <w:iCs/>
                <w:color w:val="000000" w:themeColor="text1"/>
                <w:sz w:val="24"/>
                <w:szCs w:val="24"/>
              </w:rPr>
              <w:t>1</w:t>
            </w:r>
            <w:r w:rsidRPr="00FA49CB">
              <w:rPr>
                <w:rFonts w:eastAsiaTheme="minorEastAsia" w:hint="eastAsia"/>
                <w:b/>
                <w:iCs/>
                <w:color w:val="000000" w:themeColor="text1"/>
                <w:sz w:val="24"/>
                <w:szCs w:val="24"/>
              </w:rPr>
              <w:t>月</w:t>
            </w:r>
            <w:r>
              <w:rPr>
                <w:rFonts w:eastAsiaTheme="minorEastAsia"/>
                <w:b/>
                <w:iCs/>
                <w:color w:val="000000" w:themeColor="text1"/>
                <w:sz w:val="24"/>
                <w:szCs w:val="24"/>
              </w:rPr>
              <w:t>18</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Pr>
                <w:rFonts w:eastAsiaTheme="minorEastAsia"/>
                <w:b/>
                <w:iCs/>
                <w:color w:val="000000" w:themeColor="text1"/>
                <w:sz w:val="24"/>
                <w:szCs w:val="24"/>
              </w:rPr>
              <w:t>15</w:t>
            </w:r>
            <w:r w:rsidRPr="00FA49CB">
              <w:rPr>
                <w:rFonts w:eastAsiaTheme="minorEastAsia" w:hint="eastAsia"/>
                <w:b/>
                <w:iCs/>
                <w:color w:val="000000" w:themeColor="text1"/>
                <w:sz w:val="24"/>
                <w:szCs w:val="24"/>
              </w:rPr>
              <w:t>:</w:t>
            </w:r>
            <w:r>
              <w:rPr>
                <w:rFonts w:eastAsiaTheme="minorEastAsia"/>
                <w:b/>
                <w:iCs/>
                <w:color w:val="000000" w:themeColor="text1"/>
                <w:sz w:val="24"/>
                <w:szCs w:val="24"/>
              </w:rPr>
              <w:t>0</w:t>
            </w:r>
            <w:r w:rsidRPr="00FA49CB">
              <w:rPr>
                <w:rFonts w:eastAsiaTheme="minorEastAsia" w:hint="eastAsia"/>
                <w:b/>
                <w:iCs/>
                <w:color w:val="000000" w:themeColor="text1"/>
                <w:sz w:val="24"/>
                <w:szCs w:val="24"/>
              </w:rPr>
              <w:t>0-1</w:t>
            </w:r>
            <w:r>
              <w:rPr>
                <w:rFonts w:eastAsiaTheme="minorEastAsia"/>
                <w:b/>
                <w:iCs/>
                <w:color w:val="000000" w:themeColor="text1"/>
                <w:sz w:val="24"/>
                <w:szCs w:val="24"/>
              </w:rPr>
              <w:t>6</w:t>
            </w:r>
            <w:r w:rsidRPr="00FA49CB">
              <w:rPr>
                <w:rFonts w:eastAsiaTheme="minorEastAsia" w:hint="eastAsia"/>
                <w:b/>
                <w:iCs/>
                <w:color w:val="000000" w:themeColor="text1"/>
                <w:sz w:val="24"/>
                <w:szCs w:val="24"/>
              </w:rPr>
              <w:t>:</w:t>
            </w:r>
            <w:r>
              <w:rPr>
                <w:rFonts w:eastAsiaTheme="minorEastAsia"/>
                <w:b/>
                <w:iCs/>
                <w:color w:val="000000" w:themeColor="text1"/>
                <w:sz w:val="24"/>
                <w:szCs w:val="24"/>
              </w:rPr>
              <w:t>00</w:t>
            </w:r>
            <w:r w:rsidRPr="00FA49CB">
              <w:rPr>
                <w:rFonts w:eastAsiaTheme="minorEastAsia" w:hint="eastAsia"/>
                <w:b/>
                <w:iCs/>
                <w:color w:val="000000" w:themeColor="text1"/>
                <w:sz w:val="24"/>
                <w:szCs w:val="24"/>
              </w:rPr>
              <w:t>（</w:t>
            </w:r>
            <w:r>
              <w:rPr>
                <w:rFonts w:eastAsiaTheme="minorEastAsia" w:hint="eastAsia"/>
                <w:b/>
                <w:iCs/>
                <w:color w:val="000000" w:themeColor="text1"/>
                <w:sz w:val="24"/>
                <w:szCs w:val="24"/>
              </w:rPr>
              <w:t>特定对象电话会议</w:t>
            </w:r>
            <w:r w:rsidRPr="00FA49CB">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01173C8A" w14:textId="77777777" w:rsidR="00FE114F" w:rsidRDefault="00FE114F"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董事会秘书：耿世伟</w:t>
            </w:r>
          </w:p>
          <w:p w14:paraId="450FD7CA" w14:textId="737A23B7" w:rsidR="00FE114F" w:rsidRPr="00FD6898" w:rsidRDefault="00FE114F"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07228BE0" w14:textId="0586087F" w:rsidR="0017387D" w:rsidRPr="006B5A25" w:rsidRDefault="0017387D" w:rsidP="003F7D67">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sidR="000367AD">
              <w:rPr>
                <w:rFonts w:eastAsiaTheme="minorEastAsia" w:hint="eastAsia"/>
                <w:b/>
                <w:bCs/>
                <w:color w:val="000000" w:themeColor="text1"/>
                <w:kern w:val="0"/>
                <w:sz w:val="24"/>
                <w:szCs w:val="24"/>
              </w:rPr>
              <w:t>介绍环节</w:t>
            </w:r>
          </w:p>
          <w:p w14:paraId="3C2924A2" w14:textId="77777777" w:rsidR="00A80FC9" w:rsidRDefault="00A80FC9" w:rsidP="003F7D67">
            <w:pPr>
              <w:spacing w:line="360" w:lineRule="auto"/>
              <w:ind w:firstLineChars="200" w:firstLine="480"/>
              <w:rPr>
                <w:bCs/>
                <w:kern w:val="0"/>
                <w:sz w:val="24"/>
                <w:szCs w:val="24"/>
              </w:rPr>
            </w:pPr>
            <w:r w:rsidRPr="00A80FC9">
              <w:rPr>
                <w:rFonts w:hint="eastAsia"/>
                <w:bCs/>
                <w:kern w:val="0"/>
                <w:sz w:val="24"/>
                <w:szCs w:val="24"/>
              </w:rPr>
              <w:t>成都先导药物开发股份有限公司（</w:t>
            </w:r>
            <w:r>
              <w:rPr>
                <w:rFonts w:hint="eastAsia"/>
                <w:bCs/>
                <w:kern w:val="0"/>
                <w:sz w:val="24"/>
                <w:szCs w:val="24"/>
              </w:rPr>
              <w:t>以下简称“</w:t>
            </w:r>
            <w:r w:rsidRPr="00A80FC9">
              <w:rPr>
                <w:rFonts w:hint="eastAsia"/>
                <w:bCs/>
                <w:kern w:val="0"/>
                <w:sz w:val="24"/>
                <w:szCs w:val="24"/>
              </w:rPr>
              <w:t>成都先导</w:t>
            </w:r>
            <w:r>
              <w:rPr>
                <w:rFonts w:hint="eastAsia"/>
                <w:bCs/>
                <w:kern w:val="0"/>
                <w:sz w:val="24"/>
                <w:szCs w:val="24"/>
              </w:rPr>
              <w:t>”或“公司”</w:t>
            </w:r>
            <w:r w:rsidRPr="00A80FC9">
              <w:rPr>
                <w:rFonts w:hint="eastAsia"/>
                <w:bCs/>
                <w:kern w:val="0"/>
                <w:sz w:val="24"/>
                <w:szCs w:val="24"/>
              </w:rPr>
              <w:t>）致力于打造全球一流的创新型生物医药企业，贡献于更好的人类生命健康。</w:t>
            </w:r>
          </w:p>
          <w:p w14:paraId="6228D4EB" w14:textId="57A34537" w:rsidR="00A80FC9" w:rsidRDefault="00AD24C1" w:rsidP="003F7D67">
            <w:pPr>
              <w:spacing w:line="360" w:lineRule="auto"/>
              <w:ind w:firstLineChars="200" w:firstLine="480"/>
              <w:rPr>
                <w:bCs/>
                <w:kern w:val="0"/>
                <w:sz w:val="24"/>
                <w:szCs w:val="24"/>
              </w:rPr>
            </w:pPr>
            <w:r w:rsidRPr="00AD24C1">
              <w:rPr>
                <w:bCs/>
                <w:kern w:val="0"/>
                <w:sz w:val="24"/>
                <w:szCs w:val="24"/>
              </w:rPr>
              <w:t>公司聚焦小分子及核酸新药的发现与优化，依托</w:t>
            </w:r>
            <w:r w:rsidRPr="00AD24C1">
              <w:rPr>
                <w:bCs/>
                <w:kern w:val="0"/>
                <w:sz w:val="24"/>
                <w:szCs w:val="24"/>
              </w:rPr>
              <w:t>DNA</w:t>
            </w:r>
            <w:r w:rsidRPr="00AD24C1">
              <w:rPr>
                <w:bCs/>
                <w:kern w:val="0"/>
                <w:sz w:val="24"/>
                <w:szCs w:val="24"/>
              </w:rPr>
              <w:t>编码化合物库技术（包括</w:t>
            </w:r>
            <w:r w:rsidRPr="00AD24C1">
              <w:rPr>
                <w:bCs/>
                <w:kern w:val="0"/>
                <w:sz w:val="24"/>
                <w:szCs w:val="24"/>
              </w:rPr>
              <w:t>DEL</w:t>
            </w:r>
            <w:r w:rsidRPr="00AD24C1">
              <w:rPr>
                <w:bCs/>
                <w:kern w:val="0"/>
                <w:sz w:val="24"/>
                <w:szCs w:val="24"/>
              </w:rPr>
              <w:t>库的设计、合成和筛选及拓</w:t>
            </w:r>
            <w:r w:rsidRPr="00AD24C1">
              <w:rPr>
                <w:bCs/>
                <w:kern w:val="0"/>
                <w:sz w:val="24"/>
                <w:szCs w:val="24"/>
              </w:rPr>
              <w:lastRenderedPageBreak/>
              <w:t>展应用）、基于分子片段和三维结构信息的药物设计技术（</w:t>
            </w:r>
            <w:r w:rsidRPr="00AD24C1">
              <w:rPr>
                <w:bCs/>
                <w:kern w:val="0"/>
                <w:sz w:val="24"/>
                <w:szCs w:val="24"/>
              </w:rPr>
              <w:t>FBDD/SBDD</w:t>
            </w:r>
            <w:r w:rsidRPr="00AD24C1">
              <w:rPr>
                <w:bCs/>
                <w:kern w:val="0"/>
                <w:sz w:val="24"/>
                <w:szCs w:val="24"/>
              </w:rPr>
              <w:t>）、寡聚核酸新药研发平台相关技术（</w:t>
            </w:r>
            <w:r w:rsidRPr="00AD24C1">
              <w:rPr>
                <w:bCs/>
                <w:kern w:val="0"/>
                <w:sz w:val="24"/>
                <w:szCs w:val="24"/>
              </w:rPr>
              <w:t>STO</w:t>
            </w:r>
            <w:r w:rsidRPr="00AD24C1">
              <w:rPr>
                <w:bCs/>
                <w:kern w:val="0"/>
                <w:sz w:val="24"/>
                <w:szCs w:val="24"/>
              </w:rPr>
              <w:t>）、靶向蛋白降解平台相关技术（</w:t>
            </w:r>
            <w:r w:rsidRPr="00AD24C1">
              <w:rPr>
                <w:bCs/>
                <w:kern w:val="0"/>
                <w:sz w:val="24"/>
                <w:szCs w:val="24"/>
              </w:rPr>
              <w:t>TPD</w:t>
            </w:r>
            <w:r w:rsidRPr="00AD24C1">
              <w:rPr>
                <w:bCs/>
                <w:kern w:val="0"/>
                <w:sz w:val="24"/>
                <w:szCs w:val="24"/>
              </w:rPr>
              <w:t>）等四个核心技术平台及公司其他关键新药研发能力（药化、计算科学、生物评价、药学研究等），打造国际领先的新药发现与优化研发体系，通过新药研发服务、不同阶段在研项目转让以及远期的药物上市等多元化的商业模式，为医药工业输出不同阶段的新分子实体，以期最终为全球未满足的临床需求提供创新药治疗方案</w:t>
            </w:r>
            <w:r>
              <w:rPr>
                <w:bCs/>
                <w:kern w:val="0"/>
                <w:sz w:val="24"/>
                <w:szCs w:val="24"/>
              </w:rPr>
              <w:t>。</w:t>
            </w:r>
          </w:p>
          <w:p w14:paraId="71EC1FFB" w14:textId="05AC16CB" w:rsidR="00A80FC9" w:rsidRDefault="00AD24C1" w:rsidP="003F7D67">
            <w:pPr>
              <w:spacing w:line="360" w:lineRule="auto"/>
              <w:ind w:firstLineChars="200" w:firstLine="480"/>
              <w:rPr>
                <w:bCs/>
                <w:kern w:val="0"/>
                <w:sz w:val="24"/>
                <w:szCs w:val="24"/>
              </w:rPr>
            </w:pPr>
            <w:r w:rsidRPr="00AD24C1">
              <w:rPr>
                <w:bCs/>
                <w:kern w:val="0"/>
                <w:sz w:val="24"/>
                <w:szCs w:val="24"/>
              </w:rPr>
              <w:t>成都先导自创立以来始终致力于核心技术</w:t>
            </w:r>
            <w:r w:rsidRPr="00AD24C1">
              <w:rPr>
                <w:bCs/>
                <w:kern w:val="0"/>
                <w:sz w:val="24"/>
                <w:szCs w:val="24"/>
              </w:rPr>
              <w:t>——DNA</w:t>
            </w:r>
            <w:r w:rsidRPr="00AD24C1">
              <w:rPr>
                <w:bCs/>
                <w:kern w:val="0"/>
                <w:sz w:val="24"/>
                <w:szCs w:val="24"/>
              </w:rPr>
              <w:t>编码化合物库（</w:t>
            </w:r>
            <w:r w:rsidRPr="00AD24C1">
              <w:rPr>
                <w:bCs/>
                <w:kern w:val="0"/>
                <w:sz w:val="24"/>
                <w:szCs w:val="24"/>
              </w:rPr>
              <w:t>DEL</w:t>
            </w:r>
            <w:r w:rsidRPr="00AD24C1">
              <w:rPr>
                <w:bCs/>
                <w:kern w:val="0"/>
                <w:sz w:val="24"/>
                <w:szCs w:val="24"/>
              </w:rPr>
              <w:t>）技术的开发、应用和升级，是</w:t>
            </w:r>
            <w:r w:rsidRPr="00AD24C1">
              <w:rPr>
                <w:bCs/>
                <w:kern w:val="0"/>
                <w:sz w:val="24"/>
                <w:szCs w:val="24"/>
              </w:rPr>
              <w:t>DEL</w:t>
            </w:r>
            <w:r w:rsidRPr="00AD24C1">
              <w:rPr>
                <w:bCs/>
                <w:kern w:val="0"/>
                <w:sz w:val="24"/>
                <w:szCs w:val="24"/>
              </w:rPr>
              <w:t>技术领域的领先者之一，截至</w:t>
            </w:r>
            <w:r w:rsidR="00C57572">
              <w:rPr>
                <w:bCs/>
                <w:kern w:val="0"/>
                <w:sz w:val="24"/>
                <w:szCs w:val="24"/>
              </w:rPr>
              <w:t>目前</w:t>
            </w:r>
            <w:r w:rsidRPr="00AD24C1">
              <w:rPr>
                <w:bCs/>
                <w:kern w:val="0"/>
                <w:sz w:val="24"/>
                <w:szCs w:val="24"/>
              </w:rPr>
              <w:t>，公司</w:t>
            </w:r>
            <w:r w:rsidRPr="00AD24C1">
              <w:rPr>
                <w:rFonts w:hint="eastAsia"/>
                <w:bCs/>
                <w:kern w:val="0"/>
                <w:sz w:val="24"/>
                <w:szCs w:val="24"/>
              </w:rPr>
              <w:t>的</w:t>
            </w:r>
            <w:r w:rsidRPr="00AD24C1">
              <w:rPr>
                <w:rFonts w:hint="eastAsia"/>
                <w:bCs/>
                <w:kern w:val="0"/>
                <w:sz w:val="24"/>
                <w:szCs w:val="24"/>
              </w:rPr>
              <w:t>DEL</w:t>
            </w:r>
            <w:r w:rsidRPr="00AD24C1">
              <w:rPr>
                <w:rFonts w:hint="eastAsia"/>
                <w:bCs/>
                <w:kern w:val="0"/>
                <w:sz w:val="24"/>
                <w:szCs w:val="24"/>
              </w:rPr>
              <w:t>库分子数量已超过</w:t>
            </w:r>
            <w:r w:rsidRPr="00AD24C1">
              <w:rPr>
                <w:rFonts w:hint="eastAsia"/>
                <w:bCs/>
                <w:kern w:val="0"/>
                <w:sz w:val="24"/>
                <w:szCs w:val="24"/>
              </w:rPr>
              <w:t>1.2</w:t>
            </w:r>
            <w:r w:rsidRPr="00AD24C1">
              <w:rPr>
                <w:rFonts w:hint="eastAsia"/>
                <w:bCs/>
                <w:kern w:val="0"/>
                <w:sz w:val="24"/>
                <w:szCs w:val="24"/>
              </w:rPr>
              <w:t>万亿；通过系统化的库分子设计，增加合成分子骨架的种类超过</w:t>
            </w:r>
            <w:r w:rsidRPr="00AD24C1">
              <w:rPr>
                <w:rFonts w:hint="eastAsia"/>
                <w:bCs/>
                <w:kern w:val="0"/>
                <w:sz w:val="24"/>
                <w:szCs w:val="24"/>
              </w:rPr>
              <w:t>6,000</w:t>
            </w:r>
            <w:r w:rsidRPr="00AD24C1">
              <w:rPr>
                <w:rFonts w:hint="eastAsia"/>
                <w:bCs/>
                <w:kern w:val="0"/>
                <w:sz w:val="24"/>
                <w:szCs w:val="24"/>
              </w:rPr>
              <w:t>种，基本涵盖了所有当前已获批上市的小分子药物的核心骨架以及临床在研小分子项目的大多数优势骨架，合成砌块接近</w:t>
            </w:r>
            <w:r w:rsidRPr="00AD24C1">
              <w:rPr>
                <w:rFonts w:hint="eastAsia"/>
                <w:bCs/>
                <w:kern w:val="0"/>
                <w:sz w:val="24"/>
                <w:szCs w:val="24"/>
              </w:rPr>
              <w:t>40,000</w:t>
            </w:r>
            <w:r w:rsidRPr="00AD24C1">
              <w:rPr>
                <w:rFonts w:hint="eastAsia"/>
                <w:bCs/>
                <w:kern w:val="0"/>
                <w:sz w:val="24"/>
                <w:szCs w:val="24"/>
              </w:rPr>
              <w:t>种。成都先导拥有</w:t>
            </w:r>
            <w:r w:rsidR="0055331A">
              <w:rPr>
                <w:rFonts w:hint="eastAsia"/>
                <w:bCs/>
                <w:kern w:val="0"/>
                <w:sz w:val="24"/>
                <w:szCs w:val="24"/>
              </w:rPr>
              <w:t>多个</w:t>
            </w:r>
            <w:r w:rsidRPr="00AD24C1">
              <w:rPr>
                <w:rFonts w:hint="eastAsia"/>
                <w:bCs/>
                <w:kern w:val="0"/>
                <w:sz w:val="24"/>
                <w:szCs w:val="24"/>
              </w:rPr>
              <w:t>内部新药项目处于临床及临床前不同阶段。</w:t>
            </w:r>
          </w:p>
          <w:p w14:paraId="24A26DBF" w14:textId="1758711A" w:rsidR="00BF30D4" w:rsidRPr="00BF30D4" w:rsidRDefault="00A80FC9" w:rsidP="003F7D67">
            <w:pPr>
              <w:spacing w:line="360" w:lineRule="auto"/>
              <w:ind w:firstLineChars="200" w:firstLine="480"/>
              <w:rPr>
                <w:bCs/>
                <w:kern w:val="0"/>
                <w:sz w:val="24"/>
                <w:szCs w:val="24"/>
              </w:rPr>
            </w:pPr>
            <w:r w:rsidRPr="00A80FC9">
              <w:rPr>
                <w:rFonts w:hint="eastAsia"/>
                <w:bCs/>
                <w:kern w:val="0"/>
                <w:sz w:val="24"/>
                <w:szCs w:val="24"/>
              </w:rPr>
              <w:t>成都先导成立于</w:t>
            </w:r>
            <w:r w:rsidRPr="00A80FC9">
              <w:rPr>
                <w:rFonts w:hint="eastAsia"/>
                <w:bCs/>
                <w:kern w:val="0"/>
                <w:sz w:val="24"/>
                <w:szCs w:val="24"/>
              </w:rPr>
              <w:t>2012</w:t>
            </w:r>
            <w:r w:rsidRPr="00A80FC9">
              <w:rPr>
                <w:rFonts w:hint="eastAsia"/>
                <w:bCs/>
                <w:kern w:val="0"/>
                <w:sz w:val="24"/>
                <w:szCs w:val="24"/>
              </w:rPr>
              <w:t>年，总部位于中国成都，在英国剑桥、美国休斯顿设有子公司。公司业务遍布北美、欧洲、亚洲、非洲及大洋洲等，现已与多家国际著名制药公司、生物技术公司、化学公司、基金会以及科研机构建立合作。</w:t>
            </w:r>
          </w:p>
          <w:p w14:paraId="33EBCDCA" w14:textId="5651BC65" w:rsidR="00385CEE" w:rsidRPr="00643A1F" w:rsidRDefault="0017387D" w:rsidP="00B500AE">
            <w:pPr>
              <w:numPr>
                <w:ilvl w:val="0"/>
                <w:numId w:val="1"/>
              </w:numPr>
              <w:spacing w:line="360" w:lineRule="auto"/>
              <w:ind w:left="315" w:firstLineChars="200"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4A6FC364" w14:textId="308D2089" w:rsidR="00385CEE" w:rsidRPr="00FB3F5D" w:rsidRDefault="00385CEE" w:rsidP="00385CEE">
            <w:pPr>
              <w:pStyle w:val="005"/>
              <w:spacing w:before="156" w:line="360" w:lineRule="auto"/>
              <w:ind w:firstLine="482"/>
              <w:rPr>
                <w:rFonts w:eastAsiaTheme="minorEastAsia" w:cs="宋体"/>
                <w:color w:val="000000" w:themeColor="text1"/>
                <w:sz w:val="24"/>
                <w:szCs w:val="32"/>
              </w:rPr>
            </w:pPr>
            <w:r w:rsidRPr="00FB3F5D">
              <w:rPr>
                <w:rFonts w:eastAsiaTheme="minorEastAsia" w:hint="eastAsia"/>
                <w:b/>
                <w:bCs/>
                <w:color w:val="000000" w:themeColor="text1"/>
                <w:kern w:val="0"/>
                <w:sz w:val="24"/>
                <w:szCs w:val="24"/>
              </w:rPr>
              <w:t>问题</w:t>
            </w:r>
            <w:r w:rsidR="007F6412">
              <w:rPr>
                <w:rFonts w:eastAsiaTheme="minorEastAsia"/>
                <w:b/>
                <w:bCs/>
                <w:color w:val="000000" w:themeColor="text1"/>
                <w:kern w:val="0"/>
                <w:sz w:val="24"/>
                <w:szCs w:val="24"/>
              </w:rPr>
              <w:t>1</w:t>
            </w:r>
            <w:r w:rsidRPr="00FB3F5D">
              <w:rPr>
                <w:rFonts w:eastAsiaTheme="minorEastAsia" w:hint="eastAsia"/>
                <w:b/>
                <w:bCs/>
                <w:color w:val="000000" w:themeColor="text1"/>
                <w:kern w:val="0"/>
                <w:sz w:val="24"/>
                <w:szCs w:val="24"/>
              </w:rPr>
              <w:t>：</w:t>
            </w:r>
            <w:r w:rsidR="00413592" w:rsidRPr="00C25F64">
              <w:rPr>
                <w:rFonts w:eastAsiaTheme="minorEastAsia" w:hint="eastAsia"/>
                <w:b/>
                <w:bCs/>
                <w:color w:val="000000" w:themeColor="text1"/>
                <w:kern w:val="0"/>
                <w:sz w:val="24"/>
                <w:szCs w:val="24"/>
              </w:rPr>
              <w:t>请问公司</w:t>
            </w:r>
            <w:r w:rsidR="00413592">
              <w:rPr>
                <w:rFonts w:eastAsiaTheme="minorEastAsia" w:hint="eastAsia"/>
                <w:b/>
                <w:bCs/>
                <w:color w:val="000000" w:themeColor="text1"/>
                <w:kern w:val="0"/>
                <w:sz w:val="24"/>
                <w:szCs w:val="24"/>
              </w:rPr>
              <w:t>的</w:t>
            </w:r>
            <w:r w:rsidR="00413592">
              <w:rPr>
                <w:rFonts w:eastAsiaTheme="minorEastAsia" w:hint="eastAsia"/>
                <w:b/>
                <w:bCs/>
                <w:color w:val="000000" w:themeColor="text1"/>
                <w:kern w:val="0"/>
                <w:sz w:val="24"/>
                <w:szCs w:val="24"/>
              </w:rPr>
              <w:t>D</w:t>
            </w:r>
            <w:r w:rsidR="00413592">
              <w:rPr>
                <w:rFonts w:eastAsiaTheme="minorEastAsia"/>
                <w:b/>
                <w:bCs/>
                <w:color w:val="000000" w:themeColor="text1"/>
                <w:kern w:val="0"/>
                <w:sz w:val="24"/>
                <w:szCs w:val="24"/>
              </w:rPr>
              <w:t>EL</w:t>
            </w:r>
            <w:r w:rsidR="00413592">
              <w:rPr>
                <w:rFonts w:eastAsiaTheme="minorEastAsia"/>
                <w:b/>
                <w:bCs/>
                <w:color w:val="000000" w:themeColor="text1"/>
                <w:kern w:val="0"/>
                <w:sz w:val="24"/>
                <w:szCs w:val="24"/>
              </w:rPr>
              <w:t>技术</w:t>
            </w:r>
            <w:r w:rsidR="00413592" w:rsidRPr="00C25F64">
              <w:rPr>
                <w:rFonts w:eastAsiaTheme="minorEastAsia" w:hint="eastAsia"/>
                <w:b/>
                <w:bCs/>
                <w:color w:val="000000" w:themeColor="text1"/>
                <w:kern w:val="0"/>
                <w:sz w:val="24"/>
                <w:szCs w:val="24"/>
              </w:rPr>
              <w:t>在同行业中竞争力如何？护城河有多厚？相比公司竞争对手的优势在哪里？</w:t>
            </w:r>
          </w:p>
          <w:p w14:paraId="38510C35" w14:textId="410A1B07" w:rsidR="00413592" w:rsidRPr="00C25F64" w:rsidRDefault="00385CEE" w:rsidP="00413592">
            <w:pPr>
              <w:pStyle w:val="a9"/>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413592" w:rsidRPr="00C25F64">
              <w:rPr>
                <w:rFonts w:eastAsiaTheme="minorEastAsia" w:cs="宋体" w:hint="eastAsia"/>
                <w:color w:val="000000" w:themeColor="text1"/>
                <w:sz w:val="24"/>
                <w:szCs w:val="32"/>
              </w:rPr>
              <w:t>成都先导自创立起始终致力于</w:t>
            </w:r>
            <w:r w:rsidR="00413592">
              <w:rPr>
                <w:rFonts w:eastAsiaTheme="minorEastAsia" w:cs="宋体" w:hint="eastAsia"/>
                <w:color w:val="000000" w:themeColor="text1"/>
                <w:sz w:val="24"/>
                <w:szCs w:val="32"/>
              </w:rPr>
              <w:t>DEL</w:t>
            </w:r>
            <w:r w:rsidR="00413592" w:rsidRPr="00C25F64">
              <w:rPr>
                <w:rFonts w:eastAsiaTheme="minorEastAsia" w:cs="宋体" w:hint="eastAsia"/>
                <w:color w:val="000000" w:themeColor="text1"/>
                <w:sz w:val="24"/>
                <w:szCs w:val="32"/>
              </w:rPr>
              <w:t>技术的开发、应用和升级，是首家在中国进行</w:t>
            </w:r>
            <w:r w:rsidR="00413592">
              <w:rPr>
                <w:rFonts w:eastAsiaTheme="minorEastAsia" w:cs="宋体" w:hint="eastAsia"/>
                <w:color w:val="000000" w:themeColor="text1"/>
                <w:sz w:val="24"/>
                <w:szCs w:val="32"/>
              </w:rPr>
              <w:t>DEL</w:t>
            </w:r>
            <w:r w:rsidR="00413592" w:rsidRPr="00C25F64">
              <w:rPr>
                <w:rFonts w:eastAsiaTheme="minorEastAsia" w:cs="宋体" w:hint="eastAsia"/>
                <w:color w:val="000000" w:themeColor="text1"/>
                <w:sz w:val="24"/>
                <w:szCs w:val="32"/>
              </w:rPr>
              <w:t>技术开发及工业应用的公司。经过</w:t>
            </w:r>
            <w:r w:rsidR="00413592">
              <w:rPr>
                <w:rFonts w:eastAsiaTheme="minorEastAsia" w:cs="宋体" w:hint="eastAsia"/>
                <w:color w:val="000000" w:themeColor="text1"/>
                <w:sz w:val="24"/>
                <w:szCs w:val="32"/>
              </w:rPr>
              <w:t>1</w:t>
            </w:r>
            <w:r w:rsidR="00413592">
              <w:rPr>
                <w:rFonts w:eastAsiaTheme="minorEastAsia" w:cs="宋体"/>
                <w:color w:val="000000" w:themeColor="text1"/>
                <w:sz w:val="24"/>
                <w:szCs w:val="32"/>
              </w:rPr>
              <w:t>0</w:t>
            </w:r>
            <w:r w:rsidR="00413592">
              <w:rPr>
                <w:rFonts w:eastAsiaTheme="minorEastAsia" w:cs="宋体"/>
                <w:color w:val="000000" w:themeColor="text1"/>
                <w:sz w:val="24"/>
                <w:szCs w:val="32"/>
              </w:rPr>
              <w:t>余年</w:t>
            </w:r>
            <w:r w:rsidR="00413592" w:rsidRPr="00C25F64">
              <w:rPr>
                <w:rFonts w:eastAsiaTheme="minorEastAsia" w:cs="宋体" w:hint="eastAsia"/>
                <w:color w:val="000000" w:themeColor="text1"/>
                <w:sz w:val="24"/>
                <w:szCs w:val="32"/>
              </w:rPr>
              <w:t>的发展，已成为</w:t>
            </w:r>
            <w:r w:rsidR="00413592">
              <w:rPr>
                <w:rFonts w:eastAsiaTheme="minorEastAsia" w:cs="宋体" w:hint="eastAsia"/>
                <w:color w:val="000000" w:themeColor="text1"/>
                <w:sz w:val="24"/>
                <w:szCs w:val="32"/>
              </w:rPr>
              <w:t>DEL</w:t>
            </w:r>
            <w:r w:rsidR="00413592" w:rsidRPr="00C25F64">
              <w:rPr>
                <w:rFonts w:eastAsiaTheme="minorEastAsia" w:cs="宋体" w:hint="eastAsia"/>
                <w:color w:val="000000" w:themeColor="text1"/>
                <w:sz w:val="24"/>
                <w:szCs w:val="32"/>
              </w:rPr>
              <w:t>技术领域的领先者之一，拥有起步早，库分子多样性高，筛选技术成熟，筛选成功率高等优势。从全球已公开的</w:t>
            </w:r>
            <w:r w:rsidR="00413592" w:rsidRPr="00C25F64">
              <w:rPr>
                <w:rFonts w:eastAsiaTheme="minorEastAsia" w:cs="宋体" w:hint="eastAsia"/>
                <w:color w:val="000000" w:themeColor="text1"/>
                <w:sz w:val="24"/>
                <w:szCs w:val="32"/>
              </w:rPr>
              <w:t>DEL</w:t>
            </w:r>
            <w:r w:rsidR="00413592" w:rsidRPr="00C25F64">
              <w:rPr>
                <w:rFonts w:eastAsiaTheme="minorEastAsia" w:cs="宋体" w:hint="eastAsia"/>
                <w:color w:val="000000" w:themeColor="text1"/>
                <w:sz w:val="24"/>
                <w:szCs w:val="32"/>
              </w:rPr>
              <w:lastRenderedPageBreak/>
              <w:t>技术合作项目公开信息统计看，成都先导是</w:t>
            </w:r>
            <w:r w:rsidR="00413592">
              <w:rPr>
                <w:rFonts w:eastAsiaTheme="minorEastAsia" w:cs="宋体" w:hint="eastAsia"/>
                <w:color w:val="000000" w:themeColor="text1"/>
                <w:sz w:val="24"/>
                <w:szCs w:val="32"/>
              </w:rPr>
              <w:t>DEL</w:t>
            </w:r>
            <w:r w:rsidR="00413592" w:rsidRPr="00C25F64">
              <w:rPr>
                <w:rFonts w:eastAsiaTheme="minorEastAsia" w:cs="宋体" w:hint="eastAsia"/>
                <w:color w:val="000000" w:themeColor="text1"/>
                <w:sz w:val="24"/>
                <w:szCs w:val="32"/>
              </w:rPr>
              <w:t>技术领域研发服务公司中获得合作项目数量最多的企业之一，合作对象多为国际制药巨头、知名生物技术公司等高质量客户。主要包括：辉瑞、强生、默沙东、赛诺菲、武田制药、勃林格殷格翰、利奥制药、</w:t>
            </w:r>
            <w:r w:rsidR="00413592">
              <w:rPr>
                <w:rFonts w:eastAsiaTheme="minorEastAsia" w:cs="宋体" w:hint="eastAsia"/>
                <w:color w:val="000000" w:themeColor="text1"/>
                <w:sz w:val="24"/>
                <w:szCs w:val="32"/>
              </w:rPr>
              <w:t>LG</w:t>
            </w:r>
            <w:r w:rsidR="00413592" w:rsidRPr="00C25F64">
              <w:rPr>
                <w:rFonts w:eastAsiaTheme="minorEastAsia" w:cs="宋体" w:hint="eastAsia"/>
                <w:color w:val="000000" w:themeColor="text1"/>
                <w:sz w:val="24"/>
                <w:szCs w:val="32"/>
              </w:rPr>
              <w:t>化学、基因泰克、</w:t>
            </w:r>
            <w:r w:rsidR="00413592" w:rsidRPr="00C25F64">
              <w:rPr>
                <w:rFonts w:eastAsiaTheme="minorEastAsia" w:cs="宋体" w:hint="eastAsia"/>
                <w:color w:val="000000" w:themeColor="text1"/>
                <w:sz w:val="24"/>
                <w:szCs w:val="32"/>
              </w:rPr>
              <w:t>Aduro</w:t>
            </w:r>
            <w:r w:rsidR="00413592" w:rsidRPr="00C25F64">
              <w:rPr>
                <w:rFonts w:eastAsiaTheme="minorEastAsia" w:cs="宋体" w:hint="eastAsia"/>
                <w:color w:val="000000" w:themeColor="text1"/>
                <w:sz w:val="24"/>
                <w:szCs w:val="32"/>
              </w:rPr>
              <w:t>、</w:t>
            </w:r>
            <w:r w:rsidR="00413592">
              <w:rPr>
                <w:rFonts w:eastAsiaTheme="minorEastAsia" w:cs="宋体" w:hint="eastAsia"/>
                <w:color w:val="000000" w:themeColor="text1"/>
                <w:sz w:val="24"/>
                <w:szCs w:val="32"/>
              </w:rPr>
              <w:t>Forma</w:t>
            </w:r>
            <w:r w:rsidR="00413592" w:rsidRPr="00C25F64">
              <w:rPr>
                <w:rFonts w:eastAsiaTheme="minorEastAsia" w:cs="宋体" w:hint="eastAsia"/>
                <w:color w:val="000000" w:themeColor="text1"/>
                <w:sz w:val="24"/>
                <w:szCs w:val="32"/>
              </w:rPr>
              <w:t>等。并且，</w:t>
            </w:r>
            <w:r w:rsidR="00413592" w:rsidRPr="00413592">
              <w:rPr>
                <w:rFonts w:eastAsiaTheme="minorEastAsia" w:cs="宋体" w:hint="eastAsia"/>
                <w:color w:val="000000" w:themeColor="text1"/>
                <w:sz w:val="24"/>
                <w:szCs w:val="32"/>
              </w:rPr>
              <w:t>成都先导公开发表的与</w:t>
            </w:r>
            <w:r w:rsidR="00413592" w:rsidRPr="00413592">
              <w:rPr>
                <w:rFonts w:eastAsiaTheme="minorEastAsia" w:cs="宋体" w:hint="eastAsia"/>
                <w:color w:val="000000" w:themeColor="text1"/>
                <w:sz w:val="24"/>
                <w:szCs w:val="32"/>
              </w:rPr>
              <w:t xml:space="preserve"> D</w:t>
            </w:r>
            <w:r w:rsidR="00413592">
              <w:rPr>
                <w:rFonts w:eastAsiaTheme="minorEastAsia" w:cs="宋体" w:hint="eastAsia"/>
                <w:color w:val="000000" w:themeColor="text1"/>
                <w:sz w:val="24"/>
                <w:szCs w:val="32"/>
              </w:rPr>
              <w:t>EL</w:t>
            </w:r>
            <w:r w:rsidR="00413592" w:rsidRPr="00413592">
              <w:rPr>
                <w:rFonts w:eastAsiaTheme="minorEastAsia" w:cs="宋体" w:hint="eastAsia"/>
                <w:color w:val="000000" w:themeColor="text1"/>
                <w:sz w:val="24"/>
                <w:szCs w:val="32"/>
              </w:rPr>
              <w:t>库化学相关学术论文近</w:t>
            </w:r>
            <w:r w:rsidR="00413592">
              <w:rPr>
                <w:rFonts w:eastAsiaTheme="minorEastAsia" w:cs="宋体" w:hint="eastAsia"/>
                <w:color w:val="000000" w:themeColor="text1"/>
                <w:sz w:val="24"/>
                <w:szCs w:val="32"/>
              </w:rPr>
              <w:t>20</w:t>
            </w:r>
            <w:r w:rsidR="00413592" w:rsidRPr="00413592">
              <w:rPr>
                <w:rFonts w:eastAsiaTheme="minorEastAsia" w:cs="宋体" w:hint="eastAsia"/>
                <w:color w:val="000000" w:themeColor="text1"/>
                <w:sz w:val="24"/>
                <w:szCs w:val="32"/>
              </w:rPr>
              <w:t>篇</w:t>
            </w:r>
            <w:r w:rsidR="00413592" w:rsidRPr="00C25F64">
              <w:rPr>
                <w:rFonts w:eastAsiaTheme="minorEastAsia" w:cs="宋体" w:hint="eastAsia"/>
                <w:color w:val="000000" w:themeColor="text1"/>
                <w:sz w:val="24"/>
                <w:szCs w:val="32"/>
              </w:rPr>
              <w:t>，推动</w:t>
            </w:r>
            <w:r w:rsidR="00413592">
              <w:rPr>
                <w:rFonts w:eastAsiaTheme="minorEastAsia" w:cs="宋体" w:hint="eastAsia"/>
                <w:color w:val="000000" w:themeColor="text1"/>
                <w:sz w:val="24"/>
                <w:szCs w:val="32"/>
              </w:rPr>
              <w:t>DEL</w:t>
            </w:r>
            <w:r w:rsidR="00413592" w:rsidRPr="00C25F64">
              <w:rPr>
                <w:rFonts w:eastAsiaTheme="minorEastAsia" w:cs="宋体" w:hint="eastAsia"/>
                <w:color w:val="000000" w:themeColor="text1"/>
                <w:sz w:val="24"/>
                <w:szCs w:val="32"/>
              </w:rPr>
              <w:t>技术创新与发展。成都先导</w:t>
            </w:r>
            <w:r w:rsidR="00413592">
              <w:rPr>
                <w:rFonts w:eastAsiaTheme="minorEastAsia" w:cs="宋体" w:hint="eastAsia"/>
                <w:color w:val="000000" w:themeColor="text1"/>
                <w:sz w:val="24"/>
                <w:szCs w:val="32"/>
              </w:rPr>
              <w:t>曾</w:t>
            </w:r>
            <w:r w:rsidR="00413592">
              <w:rPr>
                <w:rFonts w:eastAsiaTheme="minorEastAsia" w:cs="宋体" w:hint="eastAsia"/>
                <w:color w:val="000000" w:themeColor="text1"/>
                <w:sz w:val="24"/>
                <w:szCs w:val="32"/>
              </w:rPr>
              <w:t>2</w:t>
            </w:r>
            <w:r w:rsidR="00413592" w:rsidRPr="00C25F64">
              <w:rPr>
                <w:rFonts w:eastAsiaTheme="minorEastAsia" w:cs="宋体" w:hint="eastAsia"/>
                <w:color w:val="000000" w:themeColor="text1"/>
                <w:sz w:val="24"/>
                <w:szCs w:val="32"/>
              </w:rPr>
              <w:t>次荣获美国化学会（</w:t>
            </w:r>
            <w:r w:rsidR="00413592" w:rsidRPr="00C25F64">
              <w:rPr>
                <w:rFonts w:eastAsiaTheme="minorEastAsia" w:cs="宋体" w:hint="eastAsia"/>
                <w:color w:val="000000" w:themeColor="text1"/>
                <w:sz w:val="24"/>
                <w:szCs w:val="32"/>
              </w:rPr>
              <w:t>American Chemical Society</w:t>
            </w:r>
            <w:r w:rsidR="00413592" w:rsidRPr="00C25F64">
              <w:rPr>
                <w:rFonts w:eastAsiaTheme="minorEastAsia" w:cs="宋体" w:hint="eastAsia"/>
                <w:color w:val="000000" w:themeColor="text1"/>
                <w:sz w:val="24"/>
                <w:szCs w:val="32"/>
              </w:rPr>
              <w:t>）下设的化学文摘社（</w:t>
            </w:r>
            <w:r w:rsidR="00413592" w:rsidRPr="00C25F64">
              <w:rPr>
                <w:rFonts w:eastAsiaTheme="minorEastAsia" w:cs="宋体" w:hint="eastAsia"/>
                <w:color w:val="000000" w:themeColor="text1"/>
                <w:sz w:val="24"/>
                <w:szCs w:val="32"/>
              </w:rPr>
              <w:t>Chemical Abstract Service</w:t>
            </w:r>
            <w:r w:rsidR="00413592" w:rsidRPr="00C25F64">
              <w:rPr>
                <w:rFonts w:eastAsiaTheme="minorEastAsia" w:cs="宋体" w:hint="eastAsia"/>
                <w:color w:val="000000" w:themeColor="text1"/>
                <w:sz w:val="24"/>
                <w:szCs w:val="32"/>
              </w:rPr>
              <w:t>，</w:t>
            </w:r>
            <w:r w:rsidR="00413592" w:rsidRPr="00C25F64">
              <w:rPr>
                <w:rFonts w:eastAsiaTheme="minorEastAsia" w:cs="宋体" w:hint="eastAsia"/>
                <w:color w:val="000000" w:themeColor="text1"/>
                <w:sz w:val="24"/>
                <w:szCs w:val="32"/>
              </w:rPr>
              <w:t>CAS</w:t>
            </w:r>
            <w:r w:rsidR="00413592" w:rsidRPr="00C25F64">
              <w:rPr>
                <w:rFonts w:eastAsiaTheme="minorEastAsia" w:cs="宋体" w:hint="eastAsia"/>
                <w:color w:val="000000" w:themeColor="text1"/>
                <w:sz w:val="24"/>
                <w:szCs w:val="32"/>
              </w:rPr>
              <w:t>）颁发的“</w:t>
            </w:r>
            <w:r w:rsidR="00413592" w:rsidRPr="00C25F64">
              <w:rPr>
                <w:rFonts w:eastAsiaTheme="minorEastAsia" w:cs="宋体" w:hint="eastAsia"/>
                <w:color w:val="000000" w:themeColor="text1"/>
                <w:sz w:val="24"/>
                <w:szCs w:val="32"/>
              </w:rPr>
              <w:t>CAS REGISTRY® INNOVATOR</w:t>
            </w:r>
            <w:r w:rsidR="00413592" w:rsidRPr="00C25F64">
              <w:rPr>
                <w:rFonts w:eastAsiaTheme="minorEastAsia" w:cs="宋体" w:hint="eastAsia"/>
                <w:color w:val="000000" w:themeColor="text1"/>
                <w:sz w:val="24"/>
                <w:szCs w:val="32"/>
              </w:rPr>
              <w:t>”证书，共计</w:t>
            </w:r>
            <w:r w:rsidR="00282CCA">
              <w:rPr>
                <w:rFonts w:eastAsiaTheme="minorEastAsia" w:cs="宋体" w:hint="eastAsia"/>
                <w:color w:val="000000" w:themeColor="text1"/>
                <w:sz w:val="24"/>
                <w:szCs w:val="32"/>
              </w:rPr>
              <w:t>91</w:t>
            </w:r>
            <w:r w:rsidR="00413592" w:rsidRPr="00C25F64">
              <w:rPr>
                <w:rFonts w:eastAsiaTheme="minorEastAsia" w:cs="宋体" w:hint="eastAsia"/>
                <w:color w:val="000000" w:themeColor="text1"/>
                <w:sz w:val="24"/>
                <w:szCs w:val="32"/>
              </w:rPr>
              <w:t>个新颖化合物被赋予独有的“</w:t>
            </w:r>
            <w:r w:rsidR="00413592" w:rsidRPr="00C25F64">
              <w:rPr>
                <w:rFonts w:eastAsiaTheme="minorEastAsia" w:cs="宋体" w:hint="eastAsia"/>
                <w:color w:val="000000" w:themeColor="text1"/>
                <w:sz w:val="24"/>
                <w:szCs w:val="32"/>
              </w:rPr>
              <w:t>CAS Registry Number®</w:t>
            </w:r>
            <w:r w:rsidR="00413592" w:rsidRPr="00C25F64">
              <w:rPr>
                <w:rFonts w:eastAsiaTheme="minorEastAsia" w:cs="宋体" w:hint="eastAsia"/>
                <w:color w:val="000000" w:themeColor="text1"/>
                <w:sz w:val="24"/>
                <w:szCs w:val="32"/>
              </w:rPr>
              <w:t>”。这是对成都先导所发表的学术文献中的分子结构的新颖性以及合成方法的创造性的认可。</w:t>
            </w:r>
          </w:p>
          <w:p w14:paraId="184E3063" w14:textId="18B9DF20" w:rsidR="00413592" w:rsidRPr="00FD476C" w:rsidRDefault="00413592" w:rsidP="00413592">
            <w:pPr>
              <w:pStyle w:val="a9"/>
              <w:spacing w:line="360" w:lineRule="auto"/>
              <w:ind w:left="360" w:firstLine="480"/>
              <w:rPr>
                <w:rFonts w:eastAsiaTheme="minorEastAsia" w:cs="宋体"/>
                <w:color w:val="000000" w:themeColor="text1"/>
                <w:sz w:val="24"/>
                <w:szCs w:val="32"/>
              </w:rPr>
            </w:pPr>
            <w:r w:rsidRPr="00C25F64">
              <w:rPr>
                <w:rFonts w:eastAsiaTheme="minorEastAsia" w:cs="宋体" w:hint="eastAsia"/>
                <w:color w:val="000000" w:themeColor="text1"/>
                <w:sz w:val="24"/>
                <w:szCs w:val="32"/>
              </w:rPr>
              <w:t>其次，公司的</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筛选成功率及化合物</w:t>
            </w:r>
            <w:r>
              <w:rPr>
                <w:rFonts w:eastAsiaTheme="minorEastAsia" w:cs="宋体" w:hint="eastAsia"/>
                <w:color w:val="000000" w:themeColor="text1"/>
                <w:sz w:val="24"/>
                <w:szCs w:val="32"/>
              </w:rPr>
              <w:t>IP</w:t>
            </w:r>
            <w:r w:rsidRPr="00C25F64">
              <w:rPr>
                <w:rFonts w:eastAsiaTheme="minorEastAsia" w:cs="宋体" w:hint="eastAsia"/>
                <w:color w:val="000000" w:themeColor="text1"/>
                <w:sz w:val="24"/>
                <w:szCs w:val="32"/>
              </w:rPr>
              <w:t>转让数量也得到提升，截至</w:t>
            </w:r>
            <w:r>
              <w:rPr>
                <w:rFonts w:eastAsiaTheme="minorEastAsia" w:cs="宋体" w:hint="eastAsia"/>
                <w:color w:val="000000" w:themeColor="text1"/>
                <w:sz w:val="24"/>
                <w:szCs w:val="32"/>
              </w:rPr>
              <w:t>202</w:t>
            </w:r>
            <w:r>
              <w:rPr>
                <w:rFonts w:eastAsiaTheme="minorEastAsia" w:cs="宋体"/>
                <w:color w:val="000000" w:themeColor="text1"/>
                <w:sz w:val="24"/>
                <w:szCs w:val="32"/>
              </w:rPr>
              <w:t>3</w:t>
            </w:r>
            <w:r>
              <w:rPr>
                <w:rFonts w:eastAsiaTheme="minorEastAsia" w:cs="宋体" w:hint="eastAsia"/>
                <w:color w:val="000000" w:themeColor="text1"/>
                <w:sz w:val="24"/>
                <w:szCs w:val="32"/>
              </w:rPr>
              <w:t>年半年报</w:t>
            </w:r>
            <w:r w:rsidRPr="00C25F64">
              <w:rPr>
                <w:rFonts w:eastAsiaTheme="minorEastAsia" w:cs="宋体" w:hint="eastAsia"/>
                <w:color w:val="000000" w:themeColor="text1"/>
                <w:sz w:val="24"/>
                <w:szCs w:val="32"/>
              </w:rPr>
              <w:t>，</w:t>
            </w:r>
            <w:r w:rsidRPr="00413592">
              <w:rPr>
                <w:rFonts w:eastAsiaTheme="minorEastAsia" w:cs="宋体" w:hint="eastAsia"/>
                <w:color w:val="000000" w:themeColor="text1"/>
                <w:sz w:val="24"/>
                <w:szCs w:val="32"/>
              </w:rPr>
              <w:t>公司在超过</w:t>
            </w:r>
            <w:r>
              <w:rPr>
                <w:rFonts w:eastAsiaTheme="minorEastAsia" w:cs="宋体" w:hint="eastAsia"/>
                <w:color w:val="000000" w:themeColor="text1"/>
                <w:sz w:val="24"/>
                <w:szCs w:val="32"/>
              </w:rPr>
              <w:t>51</w:t>
            </w:r>
            <w:r w:rsidRPr="00413592">
              <w:rPr>
                <w:rFonts w:eastAsiaTheme="minorEastAsia" w:cs="宋体" w:hint="eastAsia"/>
                <w:color w:val="000000" w:themeColor="text1"/>
                <w:sz w:val="24"/>
                <w:szCs w:val="32"/>
              </w:rPr>
              <w:t>类靶点类型、几百个靶点筛选上积累了丰富的经验</w:t>
            </w:r>
            <w:r>
              <w:rPr>
                <w:rFonts w:eastAsiaTheme="minorEastAsia" w:cs="宋体" w:hint="eastAsia"/>
                <w:color w:val="000000" w:themeColor="text1"/>
                <w:sz w:val="24"/>
                <w:szCs w:val="32"/>
              </w:rPr>
              <w:t>，</w:t>
            </w:r>
            <w:r w:rsidRPr="00C25F64">
              <w:rPr>
                <w:rFonts w:eastAsiaTheme="minorEastAsia" w:cs="宋体" w:hint="eastAsia"/>
                <w:color w:val="000000" w:themeColor="text1"/>
                <w:sz w:val="24"/>
                <w:szCs w:val="32"/>
              </w:rPr>
              <w:t>其中包含蛋白</w:t>
            </w:r>
            <w:r w:rsidRPr="00C25F64">
              <w:rPr>
                <w:rFonts w:eastAsiaTheme="minorEastAsia" w:cs="宋体" w:hint="eastAsia"/>
                <w:color w:val="000000" w:themeColor="text1"/>
                <w:sz w:val="24"/>
                <w:szCs w:val="32"/>
              </w:rPr>
              <w:t>-</w:t>
            </w:r>
            <w:r w:rsidRPr="00C25F64">
              <w:rPr>
                <w:rFonts w:eastAsiaTheme="minorEastAsia" w:cs="宋体" w:hint="eastAsia"/>
                <w:color w:val="000000" w:themeColor="text1"/>
                <w:sz w:val="24"/>
                <w:szCs w:val="32"/>
              </w:rPr>
              <w:t>蛋白相互作用、转录因子、磷酸酶、蛋白复合体、</w:t>
            </w:r>
            <w:r w:rsidRPr="00413592">
              <w:rPr>
                <w:rFonts w:eastAsiaTheme="minorEastAsia" w:cs="宋体" w:hint="eastAsia"/>
                <w:color w:val="000000" w:themeColor="text1"/>
                <w:sz w:val="24"/>
                <w:szCs w:val="32"/>
              </w:rPr>
              <w:t>近</w:t>
            </w:r>
            <w:r w:rsidRPr="00FD476C">
              <w:rPr>
                <w:rFonts w:eastAsiaTheme="minorEastAsia" w:cs="宋体" w:hint="eastAsia"/>
                <w:color w:val="000000" w:themeColor="text1"/>
                <w:sz w:val="24"/>
                <w:szCs w:val="32"/>
              </w:rPr>
              <w:t>三年的项目平均成功率（重合成后获得功能性的分子的靶点占当期总筛选靶点的比例）</w:t>
            </w:r>
            <w:r>
              <w:rPr>
                <w:rFonts w:eastAsiaTheme="minorEastAsia" w:cs="宋体" w:hint="eastAsia"/>
                <w:color w:val="000000" w:themeColor="text1"/>
                <w:sz w:val="24"/>
                <w:szCs w:val="32"/>
              </w:rPr>
              <w:t>近</w:t>
            </w:r>
            <w:r>
              <w:rPr>
                <w:rFonts w:eastAsiaTheme="minorEastAsia" w:cs="宋体" w:hint="eastAsia"/>
                <w:color w:val="000000" w:themeColor="text1"/>
                <w:sz w:val="24"/>
                <w:szCs w:val="32"/>
              </w:rPr>
              <w:t>8</w:t>
            </w:r>
            <w:r>
              <w:rPr>
                <w:rFonts w:eastAsiaTheme="minorEastAsia" w:cs="宋体"/>
                <w:color w:val="000000" w:themeColor="text1"/>
                <w:sz w:val="24"/>
                <w:szCs w:val="32"/>
              </w:rPr>
              <w:t>0%</w:t>
            </w:r>
            <w:r w:rsidRPr="00FD476C">
              <w:rPr>
                <w:rFonts w:eastAsiaTheme="minorEastAsia" w:cs="宋体" w:hint="eastAsia"/>
                <w:color w:val="000000" w:themeColor="text1"/>
                <w:sz w:val="24"/>
                <w:szCs w:val="32"/>
              </w:rPr>
              <w:t>，这一数据高于工业界</w:t>
            </w:r>
            <w:r w:rsidRPr="00FD476C">
              <w:rPr>
                <w:rFonts w:eastAsiaTheme="minorEastAsia" w:cs="宋体"/>
                <w:color w:val="000000" w:themeColor="text1"/>
                <w:sz w:val="24"/>
                <w:szCs w:val="32"/>
              </w:rPr>
              <w:t>HTS</w:t>
            </w:r>
            <w:r w:rsidRPr="00FD476C">
              <w:rPr>
                <w:rFonts w:eastAsiaTheme="minorEastAsia" w:cs="宋体" w:hint="eastAsia"/>
                <w:color w:val="000000" w:themeColor="text1"/>
                <w:sz w:val="24"/>
                <w:szCs w:val="32"/>
              </w:rPr>
              <w:t>的平均水平。</w:t>
            </w:r>
          </w:p>
          <w:p w14:paraId="36B9DDCB" w14:textId="0A1EAC7E" w:rsidR="00663A13" w:rsidRPr="00FD476C" w:rsidRDefault="00413592" w:rsidP="00FD476C">
            <w:pPr>
              <w:pStyle w:val="a9"/>
              <w:spacing w:line="360" w:lineRule="auto"/>
              <w:ind w:left="360" w:firstLine="480"/>
              <w:rPr>
                <w:rFonts w:eastAsiaTheme="minorEastAsia" w:cs="宋体"/>
                <w:color w:val="000000" w:themeColor="text1"/>
                <w:sz w:val="24"/>
                <w:szCs w:val="32"/>
              </w:rPr>
            </w:pPr>
            <w:r w:rsidRPr="00C25F64">
              <w:rPr>
                <w:rFonts w:eastAsiaTheme="minorEastAsia" w:cs="宋体" w:hint="eastAsia"/>
                <w:color w:val="000000" w:themeColor="text1"/>
                <w:sz w:val="24"/>
                <w:szCs w:val="32"/>
              </w:rPr>
              <w:t>除此之外，公司还持续推进</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技术的拓展应用，例如</w:t>
            </w:r>
            <w:r w:rsidR="00282CCA" w:rsidRPr="00282CCA">
              <w:rPr>
                <w:rFonts w:eastAsiaTheme="minorEastAsia" w:cs="宋体" w:hint="eastAsia"/>
                <w:color w:val="000000" w:themeColor="text1"/>
                <w:sz w:val="24"/>
                <w:szCs w:val="32"/>
              </w:rPr>
              <w:t>针对药物研发领域的关键和挑战靶点类型，成都先导</w:t>
            </w:r>
            <w:r w:rsidR="00282CCA" w:rsidRPr="00FD476C">
              <w:rPr>
                <w:rFonts w:eastAsiaTheme="minorEastAsia" w:cs="宋体" w:hint="eastAsia"/>
                <w:color w:val="000000" w:themeColor="text1"/>
                <w:sz w:val="24"/>
                <w:szCs w:val="32"/>
              </w:rPr>
              <w:t>针对客户应用需求推出“</w:t>
            </w:r>
            <w:r w:rsidR="00282CCA" w:rsidRPr="00FD476C">
              <w:rPr>
                <w:rFonts w:eastAsiaTheme="minorEastAsia" w:cs="宋体"/>
                <w:color w:val="000000" w:themeColor="text1"/>
                <w:sz w:val="24"/>
                <w:szCs w:val="32"/>
              </w:rPr>
              <w:t>DEL For</w:t>
            </w:r>
            <w:r w:rsidR="00282CCA" w:rsidRPr="00FD476C">
              <w:rPr>
                <w:rFonts w:eastAsiaTheme="minorEastAsia" w:cs="宋体" w:hint="eastAsia"/>
                <w:color w:val="000000" w:themeColor="text1"/>
                <w:sz w:val="24"/>
                <w:szCs w:val="32"/>
              </w:rPr>
              <w:t>”系列，针对于特定靶点进行深度挖掘，以期持续产生满足客户需求的高质量化合物的发现和进一步延伸。例如，“</w:t>
            </w:r>
            <w:r w:rsidR="00282CCA" w:rsidRPr="00FD476C">
              <w:rPr>
                <w:rFonts w:eastAsiaTheme="minorEastAsia" w:cs="宋体"/>
                <w:color w:val="000000" w:themeColor="text1"/>
                <w:sz w:val="24"/>
                <w:szCs w:val="32"/>
              </w:rPr>
              <w:t>DEL For Protein Degradation</w:t>
            </w:r>
            <w:r w:rsidR="00282CCA" w:rsidRPr="00FD476C">
              <w:rPr>
                <w:rFonts w:eastAsiaTheme="minorEastAsia" w:cs="宋体" w:hint="eastAsia"/>
                <w:color w:val="000000" w:themeColor="text1"/>
                <w:sz w:val="24"/>
                <w:szCs w:val="32"/>
              </w:rPr>
              <w:t>（</w:t>
            </w:r>
            <w:r w:rsidR="00282CCA" w:rsidRPr="00FD476C">
              <w:rPr>
                <w:rFonts w:eastAsiaTheme="minorEastAsia" w:cs="宋体"/>
                <w:color w:val="000000" w:themeColor="text1"/>
                <w:sz w:val="24"/>
                <w:szCs w:val="32"/>
              </w:rPr>
              <w:t xml:space="preserve">DEL For </w:t>
            </w:r>
            <w:r w:rsidR="00282CCA" w:rsidRPr="00FD476C">
              <w:rPr>
                <w:rFonts w:eastAsiaTheme="minorEastAsia" w:cs="宋体" w:hint="eastAsia"/>
                <w:color w:val="000000" w:themeColor="text1"/>
                <w:sz w:val="24"/>
                <w:szCs w:val="32"/>
              </w:rPr>
              <w:t>蛋白降解剂开发）”聚焦目标蛋白和</w:t>
            </w:r>
            <w:r w:rsidR="00282CCA" w:rsidRPr="00282CCA">
              <w:rPr>
                <w:rFonts w:eastAsiaTheme="minorEastAsia" w:cs="宋体" w:hint="eastAsia"/>
                <w:color w:val="000000" w:themeColor="text1"/>
                <w:sz w:val="24"/>
                <w:szCs w:val="32"/>
              </w:rPr>
              <w:t>E3</w:t>
            </w:r>
            <w:r w:rsidR="00282CCA" w:rsidRPr="00FD476C">
              <w:rPr>
                <w:rFonts w:eastAsiaTheme="minorEastAsia" w:cs="宋体" w:hint="eastAsia"/>
                <w:color w:val="000000" w:themeColor="text1"/>
                <w:sz w:val="24"/>
                <w:szCs w:val="32"/>
              </w:rPr>
              <w:t>连接酶配体的发现，获得高活性和选择性的配体，双靶点筛选实现</w:t>
            </w:r>
            <w:r w:rsidR="00282CCA" w:rsidRPr="00282CCA">
              <w:rPr>
                <w:rFonts w:eastAsiaTheme="minorEastAsia" w:cs="宋体" w:hint="eastAsia"/>
                <w:color w:val="000000" w:themeColor="text1"/>
                <w:sz w:val="24"/>
                <w:szCs w:val="32"/>
              </w:rPr>
              <w:t>PROTAC</w:t>
            </w:r>
            <w:r w:rsidR="00282CCA" w:rsidRPr="00FD476C">
              <w:rPr>
                <w:rFonts w:eastAsiaTheme="minorEastAsia" w:cs="宋体" w:hint="eastAsia"/>
                <w:color w:val="000000" w:themeColor="text1"/>
                <w:sz w:val="24"/>
                <w:szCs w:val="32"/>
              </w:rPr>
              <w:t>分子的优化以及分子胶的发现；“</w:t>
            </w:r>
            <w:r w:rsidR="00282CCA" w:rsidRPr="00FD476C">
              <w:rPr>
                <w:rFonts w:eastAsiaTheme="minorEastAsia" w:cs="宋体"/>
                <w:color w:val="000000" w:themeColor="text1"/>
                <w:sz w:val="24"/>
                <w:szCs w:val="32"/>
              </w:rPr>
              <w:t>DEL For GPCRs</w:t>
            </w:r>
            <w:r w:rsidR="00282CCA" w:rsidRPr="00FD476C">
              <w:rPr>
                <w:rFonts w:eastAsiaTheme="minorEastAsia" w:cs="宋体" w:hint="eastAsia"/>
                <w:color w:val="000000" w:themeColor="text1"/>
                <w:sz w:val="24"/>
                <w:szCs w:val="32"/>
              </w:rPr>
              <w:t>（</w:t>
            </w:r>
            <w:r w:rsidR="00282CCA" w:rsidRPr="00FD476C">
              <w:rPr>
                <w:rFonts w:eastAsiaTheme="minorEastAsia" w:cs="宋体"/>
                <w:color w:val="000000" w:themeColor="text1"/>
                <w:sz w:val="24"/>
                <w:szCs w:val="32"/>
              </w:rPr>
              <w:t>G</w:t>
            </w:r>
            <w:r w:rsidR="00282CCA" w:rsidRPr="00FD476C">
              <w:rPr>
                <w:rFonts w:eastAsiaTheme="minorEastAsia" w:cs="宋体" w:hint="eastAsia"/>
                <w:color w:val="000000" w:themeColor="text1"/>
                <w:sz w:val="24"/>
                <w:szCs w:val="32"/>
              </w:rPr>
              <w:t>蛋白偶联受体配体发现）”</w:t>
            </w:r>
            <w:r w:rsidR="00282CCA" w:rsidRPr="00FD476C">
              <w:rPr>
                <w:rFonts w:eastAsiaTheme="minorEastAsia" w:cs="宋体" w:hint="eastAsia"/>
                <w:color w:val="000000" w:themeColor="text1"/>
                <w:sz w:val="24"/>
                <w:szCs w:val="32"/>
              </w:rPr>
              <w:lastRenderedPageBreak/>
              <w:t>利用成都先导在该领域的成功经验，针对纯化的可溶性</w:t>
            </w:r>
            <w:r w:rsidR="00282CCA" w:rsidRPr="00282CCA">
              <w:rPr>
                <w:rFonts w:eastAsiaTheme="minorEastAsia" w:cs="宋体" w:hint="eastAsia"/>
                <w:color w:val="000000" w:themeColor="text1"/>
                <w:sz w:val="24"/>
                <w:szCs w:val="32"/>
              </w:rPr>
              <w:t xml:space="preserve"> GPCR</w:t>
            </w:r>
            <w:r w:rsidR="00282CCA" w:rsidRPr="00FD476C">
              <w:rPr>
                <w:rFonts w:eastAsiaTheme="minorEastAsia" w:cs="宋体" w:hint="eastAsia"/>
                <w:color w:val="000000" w:themeColor="text1"/>
                <w:sz w:val="24"/>
                <w:szCs w:val="32"/>
              </w:rPr>
              <w:t>蛋白，优化靶点验证和筛选条件，获得具有功能性的分子等。同时，</w:t>
            </w:r>
            <w:r w:rsidR="00282CCA">
              <w:rPr>
                <w:rFonts w:eastAsiaTheme="minorEastAsia" w:cs="宋体" w:hint="eastAsia"/>
                <w:color w:val="000000" w:themeColor="text1"/>
                <w:sz w:val="24"/>
                <w:szCs w:val="32"/>
              </w:rPr>
              <w:t>针对</w:t>
            </w:r>
            <w:r w:rsidR="00282CCA" w:rsidRPr="00282CCA">
              <w:rPr>
                <w:rFonts w:eastAsiaTheme="minorEastAsia" w:cs="宋体" w:hint="eastAsia"/>
                <w:color w:val="000000" w:themeColor="text1"/>
                <w:sz w:val="24"/>
                <w:szCs w:val="32"/>
              </w:rPr>
              <w:t>新出现的作用机制</w:t>
            </w:r>
            <w:r w:rsidR="00282CCA">
              <w:rPr>
                <w:rFonts w:eastAsiaTheme="minorEastAsia" w:cs="宋体" w:hint="eastAsia"/>
                <w:color w:val="000000" w:themeColor="text1"/>
                <w:sz w:val="24"/>
                <w:szCs w:val="32"/>
              </w:rPr>
              <w:t>，</w:t>
            </w:r>
            <w:r w:rsidR="00282CCA" w:rsidRPr="00FD476C">
              <w:rPr>
                <w:rFonts w:eastAsiaTheme="minorEastAsia" w:cs="宋体" w:hint="eastAsia"/>
                <w:color w:val="000000" w:themeColor="text1"/>
                <w:sz w:val="24"/>
                <w:szCs w:val="32"/>
              </w:rPr>
              <w:t>成都先导的“</w:t>
            </w:r>
            <w:r w:rsidR="00282CCA" w:rsidRPr="00FD476C">
              <w:rPr>
                <w:rFonts w:eastAsiaTheme="minorEastAsia" w:cs="宋体"/>
                <w:color w:val="000000" w:themeColor="text1"/>
                <w:sz w:val="24"/>
                <w:szCs w:val="32"/>
              </w:rPr>
              <w:t>DEL Plus</w:t>
            </w:r>
            <w:r w:rsidR="00282CCA" w:rsidRPr="00FD476C">
              <w:rPr>
                <w:rFonts w:eastAsiaTheme="minorEastAsia" w:cs="宋体" w:hint="eastAsia"/>
                <w:color w:val="000000" w:themeColor="text1"/>
                <w:sz w:val="24"/>
                <w:szCs w:val="32"/>
              </w:rPr>
              <w:t>”（包含</w:t>
            </w:r>
            <w:r w:rsidR="00282CCA" w:rsidRPr="00FD476C">
              <w:rPr>
                <w:rFonts w:eastAsiaTheme="minorEastAsia" w:cs="宋体"/>
                <w:color w:val="000000" w:themeColor="text1"/>
                <w:sz w:val="24"/>
                <w:szCs w:val="32"/>
              </w:rPr>
              <w:t>DEL+Protein</w:t>
            </w:r>
            <w:r w:rsidR="00282CCA" w:rsidRPr="00FD476C">
              <w:rPr>
                <w:rFonts w:eastAsiaTheme="minorEastAsia" w:cs="宋体" w:hint="eastAsia"/>
                <w:color w:val="000000" w:themeColor="text1"/>
                <w:sz w:val="24"/>
                <w:szCs w:val="32"/>
              </w:rPr>
              <w:t>，</w:t>
            </w:r>
            <w:r w:rsidR="00282CCA" w:rsidRPr="00FD476C">
              <w:rPr>
                <w:rFonts w:eastAsiaTheme="minorEastAsia" w:cs="宋体"/>
                <w:color w:val="000000" w:themeColor="text1"/>
                <w:sz w:val="24"/>
                <w:szCs w:val="32"/>
              </w:rPr>
              <w:t>DEL+Assay</w:t>
            </w:r>
            <w:r w:rsidR="00282CCA" w:rsidRPr="00FD476C">
              <w:rPr>
                <w:rFonts w:eastAsiaTheme="minorEastAsia" w:cs="宋体" w:hint="eastAsia"/>
                <w:color w:val="000000" w:themeColor="text1"/>
                <w:sz w:val="24"/>
                <w:szCs w:val="32"/>
              </w:rPr>
              <w:t>，</w:t>
            </w:r>
            <w:r w:rsidR="00282CCA" w:rsidRPr="00FD476C">
              <w:rPr>
                <w:rFonts w:eastAsiaTheme="minorEastAsia" w:cs="宋体"/>
                <w:color w:val="000000" w:themeColor="text1"/>
                <w:sz w:val="24"/>
                <w:szCs w:val="32"/>
              </w:rPr>
              <w:t>DEL+AI/ML</w:t>
            </w:r>
            <w:r w:rsidR="00282CCA" w:rsidRPr="00FD476C">
              <w:rPr>
                <w:rFonts w:eastAsiaTheme="minorEastAsia" w:cs="宋体" w:hint="eastAsia"/>
                <w:color w:val="000000" w:themeColor="text1"/>
                <w:sz w:val="24"/>
                <w:szCs w:val="32"/>
              </w:rPr>
              <w:t>等）为合作伙伴在蛋白获取、化合物评价、筛选分子扩展等领域提供了无缝连接。例如成都先导的超过</w:t>
            </w:r>
            <w:r w:rsidR="00282CCA" w:rsidRPr="00FD476C">
              <w:rPr>
                <w:rFonts w:eastAsiaTheme="minorEastAsia" w:cs="宋体"/>
                <w:color w:val="000000" w:themeColor="text1"/>
                <w:sz w:val="24"/>
                <w:szCs w:val="32"/>
              </w:rPr>
              <w:t xml:space="preserve"> 50 </w:t>
            </w:r>
            <w:r w:rsidR="00282CCA" w:rsidRPr="00FD476C">
              <w:rPr>
                <w:rFonts w:eastAsiaTheme="minorEastAsia" w:cs="宋体" w:hint="eastAsia"/>
                <w:color w:val="000000" w:themeColor="text1"/>
                <w:sz w:val="24"/>
                <w:szCs w:val="32"/>
              </w:rPr>
              <w:t>个新颖</w:t>
            </w:r>
            <w:r w:rsidR="00282CCA" w:rsidRPr="00FD476C">
              <w:rPr>
                <w:rFonts w:eastAsiaTheme="minorEastAsia" w:cs="宋体"/>
                <w:color w:val="000000" w:themeColor="text1"/>
                <w:sz w:val="24"/>
                <w:szCs w:val="32"/>
              </w:rPr>
              <w:t xml:space="preserve"> E3 </w:t>
            </w:r>
            <w:r w:rsidR="00282CCA" w:rsidRPr="00FD476C">
              <w:rPr>
                <w:rFonts w:eastAsiaTheme="minorEastAsia" w:cs="宋体" w:hint="eastAsia"/>
                <w:color w:val="000000" w:themeColor="text1"/>
                <w:sz w:val="24"/>
                <w:szCs w:val="32"/>
              </w:rPr>
              <w:t>连接酶的蛋白表达与制备，可供客户进行直接订购，并进行</w:t>
            </w:r>
            <w:r w:rsidR="00282CCA" w:rsidRPr="00FD476C">
              <w:rPr>
                <w:rFonts w:eastAsiaTheme="minorEastAsia" w:cs="宋体"/>
                <w:color w:val="000000" w:themeColor="text1"/>
                <w:sz w:val="24"/>
                <w:szCs w:val="32"/>
              </w:rPr>
              <w:t xml:space="preserve"> DEL</w:t>
            </w:r>
            <w:r w:rsidR="00282CCA" w:rsidRPr="00FD476C">
              <w:rPr>
                <w:rFonts w:eastAsiaTheme="minorEastAsia" w:cs="宋体" w:hint="eastAsia"/>
                <w:color w:val="000000" w:themeColor="text1"/>
                <w:sz w:val="24"/>
                <w:szCs w:val="32"/>
              </w:rPr>
              <w:t>筛选和化合物合成与评价；</w:t>
            </w:r>
            <w:r w:rsidR="00282CCA" w:rsidRPr="00FD476C">
              <w:rPr>
                <w:rFonts w:eastAsiaTheme="minorEastAsia" w:cs="宋体"/>
                <w:color w:val="000000" w:themeColor="text1"/>
                <w:sz w:val="24"/>
                <w:szCs w:val="32"/>
              </w:rPr>
              <w:t xml:space="preserve">DEL </w:t>
            </w:r>
            <w:r w:rsidR="00282CCA" w:rsidRPr="00FD476C">
              <w:rPr>
                <w:rFonts w:eastAsiaTheme="minorEastAsia" w:cs="宋体" w:hint="eastAsia"/>
                <w:color w:val="000000" w:themeColor="text1"/>
                <w:sz w:val="24"/>
                <w:szCs w:val="32"/>
              </w:rPr>
              <w:t>筛选的海量数据用于机器学习（</w:t>
            </w:r>
            <w:r w:rsidR="00282CCA" w:rsidRPr="00FD476C">
              <w:rPr>
                <w:rFonts w:eastAsiaTheme="minorEastAsia" w:cs="宋体"/>
                <w:color w:val="000000" w:themeColor="text1"/>
                <w:sz w:val="24"/>
                <w:szCs w:val="32"/>
              </w:rPr>
              <w:t>ML</w:t>
            </w:r>
            <w:r w:rsidR="00282CCA" w:rsidRPr="00FD476C">
              <w:rPr>
                <w:rFonts w:eastAsiaTheme="minorEastAsia" w:cs="宋体" w:hint="eastAsia"/>
                <w:color w:val="000000" w:themeColor="text1"/>
                <w:sz w:val="24"/>
                <w:szCs w:val="32"/>
              </w:rPr>
              <w:t>）、</w:t>
            </w:r>
            <w:r w:rsidR="00282CCA" w:rsidRPr="00FD476C">
              <w:rPr>
                <w:rFonts w:eastAsiaTheme="minorEastAsia" w:cs="宋体"/>
                <w:color w:val="000000" w:themeColor="text1"/>
                <w:sz w:val="24"/>
                <w:szCs w:val="32"/>
              </w:rPr>
              <w:t xml:space="preserve">AI </w:t>
            </w:r>
            <w:r w:rsidR="00282CCA" w:rsidRPr="00FD476C">
              <w:rPr>
                <w:rFonts w:eastAsiaTheme="minorEastAsia" w:cs="宋体" w:hint="eastAsia"/>
                <w:color w:val="000000" w:themeColor="text1"/>
                <w:sz w:val="24"/>
                <w:szCs w:val="32"/>
              </w:rPr>
              <w:t>大模型训练，精准预测商业可得化合物的活性，增加苗头化合物的系列、提高化合物质量</w:t>
            </w:r>
            <w:r w:rsidR="00C85917" w:rsidRPr="00FD476C">
              <w:rPr>
                <w:rFonts w:eastAsiaTheme="minorEastAsia" w:cs="宋体" w:hint="eastAsia"/>
                <w:color w:val="000000" w:themeColor="text1"/>
                <w:sz w:val="24"/>
                <w:szCs w:val="32"/>
              </w:rPr>
              <w:t>。</w:t>
            </w:r>
          </w:p>
          <w:p w14:paraId="4BFD7E7B" w14:textId="35EB4FC6" w:rsidR="00282CCA" w:rsidRDefault="00282CCA" w:rsidP="00282CCA">
            <w:pPr>
              <w:pStyle w:val="005"/>
              <w:spacing w:before="156" w:line="360" w:lineRule="auto"/>
              <w:ind w:firstLine="482"/>
              <w:rPr>
                <w:rFonts w:eastAsiaTheme="minorEastAsia"/>
                <w:b/>
                <w:bCs/>
                <w:color w:val="000000" w:themeColor="text1"/>
                <w:kern w:val="0"/>
                <w:sz w:val="24"/>
                <w:szCs w:val="24"/>
              </w:rPr>
            </w:pPr>
            <w:r>
              <w:rPr>
                <w:rFonts w:eastAsiaTheme="minorEastAsia"/>
                <w:b/>
                <w:bCs/>
                <w:color w:val="000000" w:themeColor="text1"/>
                <w:kern w:val="0"/>
                <w:sz w:val="24"/>
                <w:szCs w:val="24"/>
              </w:rPr>
              <w:t>问题</w:t>
            </w:r>
            <w:r>
              <w:rPr>
                <w:rFonts w:eastAsiaTheme="minorEastAsia" w:hint="eastAsia"/>
                <w:b/>
                <w:bCs/>
                <w:color w:val="000000" w:themeColor="text1"/>
                <w:kern w:val="0"/>
                <w:sz w:val="24"/>
                <w:szCs w:val="24"/>
              </w:rPr>
              <w:t>2</w:t>
            </w:r>
            <w:r>
              <w:rPr>
                <w:rFonts w:eastAsiaTheme="minorEastAsia" w:hint="eastAsia"/>
                <w:b/>
                <w:bCs/>
                <w:color w:val="000000" w:themeColor="text1"/>
                <w:kern w:val="0"/>
                <w:sz w:val="24"/>
                <w:szCs w:val="24"/>
              </w:rPr>
              <w:t>：能否介绍一下公司的英国子公司的</w:t>
            </w:r>
            <w:r>
              <w:rPr>
                <w:rFonts w:eastAsiaTheme="minorEastAsia" w:hint="eastAsia"/>
                <w:b/>
                <w:bCs/>
                <w:color w:val="000000" w:themeColor="text1"/>
                <w:kern w:val="0"/>
                <w:sz w:val="24"/>
                <w:szCs w:val="24"/>
              </w:rPr>
              <w:t>F</w:t>
            </w:r>
            <w:r>
              <w:rPr>
                <w:rFonts w:eastAsiaTheme="minorEastAsia"/>
                <w:b/>
                <w:bCs/>
                <w:color w:val="000000" w:themeColor="text1"/>
                <w:kern w:val="0"/>
                <w:sz w:val="24"/>
                <w:szCs w:val="24"/>
              </w:rPr>
              <w:t>BDD</w:t>
            </w:r>
            <w:r>
              <w:rPr>
                <w:rFonts w:eastAsiaTheme="minorEastAsia" w:hint="eastAsia"/>
                <w:b/>
                <w:bCs/>
                <w:color w:val="000000" w:themeColor="text1"/>
                <w:kern w:val="0"/>
                <w:sz w:val="24"/>
                <w:szCs w:val="24"/>
              </w:rPr>
              <w:t>/</w:t>
            </w:r>
            <w:r>
              <w:rPr>
                <w:rFonts w:eastAsiaTheme="minorEastAsia"/>
                <w:b/>
                <w:bCs/>
                <w:color w:val="000000" w:themeColor="text1"/>
                <w:kern w:val="0"/>
                <w:sz w:val="24"/>
                <w:szCs w:val="24"/>
              </w:rPr>
              <w:t>SBDD</w:t>
            </w:r>
            <w:r>
              <w:rPr>
                <w:rFonts w:eastAsiaTheme="minorEastAsia"/>
                <w:b/>
                <w:bCs/>
                <w:color w:val="000000" w:themeColor="text1"/>
                <w:kern w:val="0"/>
                <w:sz w:val="24"/>
                <w:szCs w:val="24"/>
              </w:rPr>
              <w:t>技术？</w:t>
            </w:r>
          </w:p>
          <w:p w14:paraId="4ED7CCD3" w14:textId="77777777" w:rsidR="00282CCA" w:rsidRDefault="00282CCA" w:rsidP="00856CFB">
            <w:pPr>
              <w:pStyle w:val="005"/>
              <w:spacing w:before="156" w:line="360" w:lineRule="auto"/>
              <w:ind w:leftChars="200" w:left="420" w:firstLineChars="0" w:firstLine="0"/>
              <w:rPr>
                <w:rFonts w:eastAsiaTheme="minorEastAsia" w:cs="宋体"/>
                <w:sz w:val="24"/>
                <w:szCs w:val="32"/>
              </w:rPr>
            </w:pPr>
            <w:r w:rsidRPr="00FD476C">
              <w:rPr>
                <w:rFonts w:eastAsiaTheme="minorEastAsia" w:cs="宋体" w:hint="eastAsia"/>
                <w:sz w:val="24"/>
                <w:szCs w:val="32"/>
              </w:rPr>
              <w:t>回答：</w:t>
            </w:r>
            <w:r w:rsidRPr="00282CCA">
              <w:rPr>
                <w:rFonts w:eastAsiaTheme="minorEastAsia" w:cs="宋体" w:hint="eastAsia"/>
                <w:sz w:val="24"/>
                <w:szCs w:val="32"/>
              </w:rPr>
              <w:t>基于分子片段和三维结构信息的药物设计（</w:t>
            </w:r>
            <w:r w:rsidRPr="00282CCA">
              <w:rPr>
                <w:rFonts w:eastAsiaTheme="minorEastAsia" w:cs="宋体" w:hint="eastAsia"/>
                <w:sz w:val="24"/>
                <w:szCs w:val="32"/>
              </w:rPr>
              <w:t>FBDD/SBDD</w:t>
            </w:r>
            <w:r w:rsidRPr="00282CCA">
              <w:rPr>
                <w:rFonts w:eastAsiaTheme="minorEastAsia" w:cs="宋体" w:hint="eastAsia"/>
                <w:sz w:val="24"/>
                <w:szCs w:val="32"/>
              </w:rPr>
              <w:t>）技术是当前小分子药物发现领域的相对成熟及重要技术之一</w:t>
            </w:r>
            <w:r>
              <w:rPr>
                <w:rFonts w:eastAsiaTheme="minorEastAsia" w:cs="宋体" w:hint="eastAsia"/>
                <w:sz w:val="24"/>
                <w:szCs w:val="32"/>
              </w:rPr>
              <w:t>，</w:t>
            </w:r>
            <w:r w:rsidRPr="00282CCA">
              <w:rPr>
                <w:rFonts w:eastAsiaTheme="minorEastAsia" w:cs="宋体" w:hint="eastAsia"/>
                <w:sz w:val="24"/>
                <w:szCs w:val="32"/>
              </w:rPr>
              <w:t>目前由该技术发现的药物已有多个成功上市及进入不同临床阶段。成都先导位于英国剑桥的全资子公司</w:t>
            </w:r>
            <w:r w:rsidRPr="00282CCA">
              <w:rPr>
                <w:rFonts w:eastAsiaTheme="minorEastAsia" w:cs="宋体" w:hint="eastAsia"/>
                <w:sz w:val="24"/>
                <w:szCs w:val="32"/>
              </w:rPr>
              <w:t xml:space="preserve"> Vernalis</w:t>
            </w:r>
            <w:r w:rsidRPr="00282CCA">
              <w:rPr>
                <w:rFonts w:eastAsiaTheme="minorEastAsia" w:cs="宋体" w:hint="eastAsia"/>
                <w:sz w:val="24"/>
                <w:szCs w:val="32"/>
              </w:rPr>
              <w:t>（</w:t>
            </w:r>
            <w:r w:rsidRPr="00282CCA">
              <w:rPr>
                <w:rFonts w:eastAsiaTheme="minorEastAsia" w:cs="宋体" w:hint="eastAsia"/>
                <w:sz w:val="24"/>
                <w:szCs w:val="32"/>
              </w:rPr>
              <w:t>R&amp;D</w:t>
            </w:r>
            <w:r w:rsidRPr="00282CCA">
              <w:rPr>
                <w:rFonts w:eastAsiaTheme="minorEastAsia" w:cs="宋体" w:hint="eastAsia"/>
                <w:sz w:val="24"/>
                <w:szCs w:val="32"/>
              </w:rPr>
              <w:t>）是当前使用该技术第一梯队的企业，</w:t>
            </w:r>
            <w:r>
              <w:rPr>
                <w:rFonts w:eastAsiaTheme="minorEastAsia" w:cs="宋体" w:hint="eastAsia"/>
                <w:sz w:val="24"/>
                <w:szCs w:val="32"/>
              </w:rPr>
              <w:t>曾经</w:t>
            </w:r>
            <w:r w:rsidRPr="00282CCA">
              <w:rPr>
                <w:rFonts w:eastAsiaTheme="minorEastAsia" w:cs="宋体" w:hint="eastAsia"/>
                <w:sz w:val="24"/>
                <w:szCs w:val="32"/>
              </w:rPr>
              <w:t>成功研发出多个药物项目，并已进入临床阶段或对外实现转让</w:t>
            </w:r>
            <w:r>
              <w:rPr>
                <w:rFonts w:eastAsiaTheme="minorEastAsia" w:cs="宋体" w:hint="eastAsia"/>
                <w:sz w:val="24"/>
                <w:szCs w:val="32"/>
              </w:rPr>
              <w:t>。</w:t>
            </w:r>
          </w:p>
          <w:p w14:paraId="56DAC23A" w14:textId="47D99876" w:rsidR="00282CCA" w:rsidRDefault="00282CCA" w:rsidP="00CA0A57">
            <w:pPr>
              <w:pStyle w:val="005"/>
              <w:spacing w:before="156" w:line="360" w:lineRule="auto"/>
              <w:ind w:leftChars="200" w:left="420" w:firstLine="480"/>
              <w:rPr>
                <w:rFonts w:eastAsiaTheme="minorEastAsia" w:cs="宋体"/>
                <w:sz w:val="24"/>
                <w:szCs w:val="32"/>
              </w:rPr>
            </w:pPr>
            <w:r>
              <w:rPr>
                <w:rFonts w:eastAsiaTheme="minorEastAsia" w:cs="宋体" w:hint="eastAsia"/>
                <w:sz w:val="24"/>
                <w:szCs w:val="32"/>
              </w:rPr>
              <w:t>F</w:t>
            </w:r>
            <w:r>
              <w:rPr>
                <w:rFonts w:eastAsiaTheme="minorEastAsia" w:cs="宋体"/>
                <w:sz w:val="24"/>
                <w:szCs w:val="32"/>
              </w:rPr>
              <w:t>BDD/SBDD</w:t>
            </w:r>
            <w:r w:rsidRPr="00FD476C">
              <w:rPr>
                <w:rFonts w:eastAsiaTheme="minorEastAsia" w:cs="宋体" w:hint="eastAsia"/>
                <w:sz w:val="24"/>
                <w:szCs w:val="32"/>
              </w:rPr>
              <w:t>通常是对几千种结构多样的、分子尺寸较小的分子片段库进行亲和力筛选，找到能够与靶点蛋白活性位点相结合的分子片段，然后借助于结构生物学和药物化学，通过片段连接、片段合并或片段生长等技术手段，得</w:t>
            </w:r>
            <w:r w:rsidRPr="00282CCA">
              <w:rPr>
                <w:rFonts w:eastAsiaTheme="minorEastAsia" w:cs="宋体" w:hint="eastAsia"/>
                <w:sz w:val="24"/>
                <w:szCs w:val="32"/>
              </w:rPr>
              <w:t>到活性较高的先导化合物。由于分子片段尺寸较小，分子片段个数有限，对于大部分蛋白靶点，</w:t>
            </w:r>
            <w:r>
              <w:rPr>
                <w:rFonts w:eastAsiaTheme="minorEastAsia" w:cs="宋体" w:hint="eastAsia"/>
                <w:sz w:val="24"/>
                <w:szCs w:val="32"/>
              </w:rPr>
              <w:t>FBDD</w:t>
            </w:r>
            <w:r w:rsidRPr="00282CCA">
              <w:rPr>
                <w:rFonts w:eastAsiaTheme="minorEastAsia" w:cs="宋体" w:hint="eastAsia"/>
                <w:sz w:val="24"/>
                <w:szCs w:val="32"/>
              </w:rPr>
              <w:t>都能较为快速的找到亲和力较弱的分子片段或片段组合，</w:t>
            </w:r>
            <w:r>
              <w:rPr>
                <w:rFonts w:eastAsiaTheme="minorEastAsia" w:cs="宋体" w:hint="eastAsia"/>
                <w:sz w:val="24"/>
                <w:szCs w:val="32"/>
              </w:rPr>
              <w:t>SBDD</w:t>
            </w:r>
            <w:r w:rsidRPr="00282CCA">
              <w:rPr>
                <w:rFonts w:eastAsiaTheme="minorEastAsia" w:cs="宋体" w:hint="eastAsia"/>
                <w:sz w:val="24"/>
                <w:szCs w:val="32"/>
              </w:rPr>
              <w:t>则利用小分子片段与治疗靶点形成的</w:t>
            </w:r>
            <w:r w:rsidRPr="00282CCA">
              <w:rPr>
                <w:rFonts w:eastAsiaTheme="minorEastAsia" w:cs="宋体" w:hint="eastAsia"/>
                <w:sz w:val="24"/>
                <w:szCs w:val="32"/>
              </w:rPr>
              <w:lastRenderedPageBreak/>
              <w:t>复合物的三维结构信息，对分子片段进行传统药物化学优化，提升分子活性。</w:t>
            </w:r>
          </w:p>
          <w:p w14:paraId="4F59D110" w14:textId="77777777" w:rsidR="00CA0A57" w:rsidRDefault="00282CCA" w:rsidP="00CA0A57">
            <w:pPr>
              <w:pStyle w:val="005"/>
              <w:spacing w:before="156" w:line="360" w:lineRule="auto"/>
              <w:ind w:leftChars="200" w:left="420" w:firstLine="480"/>
              <w:rPr>
                <w:rFonts w:eastAsiaTheme="minorEastAsia" w:cs="宋体"/>
                <w:sz w:val="24"/>
                <w:szCs w:val="32"/>
              </w:rPr>
            </w:pPr>
            <w:r>
              <w:rPr>
                <w:rFonts w:eastAsiaTheme="minorEastAsia" w:cs="宋体"/>
                <w:sz w:val="24"/>
                <w:szCs w:val="32"/>
              </w:rPr>
              <w:t>此外，</w:t>
            </w:r>
            <w:r w:rsidRPr="00282CCA">
              <w:rPr>
                <w:rFonts w:eastAsiaTheme="minorEastAsia" w:cs="宋体" w:hint="eastAsia"/>
                <w:sz w:val="24"/>
                <w:szCs w:val="32"/>
              </w:rPr>
              <w:t xml:space="preserve">FBDD/SBDD </w:t>
            </w:r>
            <w:r w:rsidRPr="00282CCA">
              <w:rPr>
                <w:rFonts w:eastAsiaTheme="minorEastAsia" w:cs="宋体" w:hint="eastAsia"/>
                <w:sz w:val="24"/>
                <w:szCs w:val="32"/>
              </w:rPr>
              <w:t>技术与</w:t>
            </w:r>
            <w:r>
              <w:rPr>
                <w:rFonts w:eastAsiaTheme="minorEastAsia" w:cs="宋体" w:hint="eastAsia"/>
                <w:sz w:val="24"/>
                <w:szCs w:val="32"/>
              </w:rPr>
              <w:t>D</w:t>
            </w:r>
            <w:r>
              <w:rPr>
                <w:rFonts w:eastAsiaTheme="minorEastAsia" w:cs="宋体"/>
                <w:sz w:val="24"/>
                <w:szCs w:val="32"/>
              </w:rPr>
              <w:t>EL</w:t>
            </w:r>
            <w:r>
              <w:rPr>
                <w:rFonts w:eastAsiaTheme="minorEastAsia" w:cs="宋体"/>
                <w:sz w:val="24"/>
                <w:szCs w:val="32"/>
              </w:rPr>
              <w:t>（</w:t>
            </w:r>
            <w:r>
              <w:rPr>
                <w:rFonts w:eastAsiaTheme="minorEastAsia" w:cs="宋体" w:hint="eastAsia"/>
                <w:sz w:val="24"/>
                <w:szCs w:val="32"/>
              </w:rPr>
              <w:t>DNA</w:t>
            </w:r>
            <w:r w:rsidRPr="00282CCA">
              <w:rPr>
                <w:rFonts w:eastAsiaTheme="minorEastAsia" w:cs="宋体" w:hint="eastAsia"/>
                <w:sz w:val="24"/>
                <w:szCs w:val="32"/>
              </w:rPr>
              <w:t>编码化合物库</w:t>
            </w:r>
            <w:r>
              <w:rPr>
                <w:rFonts w:eastAsiaTheme="minorEastAsia" w:cs="宋体" w:hint="eastAsia"/>
                <w:sz w:val="24"/>
                <w:szCs w:val="32"/>
              </w:rPr>
              <w:t>）</w:t>
            </w:r>
            <w:r w:rsidRPr="00282CCA">
              <w:rPr>
                <w:rFonts w:eastAsiaTheme="minorEastAsia" w:cs="宋体" w:hint="eastAsia"/>
                <w:sz w:val="24"/>
                <w:szCs w:val="32"/>
              </w:rPr>
              <w:t>技术存在很强的技术互补性，尤其在分子片段活性提升和先导化合物优化方面。</w:t>
            </w:r>
            <w:r w:rsidRPr="00282CCA">
              <w:rPr>
                <w:rFonts w:eastAsiaTheme="minorEastAsia" w:cs="宋体" w:hint="eastAsia"/>
                <w:sz w:val="24"/>
                <w:szCs w:val="32"/>
              </w:rPr>
              <w:t xml:space="preserve">FBDD </w:t>
            </w:r>
            <w:r w:rsidRPr="00282CCA">
              <w:rPr>
                <w:rFonts w:eastAsiaTheme="minorEastAsia" w:cs="宋体" w:hint="eastAsia"/>
                <w:sz w:val="24"/>
                <w:szCs w:val="32"/>
              </w:rPr>
              <w:t>技术可以快速对靶点进行成药性评价，并且有可能快速得到具有亲和力的分子片段。</w:t>
            </w:r>
            <w:r>
              <w:rPr>
                <w:rFonts w:eastAsiaTheme="minorEastAsia" w:cs="宋体" w:hint="eastAsia"/>
                <w:sz w:val="24"/>
                <w:szCs w:val="32"/>
              </w:rPr>
              <w:t>DEL</w:t>
            </w:r>
            <w:r w:rsidRPr="00282CCA">
              <w:rPr>
                <w:rFonts w:eastAsiaTheme="minorEastAsia" w:cs="宋体" w:hint="eastAsia"/>
                <w:sz w:val="24"/>
                <w:szCs w:val="32"/>
              </w:rPr>
              <w:t>技术也可以用于扩展</w:t>
            </w:r>
            <w:r>
              <w:rPr>
                <w:rFonts w:eastAsiaTheme="minorEastAsia" w:cs="宋体" w:hint="eastAsia"/>
                <w:sz w:val="24"/>
                <w:szCs w:val="32"/>
              </w:rPr>
              <w:t>FBDD</w:t>
            </w:r>
            <w:r w:rsidRPr="00282CCA">
              <w:rPr>
                <w:rFonts w:eastAsiaTheme="minorEastAsia" w:cs="宋体" w:hint="eastAsia"/>
                <w:sz w:val="24"/>
                <w:szCs w:val="32"/>
              </w:rPr>
              <w:t>所需要用到的分子片段库，大幅度提升其数量和多样性，成都先导</w:t>
            </w:r>
            <w:r>
              <w:rPr>
                <w:rFonts w:eastAsiaTheme="minorEastAsia" w:cs="宋体" w:hint="eastAsia"/>
                <w:sz w:val="24"/>
                <w:szCs w:val="32"/>
              </w:rPr>
              <w:t>DEL</w:t>
            </w:r>
            <w:r w:rsidRPr="00282CCA">
              <w:rPr>
                <w:rFonts w:eastAsiaTheme="minorEastAsia" w:cs="宋体" w:hint="eastAsia"/>
                <w:sz w:val="24"/>
                <w:szCs w:val="32"/>
              </w:rPr>
              <w:t>技术用于赋能</w:t>
            </w:r>
            <w:r>
              <w:rPr>
                <w:rFonts w:eastAsiaTheme="minorEastAsia" w:cs="宋体" w:hint="eastAsia"/>
                <w:sz w:val="24"/>
                <w:szCs w:val="32"/>
              </w:rPr>
              <w:t>FBDD</w:t>
            </w:r>
            <w:r w:rsidRPr="00282CCA">
              <w:rPr>
                <w:rFonts w:eastAsiaTheme="minorEastAsia" w:cs="宋体" w:hint="eastAsia"/>
                <w:sz w:val="24"/>
                <w:szCs w:val="32"/>
              </w:rPr>
              <w:t>的成功案例与报告期发表在英国皇家化学会杂志</w:t>
            </w:r>
            <w:r w:rsidRPr="00282CCA">
              <w:rPr>
                <w:rFonts w:eastAsiaTheme="minorEastAsia" w:cs="宋体" w:hint="eastAsia"/>
                <w:sz w:val="24"/>
                <w:szCs w:val="32"/>
              </w:rPr>
              <w:t>RSC Medicinal Chemistry</w:t>
            </w:r>
            <w:r w:rsidRPr="00282CCA">
              <w:rPr>
                <w:rFonts w:eastAsiaTheme="minorEastAsia" w:cs="宋体" w:hint="eastAsia"/>
                <w:sz w:val="24"/>
                <w:szCs w:val="32"/>
              </w:rPr>
              <w:t>。</w:t>
            </w:r>
            <w:r>
              <w:rPr>
                <w:rFonts w:eastAsiaTheme="minorEastAsia" w:cs="宋体" w:hint="eastAsia"/>
                <w:sz w:val="24"/>
                <w:szCs w:val="32"/>
              </w:rPr>
              <w:t>SBDD</w:t>
            </w:r>
            <w:r w:rsidRPr="00282CCA">
              <w:rPr>
                <w:rFonts w:eastAsiaTheme="minorEastAsia" w:cs="宋体" w:hint="eastAsia"/>
                <w:sz w:val="24"/>
                <w:szCs w:val="32"/>
              </w:rPr>
              <w:t>技术有利于</w:t>
            </w:r>
            <w:r>
              <w:rPr>
                <w:rFonts w:eastAsiaTheme="minorEastAsia" w:cs="宋体" w:hint="eastAsia"/>
                <w:sz w:val="24"/>
                <w:szCs w:val="32"/>
              </w:rPr>
              <w:t>DEL</w:t>
            </w:r>
            <w:r w:rsidRPr="00282CCA">
              <w:rPr>
                <w:rFonts w:eastAsiaTheme="minorEastAsia" w:cs="宋体" w:hint="eastAsia"/>
                <w:sz w:val="24"/>
                <w:szCs w:val="32"/>
              </w:rPr>
              <w:t>筛选产生的苗头或先导化合物向临床前候选物的快速转化。通过结构生物学的方法，可以获得</w:t>
            </w:r>
            <w:r>
              <w:rPr>
                <w:rFonts w:eastAsiaTheme="minorEastAsia" w:cs="宋体" w:hint="eastAsia"/>
                <w:sz w:val="24"/>
                <w:szCs w:val="32"/>
              </w:rPr>
              <w:t>DEL</w:t>
            </w:r>
            <w:r w:rsidRPr="00282CCA">
              <w:rPr>
                <w:rFonts w:eastAsiaTheme="minorEastAsia" w:cs="宋体" w:hint="eastAsia"/>
                <w:sz w:val="24"/>
                <w:szCs w:val="32"/>
              </w:rPr>
              <w:t>苗头或先导化合物与其靶点怎样结合的信息。该信息的有效使用有利于对苗头或先导化合物活性及其它成药性的优化</w:t>
            </w:r>
            <w:r>
              <w:rPr>
                <w:rFonts w:eastAsiaTheme="minorEastAsia" w:cs="宋体" w:hint="eastAsia"/>
                <w:sz w:val="24"/>
                <w:szCs w:val="32"/>
              </w:rPr>
              <w:t>。</w:t>
            </w:r>
          </w:p>
          <w:p w14:paraId="1F603600" w14:textId="7DE2F105" w:rsidR="00282CCA" w:rsidRPr="00FD476C" w:rsidRDefault="00CA0A57" w:rsidP="00FD476C">
            <w:pPr>
              <w:pStyle w:val="005"/>
              <w:spacing w:before="156" w:line="360" w:lineRule="auto"/>
              <w:ind w:leftChars="200" w:left="420" w:firstLine="480"/>
              <w:rPr>
                <w:rFonts w:eastAsiaTheme="minorEastAsia" w:cs="宋体"/>
                <w:sz w:val="24"/>
                <w:szCs w:val="32"/>
              </w:rPr>
            </w:pPr>
            <w:r>
              <w:rPr>
                <w:rFonts w:eastAsiaTheme="minorEastAsia" w:cs="宋体" w:hint="eastAsia"/>
                <w:sz w:val="24"/>
                <w:szCs w:val="32"/>
              </w:rPr>
              <w:t>目前</w:t>
            </w:r>
            <w:r w:rsidRPr="00CA0A57">
              <w:rPr>
                <w:rFonts w:eastAsiaTheme="minorEastAsia" w:cs="宋体" w:hint="eastAsia"/>
                <w:sz w:val="24"/>
                <w:szCs w:val="32"/>
              </w:rPr>
              <w:t>，成都先导与</w:t>
            </w:r>
            <w:r w:rsidRPr="00CA0A57">
              <w:rPr>
                <w:rFonts w:eastAsiaTheme="minorEastAsia" w:cs="宋体" w:hint="eastAsia"/>
                <w:sz w:val="24"/>
                <w:szCs w:val="32"/>
              </w:rPr>
              <w:t>Vernalis</w:t>
            </w:r>
            <w:r w:rsidRPr="00CA0A57">
              <w:rPr>
                <w:rFonts w:eastAsiaTheme="minorEastAsia" w:cs="宋体" w:hint="eastAsia"/>
                <w:sz w:val="24"/>
                <w:szCs w:val="32"/>
              </w:rPr>
              <w:t>（</w:t>
            </w:r>
            <w:r w:rsidRPr="00CA0A57">
              <w:rPr>
                <w:rFonts w:eastAsiaTheme="minorEastAsia" w:cs="宋体" w:hint="eastAsia"/>
                <w:sz w:val="24"/>
                <w:szCs w:val="32"/>
              </w:rPr>
              <w:t>R&amp;D</w:t>
            </w:r>
            <w:r w:rsidRPr="00CA0A57">
              <w:rPr>
                <w:rFonts w:eastAsiaTheme="minorEastAsia" w:cs="宋体" w:hint="eastAsia"/>
                <w:sz w:val="24"/>
                <w:szCs w:val="32"/>
              </w:rPr>
              <w:t>）团队将</w:t>
            </w:r>
            <w:r w:rsidR="00C44912">
              <w:rPr>
                <w:rFonts w:eastAsiaTheme="minorEastAsia" w:cs="宋体" w:hint="eastAsia"/>
                <w:sz w:val="24"/>
                <w:szCs w:val="32"/>
              </w:rPr>
              <w:t>DEL</w:t>
            </w:r>
            <w:r w:rsidRPr="00CA0A57">
              <w:rPr>
                <w:rFonts w:eastAsiaTheme="minorEastAsia" w:cs="宋体" w:hint="eastAsia"/>
                <w:sz w:val="24"/>
                <w:szCs w:val="32"/>
              </w:rPr>
              <w:t>技术应用到</w:t>
            </w:r>
            <w:r w:rsidR="00C44912">
              <w:rPr>
                <w:rFonts w:eastAsiaTheme="minorEastAsia" w:cs="宋体" w:hint="eastAsia"/>
                <w:sz w:val="24"/>
                <w:szCs w:val="32"/>
              </w:rPr>
              <w:t>Vernalis</w:t>
            </w:r>
            <w:r w:rsidRPr="00CA0A57">
              <w:rPr>
                <w:rFonts w:eastAsiaTheme="minorEastAsia" w:cs="宋体" w:hint="eastAsia"/>
                <w:sz w:val="24"/>
                <w:szCs w:val="32"/>
              </w:rPr>
              <w:t>的</w:t>
            </w:r>
            <w:r w:rsidR="00C44912">
              <w:rPr>
                <w:rFonts w:eastAsiaTheme="minorEastAsia" w:cs="宋体" w:hint="eastAsia"/>
                <w:sz w:val="24"/>
                <w:szCs w:val="32"/>
              </w:rPr>
              <w:t>FBDD</w:t>
            </w:r>
            <w:r w:rsidRPr="00CA0A57">
              <w:rPr>
                <w:rFonts w:eastAsiaTheme="minorEastAsia" w:cs="宋体" w:hint="eastAsia"/>
                <w:sz w:val="24"/>
                <w:szCs w:val="32"/>
              </w:rPr>
              <w:t>技术平台，用于探索发现</w:t>
            </w:r>
            <w:r w:rsidR="00C44912">
              <w:rPr>
                <w:rFonts w:eastAsiaTheme="minorEastAsia" w:cs="宋体" w:hint="eastAsia"/>
                <w:sz w:val="24"/>
                <w:szCs w:val="32"/>
              </w:rPr>
              <w:t>DEL</w:t>
            </w:r>
            <w:r w:rsidRPr="00CA0A57">
              <w:rPr>
                <w:rFonts w:eastAsiaTheme="minorEastAsia" w:cs="宋体" w:hint="eastAsia"/>
                <w:sz w:val="24"/>
                <w:szCs w:val="32"/>
              </w:rPr>
              <w:t>结合分子片段结构的新颖技术，具备</w:t>
            </w:r>
            <w:r w:rsidR="00C44912">
              <w:rPr>
                <w:rFonts w:eastAsiaTheme="minorEastAsia" w:cs="宋体" w:hint="eastAsia"/>
                <w:sz w:val="24"/>
                <w:szCs w:val="32"/>
              </w:rPr>
              <w:t>DEL</w:t>
            </w:r>
            <w:r w:rsidRPr="00CA0A57">
              <w:rPr>
                <w:rFonts w:eastAsiaTheme="minorEastAsia" w:cs="宋体" w:hint="eastAsia"/>
                <w:sz w:val="24"/>
                <w:szCs w:val="32"/>
              </w:rPr>
              <w:t>技术的敏感性和分子片段特性。与传统小分子片段筛选相比，它具有独特的优势：①筛选蛋白用量少，非常适用于一些蛋白表征或纯化困难的靶点；②筛选速度快。从化合物库筛选到完成片段分析仅需</w:t>
            </w:r>
            <w:r w:rsidR="00C44912">
              <w:rPr>
                <w:rFonts w:eastAsiaTheme="minorEastAsia" w:cs="宋体" w:hint="eastAsia"/>
                <w:sz w:val="24"/>
                <w:szCs w:val="32"/>
              </w:rPr>
              <w:t>2-3</w:t>
            </w:r>
            <w:r w:rsidRPr="00CA0A57">
              <w:rPr>
                <w:rFonts w:eastAsiaTheme="minorEastAsia" w:cs="宋体" w:hint="eastAsia"/>
                <w:sz w:val="24"/>
                <w:szCs w:val="32"/>
              </w:rPr>
              <w:t>周的时间；③化学空间广。</w:t>
            </w:r>
            <w:r w:rsidR="00C44912">
              <w:rPr>
                <w:rFonts w:eastAsiaTheme="minorEastAsia" w:cs="宋体" w:hint="eastAsia"/>
                <w:sz w:val="24"/>
                <w:szCs w:val="32"/>
              </w:rPr>
              <w:t>PAC-FragmentDEL</w:t>
            </w:r>
            <w:r w:rsidRPr="00CA0A57">
              <w:rPr>
                <w:rFonts w:eastAsiaTheme="minorEastAsia" w:cs="宋体" w:hint="eastAsia"/>
                <w:sz w:val="24"/>
                <w:szCs w:val="32"/>
              </w:rPr>
              <w:t>将片段连接到</w:t>
            </w:r>
            <w:r w:rsidR="00C44912">
              <w:rPr>
                <w:rFonts w:eastAsiaTheme="minorEastAsia" w:cs="宋体" w:hint="eastAsia"/>
                <w:sz w:val="24"/>
                <w:szCs w:val="32"/>
              </w:rPr>
              <w:t xml:space="preserve"> DNA</w:t>
            </w:r>
            <w:r w:rsidRPr="00CA0A57">
              <w:rPr>
                <w:rFonts w:eastAsiaTheme="minorEastAsia" w:cs="宋体" w:hint="eastAsia"/>
                <w:sz w:val="24"/>
                <w:szCs w:val="32"/>
              </w:rPr>
              <w:t>上能够将更多因溶解度问题不能应用于传统筛选的片段分子引入至化合物库中，提升可筛选的化学空间。</w:t>
            </w:r>
          </w:p>
          <w:p w14:paraId="4A67BF29" w14:textId="74E8196F" w:rsidR="00BE766D" w:rsidRDefault="00BE766D" w:rsidP="00282CCA">
            <w:pPr>
              <w:pStyle w:val="005"/>
              <w:spacing w:before="156" w:line="360" w:lineRule="auto"/>
              <w:ind w:firstLine="482"/>
              <w:rPr>
                <w:rFonts w:eastAsiaTheme="minorEastAsia"/>
                <w:b/>
                <w:bCs/>
                <w:color w:val="000000" w:themeColor="text1"/>
                <w:kern w:val="0"/>
                <w:sz w:val="24"/>
                <w:szCs w:val="24"/>
              </w:rPr>
            </w:pPr>
            <w:r w:rsidRPr="00282CCA">
              <w:rPr>
                <w:rFonts w:eastAsiaTheme="minorEastAsia" w:hint="eastAsia"/>
                <w:b/>
                <w:bCs/>
                <w:color w:val="000000" w:themeColor="text1"/>
                <w:kern w:val="0"/>
                <w:sz w:val="24"/>
                <w:szCs w:val="24"/>
              </w:rPr>
              <w:t>问题</w:t>
            </w:r>
            <w:r w:rsidR="00CA0A57">
              <w:rPr>
                <w:rFonts w:eastAsiaTheme="minorEastAsia"/>
                <w:b/>
                <w:bCs/>
                <w:color w:val="000000" w:themeColor="text1"/>
                <w:kern w:val="0"/>
                <w:sz w:val="24"/>
                <w:szCs w:val="24"/>
              </w:rPr>
              <w:t>3</w:t>
            </w:r>
            <w:r w:rsidRPr="00282CCA">
              <w:rPr>
                <w:rFonts w:eastAsiaTheme="minorEastAsia" w:hint="eastAsia"/>
                <w:b/>
                <w:bCs/>
                <w:color w:val="000000" w:themeColor="text1"/>
                <w:kern w:val="0"/>
                <w:sz w:val="24"/>
                <w:szCs w:val="24"/>
              </w:rPr>
              <w:t>：</w:t>
            </w:r>
            <w:r w:rsidR="005B6502" w:rsidRPr="00282CCA">
              <w:rPr>
                <w:rFonts w:eastAsiaTheme="minorEastAsia" w:hint="eastAsia"/>
                <w:b/>
                <w:bCs/>
                <w:color w:val="000000" w:themeColor="text1"/>
                <w:kern w:val="0"/>
                <w:sz w:val="24"/>
                <w:szCs w:val="24"/>
              </w:rPr>
              <w:t>公司在小核酸药物</w:t>
            </w:r>
            <w:r w:rsidR="00377BB2" w:rsidRPr="00282CCA">
              <w:rPr>
                <w:rFonts w:eastAsiaTheme="minorEastAsia" w:hint="eastAsia"/>
                <w:b/>
                <w:bCs/>
                <w:color w:val="000000" w:themeColor="text1"/>
                <w:kern w:val="0"/>
                <w:sz w:val="24"/>
                <w:szCs w:val="24"/>
              </w:rPr>
              <w:t>研发平台</w:t>
            </w:r>
            <w:r w:rsidR="005B6502" w:rsidRPr="00282CCA">
              <w:rPr>
                <w:rFonts w:eastAsiaTheme="minorEastAsia" w:hint="eastAsia"/>
                <w:b/>
                <w:bCs/>
                <w:color w:val="000000" w:themeColor="text1"/>
                <w:kern w:val="0"/>
                <w:sz w:val="24"/>
                <w:szCs w:val="24"/>
              </w:rPr>
              <w:t>的</w:t>
            </w:r>
            <w:r w:rsidR="005B6502" w:rsidRPr="005B6502">
              <w:rPr>
                <w:rFonts w:eastAsiaTheme="minorEastAsia" w:hint="eastAsia"/>
                <w:b/>
                <w:bCs/>
                <w:color w:val="000000" w:themeColor="text1"/>
                <w:kern w:val="0"/>
                <w:sz w:val="24"/>
                <w:szCs w:val="24"/>
              </w:rPr>
              <w:t>一些进展？</w:t>
            </w:r>
          </w:p>
          <w:p w14:paraId="287D98F5" w14:textId="3F82DB3A" w:rsidR="005B6502" w:rsidRPr="005B6502" w:rsidRDefault="00BE766D" w:rsidP="00D21354">
            <w:pPr>
              <w:pStyle w:val="005"/>
              <w:spacing w:before="156" w:line="360" w:lineRule="auto"/>
              <w:ind w:leftChars="200" w:left="420" w:firstLineChars="0" w:firstLine="0"/>
              <w:rPr>
                <w:rFonts w:eastAsiaTheme="minorEastAsia" w:cs="宋体"/>
                <w:sz w:val="24"/>
                <w:szCs w:val="32"/>
              </w:rPr>
            </w:pPr>
            <w:r w:rsidRPr="00AF5FAF">
              <w:rPr>
                <w:rFonts w:eastAsiaTheme="minorEastAsia" w:cs="宋体" w:hint="eastAsia"/>
                <w:sz w:val="24"/>
                <w:szCs w:val="32"/>
              </w:rPr>
              <w:t>回答：</w:t>
            </w:r>
            <w:r w:rsidR="005B6502" w:rsidRPr="005B6502">
              <w:rPr>
                <w:rFonts w:eastAsiaTheme="minorEastAsia" w:cs="宋体" w:hint="eastAsia"/>
                <w:sz w:val="24"/>
                <w:szCs w:val="32"/>
              </w:rPr>
              <w:t>公司经过多年布局，形成了完善的小核酸一站式研发、生产服务平台，</w:t>
            </w:r>
            <w:r w:rsidR="00D02B46">
              <w:rPr>
                <w:rFonts w:eastAsiaTheme="minorEastAsia" w:cs="宋体" w:hint="eastAsia"/>
                <w:sz w:val="24"/>
                <w:szCs w:val="32"/>
              </w:rPr>
              <w:t>覆盖</w:t>
            </w:r>
            <w:r w:rsidR="005B6502" w:rsidRPr="005B6502">
              <w:rPr>
                <w:rFonts w:eastAsiaTheme="minorEastAsia" w:cs="宋体" w:hint="eastAsia"/>
                <w:sz w:val="24"/>
                <w:szCs w:val="32"/>
              </w:rPr>
              <w:t>从早期的核酸研发，到商业</w:t>
            </w:r>
            <w:r w:rsidR="005B6502" w:rsidRPr="005B6502">
              <w:rPr>
                <w:rFonts w:eastAsiaTheme="minorEastAsia" w:cs="宋体" w:hint="eastAsia"/>
                <w:sz w:val="24"/>
                <w:szCs w:val="32"/>
              </w:rPr>
              <w:lastRenderedPageBreak/>
              <w:t>化的核酸药物开发、生产</w:t>
            </w:r>
            <w:r w:rsidR="00D02B46">
              <w:rPr>
                <w:rFonts w:eastAsiaTheme="minorEastAsia" w:cs="宋体" w:hint="eastAsia"/>
                <w:sz w:val="24"/>
                <w:szCs w:val="32"/>
              </w:rPr>
              <w:t>等环节</w:t>
            </w:r>
            <w:r w:rsidR="005B6502" w:rsidRPr="005B6502">
              <w:rPr>
                <w:rFonts w:eastAsiaTheme="minorEastAsia" w:cs="宋体" w:hint="eastAsia"/>
                <w:sz w:val="24"/>
                <w:szCs w:val="32"/>
              </w:rPr>
              <w:t>，管线方面孵化了子公司先衍生物。</w:t>
            </w:r>
          </w:p>
          <w:p w14:paraId="7561BD73" w14:textId="77777777" w:rsidR="005B6502" w:rsidRPr="005B6502" w:rsidRDefault="005B6502" w:rsidP="005B6502">
            <w:pPr>
              <w:pStyle w:val="005"/>
              <w:spacing w:before="156" w:line="360" w:lineRule="auto"/>
              <w:ind w:leftChars="200" w:left="420" w:firstLine="480"/>
              <w:rPr>
                <w:rFonts w:eastAsiaTheme="minorEastAsia" w:cs="宋体"/>
                <w:sz w:val="24"/>
                <w:szCs w:val="32"/>
              </w:rPr>
            </w:pPr>
            <w:r w:rsidRPr="005B6502">
              <w:rPr>
                <w:rFonts w:eastAsiaTheme="minorEastAsia" w:cs="宋体"/>
                <w:sz w:val="24"/>
                <w:szCs w:val="32"/>
              </w:rPr>
              <w:t>公司</w:t>
            </w:r>
            <w:r w:rsidRPr="005B6502">
              <w:rPr>
                <w:rFonts w:eastAsiaTheme="minorEastAsia" w:cs="宋体" w:hint="eastAsia"/>
                <w:sz w:val="24"/>
                <w:szCs w:val="32"/>
              </w:rPr>
              <w:t>STO</w:t>
            </w:r>
            <w:r w:rsidRPr="005B6502">
              <w:rPr>
                <w:rFonts w:eastAsiaTheme="minorEastAsia" w:cs="宋体" w:hint="eastAsia"/>
                <w:sz w:val="24"/>
                <w:szCs w:val="32"/>
              </w:rPr>
              <w:t>（寡聚核酸新药研发平台相关技术）平台已经具备从寡核苷酸序列设计、特殊单体合成、递送分子合成到寡核苷酸链合成以及寡核苷酸缀合物合成的一站式服务。报告期内，公司已经开始针对国内外客户提供包括核酸合成、核酸修饰、核苷类化合物合成及特殊化学结构的化合物定制合成等服务。</w:t>
            </w:r>
          </w:p>
          <w:p w14:paraId="41ADEBCC" w14:textId="044AEFE7" w:rsidR="005B6502" w:rsidRPr="005B6502" w:rsidRDefault="005B6502" w:rsidP="00377BB2">
            <w:pPr>
              <w:pStyle w:val="005"/>
              <w:spacing w:before="156" w:line="360" w:lineRule="auto"/>
              <w:ind w:leftChars="200" w:left="420" w:firstLine="480"/>
              <w:rPr>
                <w:rFonts w:eastAsiaTheme="minorEastAsia" w:cs="宋体"/>
                <w:sz w:val="24"/>
                <w:szCs w:val="32"/>
              </w:rPr>
            </w:pPr>
            <w:r w:rsidRPr="005B6502">
              <w:rPr>
                <w:rFonts w:eastAsiaTheme="minorEastAsia" w:cs="宋体" w:hint="eastAsia"/>
                <w:sz w:val="24"/>
                <w:szCs w:val="32"/>
              </w:rPr>
              <w:t>除了合成服务，公司还提供寡核苷酸的生物评价测试服务，以及公司正在开发自主知识产权的核酸药物递送系统，用于潜在的肝靶向及</w:t>
            </w:r>
            <w:r w:rsidR="00377BB2" w:rsidRPr="00377BB2">
              <w:rPr>
                <w:rFonts w:eastAsiaTheme="minorEastAsia" w:cs="宋体" w:hint="eastAsia"/>
                <w:sz w:val="24"/>
                <w:szCs w:val="32"/>
              </w:rPr>
              <w:t>中枢神经系统、呼吸系统等肝外靶向</w:t>
            </w:r>
            <w:r w:rsidRPr="005B6502">
              <w:rPr>
                <w:rFonts w:eastAsiaTheme="minorEastAsia" w:cs="宋体" w:hint="eastAsia"/>
                <w:sz w:val="24"/>
                <w:szCs w:val="32"/>
              </w:rPr>
              <w:t>等。</w:t>
            </w:r>
            <w:r w:rsidR="00377BB2" w:rsidRPr="00377BB2">
              <w:rPr>
                <w:rFonts w:eastAsiaTheme="minorEastAsia" w:cs="宋体"/>
                <w:sz w:val="24"/>
                <w:szCs w:val="32"/>
              </w:rPr>
              <w:t>目</w:t>
            </w:r>
            <w:r w:rsidR="00377BB2" w:rsidRPr="00377BB2">
              <w:rPr>
                <w:rFonts w:eastAsiaTheme="minorEastAsia" w:cs="宋体" w:hint="eastAsia"/>
                <w:sz w:val="24"/>
                <w:szCs w:val="32"/>
              </w:rPr>
              <w:t>前成都先导肝内靶向的</w:t>
            </w:r>
            <w:r w:rsidR="00377BB2" w:rsidRPr="00377BB2">
              <w:rPr>
                <w:rFonts w:eastAsiaTheme="minorEastAsia" w:cs="宋体" w:hint="eastAsia"/>
                <w:sz w:val="24"/>
                <w:szCs w:val="32"/>
              </w:rPr>
              <w:t>GalNAC</w:t>
            </w:r>
            <w:r w:rsidR="00377BB2" w:rsidRPr="00377BB2">
              <w:rPr>
                <w:rFonts w:eastAsiaTheme="minorEastAsia" w:cs="宋体" w:hint="eastAsia"/>
                <w:sz w:val="24"/>
                <w:szCs w:val="32"/>
              </w:rPr>
              <w:t>在分子水平和细胞水平</w:t>
            </w:r>
            <w:r w:rsidR="00377BB2">
              <w:rPr>
                <w:rFonts w:eastAsiaTheme="minorEastAsia" w:cs="宋体" w:hint="eastAsia"/>
                <w:sz w:val="24"/>
                <w:szCs w:val="32"/>
              </w:rPr>
              <w:t>已经</w:t>
            </w:r>
            <w:r w:rsidR="00D02B46">
              <w:rPr>
                <w:rFonts w:eastAsiaTheme="minorEastAsia" w:cs="宋体" w:hint="eastAsia"/>
                <w:sz w:val="24"/>
                <w:szCs w:val="32"/>
              </w:rPr>
              <w:t>进行了</w:t>
            </w:r>
            <w:r w:rsidR="00377BB2">
              <w:rPr>
                <w:rFonts w:eastAsiaTheme="minorEastAsia" w:cs="宋体" w:hint="eastAsia"/>
                <w:sz w:val="24"/>
                <w:szCs w:val="32"/>
              </w:rPr>
              <w:t>验证，</w:t>
            </w:r>
            <w:r w:rsidR="00377BB2" w:rsidRPr="00377BB2">
              <w:rPr>
                <w:rFonts w:eastAsiaTheme="minorEastAsia" w:cs="宋体" w:hint="eastAsia"/>
                <w:sz w:val="24"/>
                <w:szCs w:val="32"/>
              </w:rPr>
              <w:t>并取得部分体内验证数据，目前正在完善体内验证数据</w:t>
            </w:r>
            <w:r w:rsidR="00377BB2">
              <w:rPr>
                <w:rFonts w:eastAsiaTheme="minorEastAsia" w:cs="宋体" w:hint="eastAsia"/>
                <w:sz w:val="24"/>
                <w:szCs w:val="32"/>
              </w:rPr>
              <w:t>；</w:t>
            </w:r>
            <w:r w:rsidR="00377BB2" w:rsidRPr="00377BB2">
              <w:rPr>
                <w:rFonts w:eastAsiaTheme="minorEastAsia" w:cs="宋体" w:hint="eastAsia"/>
                <w:sz w:val="24"/>
                <w:szCs w:val="32"/>
              </w:rPr>
              <w:t>基于</w:t>
            </w:r>
            <w:r w:rsidR="00377BB2" w:rsidRPr="00377BB2">
              <w:rPr>
                <w:rFonts w:eastAsiaTheme="minorEastAsia" w:cs="宋体" w:hint="eastAsia"/>
                <w:sz w:val="24"/>
                <w:szCs w:val="32"/>
              </w:rPr>
              <w:t>DEL</w:t>
            </w:r>
            <w:r w:rsidR="00377BB2" w:rsidRPr="00377BB2">
              <w:rPr>
                <w:rFonts w:eastAsiaTheme="minorEastAsia" w:cs="宋体" w:hint="eastAsia"/>
                <w:sz w:val="24"/>
                <w:szCs w:val="32"/>
              </w:rPr>
              <w:t>筛选平台识别</w:t>
            </w:r>
            <w:r w:rsidR="00377BB2">
              <w:rPr>
                <w:rFonts w:eastAsiaTheme="minorEastAsia" w:cs="宋体" w:hint="eastAsia"/>
                <w:sz w:val="24"/>
                <w:szCs w:val="32"/>
              </w:rPr>
              <w:t>TfR1</w:t>
            </w:r>
            <w:r w:rsidR="00377BB2" w:rsidRPr="00377BB2">
              <w:rPr>
                <w:rFonts w:eastAsiaTheme="minorEastAsia" w:cs="宋体" w:hint="eastAsia"/>
                <w:sz w:val="24"/>
                <w:szCs w:val="32"/>
              </w:rPr>
              <w:t>小分子配体介导的</w:t>
            </w:r>
            <w:r w:rsidR="00377BB2" w:rsidRPr="00377BB2">
              <w:rPr>
                <w:rFonts w:eastAsiaTheme="minorEastAsia" w:cs="宋体" w:hint="eastAsia"/>
                <w:sz w:val="24"/>
                <w:szCs w:val="32"/>
              </w:rPr>
              <w:t>CNS</w:t>
            </w:r>
            <w:r w:rsidR="00377BB2" w:rsidRPr="00377BB2">
              <w:rPr>
                <w:rFonts w:eastAsiaTheme="minorEastAsia" w:cs="宋体" w:hint="eastAsia"/>
                <w:sz w:val="24"/>
                <w:szCs w:val="32"/>
              </w:rPr>
              <w:t>系统递送等的肝外递送系统研发也在同步推进中。</w:t>
            </w:r>
          </w:p>
          <w:p w14:paraId="7E98E70C" w14:textId="3227FF16" w:rsidR="00BE766D" w:rsidRPr="00C03124" w:rsidRDefault="005B6502" w:rsidP="00C03124">
            <w:pPr>
              <w:pStyle w:val="005"/>
              <w:spacing w:before="156" w:line="360" w:lineRule="auto"/>
              <w:ind w:leftChars="200" w:left="420" w:firstLine="480"/>
              <w:rPr>
                <w:rFonts w:eastAsiaTheme="minorEastAsia" w:cs="宋体"/>
                <w:sz w:val="24"/>
                <w:szCs w:val="32"/>
              </w:rPr>
            </w:pPr>
            <w:r w:rsidRPr="005B6502">
              <w:rPr>
                <w:rFonts w:eastAsiaTheme="minorEastAsia" w:cs="宋体"/>
                <w:sz w:val="24"/>
                <w:szCs w:val="32"/>
              </w:rPr>
              <w:t>另外，</w:t>
            </w:r>
            <w:r w:rsidRPr="005B6502">
              <w:rPr>
                <w:rFonts w:eastAsiaTheme="minorEastAsia" w:cs="宋体"/>
                <w:sz w:val="24"/>
                <w:szCs w:val="32"/>
              </w:rPr>
              <w:t>2023</w:t>
            </w:r>
            <w:r w:rsidRPr="005B6502">
              <w:rPr>
                <w:rFonts w:eastAsiaTheme="minorEastAsia" w:cs="宋体"/>
                <w:sz w:val="24"/>
                <w:szCs w:val="32"/>
              </w:rPr>
              <w:t>年</w:t>
            </w:r>
            <w:r w:rsidRPr="005B6502">
              <w:rPr>
                <w:rFonts w:eastAsiaTheme="minorEastAsia" w:cs="宋体"/>
                <w:sz w:val="24"/>
                <w:szCs w:val="32"/>
              </w:rPr>
              <w:t>11</w:t>
            </w:r>
            <w:r w:rsidRPr="005B6502">
              <w:rPr>
                <w:rFonts w:eastAsiaTheme="minorEastAsia" w:cs="宋体" w:hint="eastAsia"/>
                <w:sz w:val="24"/>
                <w:szCs w:val="32"/>
              </w:rPr>
              <w:t>月，公司旗下控股子公司四川先东制药有限公司（以下简称“先东制药”）正式投产，</w:t>
            </w:r>
            <w:r w:rsidRPr="005B6502">
              <w:rPr>
                <w:rFonts w:eastAsiaTheme="minorEastAsia" w:cs="宋体" w:hint="eastAsia"/>
                <w:sz w:val="24"/>
                <w:szCs w:val="32"/>
              </w:rPr>
              <w:t>2</w:t>
            </w:r>
            <w:r w:rsidRPr="005B6502">
              <w:rPr>
                <w:rFonts w:eastAsiaTheme="minorEastAsia" w:cs="宋体"/>
                <w:sz w:val="24"/>
                <w:szCs w:val="32"/>
              </w:rPr>
              <w:t>,</w:t>
            </w:r>
            <w:r w:rsidRPr="005B6502">
              <w:rPr>
                <w:rFonts w:eastAsiaTheme="minorEastAsia" w:cs="宋体" w:hint="eastAsia"/>
                <w:sz w:val="24"/>
                <w:szCs w:val="32"/>
              </w:rPr>
              <w:t>000</w:t>
            </w:r>
            <w:r w:rsidRPr="005B6502">
              <w:rPr>
                <w:rFonts w:eastAsiaTheme="minorEastAsia" w:cs="宋体" w:hint="eastAsia"/>
                <w:sz w:val="24"/>
                <w:szCs w:val="32"/>
              </w:rPr>
              <w:t>余平方米的寡核苷酸</w:t>
            </w:r>
            <w:r w:rsidRPr="005B6502">
              <w:rPr>
                <w:rFonts w:eastAsiaTheme="minorEastAsia" w:cs="宋体" w:hint="eastAsia"/>
                <w:sz w:val="24"/>
                <w:szCs w:val="32"/>
              </w:rPr>
              <w:t>GMP</w:t>
            </w:r>
            <w:r w:rsidRPr="005B6502">
              <w:rPr>
                <w:rFonts w:eastAsiaTheme="minorEastAsia" w:cs="宋体" w:hint="eastAsia"/>
                <w:sz w:val="24"/>
                <w:szCs w:val="32"/>
              </w:rPr>
              <w:t>生产车间已经投入使用。作为小核酸药物中试及生产平台，先东制药能为科研院所、企业提供商业化的小核酸原料药</w:t>
            </w:r>
            <w:r w:rsidRPr="005B6502">
              <w:rPr>
                <w:rFonts w:eastAsiaTheme="minorEastAsia" w:cs="宋体" w:hint="eastAsia"/>
                <w:sz w:val="24"/>
                <w:szCs w:val="32"/>
              </w:rPr>
              <w:t>CDMO</w:t>
            </w:r>
            <w:r w:rsidRPr="005B6502">
              <w:rPr>
                <w:rFonts w:eastAsiaTheme="minorEastAsia" w:cs="宋体" w:hint="eastAsia"/>
                <w:sz w:val="24"/>
                <w:szCs w:val="32"/>
              </w:rPr>
              <w:t>服务，能够满足临床Ⅰ期至Ⅲ期的百克级需求以及商业早期的百克至公斤级需求，并可根据产品研发进度适时建立几十公斤级规模的生产线。目前，先东制药可灵活高效地提供一站式小核酸药物早期研发服务、</w:t>
            </w:r>
            <w:r w:rsidRPr="005B6502">
              <w:rPr>
                <w:rFonts w:eastAsiaTheme="minorEastAsia" w:cs="宋体" w:hint="eastAsia"/>
                <w:sz w:val="24"/>
                <w:szCs w:val="32"/>
              </w:rPr>
              <w:t>CMC</w:t>
            </w:r>
            <w:r w:rsidRPr="005B6502">
              <w:rPr>
                <w:rFonts w:eastAsiaTheme="minorEastAsia" w:cs="宋体" w:hint="eastAsia"/>
                <w:sz w:val="24"/>
                <w:szCs w:val="32"/>
              </w:rPr>
              <w:t>及制剂开发、百克至公斤级小核酸原料药生产，以及临床早期的无菌制剂灌装线、新药</w:t>
            </w:r>
            <w:r w:rsidRPr="005B6502">
              <w:rPr>
                <w:rFonts w:eastAsiaTheme="minorEastAsia" w:cs="宋体" w:hint="eastAsia"/>
                <w:sz w:val="24"/>
                <w:szCs w:val="32"/>
              </w:rPr>
              <w:t>IND</w:t>
            </w:r>
            <w:r w:rsidRPr="005B6502">
              <w:rPr>
                <w:rFonts w:eastAsiaTheme="minorEastAsia" w:cs="宋体" w:hint="eastAsia"/>
                <w:sz w:val="24"/>
                <w:szCs w:val="32"/>
              </w:rPr>
              <w:t>申报及产品商业化等全链路服务。</w:t>
            </w:r>
          </w:p>
          <w:p w14:paraId="5E33B243" w14:textId="652CFF0D" w:rsidR="005B19C2" w:rsidRPr="007E04F8" w:rsidRDefault="005B19C2" w:rsidP="007E04F8">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lastRenderedPageBreak/>
              <w:t>问题</w:t>
            </w:r>
            <w:r w:rsidR="00CA0A57">
              <w:rPr>
                <w:rFonts w:eastAsiaTheme="minorEastAsia"/>
                <w:b/>
                <w:bCs/>
                <w:color w:val="000000" w:themeColor="text1"/>
                <w:kern w:val="0"/>
                <w:sz w:val="24"/>
                <w:szCs w:val="24"/>
              </w:rPr>
              <w:t>4</w:t>
            </w:r>
            <w:r w:rsidRPr="00355E64">
              <w:rPr>
                <w:rFonts w:eastAsiaTheme="minorEastAsia" w:hint="eastAsia"/>
                <w:b/>
                <w:bCs/>
                <w:color w:val="000000" w:themeColor="text1"/>
                <w:kern w:val="0"/>
                <w:sz w:val="24"/>
                <w:szCs w:val="24"/>
              </w:rPr>
              <w:t>：</w:t>
            </w:r>
            <w:r w:rsidR="006D6DA0">
              <w:rPr>
                <w:rFonts w:eastAsiaTheme="minorEastAsia" w:hint="eastAsia"/>
                <w:b/>
                <w:bCs/>
                <w:color w:val="000000" w:themeColor="text1"/>
                <w:kern w:val="0"/>
                <w:sz w:val="24"/>
                <w:szCs w:val="24"/>
              </w:rPr>
              <w:t>先衍生物</w:t>
            </w:r>
            <w:r w:rsidR="0043618D">
              <w:rPr>
                <w:rFonts w:eastAsiaTheme="minorEastAsia" w:hint="eastAsia"/>
                <w:b/>
                <w:bCs/>
                <w:color w:val="000000" w:themeColor="text1"/>
                <w:kern w:val="0"/>
                <w:sz w:val="24"/>
                <w:szCs w:val="24"/>
              </w:rPr>
              <w:t>在小核酸管线</w:t>
            </w:r>
            <w:r w:rsidR="0043618D" w:rsidRPr="0043618D">
              <w:rPr>
                <w:rFonts w:eastAsiaTheme="minorEastAsia" w:hint="eastAsia"/>
                <w:b/>
                <w:bCs/>
                <w:color w:val="000000" w:themeColor="text1"/>
                <w:kern w:val="0"/>
                <w:sz w:val="24"/>
                <w:szCs w:val="24"/>
              </w:rPr>
              <w:t>的一些进展</w:t>
            </w:r>
            <w:r w:rsidR="00645861">
              <w:rPr>
                <w:rFonts w:eastAsiaTheme="minorEastAsia" w:hint="eastAsia"/>
                <w:b/>
                <w:bCs/>
                <w:color w:val="000000" w:themeColor="text1"/>
                <w:kern w:val="0"/>
                <w:sz w:val="24"/>
                <w:szCs w:val="24"/>
              </w:rPr>
              <w:t>？</w:t>
            </w:r>
          </w:p>
          <w:p w14:paraId="058FE351" w14:textId="6E2C84AD" w:rsidR="00645861" w:rsidRDefault="005B19C2" w:rsidP="00645861">
            <w:pPr>
              <w:spacing w:line="360" w:lineRule="auto"/>
              <w:ind w:leftChars="150" w:left="315"/>
              <w:rPr>
                <w:rFonts w:eastAsiaTheme="minorEastAsia"/>
                <w:bCs/>
                <w:kern w:val="0"/>
                <w:sz w:val="24"/>
                <w:szCs w:val="24"/>
              </w:rPr>
            </w:pPr>
            <w:r w:rsidRPr="00355E64">
              <w:rPr>
                <w:rFonts w:eastAsiaTheme="minorEastAsia" w:cs="宋体" w:hint="eastAsia"/>
                <w:sz w:val="24"/>
                <w:szCs w:val="32"/>
              </w:rPr>
              <w:t>回答</w:t>
            </w:r>
            <w:r w:rsidR="0043618D">
              <w:rPr>
                <w:rFonts w:eastAsiaTheme="minorEastAsia" w:cs="宋体" w:hint="eastAsia"/>
                <w:sz w:val="24"/>
                <w:szCs w:val="32"/>
              </w:rPr>
              <w:t>：</w:t>
            </w:r>
            <w:r w:rsidR="006D6DA0">
              <w:rPr>
                <w:rFonts w:eastAsiaTheme="minorEastAsia" w:cs="宋体" w:hint="eastAsia"/>
                <w:sz w:val="24"/>
                <w:szCs w:val="32"/>
              </w:rPr>
              <w:t>公司参股子公司</w:t>
            </w:r>
            <w:r w:rsidR="006D6DA0" w:rsidRPr="006D6DA0">
              <w:rPr>
                <w:rFonts w:eastAsiaTheme="minorEastAsia" w:cs="宋体"/>
                <w:sz w:val="24"/>
                <w:szCs w:val="32"/>
              </w:rPr>
              <w:t>先衍生物是一家核酸药物公司，主要专注核酸新药项目的研究与开发，通过独立的融资或项目开发及转让等方式来推进核酸药物管线</w:t>
            </w:r>
            <w:r w:rsidR="00645861" w:rsidRPr="0027493A">
              <w:rPr>
                <w:rFonts w:eastAsiaTheme="minorEastAsia"/>
                <w:bCs/>
                <w:kern w:val="0"/>
                <w:sz w:val="24"/>
                <w:szCs w:val="24"/>
                <w:lang w:val="en-GB"/>
              </w:rPr>
              <w:t>。</w:t>
            </w:r>
          </w:p>
          <w:p w14:paraId="47227C9B" w14:textId="63BE48FC" w:rsidR="00371415" w:rsidRPr="00AF5FAF" w:rsidRDefault="00FC0C88" w:rsidP="004721B9">
            <w:pPr>
              <w:spacing w:line="360" w:lineRule="auto"/>
              <w:ind w:leftChars="150" w:left="315" w:firstLineChars="200" w:firstLine="480"/>
              <w:rPr>
                <w:rFonts w:eastAsiaTheme="minorEastAsia"/>
                <w:bCs/>
                <w:kern w:val="0"/>
                <w:sz w:val="24"/>
                <w:szCs w:val="24"/>
              </w:rPr>
            </w:pPr>
            <w:r w:rsidRPr="00FC0C88">
              <w:rPr>
                <w:rFonts w:eastAsiaTheme="minorEastAsia" w:hint="eastAsia"/>
                <w:bCs/>
                <w:kern w:val="0"/>
                <w:sz w:val="24"/>
                <w:szCs w:val="24"/>
              </w:rPr>
              <w:t>先衍生物在小核酸领域陆续形成了一系列产品管线，采用了肝脏和肝外递送体系。进展比较快的有两个，第一个是</w:t>
            </w:r>
            <w:r w:rsidRPr="00FC0C88">
              <w:rPr>
                <w:rFonts w:eastAsiaTheme="minorEastAsia" w:hint="eastAsia"/>
                <w:bCs/>
                <w:kern w:val="0"/>
                <w:sz w:val="24"/>
                <w:szCs w:val="24"/>
              </w:rPr>
              <w:t>ANGPTL4</w:t>
            </w:r>
            <w:r w:rsidRPr="00FC0C88">
              <w:rPr>
                <w:rFonts w:eastAsiaTheme="minorEastAsia" w:hint="eastAsia"/>
                <w:bCs/>
                <w:kern w:val="0"/>
                <w:sz w:val="24"/>
                <w:szCs w:val="24"/>
              </w:rPr>
              <w:t>的反义核酸产品，是全球首个靶向</w:t>
            </w:r>
            <w:r w:rsidRPr="00FC0C88">
              <w:rPr>
                <w:rFonts w:eastAsiaTheme="minorEastAsia" w:hint="eastAsia"/>
                <w:bCs/>
                <w:kern w:val="0"/>
                <w:sz w:val="24"/>
                <w:szCs w:val="24"/>
              </w:rPr>
              <w:t>ANGPTL4</w:t>
            </w:r>
            <w:r w:rsidRPr="00FC0C88">
              <w:rPr>
                <w:rFonts w:eastAsiaTheme="minorEastAsia" w:hint="eastAsia"/>
                <w:bCs/>
                <w:kern w:val="0"/>
                <w:sz w:val="24"/>
                <w:szCs w:val="24"/>
              </w:rPr>
              <w:t>的临床新药，长效降低甘油三酯的同时改善胰岛素抵抗，预计</w:t>
            </w:r>
            <w:r w:rsidRPr="00FC0C88">
              <w:rPr>
                <w:rFonts w:eastAsiaTheme="minorEastAsia" w:hint="eastAsia"/>
                <w:bCs/>
                <w:kern w:val="0"/>
                <w:sz w:val="24"/>
                <w:szCs w:val="24"/>
              </w:rPr>
              <w:t>2024Q1</w:t>
            </w:r>
            <w:r w:rsidRPr="00FC0C88">
              <w:rPr>
                <w:rFonts w:eastAsiaTheme="minorEastAsia" w:hint="eastAsia"/>
                <w:bCs/>
                <w:kern w:val="0"/>
                <w:sz w:val="24"/>
                <w:szCs w:val="24"/>
              </w:rPr>
              <w:t>进入国内临床。第二个是靶向</w:t>
            </w:r>
            <w:r w:rsidRPr="00FC0C88">
              <w:rPr>
                <w:rFonts w:eastAsiaTheme="minorEastAsia" w:hint="eastAsia"/>
                <w:bCs/>
                <w:kern w:val="0"/>
                <w:sz w:val="24"/>
                <w:szCs w:val="24"/>
              </w:rPr>
              <w:t>AGT</w:t>
            </w:r>
            <w:r w:rsidRPr="00FC0C88">
              <w:rPr>
                <w:rFonts w:eastAsiaTheme="minorEastAsia" w:hint="eastAsia"/>
                <w:bCs/>
                <w:kern w:val="0"/>
                <w:sz w:val="24"/>
                <w:szCs w:val="24"/>
              </w:rPr>
              <w:t>的</w:t>
            </w:r>
            <w:r w:rsidRPr="00FC0C88">
              <w:rPr>
                <w:rFonts w:eastAsiaTheme="minorEastAsia" w:hint="eastAsia"/>
                <w:bCs/>
                <w:kern w:val="0"/>
                <w:sz w:val="24"/>
                <w:szCs w:val="24"/>
              </w:rPr>
              <w:t>siRNA</w:t>
            </w:r>
            <w:r w:rsidRPr="00FC0C88">
              <w:rPr>
                <w:rFonts w:eastAsiaTheme="minorEastAsia" w:hint="eastAsia"/>
                <w:bCs/>
                <w:kern w:val="0"/>
                <w:sz w:val="24"/>
                <w:szCs w:val="24"/>
              </w:rPr>
              <w:t>药物，适应症为高血压及相关心脑血管疾病，已经进入临床前开发阶段，预期将于</w:t>
            </w:r>
            <w:r w:rsidRPr="00FC0C88">
              <w:rPr>
                <w:rFonts w:eastAsiaTheme="minorEastAsia" w:hint="eastAsia"/>
                <w:bCs/>
                <w:kern w:val="0"/>
                <w:sz w:val="24"/>
                <w:szCs w:val="24"/>
              </w:rPr>
              <w:t>2024</w:t>
            </w:r>
            <w:r w:rsidRPr="00FC0C88">
              <w:rPr>
                <w:rFonts w:eastAsiaTheme="minorEastAsia" w:hint="eastAsia"/>
                <w:bCs/>
                <w:kern w:val="0"/>
                <w:sz w:val="24"/>
                <w:szCs w:val="24"/>
              </w:rPr>
              <w:t>进入临床阶段。此外，后续先衍生物的管线计划还会继续向代谢，炎症，自免慢病领域延伸。</w:t>
            </w:r>
          </w:p>
          <w:p w14:paraId="0BDC645A" w14:textId="4873BAAE" w:rsidR="000221C7" w:rsidRPr="007E04F8" w:rsidRDefault="000221C7" w:rsidP="000221C7">
            <w:pPr>
              <w:pStyle w:val="005"/>
              <w:spacing w:before="156" w:line="360" w:lineRule="auto"/>
              <w:ind w:firstLine="482"/>
              <w:rPr>
                <w:rFonts w:eastAsiaTheme="minorEastAsia"/>
                <w:b/>
                <w:bCs/>
                <w:color w:val="000000" w:themeColor="text1"/>
                <w:kern w:val="0"/>
                <w:sz w:val="24"/>
                <w:szCs w:val="24"/>
              </w:rPr>
            </w:pPr>
            <w:r w:rsidRPr="00B500AE">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5</w:t>
            </w:r>
            <w:r w:rsidR="00921A37">
              <w:rPr>
                <w:rFonts w:eastAsiaTheme="minorEastAsia"/>
                <w:b/>
                <w:bCs/>
                <w:color w:val="000000" w:themeColor="text1"/>
                <w:kern w:val="0"/>
                <w:sz w:val="24"/>
                <w:szCs w:val="24"/>
              </w:rPr>
              <w:t>：</w:t>
            </w:r>
            <w:r w:rsidR="00035C8C" w:rsidRPr="006C34B7">
              <w:rPr>
                <w:rFonts w:eastAsiaTheme="minorEastAsia"/>
                <w:b/>
                <w:bCs/>
                <w:color w:val="000000" w:themeColor="text1"/>
                <w:kern w:val="0"/>
                <w:sz w:val="24"/>
                <w:szCs w:val="24"/>
              </w:rPr>
              <w:t>成都先导的</w:t>
            </w:r>
            <w:r w:rsidR="00035C8C" w:rsidRPr="006C34B7">
              <w:rPr>
                <w:rFonts w:eastAsiaTheme="minorEastAsia" w:hint="eastAsia"/>
                <w:b/>
                <w:bCs/>
                <w:color w:val="000000" w:themeColor="text1"/>
                <w:kern w:val="0"/>
                <w:sz w:val="24"/>
                <w:szCs w:val="24"/>
              </w:rPr>
              <w:t>D</w:t>
            </w:r>
            <w:r w:rsidR="00035C8C" w:rsidRPr="006C34B7">
              <w:rPr>
                <w:rFonts w:eastAsiaTheme="minorEastAsia"/>
                <w:b/>
                <w:bCs/>
                <w:color w:val="000000" w:themeColor="text1"/>
                <w:kern w:val="0"/>
                <w:sz w:val="24"/>
                <w:szCs w:val="24"/>
              </w:rPr>
              <w:t>EL</w:t>
            </w:r>
            <w:r w:rsidR="00035C8C" w:rsidRPr="006C34B7">
              <w:rPr>
                <w:rFonts w:eastAsiaTheme="minorEastAsia"/>
                <w:b/>
                <w:bCs/>
                <w:color w:val="000000" w:themeColor="text1"/>
                <w:kern w:val="0"/>
                <w:sz w:val="24"/>
                <w:szCs w:val="24"/>
              </w:rPr>
              <w:t>筛选在</w:t>
            </w:r>
            <w:r w:rsidR="00035C8C" w:rsidRPr="006C34B7">
              <w:rPr>
                <w:rFonts w:eastAsiaTheme="minorEastAsia" w:hint="eastAsia"/>
                <w:b/>
                <w:bCs/>
                <w:color w:val="000000" w:themeColor="text1"/>
                <w:kern w:val="0"/>
                <w:sz w:val="24"/>
                <w:szCs w:val="24"/>
              </w:rPr>
              <w:t>蛋白</w:t>
            </w:r>
            <w:r w:rsidR="00035C8C" w:rsidRPr="006C34B7">
              <w:rPr>
                <w:rFonts w:eastAsiaTheme="minorEastAsia" w:hint="eastAsia"/>
                <w:b/>
                <w:bCs/>
                <w:color w:val="000000" w:themeColor="text1"/>
                <w:kern w:val="0"/>
                <w:sz w:val="24"/>
                <w:szCs w:val="24"/>
              </w:rPr>
              <w:t>-</w:t>
            </w:r>
            <w:r w:rsidR="00035C8C" w:rsidRPr="006C34B7">
              <w:rPr>
                <w:rFonts w:eastAsiaTheme="minorEastAsia" w:hint="eastAsia"/>
                <w:b/>
                <w:bCs/>
                <w:color w:val="000000" w:themeColor="text1"/>
                <w:kern w:val="0"/>
                <w:sz w:val="24"/>
                <w:szCs w:val="24"/>
              </w:rPr>
              <w:t>蛋白相互作用</w:t>
            </w:r>
            <w:r w:rsidR="00035C8C">
              <w:rPr>
                <w:rFonts w:eastAsiaTheme="minorEastAsia" w:hint="eastAsia"/>
                <w:b/>
                <w:bCs/>
                <w:color w:val="000000" w:themeColor="text1"/>
                <w:kern w:val="0"/>
                <w:sz w:val="24"/>
                <w:szCs w:val="24"/>
              </w:rPr>
              <w:t>（</w:t>
            </w:r>
            <w:r w:rsidR="00035C8C">
              <w:rPr>
                <w:rFonts w:eastAsiaTheme="minorEastAsia" w:hint="eastAsia"/>
                <w:b/>
                <w:bCs/>
                <w:color w:val="000000" w:themeColor="text1"/>
                <w:kern w:val="0"/>
                <w:sz w:val="24"/>
                <w:szCs w:val="24"/>
              </w:rPr>
              <w:t>P</w:t>
            </w:r>
            <w:r w:rsidR="00035C8C">
              <w:rPr>
                <w:rFonts w:eastAsiaTheme="minorEastAsia"/>
                <w:b/>
                <w:bCs/>
                <w:color w:val="000000" w:themeColor="text1"/>
                <w:kern w:val="0"/>
                <w:sz w:val="24"/>
                <w:szCs w:val="24"/>
              </w:rPr>
              <w:t>PI</w:t>
            </w:r>
            <w:r w:rsidR="00035C8C" w:rsidRPr="00656BCD">
              <w:rPr>
                <w:rFonts w:eastAsiaTheme="minorEastAsia" w:hint="eastAsia"/>
                <w:b/>
                <w:bCs/>
                <w:color w:val="000000" w:themeColor="text1"/>
                <w:kern w:val="0"/>
                <w:sz w:val="24"/>
                <w:szCs w:val="24"/>
              </w:rPr>
              <w:t>）靶点</w:t>
            </w:r>
            <w:r w:rsidR="00035C8C" w:rsidRPr="00656BCD">
              <w:rPr>
                <w:rFonts w:eastAsiaTheme="minorEastAsia"/>
                <w:b/>
                <w:bCs/>
                <w:color w:val="000000" w:themeColor="text1"/>
                <w:kern w:val="0"/>
                <w:sz w:val="24"/>
                <w:szCs w:val="24"/>
              </w:rPr>
              <w:t>有什么</w:t>
            </w:r>
            <w:r w:rsidR="00035C8C">
              <w:rPr>
                <w:rFonts w:eastAsiaTheme="minorEastAsia"/>
                <w:b/>
                <w:bCs/>
                <w:color w:val="000000" w:themeColor="text1"/>
                <w:kern w:val="0"/>
                <w:sz w:val="24"/>
                <w:szCs w:val="24"/>
              </w:rPr>
              <w:t>独特性和先进性</w:t>
            </w:r>
            <w:r w:rsidR="00035C8C" w:rsidRPr="00656BCD">
              <w:rPr>
                <w:rFonts w:eastAsiaTheme="minorEastAsia"/>
                <w:b/>
                <w:bCs/>
                <w:color w:val="000000" w:themeColor="text1"/>
                <w:kern w:val="0"/>
                <w:sz w:val="24"/>
                <w:szCs w:val="24"/>
              </w:rPr>
              <w:t>吗？</w:t>
            </w:r>
          </w:p>
          <w:p w14:paraId="595F28DC" w14:textId="77777777" w:rsidR="00035C8C" w:rsidRDefault="000221C7" w:rsidP="00035C8C">
            <w:pPr>
              <w:pStyle w:val="005"/>
              <w:spacing w:before="156" w:line="360" w:lineRule="auto"/>
              <w:ind w:leftChars="200" w:left="420" w:firstLineChars="0" w:firstLine="0"/>
              <w:rPr>
                <w:rFonts w:eastAsiaTheme="minorEastAsia"/>
                <w:bCs/>
                <w:kern w:val="0"/>
                <w:sz w:val="24"/>
                <w:szCs w:val="24"/>
              </w:rPr>
            </w:pPr>
            <w:r>
              <w:rPr>
                <w:rFonts w:eastAsiaTheme="minorEastAsia" w:cs="宋体" w:hint="eastAsia"/>
                <w:sz w:val="24"/>
                <w:szCs w:val="32"/>
              </w:rPr>
              <w:t>回答：</w:t>
            </w:r>
            <w:r w:rsidR="00035C8C" w:rsidRPr="004B599F">
              <w:rPr>
                <w:rFonts w:hint="eastAsia"/>
                <w:sz w:val="24"/>
              </w:rPr>
              <w:t>DEL</w:t>
            </w:r>
            <w:r w:rsidR="00035C8C" w:rsidRPr="004B599F">
              <w:rPr>
                <w:rFonts w:hint="eastAsia"/>
                <w:sz w:val="24"/>
              </w:rPr>
              <w:t>筛选是一种基于亲和力的小分子筛选，是</w:t>
            </w:r>
            <w:r w:rsidR="00035C8C" w:rsidRPr="004B599F">
              <w:rPr>
                <w:rFonts w:hint="eastAsia"/>
                <w:sz w:val="24"/>
              </w:rPr>
              <w:t xml:space="preserve"> PPI </w:t>
            </w:r>
            <w:r w:rsidR="00035C8C" w:rsidRPr="004B599F">
              <w:rPr>
                <w:rFonts w:hint="eastAsia"/>
                <w:sz w:val="24"/>
              </w:rPr>
              <w:t>药物发现强大的工具。通过对目标</w:t>
            </w:r>
            <w:r w:rsidR="00035C8C">
              <w:rPr>
                <w:rFonts w:hint="eastAsia"/>
                <w:sz w:val="24"/>
              </w:rPr>
              <w:t>PPI</w:t>
            </w:r>
            <w:r w:rsidR="00035C8C" w:rsidRPr="004B599F">
              <w:rPr>
                <w:rFonts w:hint="eastAsia"/>
                <w:sz w:val="24"/>
              </w:rPr>
              <w:t>作用机制（</w:t>
            </w:r>
            <w:r w:rsidR="00035C8C" w:rsidRPr="004B599F">
              <w:rPr>
                <w:rFonts w:hint="eastAsia"/>
                <w:sz w:val="24"/>
              </w:rPr>
              <w:t>MOA</w:t>
            </w:r>
            <w:r w:rsidR="00035C8C" w:rsidRPr="004B599F">
              <w:rPr>
                <w:rFonts w:hint="eastAsia"/>
                <w:sz w:val="24"/>
              </w:rPr>
              <w:t>）的深入了解和相作蛋白组的合理设计，</w:t>
            </w:r>
            <w:r w:rsidR="00035C8C" w:rsidRPr="004B599F">
              <w:rPr>
                <w:rFonts w:hint="eastAsia"/>
                <w:sz w:val="24"/>
              </w:rPr>
              <w:t>DEL</w:t>
            </w:r>
            <w:r w:rsidR="00035C8C" w:rsidRPr="004B599F">
              <w:rPr>
                <w:rFonts w:hint="eastAsia"/>
                <w:sz w:val="24"/>
              </w:rPr>
              <w:t>能够提供具有所需</w:t>
            </w:r>
            <w:r w:rsidR="00035C8C" w:rsidRPr="004B599F">
              <w:rPr>
                <w:rFonts w:hint="eastAsia"/>
                <w:sz w:val="24"/>
              </w:rPr>
              <w:t>MOA</w:t>
            </w:r>
            <w:r w:rsidR="00035C8C" w:rsidRPr="004B599F">
              <w:rPr>
                <w:rFonts w:hint="eastAsia"/>
                <w:sz w:val="24"/>
              </w:rPr>
              <w:t>，甚至直接具有潜在特定功能的选择性苗头化合物。</w:t>
            </w:r>
          </w:p>
          <w:p w14:paraId="6FB9B807" w14:textId="77777777" w:rsidR="005B19C2" w:rsidRDefault="00035C8C" w:rsidP="00FD476C">
            <w:pPr>
              <w:pStyle w:val="005"/>
              <w:spacing w:before="156" w:line="360" w:lineRule="auto"/>
              <w:ind w:leftChars="200" w:left="420" w:firstLine="480"/>
              <w:rPr>
                <w:sz w:val="24"/>
              </w:rPr>
            </w:pPr>
            <w:r w:rsidRPr="004B599F">
              <w:rPr>
                <w:rFonts w:hint="eastAsia"/>
                <w:sz w:val="24"/>
              </w:rPr>
              <w:t>凭借</w:t>
            </w:r>
            <w:r w:rsidRPr="004B599F">
              <w:rPr>
                <w:rFonts w:hint="eastAsia"/>
                <w:sz w:val="24"/>
              </w:rPr>
              <w:t>DEL</w:t>
            </w:r>
            <w:r w:rsidRPr="004B599F">
              <w:rPr>
                <w:rFonts w:hint="eastAsia"/>
                <w:sz w:val="24"/>
              </w:rPr>
              <w:t>分子所提供的庞大的化学空间，成都先导</w:t>
            </w:r>
            <w:r>
              <w:rPr>
                <w:rFonts w:hint="eastAsia"/>
                <w:sz w:val="24"/>
              </w:rPr>
              <w:t>D</w:t>
            </w:r>
            <w:r>
              <w:rPr>
                <w:sz w:val="24"/>
              </w:rPr>
              <w:t>EL</w:t>
            </w:r>
            <w:r>
              <w:rPr>
                <w:sz w:val="24"/>
              </w:rPr>
              <w:t>技术</w:t>
            </w:r>
            <w:r>
              <w:rPr>
                <w:rFonts w:hint="eastAsia"/>
                <w:sz w:val="24"/>
              </w:rPr>
              <w:t>在</w:t>
            </w:r>
            <w:r w:rsidRPr="004B599F">
              <w:rPr>
                <w:rFonts w:hint="eastAsia"/>
                <w:sz w:val="24"/>
              </w:rPr>
              <w:t>PPI</w:t>
            </w:r>
            <w:r w:rsidRPr="004B599F">
              <w:rPr>
                <w:rFonts w:hint="eastAsia"/>
                <w:sz w:val="24"/>
              </w:rPr>
              <w:t>抑制剂发现</w:t>
            </w:r>
            <w:r>
              <w:rPr>
                <w:rFonts w:hint="eastAsia"/>
                <w:sz w:val="24"/>
              </w:rPr>
              <w:t>领域已经有着</w:t>
            </w:r>
            <w:r w:rsidRPr="004B599F">
              <w:rPr>
                <w:rFonts w:hint="eastAsia"/>
                <w:sz w:val="24"/>
              </w:rPr>
              <w:t>十余年</w:t>
            </w:r>
            <w:r>
              <w:rPr>
                <w:rFonts w:hint="eastAsia"/>
                <w:sz w:val="24"/>
              </w:rPr>
              <w:t>的广泛应用</w:t>
            </w:r>
            <w:r w:rsidRPr="004B599F">
              <w:rPr>
                <w:rFonts w:hint="eastAsia"/>
                <w:sz w:val="24"/>
              </w:rPr>
              <w:t>，大量可以与靶点结合的化合物被证实为能够直接抑制</w:t>
            </w:r>
            <w:r w:rsidRPr="004B599F">
              <w:rPr>
                <w:rFonts w:hint="eastAsia"/>
                <w:sz w:val="24"/>
              </w:rPr>
              <w:t>PPI</w:t>
            </w:r>
            <w:r w:rsidRPr="004B599F">
              <w:rPr>
                <w:rFonts w:hint="eastAsia"/>
                <w:sz w:val="24"/>
              </w:rPr>
              <w:t>过程的干扰抑制剂。</w:t>
            </w:r>
            <w:r>
              <w:rPr>
                <w:rFonts w:hint="eastAsia"/>
                <w:sz w:val="24"/>
              </w:rPr>
              <w:t>P</w:t>
            </w:r>
            <w:r>
              <w:rPr>
                <w:sz w:val="24"/>
              </w:rPr>
              <w:t>PI</w:t>
            </w:r>
            <w:r>
              <w:rPr>
                <w:sz w:val="24"/>
              </w:rPr>
              <w:t>类靶点代表是公司到目前为止筛选的靶点最多的几个家族之一，</w:t>
            </w:r>
            <w:r w:rsidRPr="004B599F">
              <w:rPr>
                <w:rFonts w:hint="eastAsia"/>
                <w:sz w:val="24"/>
              </w:rPr>
              <w:t>在成都先导的</w:t>
            </w:r>
            <w:r w:rsidRPr="004B599F">
              <w:rPr>
                <w:rFonts w:hint="eastAsia"/>
                <w:sz w:val="24"/>
              </w:rPr>
              <w:t>PPI</w:t>
            </w:r>
            <w:r w:rsidRPr="004B599F">
              <w:rPr>
                <w:rFonts w:hint="eastAsia"/>
                <w:sz w:val="24"/>
              </w:rPr>
              <w:t>筛选中，基于靶蛋白自身特性制定的</w:t>
            </w:r>
            <w:r w:rsidRPr="004B599F">
              <w:rPr>
                <w:rFonts w:hint="eastAsia"/>
                <w:sz w:val="24"/>
              </w:rPr>
              <w:t>DEL</w:t>
            </w:r>
            <w:r w:rsidRPr="004B599F">
              <w:rPr>
                <w:rFonts w:hint="eastAsia"/>
                <w:sz w:val="24"/>
              </w:rPr>
              <w:t>筛选方案对筛选成功起着决定性作用，通过引入不同的互作蛋白（或其他分子）来尽可能模拟靶蛋白的不同构</w:t>
            </w:r>
            <w:r w:rsidRPr="004B599F">
              <w:rPr>
                <w:rFonts w:hint="eastAsia"/>
                <w:sz w:val="24"/>
              </w:rPr>
              <w:lastRenderedPageBreak/>
              <w:t>型和不同生理过程中的状态的</w:t>
            </w:r>
            <w:r>
              <w:rPr>
                <w:rFonts w:hint="eastAsia"/>
                <w:sz w:val="24"/>
              </w:rPr>
              <w:t>“</w:t>
            </w:r>
            <w:r w:rsidRPr="00B500AE">
              <w:rPr>
                <w:rFonts w:hint="eastAsia"/>
                <w:sz w:val="24"/>
              </w:rPr>
              <w:t>定制化筛选策略”</w:t>
            </w:r>
            <w:r w:rsidRPr="00656BCD">
              <w:rPr>
                <w:rFonts w:hint="eastAsia"/>
                <w:sz w:val="24"/>
              </w:rPr>
              <w:t>，加上成都先导万亿级</w:t>
            </w:r>
            <w:r w:rsidRPr="00656BCD">
              <w:rPr>
                <w:sz w:val="24"/>
              </w:rPr>
              <w:t>DEL</w:t>
            </w:r>
            <w:r w:rsidRPr="00656BCD">
              <w:rPr>
                <w:rFonts w:hint="eastAsia"/>
                <w:sz w:val="24"/>
              </w:rPr>
              <w:t>库，</w:t>
            </w:r>
            <w:r w:rsidRPr="004B599F">
              <w:rPr>
                <w:rFonts w:hint="eastAsia"/>
                <w:sz w:val="24"/>
              </w:rPr>
              <w:t>大量具有良好选择性、优秀的活性的苗头化合物被鉴定，</w:t>
            </w:r>
            <w:r>
              <w:rPr>
                <w:rFonts w:hint="eastAsia"/>
                <w:sz w:val="24"/>
              </w:rPr>
              <w:t>有效应用于</w:t>
            </w:r>
            <w:r w:rsidRPr="004B599F">
              <w:rPr>
                <w:sz w:val="24"/>
              </w:rPr>
              <w:t>PPI</w:t>
            </w:r>
            <w:r w:rsidRPr="004B599F">
              <w:rPr>
                <w:sz w:val="24"/>
              </w:rPr>
              <w:t>药物研发</w:t>
            </w:r>
            <w:r>
              <w:rPr>
                <w:sz w:val="24"/>
              </w:rPr>
              <w:t>上</w:t>
            </w:r>
            <w:r w:rsidRPr="004B599F">
              <w:rPr>
                <w:sz w:val="24"/>
              </w:rPr>
              <w:t>。</w:t>
            </w:r>
            <w:r>
              <w:rPr>
                <w:rFonts w:eastAsiaTheme="minorEastAsia"/>
                <w:bCs/>
                <w:kern w:val="0"/>
                <w:sz w:val="24"/>
                <w:szCs w:val="24"/>
              </w:rPr>
              <w:t>比如</w:t>
            </w:r>
            <w:r w:rsidRPr="004B599F">
              <w:rPr>
                <w:rFonts w:hint="eastAsia"/>
                <w:sz w:val="24"/>
              </w:rPr>
              <w:t>，成都先导通过将</w:t>
            </w:r>
            <w:r w:rsidRPr="004B599F">
              <w:rPr>
                <w:rFonts w:hint="eastAsia"/>
                <w:sz w:val="24"/>
              </w:rPr>
              <w:t>IL-17</w:t>
            </w:r>
            <w:r w:rsidRPr="004B599F">
              <w:rPr>
                <w:rFonts w:hint="eastAsia"/>
                <w:sz w:val="24"/>
              </w:rPr>
              <w:t>与</w:t>
            </w:r>
            <w:r w:rsidRPr="004B599F">
              <w:rPr>
                <w:rFonts w:hint="eastAsia"/>
                <w:sz w:val="24"/>
              </w:rPr>
              <w:t>IL-17R</w:t>
            </w:r>
            <w:r w:rsidRPr="004B599F">
              <w:rPr>
                <w:rFonts w:hint="eastAsia"/>
                <w:sz w:val="24"/>
              </w:rPr>
              <w:t>纳入</w:t>
            </w:r>
            <w:r w:rsidRPr="004B599F">
              <w:rPr>
                <w:rFonts w:hint="eastAsia"/>
                <w:sz w:val="24"/>
              </w:rPr>
              <w:t>DEL</w:t>
            </w:r>
            <w:r w:rsidRPr="004B599F">
              <w:rPr>
                <w:rFonts w:hint="eastAsia"/>
                <w:sz w:val="24"/>
              </w:rPr>
              <w:t>筛选，新的</w:t>
            </w:r>
            <w:r w:rsidRPr="004B599F">
              <w:rPr>
                <w:rFonts w:hint="eastAsia"/>
                <w:sz w:val="24"/>
              </w:rPr>
              <w:t>IL</w:t>
            </w:r>
            <w:r>
              <w:rPr>
                <w:sz w:val="24"/>
              </w:rPr>
              <w:t>-17:</w:t>
            </w:r>
            <w:r w:rsidRPr="004B599F">
              <w:rPr>
                <w:sz w:val="24"/>
              </w:rPr>
              <w:t>IL-17R</w:t>
            </w:r>
            <w:r w:rsidRPr="004B599F">
              <w:rPr>
                <w:sz w:val="24"/>
              </w:rPr>
              <w:t>相互作用的</w:t>
            </w:r>
            <w:r w:rsidRPr="004B599F">
              <w:rPr>
                <w:rFonts w:hint="eastAsia"/>
                <w:sz w:val="24"/>
              </w:rPr>
              <w:t>抑制剂系列被鉴定并在药化优化后被进一步提名为临床候选化合物</w:t>
            </w:r>
            <w:r>
              <w:rPr>
                <w:rFonts w:hint="eastAsia"/>
                <w:sz w:val="24"/>
              </w:rPr>
              <w:t>。</w:t>
            </w:r>
          </w:p>
          <w:p w14:paraId="78F3CEA3" w14:textId="33064F3A" w:rsidR="00B86BE5" w:rsidRPr="00FB3F5D" w:rsidRDefault="00B86BE5" w:rsidP="00B86BE5">
            <w:pPr>
              <w:pStyle w:val="005"/>
              <w:spacing w:before="156" w:line="360" w:lineRule="auto"/>
              <w:ind w:firstLine="482"/>
              <w:rPr>
                <w:rFonts w:eastAsiaTheme="minorEastAsia" w:cs="宋体"/>
                <w:color w:val="000000" w:themeColor="text1"/>
                <w:sz w:val="24"/>
                <w:szCs w:val="32"/>
              </w:rPr>
            </w:pPr>
            <w:r>
              <w:rPr>
                <w:rFonts w:eastAsiaTheme="minorEastAsia" w:hint="eastAsia"/>
                <w:b/>
                <w:bCs/>
                <w:color w:val="000000" w:themeColor="text1"/>
                <w:kern w:val="0"/>
                <w:sz w:val="24"/>
                <w:szCs w:val="24"/>
              </w:rPr>
              <w:t>问题</w:t>
            </w:r>
            <w:r>
              <w:rPr>
                <w:rFonts w:eastAsiaTheme="minorEastAsia" w:hint="eastAsia"/>
                <w:b/>
                <w:bCs/>
                <w:color w:val="000000" w:themeColor="text1"/>
                <w:kern w:val="0"/>
                <w:sz w:val="24"/>
                <w:szCs w:val="24"/>
              </w:rPr>
              <w:t>6</w:t>
            </w:r>
            <w:r>
              <w:rPr>
                <w:rFonts w:eastAsiaTheme="minorEastAsia" w:hint="eastAsia"/>
                <w:b/>
                <w:bCs/>
                <w:color w:val="000000" w:themeColor="text1"/>
                <w:kern w:val="0"/>
                <w:sz w:val="24"/>
                <w:szCs w:val="24"/>
              </w:rPr>
              <w:t>：</w:t>
            </w:r>
            <w:r>
              <w:rPr>
                <w:rFonts w:eastAsiaTheme="minorEastAsia"/>
                <w:b/>
                <w:bCs/>
                <w:color w:val="000000" w:themeColor="text1"/>
                <w:kern w:val="0"/>
                <w:sz w:val="24"/>
                <w:szCs w:val="24"/>
              </w:rPr>
              <w:t>IL-17A</w:t>
            </w:r>
            <w:r w:rsidRPr="005B6502">
              <w:rPr>
                <w:rFonts w:eastAsiaTheme="minorEastAsia" w:hint="eastAsia"/>
                <w:b/>
                <w:bCs/>
                <w:color w:val="000000" w:themeColor="text1"/>
                <w:kern w:val="0"/>
                <w:sz w:val="24"/>
                <w:szCs w:val="24"/>
              </w:rPr>
              <w:t>目前什么进展？</w:t>
            </w:r>
            <w:r w:rsidRPr="00FB3F5D">
              <w:rPr>
                <w:rFonts w:eastAsiaTheme="minorEastAsia" w:cs="宋体"/>
                <w:color w:val="000000" w:themeColor="text1"/>
                <w:sz w:val="24"/>
                <w:szCs w:val="32"/>
              </w:rPr>
              <w:t xml:space="preserve"> </w:t>
            </w:r>
          </w:p>
          <w:p w14:paraId="19DA98C7" w14:textId="69AC0D9C" w:rsidR="00D45367" w:rsidRDefault="00B86BE5" w:rsidP="00D45367">
            <w:pPr>
              <w:pStyle w:val="005"/>
              <w:spacing w:before="156" w:line="360" w:lineRule="auto"/>
              <w:ind w:leftChars="95" w:left="199" w:firstLineChars="0" w:firstLine="0"/>
              <w:rPr>
                <w:sz w:val="24"/>
              </w:rPr>
            </w:pPr>
            <w:r w:rsidRPr="00B86BE5">
              <w:rPr>
                <w:rFonts w:hint="eastAsia"/>
                <w:sz w:val="24"/>
              </w:rPr>
              <w:t>回答：</w:t>
            </w:r>
            <w:r w:rsidRPr="00B86BE5">
              <w:rPr>
                <w:sz w:val="24"/>
              </w:rPr>
              <w:t>IL-17A</w:t>
            </w:r>
            <w:r w:rsidRPr="00B86BE5">
              <w:rPr>
                <w:sz w:val="24"/>
              </w:rPr>
              <w:t>是炎症相关</w:t>
            </w:r>
            <w:r w:rsidRPr="00B86BE5">
              <w:rPr>
                <w:sz w:val="24"/>
              </w:rPr>
              <w:t>IL-23</w:t>
            </w:r>
            <w:r w:rsidRPr="00B86BE5">
              <w:rPr>
                <w:sz w:val="24"/>
              </w:rPr>
              <w:t>、</w:t>
            </w:r>
            <w:r w:rsidRPr="00B86BE5">
              <w:rPr>
                <w:sz w:val="24"/>
              </w:rPr>
              <w:t>IL-17A</w:t>
            </w:r>
            <w:r w:rsidRPr="00B86BE5">
              <w:rPr>
                <w:sz w:val="24"/>
              </w:rPr>
              <w:t>信号通路的组成部分，近年逐渐被证明是治疗炎症免疫疾病的重要靶点，对于银屑病、银屑病性关节炎以及强直性脊柱炎的疗效确切，针对相关适应症的药物自</w:t>
            </w:r>
            <w:r w:rsidRPr="00B86BE5">
              <w:rPr>
                <w:rFonts w:hint="eastAsia"/>
                <w:sz w:val="24"/>
              </w:rPr>
              <w:t>2</w:t>
            </w:r>
            <w:r w:rsidRPr="00B86BE5">
              <w:rPr>
                <w:sz w:val="24"/>
              </w:rPr>
              <w:t>015</w:t>
            </w:r>
            <w:r w:rsidRPr="00B86BE5">
              <w:rPr>
                <w:sz w:val="24"/>
              </w:rPr>
              <w:t>年起已被</w:t>
            </w:r>
            <w:r w:rsidRPr="00B86BE5">
              <w:rPr>
                <w:sz w:val="24"/>
              </w:rPr>
              <w:t>FDA</w:t>
            </w:r>
            <w:r w:rsidRPr="00B86BE5">
              <w:rPr>
                <w:sz w:val="24"/>
              </w:rPr>
              <w:t>批准上市，包括诺华公司的</w:t>
            </w:r>
            <w:r w:rsidRPr="00B86BE5">
              <w:rPr>
                <w:sz w:val="24"/>
              </w:rPr>
              <w:t>Cosentyx</w:t>
            </w:r>
            <w:r w:rsidRPr="00B86BE5">
              <w:rPr>
                <w:sz w:val="24"/>
              </w:rPr>
              <w:t>（</w:t>
            </w:r>
            <w:r w:rsidRPr="00B86BE5">
              <w:rPr>
                <w:sz w:val="24"/>
              </w:rPr>
              <w:t>secukinumab</w:t>
            </w:r>
            <w:r w:rsidRPr="00B86BE5">
              <w:rPr>
                <w:sz w:val="24"/>
              </w:rPr>
              <w:t>）以及礼来的</w:t>
            </w:r>
            <w:r w:rsidRPr="00B86BE5">
              <w:rPr>
                <w:sz w:val="24"/>
              </w:rPr>
              <w:t>Taltz</w:t>
            </w:r>
            <w:r w:rsidRPr="00B86BE5">
              <w:rPr>
                <w:sz w:val="24"/>
              </w:rPr>
              <w:t>（</w:t>
            </w:r>
            <w:r w:rsidRPr="00B86BE5">
              <w:rPr>
                <w:sz w:val="24"/>
              </w:rPr>
              <w:t>ixekizumab</w:t>
            </w:r>
            <w:r w:rsidRPr="00B86BE5">
              <w:rPr>
                <w:sz w:val="24"/>
              </w:rPr>
              <w:t>）。但当前已面世和在研的</w:t>
            </w:r>
            <w:r w:rsidRPr="00B86BE5">
              <w:rPr>
                <w:sz w:val="24"/>
              </w:rPr>
              <w:t>IL-17A</w:t>
            </w:r>
            <w:r w:rsidRPr="00B86BE5">
              <w:rPr>
                <w:sz w:val="24"/>
              </w:rPr>
              <w:t>药物绝大多数为单克隆抗体，由于抗体的用药成本高，限制了药物的广泛普及；而抗体注射的给药方式同样限制了抗体类药物的广泛使用。因此，</w:t>
            </w:r>
            <w:r w:rsidRPr="00B86BE5">
              <w:rPr>
                <w:rFonts w:hint="eastAsia"/>
                <w:sz w:val="24"/>
              </w:rPr>
              <w:t>发现可以替代抗体的</w:t>
            </w:r>
            <w:r w:rsidRPr="00B86BE5">
              <w:rPr>
                <w:rFonts w:hint="eastAsia"/>
                <w:sz w:val="24"/>
              </w:rPr>
              <w:t>IL-17A</w:t>
            </w:r>
            <w:r w:rsidRPr="00B86BE5">
              <w:rPr>
                <w:rFonts w:hint="eastAsia"/>
                <w:sz w:val="24"/>
              </w:rPr>
              <w:t>小分子抑制剂一直是科学家重点突破的关键目标之一</w:t>
            </w:r>
            <w:r w:rsidRPr="00B86BE5">
              <w:rPr>
                <w:sz w:val="24"/>
              </w:rPr>
              <w:t>。</w:t>
            </w:r>
          </w:p>
          <w:p w14:paraId="53EAB15E" w14:textId="5DF172AA" w:rsidR="00B86BE5" w:rsidRPr="008640F7" w:rsidRDefault="00B86BE5" w:rsidP="00D45367">
            <w:pPr>
              <w:pStyle w:val="005"/>
              <w:spacing w:before="156" w:line="360" w:lineRule="auto"/>
              <w:ind w:leftChars="95" w:left="199" w:firstLine="480"/>
              <w:rPr>
                <w:color w:val="000000" w:themeColor="text1"/>
              </w:rPr>
            </w:pPr>
            <w:r>
              <w:rPr>
                <w:rFonts w:eastAsiaTheme="minorEastAsia" w:cs="宋体" w:hint="eastAsia"/>
                <w:bCs/>
                <w:color w:val="000000" w:themeColor="text1"/>
                <w:sz w:val="24"/>
                <w:szCs w:val="32"/>
              </w:rPr>
              <w:t>成都先导</w:t>
            </w:r>
            <w:r w:rsidRPr="00C03124">
              <w:rPr>
                <w:rFonts w:eastAsiaTheme="minorEastAsia" w:cs="宋体" w:hint="eastAsia"/>
                <w:bCs/>
                <w:color w:val="000000" w:themeColor="text1"/>
                <w:sz w:val="24"/>
                <w:szCs w:val="32"/>
              </w:rPr>
              <w:t>是国内最早立项</w:t>
            </w:r>
            <w:r w:rsidRPr="00C03124">
              <w:rPr>
                <w:rFonts w:eastAsiaTheme="minorEastAsia" w:cs="宋体" w:hint="eastAsia"/>
                <w:bCs/>
                <w:color w:val="000000" w:themeColor="text1"/>
                <w:sz w:val="24"/>
                <w:szCs w:val="32"/>
              </w:rPr>
              <w:t>IL-17A</w:t>
            </w:r>
            <w:r w:rsidRPr="00C03124">
              <w:rPr>
                <w:rFonts w:eastAsiaTheme="minorEastAsia" w:cs="宋体" w:hint="eastAsia"/>
                <w:bCs/>
                <w:color w:val="000000" w:themeColor="text1"/>
                <w:sz w:val="24"/>
                <w:szCs w:val="32"/>
              </w:rPr>
              <w:t>小分子口服药</w:t>
            </w:r>
            <w:r>
              <w:rPr>
                <w:rFonts w:eastAsiaTheme="minorEastAsia" w:cs="宋体" w:hint="eastAsia"/>
                <w:bCs/>
                <w:color w:val="000000" w:themeColor="text1"/>
                <w:sz w:val="24"/>
                <w:szCs w:val="32"/>
              </w:rPr>
              <w:t>的公司之一，并且也是国内</w:t>
            </w:r>
            <w:r w:rsidRPr="003B517B">
              <w:rPr>
                <w:rFonts w:eastAsiaTheme="minorEastAsia" w:cs="宋体" w:hint="eastAsia"/>
                <w:bCs/>
                <w:color w:val="000000" w:themeColor="text1"/>
                <w:sz w:val="24"/>
                <w:szCs w:val="32"/>
              </w:rPr>
              <w:t>最早申请</w:t>
            </w:r>
            <w:r w:rsidRPr="00C03124">
              <w:rPr>
                <w:rFonts w:eastAsiaTheme="minorEastAsia" w:cs="宋体" w:hint="eastAsia"/>
                <w:bCs/>
                <w:color w:val="000000" w:themeColor="text1"/>
                <w:sz w:val="24"/>
                <w:szCs w:val="32"/>
              </w:rPr>
              <w:t>化合物专利</w:t>
            </w:r>
            <w:r>
              <w:rPr>
                <w:rFonts w:eastAsiaTheme="minorEastAsia" w:cs="宋体" w:hint="eastAsia"/>
                <w:bCs/>
                <w:color w:val="000000" w:themeColor="text1"/>
                <w:sz w:val="24"/>
                <w:szCs w:val="32"/>
              </w:rPr>
              <w:t>的公司</w:t>
            </w:r>
            <w:r w:rsidRPr="00C03124">
              <w:rPr>
                <w:rFonts w:eastAsiaTheme="minorEastAsia" w:cs="宋体" w:hint="eastAsia"/>
                <w:bCs/>
                <w:color w:val="000000" w:themeColor="text1"/>
                <w:sz w:val="24"/>
                <w:szCs w:val="32"/>
              </w:rPr>
              <w:t>，目前</w:t>
            </w:r>
            <w:r>
              <w:rPr>
                <w:rFonts w:eastAsiaTheme="minorEastAsia" w:cs="宋体" w:hint="eastAsia"/>
                <w:bCs/>
                <w:color w:val="000000" w:themeColor="text1"/>
                <w:sz w:val="24"/>
                <w:szCs w:val="32"/>
              </w:rPr>
              <w:t>我们</w:t>
            </w:r>
            <w:r w:rsidRPr="00C03124">
              <w:rPr>
                <w:rFonts w:eastAsiaTheme="minorEastAsia" w:cs="宋体" w:hint="eastAsia"/>
                <w:bCs/>
                <w:color w:val="000000" w:themeColor="text1"/>
                <w:sz w:val="24"/>
                <w:szCs w:val="32"/>
              </w:rPr>
              <w:t>正在优化第二代</w:t>
            </w:r>
            <w:r w:rsidRPr="00C03124">
              <w:rPr>
                <w:rFonts w:eastAsiaTheme="minorEastAsia" w:cs="宋体" w:hint="eastAsia"/>
                <w:bCs/>
                <w:color w:val="000000" w:themeColor="text1"/>
                <w:sz w:val="24"/>
                <w:szCs w:val="32"/>
              </w:rPr>
              <w:t>I</w:t>
            </w:r>
            <w:r w:rsidRPr="00C03124">
              <w:rPr>
                <w:rFonts w:eastAsiaTheme="minorEastAsia" w:cs="宋体"/>
                <w:bCs/>
                <w:color w:val="000000" w:themeColor="text1"/>
                <w:sz w:val="24"/>
                <w:szCs w:val="32"/>
              </w:rPr>
              <w:t>L-17A</w:t>
            </w:r>
            <w:r w:rsidRPr="00C03124">
              <w:rPr>
                <w:rFonts w:eastAsiaTheme="minorEastAsia" w:cs="宋体" w:hint="eastAsia"/>
                <w:bCs/>
                <w:color w:val="000000" w:themeColor="text1"/>
                <w:sz w:val="24"/>
                <w:szCs w:val="32"/>
              </w:rPr>
              <w:t>小分子产品管线，</w:t>
            </w:r>
            <w:r w:rsidRPr="005B6502">
              <w:rPr>
                <w:rFonts w:eastAsiaTheme="minorEastAsia" w:cs="宋体" w:hint="eastAsia"/>
                <w:bCs/>
                <w:color w:val="000000" w:themeColor="text1"/>
                <w:sz w:val="24"/>
                <w:szCs w:val="32"/>
              </w:rPr>
              <w:t>后续进展公司将依照信息披露规则履行信披义务</w:t>
            </w:r>
            <w:r w:rsidRPr="00C03124">
              <w:rPr>
                <w:rFonts w:eastAsiaTheme="minorEastAsia" w:cs="宋体" w:hint="eastAsia"/>
                <w:color w:val="000000" w:themeColor="text1"/>
                <w:sz w:val="24"/>
                <w:szCs w:val="32"/>
              </w:rPr>
              <w:t>。</w:t>
            </w:r>
            <w:r w:rsidRPr="00B86BE5">
              <w:rPr>
                <w:rFonts w:eastAsiaTheme="minorEastAsia" w:cs="宋体" w:hint="eastAsia"/>
                <w:color w:val="000000" w:themeColor="text1"/>
                <w:sz w:val="24"/>
                <w:szCs w:val="32"/>
              </w:rPr>
              <w:t>公司聚焦的创新药研发业务是一个漫长的过程</w:t>
            </w:r>
            <w:r w:rsidRPr="00E21CCD">
              <w:rPr>
                <w:rFonts w:eastAsiaTheme="minorEastAsia" w:cs="宋体" w:hint="eastAsia"/>
                <w:bCs/>
                <w:color w:val="000000" w:themeColor="text1"/>
                <w:sz w:val="24"/>
                <w:szCs w:val="32"/>
              </w:rPr>
              <w:t>，</w:t>
            </w:r>
            <w:r w:rsidR="00E21CCD" w:rsidRPr="00E21CCD">
              <w:rPr>
                <w:rFonts w:eastAsiaTheme="minorEastAsia" w:cs="宋体" w:hint="eastAsia"/>
                <w:bCs/>
                <w:color w:val="000000" w:themeColor="text1"/>
                <w:sz w:val="24"/>
                <w:szCs w:val="32"/>
              </w:rPr>
              <w:t>请投资者关注公司中长期发展，注意理性投资</w:t>
            </w:r>
            <w:r w:rsidR="00E21CCD">
              <w:rPr>
                <w:rFonts w:eastAsiaTheme="minorEastAsia" w:cs="宋体" w:hint="eastAsia"/>
                <w:bCs/>
                <w:color w:val="000000" w:themeColor="text1"/>
                <w:sz w:val="24"/>
                <w:szCs w:val="32"/>
              </w:rPr>
              <w:t>。</w:t>
            </w:r>
          </w:p>
        </w:tc>
      </w:tr>
      <w:tr w:rsidR="00E93F62" w:rsidRPr="006B5A25" w14:paraId="0B3C8545" w14:textId="77777777" w:rsidTr="00E56BB9">
        <w:tc>
          <w:tcPr>
            <w:tcW w:w="1980" w:type="dxa"/>
            <w:vAlign w:val="center"/>
          </w:tcPr>
          <w:p w14:paraId="70024852" w14:textId="4E6BD90C" w:rsidR="00E93F62" w:rsidRPr="006B5A25" w:rsidRDefault="00E93F62" w:rsidP="00E93F62">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229D651B" w14:textId="1A72870A" w:rsidR="00E93F62" w:rsidRPr="006B5A25" w:rsidRDefault="00E93F62" w:rsidP="00E93F6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否</w:t>
            </w:r>
          </w:p>
        </w:tc>
      </w:tr>
      <w:tr w:rsidR="00E93F62" w:rsidRPr="006B5A25" w14:paraId="48DD6729" w14:textId="77777777" w:rsidTr="00E56BB9">
        <w:tc>
          <w:tcPr>
            <w:tcW w:w="1980" w:type="dxa"/>
            <w:vAlign w:val="center"/>
          </w:tcPr>
          <w:p w14:paraId="29A9D01F"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E93F62" w:rsidRPr="006B5A25" w14:paraId="6EF5D6B0" w14:textId="77777777" w:rsidTr="00E56BB9">
        <w:tc>
          <w:tcPr>
            <w:tcW w:w="1980" w:type="dxa"/>
            <w:vAlign w:val="center"/>
          </w:tcPr>
          <w:p w14:paraId="70CB5E0B"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02C697FE"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221C7">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A74C37">
              <w:rPr>
                <w:rFonts w:eastAsiaTheme="minorEastAsia"/>
                <w:bCs/>
                <w:iCs/>
                <w:color w:val="000000" w:themeColor="text1"/>
                <w:sz w:val="24"/>
                <w:szCs w:val="24"/>
              </w:rPr>
              <w:t>1</w:t>
            </w:r>
            <w:r w:rsidRPr="006B5A25">
              <w:rPr>
                <w:rFonts w:eastAsiaTheme="minorEastAsia" w:hint="eastAsia"/>
                <w:bCs/>
                <w:iCs/>
                <w:color w:val="000000" w:themeColor="text1"/>
                <w:sz w:val="24"/>
                <w:szCs w:val="24"/>
              </w:rPr>
              <w:t>月</w:t>
            </w:r>
            <w:r w:rsidR="00EF78B3">
              <w:rPr>
                <w:rFonts w:eastAsiaTheme="minorEastAsia"/>
                <w:bCs/>
                <w:iCs/>
                <w:color w:val="000000" w:themeColor="text1"/>
                <w:sz w:val="24"/>
                <w:szCs w:val="24"/>
              </w:rPr>
              <w:t>1</w:t>
            </w:r>
            <w:r w:rsidR="00CA0A57">
              <w:rPr>
                <w:rFonts w:eastAsiaTheme="minorEastAsia"/>
                <w:bCs/>
                <w:iCs/>
                <w:color w:val="000000" w:themeColor="text1"/>
                <w:sz w:val="24"/>
                <w:szCs w:val="24"/>
              </w:rPr>
              <w:t>8</w:t>
            </w:r>
            <w:r w:rsidRPr="006B5A25">
              <w:rPr>
                <w:rFonts w:eastAsiaTheme="minorEastAsia" w:hint="eastAsia"/>
                <w:bCs/>
                <w:iCs/>
                <w:color w:val="000000" w:themeColor="text1"/>
                <w:sz w:val="24"/>
                <w:szCs w:val="24"/>
              </w:rPr>
              <w:t>日</w:t>
            </w:r>
          </w:p>
        </w:tc>
      </w:tr>
    </w:tbl>
    <w:p w14:paraId="683A0C61" w14:textId="77777777" w:rsidR="0017387D" w:rsidRPr="006B5A25" w:rsidRDefault="0017387D" w:rsidP="008271EF">
      <w:pPr>
        <w:spacing w:line="360" w:lineRule="auto"/>
        <w:rPr>
          <w:rFonts w:eastAsiaTheme="minorEastAsia" w:hint="eastAsia"/>
          <w:color w:val="000000" w:themeColor="text1"/>
          <w:sz w:val="24"/>
          <w:szCs w:val="24"/>
        </w:rPr>
      </w:pPr>
      <w:bookmarkStart w:id="14" w:name="_GoBack"/>
      <w:bookmarkEnd w:id="14"/>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E7D36" w14:textId="77777777" w:rsidR="00584429" w:rsidRDefault="00584429" w:rsidP="00B36AF8">
      <w:r>
        <w:separator/>
      </w:r>
    </w:p>
  </w:endnote>
  <w:endnote w:type="continuationSeparator" w:id="0">
    <w:p w14:paraId="11CC4312" w14:textId="77777777" w:rsidR="00584429" w:rsidRDefault="00584429"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76758" w14:textId="77777777" w:rsidR="00584429" w:rsidRDefault="00584429" w:rsidP="00B36AF8">
      <w:r>
        <w:separator/>
      </w:r>
    </w:p>
  </w:footnote>
  <w:footnote w:type="continuationSeparator" w:id="0">
    <w:p w14:paraId="3CBFB87D" w14:textId="77777777" w:rsidR="00584429" w:rsidRDefault="00584429"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D121C1D"/>
    <w:multiLevelType w:val="hybridMultilevel"/>
    <w:tmpl w:val="429CAD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83F20B2"/>
    <w:multiLevelType w:val="hybridMultilevel"/>
    <w:tmpl w:val="74647EC6"/>
    <w:lvl w:ilvl="0" w:tplc="19CAB8F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F05BC7"/>
    <w:multiLevelType w:val="hybridMultilevel"/>
    <w:tmpl w:val="CC94F2E0"/>
    <w:lvl w:ilvl="0" w:tplc="17546D4E">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15:restartNumberingAfterBreak="0">
    <w:nsid w:val="3B6D758A"/>
    <w:multiLevelType w:val="hybridMultilevel"/>
    <w:tmpl w:val="FD789106"/>
    <w:lvl w:ilvl="0" w:tplc="3C6C5EE6">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0D00FB"/>
    <w:multiLevelType w:val="hybridMultilevel"/>
    <w:tmpl w:val="3192FBB2"/>
    <w:lvl w:ilvl="0" w:tplc="2A1E412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E9778D"/>
    <w:multiLevelType w:val="hybridMultilevel"/>
    <w:tmpl w:val="4D24DC8E"/>
    <w:lvl w:ilvl="0" w:tplc="4BDCCC4E">
      <w:start w:val="1"/>
      <w:numFmt w:val="japaneseCounting"/>
      <w:lvlText w:val="第%1，"/>
      <w:lvlJc w:val="left"/>
      <w:pPr>
        <w:ind w:left="1071" w:hanging="756"/>
      </w:pPr>
      <w:rPr>
        <w:rFonts w:ascii="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0B1F7E"/>
    <w:multiLevelType w:val="singleLevel"/>
    <w:tmpl w:val="630B1F7E"/>
    <w:lvl w:ilvl="0">
      <w:start w:val="6"/>
      <w:numFmt w:val="decimal"/>
      <w:suff w:val="space"/>
      <w:lvlText w:val="%1."/>
      <w:lvlJc w:val="left"/>
    </w:lvl>
  </w:abstractNum>
  <w:abstractNum w:abstractNumId="20" w15:restartNumberingAfterBreak="0">
    <w:nsid w:val="65215E2F"/>
    <w:multiLevelType w:val="hybridMultilevel"/>
    <w:tmpl w:val="9222A376"/>
    <w:lvl w:ilvl="0" w:tplc="5AA87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3"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5"/>
  </w:num>
  <w:num w:numId="4">
    <w:abstractNumId w:val="17"/>
  </w:num>
  <w:num w:numId="5">
    <w:abstractNumId w:val="7"/>
  </w:num>
  <w:num w:numId="6">
    <w:abstractNumId w:val="4"/>
  </w:num>
  <w:num w:numId="7">
    <w:abstractNumId w:val="5"/>
  </w:num>
  <w:num w:numId="8">
    <w:abstractNumId w:val="24"/>
  </w:num>
  <w:num w:numId="9">
    <w:abstractNumId w:val="21"/>
  </w:num>
  <w:num w:numId="10">
    <w:abstractNumId w:val="2"/>
  </w:num>
  <w:num w:numId="11">
    <w:abstractNumId w:val="22"/>
  </w:num>
  <w:num w:numId="12">
    <w:abstractNumId w:val="8"/>
  </w:num>
  <w:num w:numId="13">
    <w:abstractNumId w:val="10"/>
  </w:num>
  <w:num w:numId="14">
    <w:abstractNumId w:val="18"/>
  </w:num>
  <w:num w:numId="15">
    <w:abstractNumId w:val="9"/>
  </w:num>
  <w:num w:numId="16">
    <w:abstractNumId w:val="23"/>
  </w:num>
  <w:num w:numId="17">
    <w:abstractNumId w:val="14"/>
  </w:num>
  <w:num w:numId="18">
    <w:abstractNumId w:val="11"/>
  </w:num>
  <w:num w:numId="19">
    <w:abstractNumId w:val="12"/>
  </w:num>
  <w:num w:numId="20">
    <w:abstractNumId w:val="15"/>
  </w:num>
  <w:num w:numId="21">
    <w:abstractNumId w:val="13"/>
  </w:num>
  <w:num w:numId="22">
    <w:abstractNumId w:val="20"/>
  </w:num>
  <w:num w:numId="23">
    <w:abstractNumId w:val="6"/>
  </w:num>
  <w:num w:numId="24">
    <w:abstractNumId w:val="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3CE8"/>
    <w:rsid w:val="00006085"/>
    <w:rsid w:val="00007241"/>
    <w:rsid w:val="0000734D"/>
    <w:rsid w:val="00010521"/>
    <w:rsid w:val="0002125E"/>
    <w:rsid w:val="000221C7"/>
    <w:rsid w:val="00024373"/>
    <w:rsid w:val="00027FC9"/>
    <w:rsid w:val="00033766"/>
    <w:rsid w:val="00035C8C"/>
    <w:rsid w:val="00035EE0"/>
    <w:rsid w:val="000367AD"/>
    <w:rsid w:val="0003726F"/>
    <w:rsid w:val="00042183"/>
    <w:rsid w:val="00044051"/>
    <w:rsid w:val="00046005"/>
    <w:rsid w:val="00047BD7"/>
    <w:rsid w:val="00050419"/>
    <w:rsid w:val="0005255C"/>
    <w:rsid w:val="00052C34"/>
    <w:rsid w:val="00053977"/>
    <w:rsid w:val="00060F7B"/>
    <w:rsid w:val="00061D2E"/>
    <w:rsid w:val="00066EBD"/>
    <w:rsid w:val="0006715B"/>
    <w:rsid w:val="00067238"/>
    <w:rsid w:val="00071E84"/>
    <w:rsid w:val="000747C2"/>
    <w:rsid w:val="0007633F"/>
    <w:rsid w:val="000763C9"/>
    <w:rsid w:val="00080365"/>
    <w:rsid w:val="0008145D"/>
    <w:rsid w:val="000857DF"/>
    <w:rsid w:val="0008687E"/>
    <w:rsid w:val="00090BAB"/>
    <w:rsid w:val="00090C77"/>
    <w:rsid w:val="00093DB4"/>
    <w:rsid w:val="000A18A2"/>
    <w:rsid w:val="000A22A6"/>
    <w:rsid w:val="000A2E37"/>
    <w:rsid w:val="000A2F23"/>
    <w:rsid w:val="000A2FD3"/>
    <w:rsid w:val="000A7147"/>
    <w:rsid w:val="000B3B80"/>
    <w:rsid w:val="000B6827"/>
    <w:rsid w:val="000C2C5D"/>
    <w:rsid w:val="000C4AD7"/>
    <w:rsid w:val="000D0705"/>
    <w:rsid w:val="000D31F1"/>
    <w:rsid w:val="000D599E"/>
    <w:rsid w:val="000E3229"/>
    <w:rsid w:val="000E3C48"/>
    <w:rsid w:val="000F1D6D"/>
    <w:rsid w:val="000F23C2"/>
    <w:rsid w:val="000F53D0"/>
    <w:rsid w:val="000F56ED"/>
    <w:rsid w:val="000F58DB"/>
    <w:rsid w:val="0010065C"/>
    <w:rsid w:val="00102588"/>
    <w:rsid w:val="00103C6C"/>
    <w:rsid w:val="001176DB"/>
    <w:rsid w:val="0012019F"/>
    <w:rsid w:val="00124652"/>
    <w:rsid w:val="00125E9F"/>
    <w:rsid w:val="001366C1"/>
    <w:rsid w:val="001377DE"/>
    <w:rsid w:val="00142193"/>
    <w:rsid w:val="00142C41"/>
    <w:rsid w:val="00144452"/>
    <w:rsid w:val="00152E53"/>
    <w:rsid w:val="00154CDD"/>
    <w:rsid w:val="0016035E"/>
    <w:rsid w:val="001624C6"/>
    <w:rsid w:val="00162C1E"/>
    <w:rsid w:val="00162FA5"/>
    <w:rsid w:val="0017387D"/>
    <w:rsid w:val="00176AB7"/>
    <w:rsid w:val="001863AA"/>
    <w:rsid w:val="001924B6"/>
    <w:rsid w:val="00194E51"/>
    <w:rsid w:val="001A2286"/>
    <w:rsid w:val="001A463D"/>
    <w:rsid w:val="001A6CCC"/>
    <w:rsid w:val="001A7399"/>
    <w:rsid w:val="001A7EC6"/>
    <w:rsid w:val="001B6618"/>
    <w:rsid w:val="001B66E1"/>
    <w:rsid w:val="001C16E0"/>
    <w:rsid w:val="001C5112"/>
    <w:rsid w:val="001C70F1"/>
    <w:rsid w:val="001C7913"/>
    <w:rsid w:val="001D2F95"/>
    <w:rsid w:val="001D3E0C"/>
    <w:rsid w:val="001E278C"/>
    <w:rsid w:val="001E36F6"/>
    <w:rsid w:val="001E3B09"/>
    <w:rsid w:val="001E67BF"/>
    <w:rsid w:val="001F142C"/>
    <w:rsid w:val="001F34C3"/>
    <w:rsid w:val="0020133F"/>
    <w:rsid w:val="00204982"/>
    <w:rsid w:val="002073D9"/>
    <w:rsid w:val="002235C6"/>
    <w:rsid w:val="00226800"/>
    <w:rsid w:val="00233006"/>
    <w:rsid w:val="002404A6"/>
    <w:rsid w:val="00241F30"/>
    <w:rsid w:val="00242901"/>
    <w:rsid w:val="00244D92"/>
    <w:rsid w:val="00250A0B"/>
    <w:rsid w:val="002535BD"/>
    <w:rsid w:val="00257028"/>
    <w:rsid w:val="00263ADF"/>
    <w:rsid w:val="00266056"/>
    <w:rsid w:val="002736E4"/>
    <w:rsid w:val="00273D20"/>
    <w:rsid w:val="002744A5"/>
    <w:rsid w:val="0027493A"/>
    <w:rsid w:val="00282CCA"/>
    <w:rsid w:val="002850D5"/>
    <w:rsid w:val="00287821"/>
    <w:rsid w:val="00287D83"/>
    <w:rsid w:val="00291397"/>
    <w:rsid w:val="002929E6"/>
    <w:rsid w:val="00292A76"/>
    <w:rsid w:val="00292F7B"/>
    <w:rsid w:val="00293EFD"/>
    <w:rsid w:val="002A04C9"/>
    <w:rsid w:val="002A7155"/>
    <w:rsid w:val="002A7BB8"/>
    <w:rsid w:val="002A7D82"/>
    <w:rsid w:val="002B3AA2"/>
    <w:rsid w:val="002B5335"/>
    <w:rsid w:val="002B6905"/>
    <w:rsid w:val="002B6F4E"/>
    <w:rsid w:val="002C0045"/>
    <w:rsid w:val="002C0BE5"/>
    <w:rsid w:val="002C0E77"/>
    <w:rsid w:val="002C190E"/>
    <w:rsid w:val="002C1DAE"/>
    <w:rsid w:val="002C5F76"/>
    <w:rsid w:val="002C619F"/>
    <w:rsid w:val="002D0FB3"/>
    <w:rsid w:val="002D20A9"/>
    <w:rsid w:val="002D538A"/>
    <w:rsid w:val="002E2F82"/>
    <w:rsid w:val="002F08CC"/>
    <w:rsid w:val="002F3D00"/>
    <w:rsid w:val="003113F1"/>
    <w:rsid w:val="00317634"/>
    <w:rsid w:val="003200A9"/>
    <w:rsid w:val="00323CBE"/>
    <w:rsid w:val="00326FE8"/>
    <w:rsid w:val="003311B4"/>
    <w:rsid w:val="0033171E"/>
    <w:rsid w:val="00353DB7"/>
    <w:rsid w:val="00355160"/>
    <w:rsid w:val="00355C7B"/>
    <w:rsid w:val="00355E64"/>
    <w:rsid w:val="00356229"/>
    <w:rsid w:val="0035676C"/>
    <w:rsid w:val="00360725"/>
    <w:rsid w:val="003609CC"/>
    <w:rsid w:val="00360D56"/>
    <w:rsid w:val="00367718"/>
    <w:rsid w:val="00371415"/>
    <w:rsid w:val="00372D5A"/>
    <w:rsid w:val="00373CB6"/>
    <w:rsid w:val="00374351"/>
    <w:rsid w:val="00376030"/>
    <w:rsid w:val="00376638"/>
    <w:rsid w:val="00377B75"/>
    <w:rsid w:val="00377BB2"/>
    <w:rsid w:val="00381BEF"/>
    <w:rsid w:val="003846BF"/>
    <w:rsid w:val="00385CEE"/>
    <w:rsid w:val="00385F3B"/>
    <w:rsid w:val="00394E76"/>
    <w:rsid w:val="003953E9"/>
    <w:rsid w:val="00397F26"/>
    <w:rsid w:val="00397F35"/>
    <w:rsid w:val="003A532C"/>
    <w:rsid w:val="003A5EEF"/>
    <w:rsid w:val="003A7B47"/>
    <w:rsid w:val="003B00D9"/>
    <w:rsid w:val="003B1190"/>
    <w:rsid w:val="003B4833"/>
    <w:rsid w:val="003B517B"/>
    <w:rsid w:val="003B6F1D"/>
    <w:rsid w:val="003C4A3D"/>
    <w:rsid w:val="003C6869"/>
    <w:rsid w:val="003D3DDA"/>
    <w:rsid w:val="003D42E7"/>
    <w:rsid w:val="003E00E7"/>
    <w:rsid w:val="003F242D"/>
    <w:rsid w:val="003F6AF1"/>
    <w:rsid w:val="003F7D67"/>
    <w:rsid w:val="00401B29"/>
    <w:rsid w:val="00402F5E"/>
    <w:rsid w:val="0040302B"/>
    <w:rsid w:val="004041DC"/>
    <w:rsid w:val="00405516"/>
    <w:rsid w:val="00405966"/>
    <w:rsid w:val="00413592"/>
    <w:rsid w:val="004145C0"/>
    <w:rsid w:val="00415DE3"/>
    <w:rsid w:val="00420303"/>
    <w:rsid w:val="00422336"/>
    <w:rsid w:val="00423436"/>
    <w:rsid w:val="00427D68"/>
    <w:rsid w:val="0043039D"/>
    <w:rsid w:val="00431026"/>
    <w:rsid w:val="00433387"/>
    <w:rsid w:val="00433F5F"/>
    <w:rsid w:val="00435197"/>
    <w:rsid w:val="0043618D"/>
    <w:rsid w:val="0043770D"/>
    <w:rsid w:val="00437F65"/>
    <w:rsid w:val="0044166C"/>
    <w:rsid w:val="00442F6D"/>
    <w:rsid w:val="004443FD"/>
    <w:rsid w:val="00444BDC"/>
    <w:rsid w:val="004475D2"/>
    <w:rsid w:val="00452E4F"/>
    <w:rsid w:val="0045649E"/>
    <w:rsid w:val="00457311"/>
    <w:rsid w:val="00466F72"/>
    <w:rsid w:val="00467ABC"/>
    <w:rsid w:val="004721B9"/>
    <w:rsid w:val="00473BC3"/>
    <w:rsid w:val="00475840"/>
    <w:rsid w:val="00475900"/>
    <w:rsid w:val="00475976"/>
    <w:rsid w:val="004823C8"/>
    <w:rsid w:val="00485110"/>
    <w:rsid w:val="0049285E"/>
    <w:rsid w:val="004932A2"/>
    <w:rsid w:val="0049457E"/>
    <w:rsid w:val="00496218"/>
    <w:rsid w:val="00497C91"/>
    <w:rsid w:val="00497CC4"/>
    <w:rsid w:val="004A00E0"/>
    <w:rsid w:val="004A162F"/>
    <w:rsid w:val="004A5C44"/>
    <w:rsid w:val="004A789A"/>
    <w:rsid w:val="004A7F26"/>
    <w:rsid w:val="004B10FE"/>
    <w:rsid w:val="004C3364"/>
    <w:rsid w:val="004C49A6"/>
    <w:rsid w:val="004C4D1A"/>
    <w:rsid w:val="004D1A8F"/>
    <w:rsid w:val="004D28FF"/>
    <w:rsid w:val="004D3D88"/>
    <w:rsid w:val="004D496D"/>
    <w:rsid w:val="004D5352"/>
    <w:rsid w:val="004E06F4"/>
    <w:rsid w:val="004E2A23"/>
    <w:rsid w:val="004E319B"/>
    <w:rsid w:val="004E3933"/>
    <w:rsid w:val="004E40EF"/>
    <w:rsid w:val="004E5BEA"/>
    <w:rsid w:val="004F0801"/>
    <w:rsid w:val="004F1A2A"/>
    <w:rsid w:val="004F7631"/>
    <w:rsid w:val="005016B0"/>
    <w:rsid w:val="00502FEC"/>
    <w:rsid w:val="0050352F"/>
    <w:rsid w:val="00504A0F"/>
    <w:rsid w:val="0051470D"/>
    <w:rsid w:val="00515D49"/>
    <w:rsid w:val="00517B6E"/>
    <w:rsid w:val="00520AE5"/>
    <w:rsid w:val="00534E7B"/>
    <w:rsid w:val="00535A82"/>
    <w:rsid w:val="005415BB"/>
    <w:rsid w:val="00541F81"/>
    <w:rsid w:val="00544A9B"/>
    <w:rsid w:val="00551604"/>
    <w:rsid w:val="0055331A"/>
    <w:rsid w:val="00561404"/>
    <w:rsid w:val="00563993"/>
    <w:rsid w:val="005639D1"/>
    <w:rsid w:val="00563FF7"/>
    <w:rsid w:val="00565F20"/>
    <w:rsid w:val="005705FA"/>
    <w:rsid w:val="00572AAE"/>
    <w:rsid w:val="00574A77"/>
    <w:rsid w:val="005751AB"/>
    <w:rsid w:val="005774AC"/>
    <w:rsid w:val="0058131F"/>
    <w:rsid w:val="0058205B"/>
    <w:rsid w:val="00582DF9"/>
    <w:rsid w:val="00584429"/>
    <w:rsid w:val="00586561"/>
    <w:rsid w:val="005923D6"/>
    <w:rsid w:val="005938A5"/>
    <w:rsid w:val="0059772E"/>
    <w:rsid w:val="005A3DD6"/>
    <w:rsid w:val="005A5CEB"/>
    <w:rsid w:val="005B19C2"/>
    <w:rsid w:val="005B43C2"/>
    <w:rsid w:val="005B5D8E"/>
    <w:rsid w:val="005B6502"/>
    <w:rsid w:val="005C097A"/>
    <w:rsid w:val="005C0A5E"/>
    <w:rsid w:val="005C76A2"/>
    <w:rsid w:val="005D2F7E"/>
    <w:rsid w:val="005D6CFC"/>
    <w:rsid w:val="005E529E"/>
    <w:rsid w:val="005E6D4E"/>
    <w:rsid w:val="005E701E"/>
    <w:rsid w:val="005E75F1"/>
    <w:rsid w:val="005F208A"/>
    <w:rsid w:val="005F2133"/>
    <w:rsid w:val="005F24F7"/>
    <w:rsid w:val="005F3E1A"/>
    <w:rsid w:val="005F4735"/>
    <w:rsid w:val="005F4CAA"/>
    <w:rsid w:val="005F52C6"/>
    <w:rsid w:val="00603F48"/>
    <w:rsid w:val="00605C22"/>
    <w:rsid w:val="00614462"/>
    <w:rsid w:val="006155B1"/>
    <w:rsid w:val="00617A27"/>
    <w:rsid w:val="00620E02"/>
    <w:rsid w:val="00621B00"/>
    <w:rsid w:val="00624BAC"/>
    <w:rsid w:val="00625D5C"/>
    <w:rsid w:val="00627246"/>
    <w:rsid w:val="0063033B"/>
    <w:rsid w:val="00634C6C"/>
    <w:rsid w:val="00636599"/>
    <w:rsid w:val="00636D58"/>
    <w:rsid w:val="00640B30"/>
    <w:rsid w:val="00641DEC"/>
    <w:rsid w:val="00643A1F"/>
    <w:rsid w:val="00645861"/>
    <w:rsid w:val="006470DB"/>
    <w:rsid w:val="0064718C"/>
    <w:rsid w:val="0064735D"/>
    <w:rsid w:val="00650CEF"/>
    <w:rsid w:val="006518A4"/>
    <w:rsid w:val="00655A5E"/>
    <w:rsid w:val="00656BCD"/>
    <w:rsid w:val="006574FC"/>
    <w:rsid w:val="00663A13"/>
    <w:rsid w:val="00667A17"/>
    <w:rsid w:val="00672137"/>
    <w:rsid w:val="00672623"/>
    <w:rsid w:val="006739F2"/>
    <w:rsid w:val="0067489A"/>
    <w:rsid w:val="006767FD"/>
    <w:rsid w:val="0068299B"/>
    <w:rsid w:val="0068563A"/>
    <w:rsid w:val="00685F94"/>
    <w:rsid w:val="00686268"/>
    <w:rsid w:val="00692FF2"/>
    <w:rsid w:val="006A7A22"/>
    <w:rsid w:val="006B18B9"/>
    <w:rsid w:val="006B32FA"/>
    <w:rsid w:val="006B5A25"/>
    <w:rsid w:val="006C1742"/>
    <w:rsid w:val="006C2791"/>
    <w:rsid w:val="006C34B7"/>
    <w:rsid w:val="006C413A"/>
    <w:rsid w:val="006C466E"/>
    <w:rsid w:val="006C69D3"/>
    <w:rsid w:val="006C6A3E"/>
    <w:rsid w:val="006D04B0"/>
    <w:rsid w:val="006D4BED"/>
    <w:rsid w:val="006D5014"/>
    <w:rsid w:val="006D6DA0"/>
    <w:rsid w:val="006D744A"/>
    <w:rsid w:val="006D755A"/>
    <w:rsid w:val="006E41BB"/>
    <w:rsid w:val="006E4CC7"/>
    <w:rsid w:val="006E4D25"/>
    <w:rsid w:val="006F29F9"/>
    <w:rsid w:val="006F30C7"/>
    <w:rsid w:val="006F5553"/>
    <w:rsid w:val="006F7BD8"/>
    <w:rsid w:val="007004BA"/>
    <w:rsid w:val="00700CC4"/>
    <w:rsid w:val="00702649"/>
    <w:rsid w:val="00707314"/>
    <w:rsid w:val="00714EAD"/>
    <w:rsid w:val="00714F27"/>
    <w:rsid w:val="00716F1C"/>
    <w:rsid w:val="0072007E"/>
    <w:rsid w:val="00724475"/>
    <w:rsid w:val="007244AD"/>
    <w:rsid w:val="00725BA7"/>
    <w:rsid w:val="00731D49"/>
    <w:rsid w:val="007375CE"/>
    <w:rsid w:val="007453DB"/>
    <w:rsid w:val="00747F64"/>
    <w:rsid w:val="007545B0"/>
    <w:rsid w:val="007555C1"/>
    <w:rsid w:val="00755A6C"/>
    <w:rsid w:val="00755EF5"/>
    <w:rsid w:val="00760183"/>
    <w:rsid w:val="00765098"/>
    <w:rsid w:val="00766CEF"/>
    <w:rsid w:val="0078148C"/>
    <w:rsid w:val="00785AA8"/>
    <w:rsid w:val="00787788"/>
    <w:rsid w:val="007965F2"/>
    <w:rsid w:val="0079768E"/>
    <w:rsid w:val="00797FA0"/>
    <w:rsid w:val="007A517A"/>
    <w:rsid w:val="007A5A54"/>
    <w:rsid w:val="007A72B4"/>
    <w:rsid w:val="007B1957"/>
    <w:rsid w:val="007B1BDF"/>
    <w:rsid w:val="007B4CFA"/>
    <w:rsid w:val="007C249C"/>
    <w:rsid w:val="007C33B8"/>
    <w:rsid w:val="007C4A6D"/>
    <w:rsid w:val="007C5864"/>
    <w:rsid w:val="007C5C76"/>
    <w:rsid w:val="007C7841"/>
    <w:rsid w:val="007D37C5"/>
    <w:rsid w:val="007D4393"/>
    <w:rsid w:val="007D5BDD"/>
    <w:rsid w:val="007D6653"/>
    <w:rsid w:val="007D6909"/>
    <w:rsid w:val="007D78DD"/>
    <w:rsid w:val="007D7FBA"/>
    <w:rsid w:val="007E04F8"/>
    <w:rsid w:val="007E1052"/>
    <w:rsid w:val="007E2871"/>
    <w:rsid w:val="007E4867"/>
    <w:rsid w:val="007E56DB"/>
    <w:rsid w:val="007E6323"/>
    <w:rsid w:val="007F09A8"/>
    <w:rsid w:val="007F6412"/>
    <w:rsid w:val="007F708B"/>
    <w:rsid w:val="00801847"/>
    <w:rsid w:val="00802D84"/>
    <w:rsid w:val="008118C5"/>
    <w:rsid w:val="00811CD6"/>
    <w:rsid w:val="00814FA3"/>
    <w:rsid w:val="00815AA9"/>
    <w:rsid w:val="00820326"/>
    <w:rsid w:val="00821A59"/>
    <w:rsid w:val="008271EF"/>
    <w:rsid w:val="00833B6E"/>
    <w:rsid w:val="00840B38"/>
    <w:rsid w:val="00840D71"/>
    <w:rsid w:val="0084275E"/>
    <w:rsid w:val="00842E63"/>
    <w:rsid w:val="0084640A"/>
    <w:rsid w:val="00853310"/>
    <w:rsid w:val="00855BB3"/>
    <w:rsid w:val="00856CFB"/>
    <w:rsid w:val="00857B1C"/>
    <w:rsid w:val="008610FC"/>
    <w:rsid w:val="008640F7"/>
    <w:rsid w:val="0086544B"/>
    <w:rsid w:val="00865F26"/>
    <w:rsid w:val="00866C1C"/>
    <w:rsid w:val="008704EE"/>
    <w:rsid w:val="0087130F"/>
    <w:rsid w:val="00874BE8"/>
    <w:rsid w:val="00874FF7"/>
    <w:rsid w:val="0087531C"/>
    <w:rsid w:val="00876C39"/>
    <w:rsid w:val="00880F89"/>
    <w:rsid w:val="008814ED"/>
    <w:rsid w:val="008A0993"/>
    <w:rsid w:val="008A7B48"/>
    <w:rsid w:val="008B066C"/>
    <w:rsid w:val="008B2691"/>
    <w:rsid w:val="008B3303"/>
    <w:rsid w:val="008C2810"/>
    <w:rsid w:val="008C7686"/>
    <w:rsid w:val="008D130C"/>
    <w:rsid w:val="008E212D"/>
    <w:rsid w:val="008E3489"/>
    <w:rsid w:val="008E3A43"/>
    <w:rsid w:val="008E5F47"/>
    <w:rsid w:val="008F1034"/>
    <w:rsid w:val="008F1765"/>
    <w:rsid w:val="008F38E1"/>
    <w:rsid w:val="00900FB9"/>
    <w:rsid w:val="0090112C"/>
    <w:rsid w:val="0090196D"/>
    <w:rsid w:val="009025B0"/>
    <w:rsid w:val="00903251"/>
    <w:rsid w:val="00903602"/>
    <w:rsid w:val="00903EF7"/>
    <w:rsid w:val="0090502A"/>
    <w:rsid w:val="00905994"/>
    <w:rsid w:val="00911232"/>
    <w:rsid w:val="00913F0A"/>
    <w:rsid w:val="00913FEA"/>
    <w:rsid w:val="009142DF"/>
    <w:rsid w:val="0091455E"/>
    <w:rsid w:val="00921903"/>
    <w:rsid w:val="00921A37"/>
    <w:rsid w:val="009254E9"/>
    <w:rsid w:val="0092751B"/>
    <w:rsid w:val="009314BA"/>
    <w:rsid w:val="00934D10"/>
    <w:rsid w:val="0094056F"/>
    <w:rsid w:val="009458DA"/>
    <w:rsid w:val="00950032"/>
    <w:rsid w:val="009558D8"/>
    <w:rsid w:val="00963094"/>
    <w:rsid w:val="00965966"/>
    <w:rsid w:val="00965D08"/>
    <w:rsid w:val="00974206"/>
    <w:rsid w:val="009742CF"/>
    <w:rsid w:val="0097551D"/>
    <w:rsid w:val="00975F52"/>
    <w:rsid w:val="00981E0E"/>
    <w:rsid w:val="00982BC9"/>
    <w:rsid w:val="0099022E"/>
    <w:rsid w:val="0099167D"/>
    <w:rsid w:val="0099513D"/>
    <w:rsid w:val="009970A9"/>
    <w:rsid w:val="00997B6F"/>
    <w:rsid w:val="009A1A4B"/>
    <w:rsid w:val="009B227E"/>
    <w:rsid w:val="009C0237"/>
    <w:rsid w:val="009C0783"/>
    <w:rsid w:val="009C0FEA"/>
    <w:rsid w:val="009C1AC9"/>
    <w:rsid w:val="009C1FE5"/>
    <w:rsid w:val="009C262D"/>
    <w:rsid w:val="009C52D8"/>
    <w:rsid w:val="009D0FBE"/>
    <w:rsid w:val="009D3C76"/>
    <w:rsid w:val="009E1E75"/>
    <w:rsid w:val="009E417B"/>
    <w:rsid w:val="009E45D4"/>
    <w:rsid w:val="009E5E7A"/>
    <w:rsid w:val="009E7084"/>
    <w:rsid w:val="009F05D2"/>
    <w:rsid w:val="009F1635"/>
    <w:rsid w:val="009F1AAE"/>
    <w:rsid w:val="009F272A"/>
    <w:rsid w:val="009F3230"/>
    <w:rsid w:val="009F39F9"/>
    <w:rsid w:val="009F408B"/>
    <w:rsid w:val="00A00E13"/>
    <w:rsid w:val="00A01507"/>
    <w:rsid w:val="00A01D7C"/>
    <w:rsid w:val="00A0328E"/>
    <w:rsid w:val="00A0404D"/>
    <w:rsid w:val="00A154E6"/>
    <w:rsid w:val="00A17247"/>
    <w:rsid w:val="00A218B3"/>
    <w:rsid w:val="00A27A38"/>
    <w:rsid w:val="00A3135D"/>
    <w:rsid w:val="00A3170D"/>
    <w:rsid w:val="00A356E5"/>
    <w:rsid w:val="00A40C66"/>
    <w:rsid w:val="00A4162D"/>
    <w:rsid w:val="00A43FDE"/>
    <w:rsid w:val="00A44E91"/>
    <w:rsid w:val="00A462DA"/>
    <w:rsid w:val="00A55496"/>
    <w:rsid w:val="00A559AA"/>
    <w:rsid w:val="00A60781"/>
    <w:rsid w:val="00A637BE"/>
    <w:rsid w:val="00A71C35"/>
    <w:rsid w:val="00A74C37"/>
    <w:rsid w:val="00A77FF9"/>
    <w:rsid w:val="00A80FC9"/>
    <w:rsid w:val="00A815A8"/>
    <w:rsid w:val="00A831C1"/>
    <w:rsid w:val="00A843E8"/>
    <w:rsid w:val="00A85C0F"/>
    <w:rsid w:val="00A86D4F"/>
    <w:rsid w:val="00A901B2"/>
    <w:rsid w:val="00A97B49"/>
    <w:rsid w:val="00AB02CE"/>
    <w:rsid w:val="00AB5F75"/>
    <w:rsid w:val="00AC2726"/>
    <w:rsid w:val="00AD24C1"/>
    <w:rsid w:val="00AD2CF4"/>
    <w:rsid w:val="00AD5ABF"/>
    <w:rsid w:val="00AD6BC8"/>
    <w:rsid w:val="00AE1912"/>
    <w:rsid w:val="00AE312D"/>
    <w:rsid w:val="00AE4D63"/>
    <w:rsid w:val="00AE5976"/>
    <w:rsid w:val="00AE751D"/>
    <w:rsid w:val="00AF4996"/>
    <w:rsid w:val="00AF5FAF"/>
    <w:rsid w:val="00B021E4"/>
    <w:rsid w:val="00B11C21"/>
    <w:rsid w:val="00B13EDC"/>
    <w:rsid w:val="00B174B0"/>
    <w:rsid w:val="00B2162D"/>
    <w:rsid w:val="00B2259C"/>
    <w:rsid w:val="00B23FB8"/>
    <w:rsid w:val="00B24242"/>
    <w:rsid w:val="00B249B5"/>
    <w:rsid w:val="00B25975"/>
    <w:rsid w:val="00B264FA"/>
    <w:rsid w:val="00B26CDF"/>
    <w:rsid w:val="00B273E0"/>
    <w:rsid w:val="00B31FBA"/>
    <w:rsid w:val="00B33F3B"/>
    <w:rsid w:val="00B33F76"/>
    <w:rsid w:val="00B34C7F"/>
    <w:rsid w:val="00B36AF8"/>
    <w:rsid w:val="00B424B3"/>
    <w:rsid w:val="00B500AE"/>
    <w:rsid w:val="00B51D86"/>
    <w:rsid w:val="00B51E69"/>
    <w:rsid w:val="00B52056"/>
    <w:rsid w:val="00B5507B"/>
    <w:rsid w:val="00B5635D"/>
    <w:rsid w:val="00B5710A"/>
    <w:rsid w:val="00B6349A"/>
    <w:rsid w:val="00B64BC1"/>
    <w:rsid w:val="00B6583C"/>
    <w:rsid w:val="00B66080"/>
    <w:rsid w:val="00B712BE"/>
    <w:rsid w:val="00B717FB"/>
    <w:rsid w:val="00B72F1F"/>
    <w:rsid w:val="00B76913"/>
    <w:rsid w:val="00B76A67"/>
    <w:rsid w:val="00B808E1"/>
    <w:rsid w:val="00B8267C"/>
    <w:rsid w:val="00B8365C"/>
    <w:rsid w:val="00B83E1D"/>
    <w:rsid w:val="00B86BE5"/>
    <w:rsid w:val="00B9156F"/>
    <w:rsid w:val="00B92AD4"/>
    <w:rsid w:val="00B95B8F"/>
    <w:rsid w:val="00BA0E4D"/>
    <w:rsid w:val="00BA2BF3"/>
    <w:rsid w:val="00BA5367"/>
    <w:rsid w:val="00BA676D"/>
    <w:rsid w:val="00BB1264"/>
    <w:rsid w:val="00BB1369"/>
    <w:rsid w:val="00BB15AB"/>
    <w:rsid w:val="00BB30EF"/>
    <w:rsid w:val="00BB41A4"/>
    <w:rsid w:val="00BB6AEE"/>
    <w:rsid w:val="00BC15ED"/>
    <w:rsid w:val="00BC1DBC"/>
    <w:rsid w:val="00BC272E"/>
    <w:rsid w:val="00BC4050"/>
    <w:rsid w:val="00BC502D"/>
    <w:rsid w:val="00BC75B6"/>
    <w:rsid w:val="00BC7C3D"/>
    <w:rsid w:val="00BD705C"/>
    <w:rsid w:val="00BE1A12"/>
    <w:rsid w:val="00BE3858"/>
    <w:rsid w:val="00BE4EB5"/>
    <w:rsid w:val="00BE6D95"/>
    <w:rsid w:val="00BE766D"/>
    <w:rsid w:val="00BF02D8"/>
    <w:rsid w:val="00BF30D4"/>
    <w:rsid w:val="00BF5794"/>
    <w:rsid w:val="00BF6644"/>
    <w:rsid w:val="00BF759E"/>
    <w:rsid w:val="00C00D1C"/>
    <w:rsid w:val="00C03124"/>
    <w:rsid w:val="00C12754"/>
    <w:rsid w:val="00C151B7"/>
    <w:rsid w:val="00C205A0"/>
    <w:rsid w:val="00C33795"/>
    <w:rsid w:val="00C3731C"/>
    <w:rsid w:val="00C42F8D"/>
    <w:rsid w:val="00C437A8"/>
    <w:rsid w:val="00C44912"/>
    <w:rsid w:val="00C458BE"/>
    <w:rsid w:val="00C46183"/>
    <w:rsid w:val="00C512A8"/>
    <w:rsid w:val="00C54A1A"/>
    <w:rsid w:val="00C55568"/>
    <w:rsid w:val="00C5596C"/>
    <w:rsid w:val="00C561DA"/>
    <w:rsid w:val="00C56739"/>
    <w:rsid w:val="00C57346"/>
    <w:rsid w:val="00C57572"/>
    <w:rsid w:val="00C60563"/>
    <w:rsid w:val="00C64E40"/>
    <w:rsid w:val="00C6694A"/>
    <w:rsid w:val="00C72B8C"/>
    <w:rsid w:val="00C758A8"/>
    <w:rsid w:val="00C849EB"/>
    <w:rsid w:val="00C84A78"/>
    <w:rsid w:val="00C85917"/>
    <w:rsid w:val="00C8596C"/>
    <w:rsid w:val="00C8750B"/>
    <w:rsid w:val="00C93801"/>
    <w:rsid w:val="00C97FE3"/>
    <w:rsid w:val="00CA0A57"/>
    <w:rsid w:val="00CA3942"/>
    <w:rsid w:val="00CA5527"/>
    <w:rsid w:val="00CA5C89"/>
    <w:rsid w:val="00CA6128"/>
    <w:rsid w:val="00CB0EE8"/>
    <w:rsid w:val="00CB3EA3"/>
    <w:rsid w:val="00CB47F8"/>
    <w:rsid w:val="00CB4AA2"/>
    <w:rsid w:val="00CB6B91"/>
    <w:rsid w:val="00CB73EC"/>
    <w:rsid w:val="00CD1DBD"/>
    <w:rsid w:val="00CD2B8D"/>
    <w:rsid w:val="00CD3AA4"/>
    <w:rsid w:val="00CE0A58"/>
    <w:rsid w:val="00CE0E18"/>
    <w:rsid w:val="00CE1069"/>
    <w:rsid w:val="00CE42B4"/>
    <w:rsid w:val="00CE4B47"/>
    <w:rsid w:val="00CF58EB"/>
    <w:rsid w:val="00D00550"/>
    <w:rsid w:val="00D02B46"/>
    <w:rsid w:val="00D05B3D"/>
    <w:rsid w:val="00D05FE0"/>
    <w:rsid w:val="00D100BF"/>
    <w:rsid w:val="00D1060D"/>
    <w:rsid w:val="00D106E7"/>
    <w:rsid w:val="00D14BC0"/>
    <w:rsid w:val="00D21354"/>
    <w:rsid w:val="00D22FE8"/>
    <w:rsid w:val="00D25BC2"/>
    <w:rsid w:val="00D272B9"/>
    <w:rsid w:val="00D27BC0"/>
    <w:rsid w:val="00D30A44"/>
    <w:rsid w:val="00D30E91"/>
    <w:rsid w:val="00D34F8C"/>
    <w:rsid w:val="00D359B1"/>
    <w:rsid w:val="00D37239"/>
    <w:rsid w:val="00D45367"/>
    <w:rsid w:val="00D4558C"/>
    <w:rsid w:val="00D4655E"/>
    <w:rsid w:val="00D47263"/>
    <w:rsid w:val="00D56CC8"/>
    <w:rsid w:val="00D57076"/>
    <w:rsid w:val="00D600CA"/>
    <w:rsid w:val="00D62858"/>
    <w:rsid w:val="00D70EE4"/>
    <w:rsid w:val="00D8529F"/>
    <w:rsid w:val="00D87D8E"/>
    <w:rsid w:val="00D942A8"/>
    <w:rsid w:val="00D94486"/>
    <w:rsid w:val="00D94BBA"/>
    <w:rsid w:val="00D95381"/>
    <w:rsid w:val="00DA3643"/>
    <w:rsid w:val="00DA6F3D"/>
    <w:rsid w:val="00DA7A84"/>
    <w:rsid w:val="00DB1A0F"/>
    <w:rsid w:val="00DB4E6B"/>
    <w:rsid w:val="00DB6465"/>
    <w:rsid w:val="00DB719B"/>
    <w:rsid w:val="00DC04B6"/>
    <w:rsid w:val="00DC3C4E"/>
    <w:rsid w:val="00DC4ACA"/>
    <w:rsid w:val="00DC6E91"/>
    <w:rsid w:val="00DC733B"/>
    <w:rsid w:val="00DD1D0C"/>
    <w:rsid w:val="00DD3BA0"/>
    <w:rsid w:val="00DE23D2"/>
    <w:rsid w:val="00DE3DDD"/>
    <w:rsid w:val="00DE4799"/>
    <w:rsid w:val="00DF5F9D"/>
    <w:rsid w:val="00E043F6"/>
    <w:rsid w:val="00E07DC1"/>
    <w:rsid w:val="00E11798"/>
    <w:rsid w:val="00E139E9"/>
    <w:rsid w:val="00E14BF4"/>
    <w:rsid w:val="00E152AC"/>
    <w:rsid w:val="00E21CCD"/>
    <w:rsid w:val="00E21FE6"/>
    <w:rsid w:val="00E30904"/>
    <w:rsid w:val="00E33FEC"/>
    <w:rsid w:val="00E35954"/>
    <w:rsid w:val="00E42BE8"/>
    <w:rsid w:val="00E475E4"/>
    <w:rsid w:val="00E52770"/>
    <w:rsid w:val="00E55C27"/>
    <w:rsid w:val="00E5608E"/>
    <w:rsid w:val="00E56BB9"/>
    <w:rsid w:val="00E6520A"/>
    <w:rsid w:val="00E67BED"/>
    <w:rsid w:val="00E75387"/>
    <w:rsid w:val="00E825EB"/>
    <w:rsid w:val="00E87C79"/>
    <w:rsid w:val="00E932E0"/>
    <w:rsid w:val="00E93F62"/>
    <w:rsid w:val="00E95DC1"/>
    <w:rsid w:val="00E970F1"/>
    <w:rsid w:val="00EA2693"/>
    <w:rsid w:val="00EA42F5"/>
    <w:rsid w:val="00EA5C01"/>
    <w:rsid w:val="00EB105A"/>
    <w:rsid w:val="00EB1DFC"/>
    <w:rsid w:val="00EB4F05"/>
    <w:rsid w:val="00EC67F0"/>
    <w:rsid w:val="00EC727C"/>
    <w:rsid w:val="00ED076E"/>
    <w:rsid w:val="00ED19EF"/>
    <w:rsid w:val="00ED7520"/>
    <w:rsid w:val="00EE2877"/>
    <w:rsid w:val="00EE3ABE"/>
    <w:rsid w:val="00EE5358"/>
    <w:rsid w:val="00EE7FFA"/>
    <w:rsid w:val="00EF187B"/>
    <w:rsid w:val="00EF4231"/>
    <w:rsid w:val="00EF7823"/>
    <w:rsid w:val="00EF78B3"/>
    <w:rsid w:val="00F049CB"/>
    <w:rsid w:val="00F10A98"/>
    <w:rsid w:val="00F40461"/>
    <w:rsid w:val="00F41CD0"/>
    <w:rsid w:val="00F424BA"/>
    <w:rsid w:val="00F44118"/>
    <w:rsid w:val="00F46A25"/>
    <w:rsid w:val="00F50BF6"/>
    <w:rsid w:val="00F54586"/>
    <w:rsid w:val="00F7330C"/>
    <w:rsid w:val="00F77D64"/>
    <w:rsid w:val="00F827D2"/>
    <w:rsid w:val="00F82F1E"/>
    <w:rsid w:val="00F83678"/>
    <w:rsid w:val="00F84217"/>
    <w:rsid w:val="00F869B8"/>
    <w:rsid w:val="00F90975"/>
    <w:rsid w:val="00F91453"/>
    <w:rsid w:val="00FA152A"/>
    <w:rsid w:val="00FA28ED"/>
    <w:rsid w:val="00FA3571"/>
    <w:rsid w:val="00FA49CB"/>
    <w:rsid w:val="00FA6514"/>
    <w:rsid w:val="00FB0FA2"/>
    <w:rsid w:val="00FB3F5D"/>
    <w:rsid w:val="00FB47AA"/>
    <w:rsid w:val="00FB7DAF"/>
    <w:rsid w:val="00FC0BFF"/>
    <w:rsid w:val="00FC0C88"/>
    <w:rsid w:val="00FC5D46"/>
    <w:rsid w:val="00FC6AC2"/>
    <w:rsid w:val="00FC7FDC"/>
    <w:rsid w:val="00FD0C98"/>
    <w:rsid w:val="00FD19D0"/>
    <w:rsid w:val="00FD476C"/>
    <w:rsid w:val="00FD6728"/>
    <w:rsid w:val="00FD6898"/>
    <w:rsid w:val="00FE0D63"/>
    <w:rsid w:val="00FE0DFC"/>
    <w:rsid w:val="00FE114F"/>
    <w:rsid w:val="00FE3437"/>
    <w:rsid w:val="00FE521A"/>
    <w:rsid w:val="00FF1066"/>
    <w:rsid w:val="00FF25F7"/>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14F"/>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 w:type="paragraph" w:styleId="ac">
    <w:name w:val="Revision"/>
    <w:hidden/>
    <w:uiPriority w:val="99"/>
    <w:unhideWhenUsed/>
    <w:rsid w:val="002736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397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29">
          <w:marLeft w:val="0"/>
          <w:marRight w:val="0"/>
          <w:marTop w:val="75"/>
          <w:marBottom w:val="75"/>
          <w:divBdr>
            <w:top w:val="none" w:sz="0" w:space="0" w:color="auto"/>
            <w:left w:val="none" w:sz="0" w:space="0" w:color="auto"/>
            <w:bottom w:val="single" w:sz="12" w:space="0" w:color="8D8D8D"/>
            <w:right w:val="none" w:sz="0" w:space="0" w:color="auto"/>
          </w:divBdr>
          <w:divsChild>
            <w:div w:id="2094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1">
      <w:bodyDiv w:val="1"/>
      <w:marLeft w:val="0"/>
      <w:marRight w:val="0"/>
      <w:marTop w:val="0"/>
      <w:marBottom w:val="0"/>
      <w:divBdr>
        <w:top w:val="none" w:sz="0" w:space="0" w:color="auto"/>
        <w:left w:val="none" w:sz="0" w:space="0" w:color="auto"/>
        <w:bottom w:val="none" w:sz="0" w:space="0" w:color="auto"/>
        <w:right w:val="none" w:sz="0" w:space="0" w:color="auto"/>
      </w:divBdr>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866983839">
      <w:bodyDiv w:val="1"/>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75"/>
          <w:marBottom w:val="75"/>
          <w:divBdr>
            <w:top w:val="none" w:sz="0" w:space="0" w:color="auto"/>
            <w:left w:val="none" w:sz="0" w:space="0" w:color="auto"/>
            <w:bottom w:val="single" w:sz="12" w:space="0" w:color="8D8D8D"/>
            <w:right w:val="none" w:sz="0" w:space="0" w:color="auto"/>
          </w:divBdr>
          <w:divsChild>
            <w:div w:id="1576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046">
      <w:bodyDiv w:val="1"/>
      <w:marLeft w:val="0"/>
      <w:marRight w:val="0"/>
      <w:marTop w:val="0"/>
      <w:marBottom w:val="0"/>
      <w:divBdr>
        <w:top w:val="none" w:sz="0" w:space="0" w:color="auto"/>
        <w:left w:val="none" w:sz="0" w:space="0" w:color="auto"/>
        <w:bottom w:val="none" w:sz="0" w:space="0" w:color="auto"/>
        <w:right w:val="none" w:sz="0" w:space="0" w:color="auto"/>
      </w:divBdr>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853302670">
      <w:bodyDiv w:val="1"/>
      <w:marLeft w:val="0"/>
      <w:marRight w:val="0"/>
      <w:marTop w:val="0"/>
      <w:marBottom w:val="0"/>
      <w:divBdr>
        <w:top w:val="none" w:sz="0" w:space="0" w:color="auto"/>
        <w:left w:val="none" w:sz="0" w:space="0" w:color="auto"/>
        <w:bottom w:val="none" w:sz="0" w:space="0" w:color="auto"/>
        <w:right w:val="none" w:sz="0" w:space="0" w:color="auto"/>
      </w:divBdr>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E635-1B48-4132-BB3E-B321E18F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23</cp:revision>
  <cp:lastPrinted>2023-10-30T04:55:00Z</cp:lastPrinted>
  <dcterms:created xsi:type="dcterms:W3CDTF">2024-01-11T03:02:00Z</dcterms:created>
  <dcterms:modified xsi:type="dcterms:W3CDTF">2024-01-19T08:51:00Z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