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2F8F" w14:textId="70B544F2" w:rsidR="001B04F7" w:rsidRDefault="00ED01AC" w:rsidP="006D2801">
      <w:pPr>
        <w:keepNext/>
        <w:keepLines/>
        <w:spacing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Pr="00580A2E">
        <w:rPr>
          <w:rFonts w:ascii="Times New Roman" w:eastAsia="宋体" w:hAnsi="Times New Roman" w:cs="Times New Roman"/>
          <w:b/>
          <w:bCs/>
          <w:iCs/>
          <w:sz w:val="24"/>
          <w:szCs w:val="24"/>
        </w:rPr>
        <w:t>605177</w:t>
      </w:r>
      <w:r w:rsidR="005F3897" w:rsidRPr="00580A2E">
        <w:rPr>
          <w:rFonts w:ascii="宋体" w:eastAsia="宋体" w:hAnsi="宋体" w:cs="Times New Roman"/>
          <w:b/>
          <w:bCs/>
          <w:iCs/>
          <w:sz w:val="24"/>
          <w:szCs w:val="24"/>
        </w:rPr>
        <w:t xml:space="preserve"> </w:t>
      </w:r>
      <w:r w:rsidR="005F3897">
        <w:rPr>
          <w:rFonts w:ascii="宋体" w:eastAsia="宋体" w:hAnsi="宋体" w:cs="Times New Roman" w:hint="eastAsia"/>
          <w:b/>
          <w:bCs/>
          <w:iCs/>
          <w:sz w:val="24"/>
          <w:szCs w:val="24"/>
        </w:rPr>
        <w:t xml:space="preserve">                             </w:t>
      </w:r>
      <w:r w:rsidR="00C37FCF">
        <w:rPr>
          <w:rFonts w:ascii="宋体" w:eastAsia="宋体" w:hAnsi="宋体" w:cs="Times New Roman"/>
          <w:b/>
          <w:bCs/>
          <w:iCs/>
          <w:sz w:val="24"/>
          <w:szCs w:val="24"/>
        </w:rPr>
        <w:t xml:space="preserve">     </w:t>
      </w:r>
      <w:r>
        <w:rPr>
          <w:rFonts w:ascii="宋体" w:eastAsia="宋体" w:hAnsi="宋体" w:cs="Times New Roman" w:hint="eastAsia"/>
          <w:b/>
          <w:bCs/>
          <w:iCs/>
          <w:sz w:val="24"/>
          <w:szCs w:val="24"/>
        </w:rPr>
        <w:t>证券简称：东亚药业</w:t>
      </w:r>
    </w:p>
    <w:p w14:paraId="4E16EBD7" w14:textId="720BD65E" w:rsidR="00CD5CAD" w:rsidRDefault="001B04F7" w:rsidP="006D2801">
      <w:pPr>
        <w:keepNext/>
        <w:keepLines/>
        <w:spacing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债券</w:t>
      </w:r>
      <w:r w:rsidRPr="001B04F7">
        <w:rPr>
          <w:rFonts w:ascii="宋体" w:eastAsia="宋体" w:hAnsi="宋体" w:cs="Times New Roman" w:hint="eastAsia"/>
          <w:b/>
          <w:bCs/>
          <w:iCs/>
          <w:sz w:val="24"/>
          <w:szCs w:val="24"/>
        </w:rPr>
        <w:t>代码:</w:t>
      </w:r>
      <w:r w:rsidRPr="001B04F7">
        <w:rPr>
          <w:rFonts w:ascii="Times New Roman" w:eastAsia="宋体" w:hAnsi="Times New Roman" w:cs="Times New Roman"/>
          <w:b/>
          <w:bCs/>
          <w:iCs/>
          <w:sz w:val="24"/>
          <w:szCs w:val="24"/>
        </w:rPr>
        <w:t xml:space="preserve">111015  </w:t>
      </w:r>
      <w:r w:rsidRPr="001B04F7">
        <w:rPr>
          <w:rFonts w:ascii="宋体" w:eastAsia="宋体" w:hAnsi="宋体" w:cs="Times New Roman" w:hint="eastAsia"/>
          <w:b/>
          <w:bCs/>
          <w:iCs/>
          <w:sz w:val="24"/>
          <w:szCs w:val="24"/>
        </w:rPr>
        <w:t xml:space="preserve">                           </w:t>
      </w:r>
      <w:r w:rsidR="000746F6">
        <w:rPr>
          <w:rFonts w:ascii="宋体" w:eastAsia="宋体" w:hAnsi="宋体" w:cs="Times New Roman"/>
          <w:b/>
          <w:bCs/>
          <w:iCs/>
          <w:sz w:val="24"/>
          <w:szCs w:val="24"/>
        </w:rPr>
        <w:t xml:space="preserve"> </w:t>
      </w:r>
      <w:r w:rsidR="00C37FCF">
        <w:rPr>
          <w:rFonts w:ascii="宋体" w:eastAsia="宋体" w:hAnsi="宋体" w:cs="Times New Roman"/>
          <w:b/>
          <w:bCs/>
          <w:iCs/>
          <w:sz w:val="24"/>
          <w:szCs w:val="24"/>
        </w:rPr>
        <w:t xml:space="preserve">     </w:t>
      </w:r>
      <w:r>
        <w:rPr>
          <w:rFonts w:ascii="宋体" w:eastAsia="宋体" w:hAnsi="宋体" w:cs="Times New Roman" w:hint="eastAsia"/>
          <w:b/>
          <w:bCs/>
          <w:iCs/>
          <w:sz w:val="24"/>
          <w:szCs w:val="24"/>
        </w:rPr>
        <w:t>债券</w:t>
      </w:r>
      <w:r w:rsidRPr="001B04F7">
        <w:rPr>
          <w:rFonts w:ascii="宋体" w:eastAsia="宋体" w:hAnsi="宋体" w:cs="Times New Roman" w:hint="eastAsia"/>
          <w:b/>
          <w:bCs/>
          <w:iCs/>
          <w:sz w:val="24"/>
          <w:szCs w:val="24"/>
        </w:rPr>
        <w:t>简称：东亚</w:t>
      </w:r>
      <w:r>
        <w:rPr>
          <w:rFonts w:ascii="宋体" w:eastAsia="宋体" w:hAnsi="宋体" w:cs="Times New Roman" w:hint="eastAsia"/>
          <w:b/>
          <w:bCs/>
          <w:iCs/>
          <w:sz w:val="24"/>
          <w:szCs w:val="24"/>
        </w:rPr>
        <w:t>转债</w:t>
      </w:r>
    </w:p>
    <w:p w14:paraId="60628493" w14:textId="77777777" w:rsidR="00CD5CAD" w:rsidRDefault="00ED01AC" w:rsidP="006D2801">
      <w:pPr>
        <w:keepNext/>
        <w:keepLines/>
        <w:spacing w:beforeLines="50" w:before="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浙江东亚药业</w:t>
      </w:r>
      <w:r w:rsidR="005F3897">
        <w:rPr>
          <w:rFonts w:ascii="宋体" w:eastAsia="宋体" w:hAnsi="宋体" w:cs="Times New Roman" w:hint="eastAsia"/>
          <w:b/>
          <w:bCs/>
          <w:sz w:val="32"/>
          <w:szCs w:val="32"/>
        </w:rPr>
        <w:t>股份有限公司</w:t>
      </w:r>
    </w:p>
    <w:p w14:paraId="3E84E3B4" w14:textId="77777777" w:rsidR="00CD5CAD" w:rsidRDefault="005F3897" w:rsidP="006D2801">
      <w:pPr>
        <w:keepNext/>
        <w:keepLines/>
        <w:spacing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0B20443D" w14:textId="5D11B652" w:rsidR="00ED01AC" w:rsidRDefault="005F3897" w:rsidP="00ED01AC">
      <w:pPr>
        <w:spacing w:line="360" w:lineRule="auto"/>
        <w:jc w:val="right"/>
        <w:rPr>
          <w:rFonts w:ascii="宋体" w:eastAsia="宋体" w:hAnsi="宋体"/>
          <w:sz w:val="24"/>
          <w:szCs w:val="24"/>
        </w:rPr>
      </w:pPr>
      <w:r>
        <w:rPr>
          <w:rFonts w:ascii="宋体" w:eastAsia="宋体" w:hAnsi="宋体" w:cs="Times New Roman" w:hint="eastAsia"/>
          <w:b/>
          <w:bCs/>
          <w:sz w:val="24"/>
          <w:szCs w:val="24"/>
        </w:rPr>
        <w:t>编号：</w:t>
      </w:r>
      <w:r w:rsidR="00ED01AC" w:rsidRPr="00A04504">
        <w:rPr>
          <w:rFonts w:ascii="宋体" w:eastAsia="宋体" w:hAnsi="宋体" w:hint="eastAsia"/>
          <w:sz w:val="24"/>
          <w:szCs w:val="24"/>
        </w:rPr>
        <w:t xml:space="preserve"> </w:t>
      </w:r>
      <w:r w:rsidR="00ED01AC" w:rsidRPr="00D56BAC">
        <w:rPr>
          <w:rFonts w:ascii="Times New Roman" w:eastAsia="宋体" w:hAnsi="Times New Roman" w:cs="Times New Roman"/>
          <w:sz w:val="24"/>
          <w:szCs w:val="24"/>
        </w:rPr>
        <w:t>202</w:t>
      </w:r>
      <w:r w:rsidR="00E37950">
        <w:rPr>
          <w:rFonts w:ascii="Times New Roman" w:eastAsia="宋体" w:hAnsi="Times New Roman" w:cs="Times New Roman"/>
          <w:sz w:val="24"/>
          <w:szCs w:val="24"/>
        </w:rPr>
        <w:t>4</w:t>
      </w:r>
      <w:r w:rsidR="00ED01AC" w:rsidRPr="00D56BAC">
        <w:rPr>
          <w:rFonts w:ascii="Times New Roman" w:eastAsia="宋体" w:hAnsi="Times New Roman" w:cs="Times New Roman"/>
          <w:sz w:val="24"/>
          <w:szCs w:val="24"/>
        </w:rPr>
        <w:t>-</w:t>
      </w:r>
      <w:r w:rsidR="00C30277" w:rsidRPr="00D56BAC">
        <w:rPr>
          <w:rFonts w:ascii="Times New Roman" w:eastAsia="宋体" w:hAnsi="Times New Roman" w:cs="Times New Roman"/>
          <w:sz w:val="24"/>
          <w:szCs w:val="24"/>
        </w:rPr>
        <w:t>0</w:t>
      </w:r>
      <w:r w:rsidR="00E37950">
        <w:rPr>
          <w:rFonts w:ascii="Times New Roman" w:eastAsia="宋体" w:hAnsi="Times New Roman" w:cs="Times New Roman"/>
          <w:sz w:val="24"/>
          <w:szCs w:val="24"/>
        </w:rPr>
        <w:t>01</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379"/>
      </w:tblGrid>
      <w:tr w:rsidR="00CA519A" w14:paraId="517D85FA" w14:textId="77777777" w:rsidTr="00B060A0">
        <w:trPr>
          <w:jc w:val="center"/>
        </w:trPr>
        <w:tc>
          <w:tcPr>
            <w:tcW w:w="2422" w:type="dxa"/>
            <w:shd w:val="clear" w:color="auto" w:fill="auto"/>
            <w:vAlign w:val="center"/>
          </w:tcPr>
          <w:p w14:paraId="7C004CF1" w14:textId="4C6DF151"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tc>
        <w:tc>
          <w:tcPr>
            <w:tcW w:w="6379" w:type="dxa"/>
            <w:shd w:val="clear" w:color="auto" w:fill="auto"/>
          </w:tcPr>
          <w:p w14:paraId="3294B69B" w14:textId="75F1C25C" w:rsidR="00CD5CAD" w:rsidRDefault="00874DA2">
            <w:pPr>
              <w:spacing w:line="360" w:lineRule="auto"/>
              <w:rPr>
                <w:rFonts w:ascii="宋体" w:eastAsia="宋体" w:hAnsi="宋体" w:cs="Times New Roman"/>
                <w:bCs/>
                <w:iCs/>
                <w:sz w:val="24"/>
                <w:szCs w:val="24"/>
              </w:rPr>
            </w:pPr>
            <w:r w:rsidRPr="00ED01AC">
              <w:rPr>
                <w:rFonts w:ascii="Wingdings 2" w:eastAsia="宋体" w:hAnsi="Wingdings 2" w:cs="Times New Roman"/>
                <w:bCs/>
                <w:iCs/>
                <w:sz w:val="24"/>
                <w:szCs w:val="24"/>
              </w:rPr>
              <w:t></w:t>
            </w:r>
            <w:r w:rsidR="005F3897">
              <w:rPr>
                <w:rFonts w:ascii="宋体" w:eastAsia="宋体" w:hAnsi="宋体" w:cs="Times New Roman" w:hint="eastAsia"/>
                <w:sz w:val="24"/>
                <w:szCs w:val="24"/>
              </w:rPr>
              <w:t xml:space="preserve">特定对象调研        </w:t>
            </w:r>
            <w:r w:rsidR="005F3897">
              <w:rPr>
                <w:rFonts w:ascii="宋体" w:eastAsia="宋体" w:hAnsi="宋体" w:cs="Times New Roman" w:hint="eastAsia"/>
                <w:bCs/>
                <w:iCs/>
                <w:sz w:val="24"/>
                <w:szCs w:val="24"/>
              </w:rPr>
              <w:t>□</w:t>
            </w:r>
            <w:r w:rsidR="005F3897">
              <w:rPr>
                <w:rFonts w:ascii="宋体" w:eastAsia="宋体" w:hAnsi="宋体" w:cs="Times New Roman" w:hint="eastAsia"/>
                <w:sz w:val="24"/>
                <w:szCs w:val="24"/>
              </w:rPr>
              <w:t>分析师会议</w:t>
            </w:r>
          </w:p>
          <w:p w14:paraId="0E2E384C" w14:textId="522E793D"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874DA2">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1E3262E0" w14:textId="77777777"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600596F8" w14:textId="2288EF68" w:rsidR="00CD5CAD" w:rsidRDefault="008B299A" w:rsidP="00356989">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5F3897">
              <w:rPr>
                <w:rFonts w:ascii="宋体" w:eastAsia="宋体" w:hAnsi="宋体" w:cs="Times New Roman" w:hint="eastAsia"/>
                <w:sz w:val="24"/>
                <w:szCs w:val="24"/>
              </w:rPr>
              <w:t>现场参观</w:t>
            </w:r>
            <w:r w:rsidR="00ED01AC">
              <w:rPr>
                <w:rFonts w:ascii="宋体" w:eastAsia="宋体" w:hAnsi="宋体" w:cs="Times New Roman" w:hint="eastAsia"/>
                <w:sz w:val="24"/>
                <w:szCs w:val="24"/>
              </w:rPr>
              <w:t xml:space="preserve">          </w:t>
            </w:r>
            <w:r w:rsidR="00C30277">
              <w:rPr>
                <w:rFonts w:ascii="宋体" w:eastAsia="宋体" w:hAnsi="宋体" w:cs="Times New Roman"/>
                <w:sz w:val="24"/>
                <w:szCs w:val="24"/>
              </w:rPr>
              <w:t xml:space="preserve">  </w:t>
            </w:r>
            <w:r w:rsidR="005F3897">
              <w:rPr>
                <w:rFonts w:ascii="宋体" w:eastAsia="宋体" w:hAnsi="宋体" w:cs="Times New Roman" w:hint="eastAsia"/>
                <w:bCs/>
                <w:iCs/>
                <w:sz w:val="24"/>
                <w:szCs w:val="24"/>
              </w:rPr>
              <w:t>□</w:t>
            </w:r>
            <w:r w:rsidR="005F3897">
              <w:rPr>
                <w:rFonts w:ascii="宋体" w:eastAsia="宋体" w:hAnsi="宋体" w:cs="Times New Roman" w:hint="eastAsia"/>
                <w:sz w:val="24"/>
                <w:szCs w:val="24"/>
              </w:rPr>
              <w:t>其他</w:t>
            </w:r>
            <w:r w:rsidR="00ED01AC">
              <w:rPr>
                <w:rFonts w:ascii="宋体" w:eastAsia="宋体" w:hAnsi="宋体" w:cs="Times New Roman" w:hint="eastAsia"/>
                <w:sz w:val="24"/>
                <w:szCs w:val="24"/>
              </w:rPr>
              <w:t xml:space="preserve"> </w:t>
            </w:r>
          </w:p>
        </w:tc>
      </w:tr>
      <w:tr w:rsidR="00CA519A" w14:paraId="2A5FF9BF" w14:textId="77777777" w:rsidTr="00B060A0">
        <w:trPr>
          <w:jc w:val="center"/>
        </w:trPr>
        <w:tc>
          <w:tcPr>
            <w:tcW w:w="2422" w:type="dxa"/>
            <w:shd w:val="clear" w:color="auto" w:fill="auto"/>
            <w:vAlign w:val="center"/>
          </w:tcPr>
          <w:p w14:paraId="5789B883" w14:textId="48E2390D" w:rsidR="00CD5CAD" w:rsidRDefault="00356989">
            <w:pPr>
              <w:spacing w:line="360" w:lineRule="auto"/>
              <w:rPr>
                <w:rFonts w:ascii="宋体" w:eastAsia="宋体" w:hAnsi="宋体" w:cs="Times New Roman"/>
                <w:b/>
                <w:bCs/>
                <w:iCs/>
                <w:sz w:val="24"/>
                <w:szCs w:val="24"/>
              </w:rPr>
            </w:pPr>
            <w:r w:rsidRPr="00356989">
              <w:rPr>
                <w:rFonts w:ascii="宋体" w:eastAsia="宋体" w:hAnsi="宋体" w:cs="Times New Roman" w:hint="eastAsia"/>
                <w:b/>
                <w:bCs/>
                <w:iCs/>
                <w:sz w:val="24"/>
                <w:szCs w:val="24"/>
              </w:rPr>
              <w:t>参与人员姓名</w:t>
            </w:r>
          </w:p>
        </w:tc>
        <w:tc>
          <w:tcPr>
            <w:tcW w:w="6379" w:type="dxa"/>
            <w:shd w:val="clear" w:color="auto" w:fill="auto"/>
          </w:tcPr>
          <w:p w14:paraId="79396837" w14:textId="05FCEF3B" w:rsidR="0048726C" w:rsidRPr="006F1067" w:rsidRDefault="000D2443" w:rsidP="00874DA2">
            <w:pPr>
              <w:tabs>
                <w:tab w:val="center" w:pos="2798"/>
              </w:tabs>
              <w:spacing w:line="360" w:lineRule="auto"/>
              <w:rPr>
                <w:rFonts w:ascii="Times New Roman" w:eastAsia="宋体" w:hAnsi="Times New Roman" w:cs="Times New Roman" w:hint="eastAsia"/>
                <w:sz w:val="24"/>
                <w:szCs w:val="24"/>
                <w:highlight w:val="yellow"/>
              </w:rPr>
            </w:pPr>
            <w:r w:rsidRPr="000D2443">
              <w:rPr>
                <w:rFonts w:ascii="Times New Roman" w:eastAsia="宋体" w:hAnsi="Times New Roman" w:cs="Times New Roman" w:hint="eastAsia"/>
                <w:sz w:val="24"/>
                <w:szCs w:val="24"/>
              </w:rPr>
              <w:t>平安证券</w:t>
            </w:r>
            <w:r>
              <w:rPr>
                <w:rFonts w:ascii="Times New Roman" w:eastAsia="宋体" w:hAnsi="Times New Roman" w:cs="Times New Roman" w:hint="eastAsia"/>
                <w:sz w:val="24"/>
                <w:szCs w:val="24"/>
              </w:rPr>
              <w:t>、</w:t>
            </w:r>
            <w:r w:rsidRPr="000D2443">
              <w:rPr>
                <w:rFonts w:ascii="Times New Roman" w:eastAsia="宋体" w:hAnsi="Times New Roman" w:cs="Times New Roman" w:hint="eastAsia"/>
                <w:sz w:val="24"/>
                <w:szCs w:val="24"/>
              </w:rPr>
              <w:t>信诚基金</w:t>
            </w:r>
            <w:r>
              <w:rPr>
                <w:rFonts w:ascii="Times New Roman" w:eastAsia="宋体" w:hAnsi="Times New Roman" w:cs="Times New Roman" w:hint="eastAsia"/>
                <w:sz w:val="24"/>
                <w:szCs w:val="24"/>
              </w:rPr>
              <w:t>、</w:t>
            </w:r>
            <w:r w:rsidRPr="000D2443">
              <w:rPr>
                <w:rFonts w:ascii="Times New Roman" w:eastAsia="宋体" w:hAnsi="Times New Roman" w:cs="Times New Roman" w:hint="eastAsia"/>
                <w:sz w:val="24"/>
                <w:szCs w:val="24"/>
              </w:rPr>
              <w:t>长信基金</w:t>
            </w:r>
            <w:r>
              <w:rPr>
                <w:rFonts w:ascii="Times New Roman" w:eastAsia="宋体" w:hAnsi="Times New Roman" w:cs="Times New Roman" w:hint="eastAsia"/>
                <w:sz w:val="24"/>
                <w:szCs w:val="24"/>
              </w:rPr>
              <w:t>、</w:t>
            </w:r>
            <w:r w:rsidRPr="000D2443">
              <w:rPr>
                <w:rFonts w:ascii="Times New Roman" w:eastAsia="宋体" w:hAnsi="Times New Roman" w:cs="Times New Roman" w:hint="eastAsia"/>
                <w:sz w:val="24"/>
                <w:szCs w:val="24"/>
              </w:rPr>
              <w:t>长江资管</w:t>
            </w:r>
            <w:r>
              <w:rPr>
                <w:rFonts w:ascii="Times New Roman" w:eastAsia="宋体" w:hAnsi="Times New Roman" w:cs="Times New Roman" w:hint="eastAsia"/>
                <w:sz w:val="24"/>
                <w:szCs w:val="24"/>
              </w:rPr>
              <w:t>、</w:t>
            </w:r>
            <w:r w:rsidRPr="000D2443">
              <w:rPr>
                <w:rFonts w:ascii="Times New Roman" w:eastAsia="宋体" w:hAnsi="Times New Roman" w:cs="Times New Roman" w:hint="eastAsia"/>
                <w:sz w:val="24"/>
                <w:szCs w:val="24"/>
              </w:rPr>
              <w:t>国君自营</w:t>
            </w:r>
            <w:r>
              <w:rPr>
                <w:rFonts w:ascii="Times New Roman" w:eastAsia="宋体" w:hAnsi="Times New Roman" w:cs="Times New Roman" w:hint="eastAsia"/>
                <w:sz w:val="24"/>
                <w:szCs w:val="24"/>
              </w:rPr>
              <w:t>、</w:t>
            </w:r>
            <w:r w:rsidRPr="000D2443">
              <w:rPr>
                <w:rFonts w:ascii="Times New Roman" w:eastAsia="宋体" w:hAnsi="Times New Roman" w:cs="Times New Roman" w:hint="eastAsia"/>
                <w:sz w:val="24"/>
                <w:szCs w:val="24"/>
              </w:rPr>
              <w:t>财通基金</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家</w:t>
            </w:r>
            <w:r>
              <w:rPr>
                <w:rFonts w:ascii="Times New Roman" w:eastAsia="宋体" w:hAnsi="Times New Roman" w:cs="Times New Roman"/>
                <w:sz w:val="24"/>
                <w:szCs w:val="24"/>
              </w:rPr>
              <w:t>机构（</w:t>
            </w:r>
            <w:r>
              <w:rPr>
                <w:rFonts w:ascii="Times New Roman" w:eastAsia="宋体" w:hAnsi="Times New Roman" w:cs="Times New Roman" w:hint="eastAsia"/>
                <w:sz w:val="24"/>
                <w:szCs w:val="24"/>
              </w:rPr>
              <w:t>排名不分</w:t>
            </w:r>
            <w:r>
              <w:rPr>
                <w:rFonts w:ascii="Times New Roman" w:eastAsia="宋体" w:hAnsi="Times New Roman" w:cs="Times New Roman"/>
                <w:sz w:val="24"/>
                <w:szCs w:val="24"/>
              </w:rPr>
              <w:t>先后）</w:t>
            </w:r>
          </w:p>
        </w:tc>
      </w:tr>
      <w:tr w:rsidR="00CA519A" w14:paraId="46697AC0" w14:textId="77777777" w:rsidTr="00B060A0">
        <w:trPr>
          <w:jc w:val="center"/>
        </w:trPr>
        <w:tc>
          <w:tcPr>
            <w:tcW w:w="2422" w:type="dxa"/>
            <w:shd w:val="clear" w:color="auto" w:fill="auto"/>
            <w:vAlign w:val="center"/>
          </w:tcPr>
          <w:p w14:paraId="3EFCE04A"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6379" w:type="dxa"/>
            <w:shd w:val="clear" w:color="auto" w:fill="auto"/>
          </w:tcPr>
          <w:p w14:paraId="063550CD" w14:textId="3C3CE682" w:rsidR="00CD5CAD" w:rsidRPr="00D56BAC" w:rsidRDefault="00874DA2" w:rsidP="00A64933">
            <w:pPr>
              <w:spacing w:line="360" w:lineRule="auto"/>
              <w:rPr>
                <w:rFonts w:ascii="Times New Roman" w:eastAsia="宋体" w:hAnsi="Times New Roman" w:cs="Times New Roman"/>
                <w:bCs/>
                <w:iCs/>
                <w:sz w:val="24"/>
                <w:szCs w:val="24"/>
              </w:rPr>
            </w:pPr>
            <w:r w:rsidRPr="00874DA2">
              <w:rPr>
                <w:rFonts w:ascii="Times New Roman" w:eastAsia="宋体" w:hAnsi="Times New Roman" w:cs="Times New Roman" w:hint="eastAsia"/>
                <w:bCs/>
                <w:iCs/>
                <w:sz w:val="24"/>
                <w:szCs w:val="24"/>
              </w:rPr>
              <w:t>202</w:t>
            </w:r>
            <w:r w:rsidR="00E37950">
              <w:rPr>
                <w:rFonts w:ascii="Times New Roman" w:eastAsia="宋体" w:hAnsi="Times New Roman" w:cs="Times New Roman"/>
                <w:bCs/>
                <w:iCs/>
                <w:sz w:val="24"/>
                <w:szCs w:val="24"/>
              </w:rPr>
              <w:t>4</w:t>
            </w:r>
            <w:r w:rsidRPr="00874DA2">
              <w:rPr>
                <w:rFonts w:ascii="Times New Roman" w:eastAsia="宋体" w:hAnsi="Times New Roman" w:cs="Times New Roman" w:hint="eastAsia"/>
                <w:bCs/>
                <w:iCs/>
                <w:sz w:val="24"/>
                <w:szCs w:val="24"/>
              </w:rPr>
              <w:t>年</w:t>
            </w:r>
            <w:r w:rsidRPr="00874DA2">
              <w:rPr>
                <w:rFonts w:ascii="Times New Roman" w:eastAsia="宋体" w:hAnsi="Times New Roman" w:cs="Times New Roman" w:hint="eastAsia"/>
                <w:bCs/>
                <w:iCs/>
                <w:sz w:val="24"/>
                <w:szCs w:val="24"/>
              </w:rPr>
              <w:t>1</w:t>
            </w:r>
            <w:r w:rsidRPr="00874DA2">
              <w:rPr>
                <w:rFonts w:ascii="Times New Roman" w:eastAsia="宋体" w:hAnsi="Times New Roman" w:cs="Times New Roman" w:hint="eastAsia"/>
                <w:bCs/>
                <w:iCs/>
                <w:sz w:val="24"/>
                <w:szCs w:val="24"/>
              </w:rPr>
              <w:t>月</w:t>
            </w:r>
            <w:r w:rsidR="00E37950">
              <w:rPr>
                <w:rFonts w:ascii="Times New Roman" w:eastAsia="宋体" w:hAnsi="Times New Roman" w:cs="Times New Roman"/>
                <w:bCs/>
                <w:iCs/>
                <w:sz w:val="24"/>
                <w:szCs w:val="24"/>
              </w:rPr>
              <w:t>30</w:t>
            </w:r>
            <w:r w:rsidRPr="00874DA2">
              <w:rPr>
                <w:rFonts w:ascii="Times New Roman" w:eastAsia="宋体" w:hAnsi="Times New Roman" w:cs="Times New Roman" w:hint="eastAsia"/>
                <w:bCs/>
                <w:iCs/>
                <w:sz w:val="24"/>
                <w:szCs w:val="24"/>
              </w:rPr>
              <w:t>日</w:t>
            </w:r>
            <w:r w:rsidRPr="00874DA2">
              <w:rPr>
                <w:rFonts w:ascii="Times New Roman" w:eastAsia="宋体" w:hAnsi="Times New Roman" w:cs="Times New Roman" w:hint="eastAsia"/>
                <w:bCs/>
                <w:iCs/>
                <w:sz w:val="24"/>
                <w:szCs w:val="24"/>
              </w:rPr>
              <w:t xml:space="preserve"> 1</w:t>
            </w:r>
            <w:r w:rsidR="00E37950">
              <w:rPr>
                <w:rFonts w:ascii="Times New Roman" w:eastAsia="宋体" w:hAnsi="Times New Roman" w:cs="Times New Roman"/>
                <w:bCs/>
                <w:iCs/>
                <w:sz w:val="24"/>
                <w:szCs w:val="24"/>
              </w:rPr>
              <w:t>0</w:t>
            </w:r>
            <w:r w:rsidRPr="00874DA2">
              <w:rPr>
                <w:rFonts w:ascii="Times New Roman" w:eastAsia="宋体" w:hAnsi="Times New Roman" w:cs="Times New Roman" w:hint="eastAsia"/>
                <w:bCs/>
                <w:iCs/>
                <w:sz w:val="24"/>
                <w:szCs w:val="24"/>
              </w:rPr>
              <w:t>:</w:t>
            </w:r>
            <w:r w:rsidR="00E37950">
              <w:rPr>
                <w:rFonts w:ascii="Times New Roman" w:eastAsia="宋体" w:hAnsi="Times New Roman" w:cs="Times New Roman"/>
                <w:bCs/>
                <w:iCs/>
                <w:sz w:val="24"/>
                <w:szCs w:val="24"/>
              </w:rPr>
              <w:t>0</w:t>
            </w:r>
            <w:r w:rsidRPr="00874DA2">
              <w:rPr>
                <w:rFonts w:ascii="Times New Roman" w:eastAsia="宋体" w:hAnsi="Times New Roman" w:cs="Times New Roman" w:hint="eastAsia"/>
                <w:bCs/>
                <w:iCs/>
                <w:sz w:val="24"/>
                <w:szCs w:val="24"/>
              </w:rPr>
              <w:t>0-</w:t>
            </w:r>
            <w:r w:rsidR="00074DA1">
              <w:rPr>
                <w:rFonts w:ascii="Times New Roman" w:eastAsia="宋体" w:hAnsi="Times New Roman" w:cs="Times New Roman"/>
                <w:bCs/>
                <w:iCs/>
                <w:sz w:val="24"/>
                <w:szCs w:val="24"/>
              </w:rPr>
              <w:t>1</w:t>
            </w:r>
            <w:r w:rsidR="00A64933">
              <w:rPr>
                <w:rFonts w:ascii="Times New Roman" w:eastAsia="宋体" w:hAnsi="Times New Roman" w:cs="Times New Roman"/>
                <w:bCs/>
                <w:iCs/>
                <w:sz w:val="24"/>
                <w:szCs w:val="24"/>
              </w:rPr>
              <w:t>1</w:t>
            </w:r>
            <w:r w:rsidR="00074DA1">
              <w:rPr>
                <w:rFonts w:ascii="Times New Roman" w:eastAsia="宋体" w:hAnsi="Times New Roman" w:cs="Times New Roman" w:hint="eastAsia"/>
                <w:bCs/>
                <w:iCs/>
                <w:sz w:val="24"/>
                <w:szCs w:val="24"/>
              </w:rPr>
              <w:t>:</w:t>
            </w:r>
            <w:r w:rsidR="00A64933">
              <w:rPr>
                <w:rFonts w:ascii="Times New Roman" w:eastAsia="宋体" w:hAnsi="Times New Roman" w:cs="Times New Roman"/>
                <w:bCs/>
                <w:iCs/>
                <w:sz w:val="24"/>
                <w:szCs w:val="24"/>
              </w:rPr>
              <w:t>3</w:t>
            </w:r>
            <w:r w:rsidR="00074DA1">
              <w:rPr>
                <w:rFonts w:ascii="Times New Roman" w:eastAsia="宋体" w:hAnsi="Times New Roman" w:cs="Times New Roman"/>
                <w:bCs/>
                <w:iCs/>
                <w:sz w:val="24"/>
                <w:szCs w:val="24"/>
              </w:rPr>
              <w:t>0</w:t>
            </w:r>
          </w:p>
        </w:tc>
      </w:tr>
      <w:tr w:rsidR="00CA519A" w14:paraId="77967C19" w14:textId="77777777" w:rsidTr="00B060A0">
        <w:trPr>
          <w:jc w:val="center"/>
        </w:trPr>
        <w:tc>
          <w:tcPr>
            <w:tcW w:w="2422" w:type="dxa"/>
            <w:shd w:val="clear" w:color="auto" w:fill="auto"/>
            <w:vAlign w:val="center"/>
          </w:tcPr>
          <w:p w14:paraId="5796ED04"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379" w:type="dxa"/>
            <w:shd w:val="clear" w:color="auto" w:fill="auto"/>
          </w:tcPr>
          <w:p w14:paraId="540FA76A" w14:textId="4333A859" w:rsidR="00CD5CAD" w:rsidRPr="00D56BAC" w:rsidRDefault="00E37950" w:rsidP="00A64933">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上海</w:t>
            </w:r>
            <w:r w:rsidR="0086731C">
              <w:rPr>
                <w:rFonts w:ascii="Times New Roman" w:eastAsia="宋体" w:hAnsi="Times New Roman" w:cs="Times New Roman" w:hint="eastAsia"/>
                <w:bCs/>
                <w:iCs/>
                <w:sz w:val="24"/>
                <w:szCs w:val="24"/>
              </w:rPr>
              <w:t>市</w:t>
            </w:r>
            <w:bookmarkStart w:id="0" w:name="_GoBack"/>
            <w:bookmarkEnd w:id="0"/>
          </w:p>
        </w:tc>
      </w:tr>
      <w:tr w:rsidR="00874DA2" w14:paraId="392AD686" w14:textId="77777777" w:rsidTr="00B060A0">
        <w:trPr>
          <w:jc w:val="center"/>
        </w:trPr>
        <w:tc>
          <w:tcPr>
            <w:tcW w:w="2422" w:type="dxa"/>
            <w:shd w:val="clear" w:color="auto" w:fill="auto"/>
            <w:vAlign w:val="center"/>
          </w:tcPr>
          <w:p w14:paraId="1B676DAD" w14:textId="77777777" w:rsidR="00874DA2" w:rsidRPr="00874DA2" w:rsidRDefault="00874DA2" w:rsidP="00874DA2">
            <w:pPr>
              <w:spacing w:line="360" w:lineRule="auto"/>
              <w:rPr>
                <w:rFonts w:ascii="宋体" w:eastAsia="宋体" w:hAnsi="宋体" w:cs="Times New Roman"/>
                <w:b/>
                <w:bCs/>
                <w:iCs/>
                <w:sz w:val="24"/>
                <w:szCs w:val="24"/>
              </w:rPr>
            </w:pPr>
            <w:r w:rsidRPr="00874DA2">
              <w:rPr>
                <w:rFonts w:ascii="宋体" w:eastAsia="宋体" w:hAnsi="宋体" w:cs="Times New Roman" w:hint="eastAsia"/>
                <w:b/>
                <w:bCs/>
                <w:iCs/>
                <w:sz w:val="24"/>
                <w:szCs w:val="24"/>
              </w:rPr>
              <w:t>上市公司接待人员</w:t>
            </w:r>
          </w:p>
          <w:p w14:paraId="0A42DEC2" w14:textId="69E73BCB" w:rsidR="00874DA2" w:rsidRDefault="00874DA2" w:rsidP="00874DA2">
            <w:pPr>
              <w:spacing w:line="360" w:lineRule="auto"/>
              <w:rPr>
                <w:rFonts w:ascii="宋体" w:eastAsia="宋体" w:hAnsi="宋体" w:cs="Times New Roman"/>
                <w:b/>
                <w:bCs/>
                <w:iCs/>
                <w:sz w:val="24"/>
                <w:szCs w:val="24"/>
              </w:rPr>
            </w:pPr>
            <w:r w:rsidRPr="00874DA2">
              <w:rPr>
                <w:rFonts w:ascii="宋体" w:eastAsia="宋体" w:hAnsi="宋体" w:cs="Times New Roman" w:hint="eastAsia"/>
                <w:b/>
                <w:bCs/>
                <w:iCs/>
                <w:sz w:val="24"/>
                <w:szCs w:val="24"/>
              </w:rPr>
              <w:t>姓名</w:t>
            </w:r>
          </w:p>
        </w:tc>
        <w:tc>
          <w:tcPr>
            <w:tcW w:w="6379" w:type="dxa"/>
            <w:shd w:val="clear" w:color="auto" w:fill="auto"/>
          </w:tcPr>
          <w:p w14:paraId="67D486D4" w14:textId="7A97B455" w:rsidR="00325C0A" w:rsidRDefault="00325C0A" w:rsidP="00874DA2">
            <w:pPr>
              <w:spacing w:line="360" w:lineRule="auto"/>
              <w:rPr>
                <w:rFonts w:ascii="Times New Roman" w:eastAsia="宋体" w:hAnsi="Times New Roman" w:cs="Times New Roman"/>
                <w:bCs/>
                <w:iCs/>
                <w:sz w:val="24"/>
                <w:szCs w:val="24"/>
              </w:rPr>
            </w:pPr>
            <w:r w:rsidRPr="00874DA2">
              <w:rPr>
                <w:rFonts w:ascii="Times New Roman" w:eastAsia="宋体" w:hAnsi="Times New Roman" w:cs="Times New Roman" w:hint="eastAsia"/>
                <w:bCs/>
                <w:iCs/>
                <w:sz w:val="24"/>
                <w:szCs w:val="24"/>
              </w:rPr>
              <w:t>董事长：池正明</w:t>
            </w:r>
          </w:p>
          <w:p w14:paraId="42685FAA" w14:textId="3FDA34CE" w:rsidR="00874DA2" w:rsidRPr="00874DA2" w:rsidRDefault="00874DA2" w:rsidP="00874DA2">
            <w:pPr>
              <w:spacing w:line="360" w:lineRule="auto"/>
              <w:rPr>
                <w:rFonts w:ascii="Times New Roman" w:eastAsia="宋体" w:hAnsi="Times New Roman" w:cs="Times New Roman"/>
                <w:bCs/>
                <w:iCs/>
                <w:sz w:val="24"/>
                <w:szCs w:val="24"/>
              </w:rPr>
            </w:pPr>
            <w:r w:rsidRPr="00874DA2">
              <w:rPr>
                <w:rFonts w:ascii="Times New Roman" w:eastAsia="宋体" w:hAnsi="Times New Roman" w:cs="Times New Roman" w:hint="eastAsia"/>
                <w:bCs/>
                <w:iCs/>
                <w:sz w:val="24"/>
                <w:szCs w:val="24"/>
              </w:rPr>
              <w:t>董事会秘书：贾飞龙</w:t>
            </w:r>
          </w:p>
        </w:tc>
      </w:tr>
      <w:tr w:rsidR="00C30277" w:rsidRPr="00C30277" w14:paraId="490CB34C" w14:textId="77777777" w:rsidTr="00B060A0">
        <w:trPr>
          <w:trHeight w:val="1408"/>
          <w:jc w:val="center"/>
        </w:trPr>
        <w:tc>
          <w:tcPr>
            <w:tcW w:w="2422" w:type="dxa"/>
            <w:shd w:val="clear" w:color="auto" w:fill="auto"/>
            <w:vAlign w:val="center"/>
          </w:tcPr>
          <w:p w14:paraId="3B5A05DF" w14:textId="77777777" w:rsidR="00C30277" w:rsidRDefault="00C30277" w:rsidP="00C3027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6379" w:type="dxa"/>
            <w:shd w:val="clear" w:color="auto" w:fill="auto"/>
          </w:tcPr>
          <w:p w14:paraId="56A4AEED" w14:textId="109E5D12" w:rsidR="006F1067" w:rsidRPr="00E87BA3" w:rsidRDefault="006F1067" w:rsidP="006F1067">
            <w:pPr>
              <w:snapToGrid w:val="0"/>
              <w:spacing w:line="360" w:lineRule="auto"/>
              <w:ind w:firstLineChars="200" w:firstLine="482"/>
              <w:rPr>
                <w:rFonts w:ascii="Times New Roman" w:eastAsia="宋体" w:hAnsi="Times New Roman" w:cs="Times New Roman"/>
                <w:b/>
                <w:iCs/>
                <w:sz w:val="24"/>
                <w:szCs w:val="24"/>
              </w:rPr>
            </w:pPr>
            <w:r w:rsidRPr="00E87BA3">
              <w:rPr>
                <w:rFonts w:ascii="Times New Roman" w:eastAsia="宋体" w:hAnsi="Times New Roman" w:cs="Times New Roman" w:hint="eastAsia"/>
                <w:b/>
                <w:iCs/>
                <w:sz w:val="24"/>
                <w:szCs w:val="24"/>
              </w:rPr>
              <w:t>第一部分：</w:t>
            </w:r>
            <w:r w:rsidRPr="00E87BA3">
              <w:rPr>
                <w:rFonts w:ascii="Times New Roman" w:eastAsia="宋体" w:hAnsi="Times New Roman" w:cs="Times New Roman"/>
                <w:b/>
                <w:iCs/>
                <w:sz w:val="24"/>
                <w:szCs w:val="24"/>
              </w:rPr>
              <w:t>公司基本情况的介绍</w:t>
            </w:r>
          </w:p>
          <w:p w14:paraId="06D7A7F2" w14:textId="77777777" w:rsidR="006F1067" w:rsidRPr="005E6C34" w:rsidRDefault="006F1067" w:rsidP="006F1067">
            <w:pPr>
              <w:snapToGrid w:val="0"/>
              <w:spacing w:line="360" w:lineRule="auto"/>
              <w:ind w:firstLineChars="200" w:firstLine="482"/>
              <w:rPr>
                <w:rFonts w:ascii="Times New Roman" w:hAnsi="Times New Roman" w:cs="Times New Roman"/>
                <w:b/>
                <w:iCs/>
                <w:sz w:val="24"/>
                <w:szCs w:val="24"/>
              </w:rPr>
            </w:pPr>
            <w:r w:rsidRPr="005E6C34">
              <w:rPr>
                <w:rFonts w:ascii="Times New Roman" w:hAnsi="Times New Roman" w:cs="Times New Roman" w:hint="eastAsia"/>
                <w:b/>
                <w:iCs/>
                <w:sz w:val="24"/>
                <w:szCs w:val="24"/>
              </w:rPr>
              <w:t>1</w:t>
            </w:r>
            <w:r w:rsidRPr="005E6C34">
              <w:rPr>
                <w:rFonts w:ascii="Times New Roman" w:hAnsi="Times New Roman" w:cs="Times New Roman" w:hint="eastAsia"/>
                <w:b/>
                <w:iCs/>
                <w:sz w:val="24"/>
                <w:szCs w:val="24"/>
              </w:rPr>
              <w:t>、公司基本情况</w:t>
            </w:r>
          </w:p>
          <w:p w14:paraId="5898170E" w14:textId="77777777" w:rsidR="00D94EB4" w:rsidRDefault="002559DA" w:rsidP="006F1067">
            <w:pPr>
              <w:snapToGrid w:val="0"/>
              <w:spacing w:line="360" w:lineRule="auto"/>
              <w:ind w:firstLineChars="200" w:firstLine="480"/>
              <w:rPr>
                <w:rFonts w:ascii="Times New Roman" w:eastAsia="宋体" w:hAnsi="Times New Roman" w:cs="Times New Roman"/>
                <w:iCs/>
                <w:sz w:val="24"/>
                <w:szCs w:val="24"/>
              </w:rPr>
            </w:pPr>
            <w:r w:rsidRPr="002559DA">
              <w:rPr>
                <w:rFonts w:ascii="Times New Roman" w:eastAsia="宋体" w:hAnsi="Times New Roman" w:cs="Times New Roman" w:hint="eastAsia"/>
                <w:iCs/>
                <w:sz w:val="24"/>
                <w:szCs w:val="24"/>
              </w:rPr>
              <w:t>浙江东亚药业股份有限公司（</w:t>
            </w:r>
            <w:r w:rsidRPr="002559DA">
              <w:rPr>
                <w:rFonts w:ascii="Times New Roman" w:eastAsia="宋体" w:hAnsi="Times New Roman" w:cs="Times New Roman" w:hint="eastAsia"/>
                <w:iCs/>
                <w:sz w:val="24"/>
                <w:szCs w:val="24"/>
              </w:rPr>
              <w:t>605177.SH</w:t>
            </w:r>
            <w:r w:rsidRPr="002559DA">
              <w:rPr>
                <w:rFonts w:ascii="Times New Roman" w:eastAsia="宋体" w:hAnsi="Times New Roman" w:cs="Times New Roman" w:hint="eastAsia"/>
                <w:iCs/>
                <w:sz w:val="24"/>
                <w:szCs w:val="24"/>
              </w:rPr>
              <w:t>），创建于</w:t>
            </w:r>
            <w:r w:rsidRPr="002559DA">
              <w:rPr>
                <w:rFonts w:ascii="Times New Roman" w:eastAsia="宋体" w:hAnsi="Times New Roman" w:cs="Times New Roman" w:hint="eastAsia"/>
                <w:iCs/>
                <w:sz w:val="24"/>
                <w:szCs w:val="24"/>
              </w:rPr>
              <w:t>1998</w:t>
            </w:r>
            <w:r w:rsidRPr="002559DA">
              <w:rPr>
                <w:rFonts w:ascii="Times New Roman" w:eastAsia="宋体" w:hAnsi="Times New Roman" w:cs="Times New Roman" w:hint="eastAsia"/>
                <w:iCs/>
                <w:sz w:val="24"/>
                <w:szCs w:val="24"/>
              </w:rPr>
              <w:t>年，于</w:t>
            </w:r>
            <w:r w:rsidRPr="002559DA">
              <w:rPr>
                <w:rFonts w:ascii="Times New Roman" w:eastAsia="宋体" w:hAnsi="Times New Roman" w:cs="Times New Roman" w:hint="eastAsia"/>
                <w:iCs/>
                <w:sz w:val="24"/>
                <w:szCs w:val="24"/>
              </w:rPr>
              <w:t>2020</w:t>
            </w:r>
            <w:r w:rsidRPr="002559DA">
              <w:rPr>
                <w:rFonts w:ascii="Times New Roman" w:eastAsia="宋体" w:hAnsi="Times New Roman" w:cs="Times New Roman" w:hint="eastAsia"/>
                <w:iCs/>
                <w:sz w:val="24"/>
                <w:szCs w:val="24"/>
              </w:rPr>
              <w:t>年</w:t>
            </w:r>
            <w:r w:rsidRPr="002559DA">
              <w:rPr>
                <w:rFonts w:ascii="Times New Roman" w:eastAsia="宋体" w:hAnsi="Times New Roman" w:cs="Times New Roman" w:hint="eastAsia"/>
                <w:iCs/>
                <w:sz w:val="24"/>
                <w:szCs w:val="24"/>
              </w:rPr>
              <w:t>11</w:t>
            </w:r>
            <w:r w:rsidRPr="002559DA">
              <w:rPr>
                <w:rFonts w:ascii="Times New Roman" w:eastAsia="宋体" w:hAnsi="Times New Roman" w:cs="Times New Roman" w:hint="eastAsia"/>
                <w:iCs/>
                <w:sz w:val="24"/>
                <w:szCs w:val="24"/>
              </w:rPr>
              <w:t>月</w:t>
            </w:r>
            <w:r w:rsidRPr="002559DA">
              <w:rPr>
                <w:rFonts w:ascii="Times New Roman" w:eastAsia="宋体" w:hAnsi="Times New Roman" w:cs="Times New Roman" w:hint="eastAsia"/>
                <w:iCs/>
                <w:sz w:val="24"/>
                <w:szCs w:val="24"/>
              </w:rPr>
              <w:t>25</w:t>
            </w:r>
            <w:r w:rsidRPr="002559DA">
              <w:rPr>
                <w:rFonts w:ascii="Times New Roman" w:eastAsia="宋体" w:hAnsi="Times New Roman" w:cs="Times New Roman" w:hint="eastAsia"/>
                <w:iCs/>
                <w:sz w:val="24"/>
                <w:szCs w:val="24"/>
              </w:rPr>
              <w:t>日在上海证券交易所主板上市。总部位于</w:t>
            </w:r>
            <w:r w:rsidR="00D94EB4">
              <w:rPr>
                <w:rFonts w:ascii="Times New Roman" w:eastAsia="宋体" w:hAnsi="Times New Roman" w:cs="Times New Roman" w:hint="eastAsia"/>
                <w:iCs/>
                <w:sz w:val="24"/>
                <w:szCs w:val="24"/>
              </w:rPr>
              <w:t>浙江省台州市，主要从事化学原料药、医药中间体的研发、生产和销售，</w:t>
            </w:r>
            <w:r w:rsidRPr="002559DA">
              <w:rPr>
                <w:rFonts w:ascii="Times New Roman" w:eastAsia="宋体" w:hAnsi="Times New Roman" w:cs="Times New Roman" w:hint="eastAsia"/>
                <w:iCs/>
                <w:sz w:val="24"/>
                <w:szCs w:val="24"/>
              </w:rPr>
              <w:t>获得“国家高新技术企业”、“浙江省专利示范企业”、“台州市管理创新十强企业”</w:t>
            </w:r>
            <w:r w:rsidRPr="002559DA">
              <w:rPr>
                <w:rFonts w:ascii="Times New Roman" w:eastAsia="宋体" w:hAnsi="Times New Roman" w:cs="Times New Roman" w:hint="eastAsia"/>
                <w:iCs/>
                <w:sz w:val="24"/>
                <w:szCs w:val="24"/>
              </w:rPr>
              <w:t xml:space="preserve"> </w:t>
            </w:r>
            <w:r w:rsidRPr="002559DA">
              <w:rPr>
                <w:rFonts w:ascii="Times New Roman" w:eastAsia="宋体" w:hAnsi="Times New Roman" w:cs="Times New Roman" w:hint="eastAsia"/>
                <w:iCs/>
                <w:sz w:val="24"/>
                <w:szCs w:val="24"/>
              </w:rPr>
              <w:t>等称号，曾多次承担国家火炬计划项目。</w:t>
            </w:r>
          </w:p>
          <w:p w14:paraId="1A52AD55" w14:textId="1AA21F51" w:rsidR="006F1067" w:rsidRPr="00E6108A" w:rsidRDefault="006F1067" w:rsidP="006F1067">
            <w:pPr>
              <w:snapToGrid w:val="0"/>
              <w:spacing w:line="360" w:lineRule="auto"/>
              <w:ind w:firstLineChars="200" w:firstLine="480"/>
              <w:rPr>
                <w:rFonts w:ascii="Times New Roman" w:hAnsi="Times New Roman" w:cs="Times New Roman"/>
                <w:iCs/>
                <w:sz w:val="24"/>
                <w:szCs w:val="24"/>
              </w:rPr>
            </w:pPr>
            <w:r w:rsidRPr="00E6108A">
              <w:rPr>
                <w:rFonts w:ascii="Times New Roman" w:hAnsi="Times New Roman" w:cs="Times New Roman"/>
                <w:iCs/>
                <w:sz w:val="24"/>
                <w:szCs w:val="24"/>
              </w:rPr>
              <w:t>公司在浙江三门、浙江临海、江西彭泽建设了中间体和原料药生产基地；在上海张江和杭州下沙分别设立了医药研发中心；正在浙江三门新建大健康产业综合性生产基地。</w:t>
            </w:r>
          </w:p>
          <w:p w14:paraId="70D0551E" w14:textId="77777777" w:rsidR="006F1067" w:rsidRPr="00E6108A" w:rsidRDefault="006F1067" w:rsidP="006F1067">
            <w:pPr>
              <w:snapToGrid w:val="0"/>
              <w:spacing w:line="360" w:lineRule="auto"/>
              <w:ind w:firstLineChars="200" w:firstLine="480"/>
              <w:rPr>
                <w:rFonts w:ascii="Times New Roman" w:hAnsi="Times New Roman" w:cs="Times New Roman"/>
                <w:iCs/>
                <w:sz w:val="24"/>
                <w:szCs w:val="24"/>
              </w:rPr>
            </w:pPr>
            <w:r w:rsidRPr="00E6108A">
              <w:rPr>
                <w:rFonts w:ascii="Times New Roman" w:hAnsi="Times New Roman" w:cs="Times New Roman"/>
                <w:iCs/>
                <w:sz w:val="24"/>
                <w:szCs w:val="24"/>
              </w:rPr>
              <w:t>公司多个产品已通过</w:t>
            </w:r>
            <w:r w:rsidRPr="00E6108A">
              <w:rPr>
                <w:rFonts w:ascii="Times New Roman" w:hAnsi="Times New Roman" w:cs="Times New Roman"/>
                <w:iCs/>
                <w:sz w:val="24"/>
                <w:szCs w:val="24"/>
              </w:rPr>
              <w:t>CGMP</w:t>
            </w:r>
            <w:r w:rsidRPr="00E6108A">
              <w:rPr>
                <w:rFonts w:ascii="Times New Roman" w:hAnsi="Times New Roman" w:cs="Times New Roman"/>
                <w:iCs/>
                <w:sz w:val="24"/>
                <w:szCs w:val="24"/>
              </w:rPr>
              <w:t>认证、</w:t>
            </w:r>
            <w:r w:rsidRPr="00E6108A">
              <w:rPr>
                <w:rFonts w:ascii="Times New Roman" w:hAnsi="Times New Roman" w:cs="Times New Roman"/>
                <w:iCs/>
                <w:sz w:val="24"/>
                <w:szCs w:val="24"/>
              </w:rPr>
              <w:t>EDQM</w:t>
            </w:r>
            <w:r w:rsidRPr="00E6108A">
              <w:rPr>
                <w:rFonts w:ascii="Times New Roman" w:hAnsi="Times New Roman" w:cs="Times New Roman"/>
                <w:iCs/>
                <w:sz w:val="24"/>
                <w:szCs w:val="24"/>
              </w:rPr>
              <w:t>认证、</w:t>
            </w:r>
            <w:r w:rsidRPr="00E6108A">
              <w:rPr>
                <w:rFonts w:ascii="Times New Roman" w:hAnsi="Times New Roman" w:cs="Times New Roman"/>
                <w:iCs/>
                <w:sz w:val="24"/>
                <w:szCs w:val="24"/>
              </w:rPr>
              <w:t>PMDA</w:t>
            </w:r>
            <w:r w:rsidRPr="00E6108A">
              <w:rPr>
                <w:rFonts w:ascii="Times New Roman" w:hAnsi="Times New Roman" w:cs="Times New Roman"/>
                <w:iCs/>
                <w:sz w:val="24"/>
                <w:szCs w:val="24"/>
              </w:rPr>
              <w:t>认证等国际药品规范市场认证，与欧美、东南亚等十多个国</w:t>
            </w:r>
            <w:r w:rsidRPr="00E6108A">
              <w:rPr>
                <w:rFonts w:ascii="Times New Roman" w:hAnsi="Times New Roman" w:cs="Times New Roman"/>
                <w:iCs/>
                <w:sz w:val="24"/>
                <w:szCs w:val="24"/>
              </w:rPr>
              <w:lastRenderedPageBreak/>
              <w:t>家和地区的客户建立了长期合作关系，产品销售网络遍及全球</w:t>
            </w:r>
            <w:r w:rsidRPr="00E6108A">
              <w:rPr>
                <w:rFonts w:ascii="Times New Roman" w:hAnsi="Times New Roman" w:cs="Times New Roman"/>
                <w:iCs/>
                <w:sz w:val="24"/>
                <w:szCs w:val="24"/>
              </w:rPr>
              <w:t>50</w:t>
            </w:r>
            <w:r w:rsidRPr="00E6108A">
              <w:rPr>
                <w:rFonts w:ascii="Times New Roman" w:hAnsi="Times New Roman" w:cs="Times New Roman"/>
                <w:iCs/>
                <w:sz w:val="24"/>
                <w:szCs w:val="24"/>
              </w:rPr>
              <w:t>多个国家和地区。</w:t>
            </w:r>
          </w:p>
          <w:p w14:paraId="035E456E" w14:textId="77777777" w:rsidR="006F1067" w:rsidRPr="00E6108A" w:rsidRDefault="006F1067" w:rsidP="006F1067">
            <w:pPr>
              <w:snapToGrid w:val="0"/>
              <w:spacing w:line="360" w:lineRule="auto"/>
              <w:ind w:firstLineChars="200" w:firstLine="480"/>
              <w:rPr>
                <w:rFonts w:ascii="Times New Roman" w:hAnsi="Times New Roman" w:cs="Times New Roman"/>
                <w:iCs/>
                <w:sz w:val="24"/>
                <w:szCs w:val="24"/>
              </w:rPr>
            </w:pPr>
            <w:r w:rsidRPr="00E6108A">
              <w:rPr>
                <w:rFonts w:ascii="Times New Roman" w:hAnsi="Times New Roman" w:cs="Times New Roman"/>
                <w:iCs/>
                <w:sz w:val="24"/>
                <w:szCs w:val="24"/>
              </w:rPr>
              <w:t>公司确立了围绕公司主业加速推进</w:t>
            </w:r>
            <w:r w:rsidRPr="00E6108A">
              <w:rPr>
                <w:rFonts w:ascii="Times New Roman" w:hAnsi="Times New Roman" w:cs="Times New Roman"/>
                <w:iCs/>
                <w:sz w:val="24"/>
                <w:szCs w:val="24"/>
              </w:rPr>
              <w:t>“</w:t>
            </w:r>
            <w:r w:rsidRPr="00E6108A">
              <w:rPr>
                <w:rFonts w:ascii="Times New Roman" w:hAnsi="Times New Roman" w:cs="Times New Roman"/>
                <w:iCs/>
                <w:sz w:val="24"/>
                <w:szCs w:val="24"/>
              </w:rPr>
              <w:t>原料药</w:t>
            </w:r>
            <w:r w:rsidRPr="00E6108A">
              <w:rPr>
                <w:rFonts w:ascii="Times New Roman" w:hAnsi="Times New Roman" w:cs="Times New Roman"/>
                <w:iCs/>
                <w:sz w:val="24"/>
                <w:szCs w:val="24"/>
              </w:rPr>
              <w:t>+</w:t>
            </w:r>
            <w:r w:rsidRPr="00E6108A">
              <w:rPr>
                <w:rFonts w:ascii="Times New Roman" w:hAnsi="Times New Roman" w:cs="Times New Roman"/>
                <w:iCs/>
                <w:sz w:val="24"/>
                <w:szCs w:val="24"/>
              </w:rPr>
              <w:t>制剂</w:t>
            </w:r>
            <w:r w:rsidRPr="00E6108A">
              <w:rPr>
                <w:rFonts w:ascii="Times New Roman" w:hAnsi="Times New Roman" w:cs="Times New Roman"/>
                <w:iCs/>
                <w:sz w:val="24"/>
                <w:szCs w:val="24"/>
              </w:rPr>
              <w:t>”</w:t>
            </w:r>
            <w:r w:rsidRPr="00E6108A">
              <w:rPr>
                <w:rFonts w:ascii="Times New Roman" w:hAnsi="Times New Roman" w:cs="Times New Roman"/>
                <w:iCs/>
                <w:sz w:val="24"/>
                <w:szCs w:val="24"/>
              </w:rPr>
              <w:t>一体化战略的布局方针。公司于</w:t>
            </w:r>
            <w:r w:rsidRPr="00E6108A">
              <w:rPr>
                <w:rFonts w:ascii="Times New Roman" w:hAnsi="Times New Roman" w:cs="Times New Roman"/>
                <w:iCs/>
                <w:sz w:val="24"/>
                <w:szCs w:val="24"/>
              </w:rPr>
              <w:t>2020</w:t>
            </w:r>
            <w:r w:rsidRPr="00E6108A">
              <w:rPr>
                <w:rFonts w:ascii="Times New Roman" w:hAnsi="Times New Roman" w:cs="Times New Roman"/>
                <w:iCs/>
                <w:sz w:val="24"/>
                <w:szCs w:val="24"/>
              </w:rPr>
              <w:t>年登陆资本市场后，又进一步完成了</w:t>
            </w:r>
            <w:r w:rsidRPr="00E6108A">
              <w:rPr>
                <w:rFonts w:ascii="Times New Roman" w:hAnsi="Times New Roman" w:cs="Times New Roman"/>
                <w:iCs/>
                <w:sz w:val="24"/>
                <w:szCs w:val="24"/>
              </w:rPr>
              <w:t>6.9</w:t>
            </w:r>
            <w:r w:rsidRPr="00E6108A">
              <w:rPr>
                <w:rFonts w:ascii="Times New Roman" w:hAnsi="Times New Roman" w:cs="Times New Roman"/>
                <w:iCs/>
                <w:sz w:val="24"/>
                <w:szCs w:val="24"/>
              </w:rPr>
              <w:t>亿元的可转债项目。一方面，有利于公司扩大经营规模、丰富产品种类、扩种公司产能、提升产品附加值，为公司增添新的盈利增长点，另一方面，有助于公司凭借</w:t>
            </w:r>
            <w:r w:rsidRPr="00E6108A">
              <w:rPr>
                <w:rFonts w:ascii="Times New Roman" w:hAnsi="Times New Roman" w:cs="Times New Roman"/>
                <w:iCs/>
                <w:sz w:val="24"/>
                <w:szCs w:val="24"/>
              </w:rPr>
              <w:t>“</w:t>
            </w:r>
            <w:r w:rsidRPr="00E6108A">
              <w:rPr>
                <w:rFonts w:ascii="Times New Roman" w:hAnsi="Times New Roman" w:cs="Times New Roman"/>
                <w:iCs/>
                <w:sz w:val="24"/>
                <w:szCs w:val="24"/>
              </w:rPr>
              <w:t>原料药</w:t>
            </w:r>
            <w:r w:rsidRPr="00E6108A">
              <w:rPr>
                <w:rFonts w:ascii="Times New Roman" w:hAnsi="Times New Roman" w:cs="Times New Roman"/>
                <w:iCs/>
                <w:sz w:val="24"/>
                <w:szCs w:val="24"/>
              </w:rPr>
              <w:t>+</w:t>
            </w:r>
            <w:r w:rsidRPr="00E6108A">
              <w:rPr>
                <w:rFonts w:ascii="Times New Roman" w:hAnsi="Times New Roman" w:cs="Times New Roman"/>
                <w:iCs/>
                <w:sz w:val="24"/>
                <w:szCs w:val="24"/>
              </w:rPr>
              <w:t>制剂</w:t>
            </w:r>
            <w:r w:rsidRPr="00E6108A">
              <w:rPr>
                <w:rFonts w:ascii="Times New Roman" w:hAnsi="Times New Roman" w:cs="Times New Roman"/>
                <w:iCs/>
                <w:sz w:val="24"/>
                <w:szCs w:val="24"/>
              </w:rPr>
              <w:t>”</w:t>
            </w:r>
            <w:r w:rsidRPr="00E6108A">
              <w:rPr>
                <w:rFonts w:ascii="Times New Roman" w:hAnsi="Times New Roman" w:cs="Times New Roman"/>
                <w:iCs/>
                <w:sz w:val="24"/>
                <w:szCs w:val="24"/>
              </w:rPr>
              <w:t>一体化的成本优势，加快公司转型升级，致力打造特色中间体、高端原料药、制剂一体化生产的国际一流药企。</w:t>
            </w:r>
          </w:p>
          <w:p w14:paraId="529A453B" w14:textId="77777777" w:rsidR="006F1067" w:rsidRPr="005E6C34" w:rsidRDefault="006F1067" w:rsidP="006F1067">
            <w:pPr>
              <w:snapToGrid w:val="0"/>
              <w:spacing w:line="360" w:lineRule="auto"/>
              <w:ind w:firstLineChars="200" w:firstLine="482"/>
              <w:rPr>
                <w:rFonts w:ascii="Times New Roman" w:hAnsi="Times New Roman" w:cs="Times New Roman"/>
                <w:b/>
                <w:iCs/>
                <w:sz w:val="24"/>
                <w:szCs w:val="24"/>
              </w:rPr>
            </w:pPr>
            <w:r w:rsidRPr="005E6C34">
              <w:rPr>
                <w:rFonts w:ascii="Times New Roman" w:hAnsi="Times New Roman" w:cs="Times New Roman"/>
                <w:b/>
                <w:iCs/>
                <w:sz w:val="24"/>
                <w:szCs w:val="24"/>
              </w:rPr>
              <w:t>2</w:t>
            </w:r>
            <w:r w:rsidRPr="005E6C34">
              <w:rPr>
                <w:rFonts w:ascii="Times New Roman" w:hAnsi="Times New Roman" w:cs="Times New Roman" w:hint="eastAsia"/>
                <w:b/>
                <w:iCs/>
                <w:sz w:val="24"/>
                <w:szCs w:val="24"/>
              </w:rPr>
              <w:t>、公司的主营业务</w:t>
            </w:r>
          </w:p>
          <w:p w14:paraId="035ED216" w14:textId="77777777" w:rsidR="006F1067" w:rsidRPr="00061A67" w:rsidRDefault="006F1067" w:rsidP="006F1067">
            <w:pPr>
              <w:snapToGrid w:val="0"/>
              <w:spacing w:line="360" w:lineRule="auto"/>
              <w:ind w:firstLineChars="200" w:firstLine="480"/>
              <w:rPr>
                <w:rFonts w:ascii="Times New Roman" w:eastAsia="宋体" w:hAnsi="Times New Roman" w:cs="Times New Roman"/>
                <w:iCs/>
                <w:sz w:val="24"/>
                <w:szCs w:val="24"/>
              </w:rPr>
            </w:pPr>
            <w:r w:rsidRPr="00E6108A">
              <w:rPr>
                <w:rFonts w:ascii="Times New Roman" w:eastAsia="宋体" w:hAnsi="Times New Roman" w:cs="Times New Roman"/>
                <w:iCs/>
                <w:sz w:val="24"/>
                <w:szCs w:val="24"/>
              </w:rPr>
              <w:t>公司主要从事化学原料药、医药中间体的研发、生产和销售业务，产品主要涵盖抗细菌类药物（</w:t>
            </w:r>
            <w:r w:rsidRPr="00E6108A">
              <w:rPr>
                <w:rFonts w:ascii="Times New Roman" w:eastAsia="宋体" w:hAnsi="Times New Roman" w:cs="Times New Roman"/>
                <w:iCs/>
                <w:sz w:val="24"/>
                <w:szCs w:val="24"/>
              </w:rPr>
              <w:t>β-</w:t>
            </w:r>
            <w:r w:rsidRPr="00E6108A">
              <w:rPr>
                <w:rFonts w:ascii="Times New Roman" w:eastAsia="宋体" w:hAnsi="Times New Roman" w:cs="Times New Roman"/>
                <w:iCs/>
                <w:sz w:val="24"/>
                <w:szCs w:val="24"/>
              </w:rPr>
              <w:t>内酰胺类和喹诺酮类）、抗胆碱和合成解痉药物（马来酸曲美布汀）、皮肤用抗真菌药物等多个用药领域。</w:t>
            </w:r>
          </w:p>
          <w:p w14:paraId="424257DB" w14:textId="5A4ACAE9" w:rsidR="006F1067" w:rsidRDefault="006F1067" w:rsidP="006F1067">
            <w:pPr>
              <w:snapToGrid w:val="0"/>
              <w:spacing w:beforeLines="50" w:before="156" w:line="360" w:lineRule="auto"/>
              <w:ind w:firstLineChars="200" w:firstLine="482"/>
              <w:rPr>
                <w:rFonts w:ascii="Times New Roman" w:hAnsi="Times New Roman" w:cs="Times New Roman"/>
                <w:b/>
                <w:iCs/>
                <w:sz w:val="24"/>
                <w:szCs w:val="24"/>
              </w:rPr>
            </w:pPr>
            <w:r w:rsidRPr="00E87BA3">
              <w:rPr>
                <w:rFonts w:ascii="Times New Roman" w:hAnsi="Times New Roman" w:cs="Times New Roman" w:hint="eastAsia"/>
                <w:b/>
                <w:iCs/>
                <w:sz w:val="24"/>
                <w:szCs w:val="24"/>
              </w:rPr>
              <w:t>第二部分：投资者问答</w:t>
            </w:r>
          </w:p>
          <w:p w14:paraId="729A1302" w14:textId="006E03C3" w:rsidR="00CD0853" w:rsidRPr="00506197" w:rsidRDefault="00CD0853" w:rsidP="00711F03">
            <w:pPr>
              <w:snapToGrid w:val="0"/>
              <w:spacing w:beforeLines="50" w:before="156" w:line="360" w:lineRule="auto"/>
              <w:ind w:firstLineChars="200" w:firstLine="482"/>
              <w:rPr>
                <w:rFonts w:ascii="Times New Roman" w:hAnsi="Times New Roman" w:cs="Times New Roman"/>
                <w:b/>
                <w:iCs/>
                <w:sz w:val="24"/>
                <w:szCs w:val="24"/>
              </w:rPr>
            </w:pPr>
            <w:r w:rsidRPr="00AC18A8">
              <w:rPr>
                <w:rFonts w:ascii="Times New Roman" w:hAnsi="Times New Roman" w:cs="Times New Roman" w:hint="eastAsia"/>
                <w:b/>
                <w:iCs/>
                <w:sz w:val="24"/>
                <w:szCs w:val="24"/>
              </w:rPr>
              <w:t>问</w:t>
            </w:r>
            <w:r>
              <w:rPr>
                <w:rFonts w:ascii="Times New Roman" w:hAnsi="Times New Roman" w:cs="Times New Roman"/>
                <w:b/>
                <w:iCs/>
                <w:sz w:val="24"/>
                <w:szCs w:val="24"/>
              </w:rPr>
              <w:t>1</w:t>
            </w:r>
            <w:r w:rsidRPr="00AC18A8">
              <w:rPr>
                <w:rFonts w:ascii="Times New Roman" w:hAnsi="Times New Roman" w:cs="Times New Roman" w:hint="eastAsia"/>
                <w:b/>
                <w:iCs/>
                <w:sz w:val="24"/>
                <w:szCs w:val="24"/>
              </w:rPr>
              <w:t>：</w:t>
            </w:r>
            <w:r w:rsidR="00711F03">
              <w:rPr>
                <w:rFonts w:ascii="Times New Roman" w:hAnsi="Times New Roman" w:cs="Times New Roman" w:hint="eastAsia"/>
                <w:b/>
                <w:iCs/>
                <w:sz w:val="24"/>
                <w:szCs w:val="24"/>
              </w:rPr>
              <w:t>公司上游原材料的价格情况</w:t>
            </w:r>
            <w:r w:rsidRPr="00AC18A8">
              <w:rPr>
                <w:rFonts w:ascii="Times New Roman" w:hAnsi="Times New Roman" w:cs="Times New Roman" w:hint="eastAsia"/>
                <w:b/>
                <w:iCs/>
                <w:sz w:val="24"/>
                <w:szCs w:val="24"/>
              </w:rPr>
              <w:t>？</w:t>
            </w:r>
          </w:p>
          <w:p w14:paraId="1BD82159" w14:textId="579D5CD5" w:rsidR="00CD0853" w:rsidRDefault="00CD0853" w:rsidP="00CD0853">
            <w:pPr>
              <w:snapToGrid w:val="0"/>
              <w:spacing w:beforeLines="50" w:before="156" w:line="360" w:lineRule="auto"/>
              <w:ind w:firstLineChars="200" w:firstLine="482"/>
              <w:rPr>
                <w:rFonts w:asciiTheme="minorEastAsia" w:hAnsiTheme="minorEastAsia"/>
                <w:sz w:val="24"/>
                <w:szCs w:val="24"/>
              </w:rPr>
            </w:pPr>
            <w:r w:rsidRPr="00AC18A8">
              <w:rPr>
                <w:rFonts w:ascii="Times New Roman" w:hAnsi="Times New Roman" w:cs="Times New Roman" w:hint="eastAsia"/>
                <w:b/>
                <w:iCs/>
                <w:sz w:val="24"/>
                <w:szCs w:val="24"/>
              </w:rPr>
              <w:t>答：</w:t>
            </w:r>
            <w:r w:rsidR="00711F03" w:rsidRPr="00711F03">
              <w:rPr>
                <w:rFonts w:ascii="Times New Roman" w:hAnsi="Times New Roman" w:cs="Times New Roman" w:hint="eastAsia"/>
                <w:iCs/>
                <w:sz w:val="24"/>
                <w:szCs w:val="24"/>
              </w:rPr>
              <w:t>多数</w:t>
            </w:r>
            <w:r w:rsidR="00711F03">
              <w:rPr>
                <w:rFonts w:ascii="Times New Roman" w:hAnsi="Times New Roman" w:cs="Times New Roman" w:hint="eastAsia"/>
                <w:iCs/>
                <w:sz w:val="24"/>
                <w:szCs w:val="24"/>
              </w:rPr>
              <w:t>原料、辅料价格降幅明显，</w:t>
            </w:r>
            <w:r w:rsidR="00711F03" w:rsidRPr="00711F03">
              <w:rPr>
                <w:rFonts w:ascii="Times New Roman" w:hAnsi="Times New Roman" w:cs="Times New Roman" w:hint="eastAsia"/>
                <w:iCs/>
                <w:sz w:val="24"/>
                <w:szCs w:val="24"/>
              </w:rPr>
              <w:t>青霉素</w:t>
            </w:r>
            <w:r w:rsidR="00711F03" w:rsidRPr="00711F03">
              <w:rPr>
                <w:rFonts w:ascii="Times New Roman" w:hAnsi="Times New Roman" w:cs="Times New Roman" w:hint="eastAsia"/>
                <w:iCs/>
                <w:sz w:val="24"/>
                <w:szCs w:val="24"/>
              </w:rPr>
              <w:t>G</w:t>
            </w:r>
            <w:r w:rsidR="00711F03" w:rsidRPr="00711F03">
              <w:rPr>
                <w:rFonts w:ascii="Times New Roman" w:hAnsi="Times New Roman" w:cs="Times New Roman" w:hint="eastAsia"/>
                <w:iCs/>
                <w:sz w:val="24"/>
                <w:szCs w:val="24"/>
              </w:rPr>
              <w:t>钾盐（</w:t>
            </w:r>
            <w:r w:rsidR="00711F03" w:rsidRPr="00711F03">
              <w:rPr>
                <w:rFonts w:ascii="Times New Roman" w:hAnsi="Times New Roman" w:cs="Times New Roman" w:hint="eastAsia"/>
                <w:iCs/>
                <w:sz w:val="24"/>
                <w:szCs w:val="24"/>
              </w:rPr>
              <w:t>PGK</w:t>
            </w:r>
            <w:r w:rsidR="00711F03" w:rsidRPr="00711F03">
              <w:rPr>
                <w:rFonts w:ascii="Times New Roman" w:hAnsi="Times New Roman" w:cs="Times New Roman" w:hint="eastAsia"/>
                <w:iCs/>
                <w:sz w:val="24"/>
                <w:szCs w:val="24"/>
              </w:rPr>
              <w:t>）</w:t>
            </w:r>
            <w:r w:rsidR="00711F03">
              <w:rPr>
                <w:rFonts w:ascii="Times New Roman" w:hAnsi="Times New Roman" w:cs="Times New Roman" w:hint="eastAsia"/>
                <w:iCs/>
                <w:sz w:val="24"/>
                <w:szCs w:val="24"/>
              </w:rPr>
              <w:t>价格有所回落</w:t>
            </w:r>
            <w:r w:rsidR="00C23DBF">
              <w:rPr>
                <w:rFonts w:ascii="Times New Roman" w:hAnsi="Times New Roman" w:cs="Times New Roman" w:hint="eastAsia"/>
                <w:iCs/>
                <w:sz w:val="24"/>
                <w:szCs w:val="24"/>
              </w:rPr>
              <w:t>，</w:t>
            </w:r>
            <w:r w:rsidR="00711F03">
              <w:rPr>
                <w:rFonts w:ascii="Times New Roman" w:hAnsi="Times New Roman" w:cs="Times New Roman" w:hint="eastAsia"/>
                <w:iCs/>
                <w:sz w:val="24"/>
                <w:szCs w:val="24"/>
              </w:rPr>
              <w:t>但整体价格</w:t>
            </w:r>
            <w:r w:rsidR="00B10DA4">
              <w:rPr>
                <w:rFonts w:ascii="Times New Roman" w:hAnsi="Times New Roman" w:cs="Times New Roman" w:hint="eastAsia"/>
                <w:iCs/>
                <w:sz w:val="24"/>
                <w:szCs w:val="24"/>
              </w:rPr>
              <w:t>较</w:t>
            </w:r>
            <w:r w:rsidR="00866222">
              <w:rPr>
                <w:rFonts w:ascii="Times New Roman" w:hAnsi="Times New Roman" w:cs="Times New Roman" w:hint="eastAsia"/>
                <w:iCs/>
                <w:sz w:val="24"/>
                <w:szCs w:val="24"/>
              </w:rPr>
              <w:t>2</w:t>
            </w:r>
            <w:r w:rsidR="00866222">
              <w:rPr>
                <w:rFonts w:ascii="Times New Roman" w:hAnsi="Times New Roman" w:cs="Times New Roman"/>
                <w:iCs/>
                <w:sz w:val="24"/>
                <w:szCs w:val="24"/>
              </w:rPr>
              <w:t>019</w:t>
            </w:r>
            <w:r w:rsidR="00866222">
              <w:rPr>
                <w:rFonts w:ascii="Times New Roman" w:hAnsi="Times New Roman" w:cs="Times New Roman" w:hint="eastAsia"/>
                <w:iCs/>
                <w:sz w:val="24"/>
                <w:szCs w:val="24"/>
              </w:rPr>
              <w:t>年</w:t>
            </w:r>
            <w:r w:rsidR="00B10DA4">
              <w:rPr>
                <w:rFonts w:ascii="Times New Roman" w:hAnsi="Times New Roman" w:cs="Times New Roman" w:hint="eastAsia"/>
                <w:iCs/>
                <w:sz w:val="24"/>
                <w:szCs w:val="24"/>
              </w:rPr>
              <w:t>仍有一定距离</w:t>
            </w:r>
            <w:r w:rsidRPr="00711F03">
              <w:rPr>
                <w:rFonts w:asciiTheme="minorEastAsia" w:hAnsiTheme="minorEastAsia" w:hint="eastAsia"/>
                <w:sz w:val="24"/>
                <w:szCs w:val="24"/>
              </w:rPr>
              <w:t>。</w:t>
            </w:r>
          </w:p>
          <w:p w14:paraId="3E4EBDA4" w14:textId="568241DD" w:rsidR="00256F57" w:rsidRPr="003D3FF8" w:rsidRDefault="00256F57" w:rsidP="00256F57">
            <w:pPr>
              <w:snapToGrid w:val="0"/>
              <w:spacing w:line="360" w:lineRule="auto"/>
              <w:ind w:firstLineChars="200" w:firstLine="482"/>
              <w:rPr>
                <w:rFonts w:asciiTheme="minorEastAsia" w:hAnsiTheme="minorEastAsia" w:cs="Times New Roman"/>
                <w:b/>
                <w:iCs/>
                <w:sz w:val="24"/>
                <w:szCs w:val="24"/>
              </w:rPr>
            </w:pPr>
            <w:r w:rsidRPr="003D3FF8">
              <w:rPr>
                <w:rFonts w:asciiTheme="minorEastAsia" w:hAnsiTheme="minorEastAsia" w:cs="Times New Roman" w:hint="eastAsia"/>
                <w:b/>
                <w:iCs/>
                <w:sz w:val="24"/>
                <w:szCs w:val="24"/>
              </w:rPr>
              <w:t>问</w:t>
            </w:r>
            <w:r w:rsidR="00B40886">
              <w:rPr>
                <w:rFonts w:asciiTheme="minorEastAsia" w:hAnsiTheme="minorEastAsia" w:cs="Times New Roman"/>
                <w:b/>
                <w:iCs/>
                <w:sz w:val="24"/>
                <w:szCs w:val="24"/>
              </w:rPr>
              <w:t>2</w:t>
            </w:r>
            <w:r w:rsidRPr="003D3FF8">
              <w:rPr>
                <w:rFonts w:asciiTheme="minorEastAsia" w:hAnsiTheme="minorEastAsia" w:cs="Times New Roman" w:hint="eastAsia"/>
                <w:b/>
                <w:iCs/>
                <w:sz w:val="24"/>
                <w:szCs w:val="24"/>
              </w:rPr>
              <w:t>：公司</w:t>
            </w:r>
            <w:r>
              <w:rPr>
                <w:rFonts w:asciiTheme="minorEastAsia" w:hAnsiTheme="minorEastAsia" w:cs="Times New Roman" w:hint="eastAsia"/>
                <w:b/>
                <w:iCs/>
                <w:sz w:val="24"/>
                <w:szCs w:val="24"/>
              </w:rPr>
              <w:t>与哪些原研厂商有合作</w:t>
            </w:r>
            <w:r w:rsidRPr="003D3FF8">
              <w:rPr>
                <w:rFonts w:asciiTheme="minorEastAsia" w:hAnsiTheme="minorEastAsia" w:cs="Times New Roman"/>
                <w:b/>
                <w:iCs/>
                <w:sz w:val="24"/>
                <w:szCs w:val="24"/>
              </w:rPr>
              <w:t>？</w:t>
            </w:r>
            <w:r>
              <w:rPr>
                <w:rFonts w:asciiTheme="minorEastAsia" w:hAnsiTheme="minorEastAsia" w:cs="Times New Roman" w:hint="eastAsia"/>
                <w:b/>
                <w:iCs/>
                <w:sz w:val="24"/>
                <w:szCs w:val="24"/>
              </w:rPr>
              <w:t>合作是否稳定？</w:t>
            </w:r>
          </w:p>
          <w:p w14:paraId="4AFF46DF" w14:textId="584CFFFA" w:rsidR="00256F57" w:rsidRDefault="00256F57" w:rsidP="00256F57">
            <w:pPr>
              <w:snapToGrid w:val="0"/>
              <w:spacing w:line="360" w:lineRule="auto"/>
              <w:ind w:firstLineChars="200" w:firstLine="482"/>
              <w:rPr>
                <w:rFonts w:ascii="Times New Roman" w:eastAsia="宋体" w:hAnsi="Times New Roman" w:cs="Times New Roman"/>
                <w:iCs/>
                <w:sz w:val="24"/>
                <w:szCs w:val="24"/>
              </w:rPr>
            </w:pPr>
            <w:r w:rsidRPr="003D3FF8">
              <w:rPr>
                <w:rFonts w:asciiTheme="minorEastAsia" w:hAnsiTheme="minorEastAsia" w:cs="Times New Roman"/>
                <w:b/>
                <w:iCs/>
                <w:sz w:val="24"/>
                <w:szCs w:val="24"/>
              </w:rPr>
              <w:t>答：</w:t>
            </w:r>
            <w:r>
              <w:rPr>
                <w:rFonts w:ascii="Times New Roman" w:eastAsia="宋体" w:hAnsi="Times New Roman" w:cs="Times New Roman" w:hint="eastAsia"/>
                <w:iCs/>
                <w:sz w:val="24"/>
                <w:szCs w:val="24"/>
              </w:rPr>
              <w:t>公司为</w:t>
            </w:r>
            <w:r w:rsidRPr="006B2073">
              <w:rPr>
                <w:rFonts w:ascii="Times New Roman" w:eastAsia="宋体" w:hAnsi="Times New Roman" w:cs="Times New Roman" w:hint="eastAsia"/>
                <w:iCs/>
                <w:sz w:val="24"/>
                <w:szCs w:val="24"/>
              </w:rPr>
              <w:t>原研厂家西克罗供应头孢克洛原料药</w:t>
            </w:r>
            <w:r>
              <w:rPr>
                <w:rFonts w:ascii="Times New Roman" w:eastAsia="宋体" w:hAnsi="Times New Roman" w:cs="Times New Roman" w:hint="eastAsia"/>
                <w:iCs/>
                <w:sz w:val="24"/>
                <w:szCs w:val="24"/>
              </w:rPr>
              <w:t>，此外还与</w:t>
            </w:r>
            <w:r w:rsidRPr="00C23DBF">
              <w:rPr>
                <w:rFonts w:ascii="Times New Roman" w:eastAsia="宋体" w:hAnsi="Times New Roman" w:cs="Times New Roman" w:hint="eastAsia"/>
                <w:iCs/>
                <w:sz w:val="24"/>
                <w:szCs w:val="24"/>
              </w:rPr>
              <w:t>第一三共</w:t>
            </w:r>
            <w:r>
              <w:rPr>
                <w:rFonts w:ascii="Times New Roman" w:eastAsia="宋体" w:hAnsi="Times New Roman" w:cs="Times New Roman" w:hint="eastAsia"/>
                <w:iCs/>
                <w:sz w:val="24"/>
                <w:szCs w:val="24"/>
              </w:rPr>
              <w:t>、赛</w:t>
            </w:r>
            <w:r w:rsidRPr="00C23DBF">
              <w:rPr>
                <w:rFonts w:ascii="Times New Roman" w:eastAsia="宋体" w:hAnsi="Times New Roman" w:cs="Times New Roman" w:hint="eastAsia"/>
                <w:iCs/>
                <w:sz w:val="24"/>
                <w:szCs w:val="24"/>
              </w:rPr>
              <w:t>诺菲</w:t>
            </w:r>
            <w:r>
              <w:rPr>
                <w:rFonts w:ascii="Times New Roman" w:eastAsia="宋体" w:hAnsi="Times New Roman" w:cs="Times New Roman" w:hint="eastAsia"/>
                <w:iCs/>
                <w:sz w:val="24"/>
                <w:szCs w:val="24"/>
              </w:rPr>
              <w:t>、</w:t>
            </w:r>
            <w:r>
              <w:rPr>
                <w:rFonts w:ascii="Times New Roman" w:eastAsia="宋体" w:hAnsi="Times New Roman" w:cs="Times New Roman" w:hint="eastAsia"/>
                <w:iCs/>
                <w:sz w:val="24"/>
                <w:szCs w:val="24"/>
              </w:rPr>
              <w:t>GSK</w:t>
            </w:r>
            <w:r>
              <w:rPr>
                <w:rFonts w:ascii="Times New Roman" w:eastAsia="宋体" w:hAnsi="Times New Roman" w:cs="Times New Roman" w:hint="eastAsia"/>
                <w:iCs/>
                <w:sz w:val="24"/>
                <w:szCs w:val="24"/>
              </w:rPr>
              <w:t>、辉瑞等原研厂家</w:t>
            </w:r>
            <w:r w:rsidRPr="006B2073">
              <w:rPr>
                <w:rFonts w:ascii="Times New Roman" w:eastAsia="宋体" w:hAnsi="Times New Roman" w:cs="Times New Roman" w:hint="eastAsia"/>
                <w:iCs/>
                <w:sz w:val="24"/>
                <w:szCs w:val="24"/>
              </w:rPr>
              <w:t>建立长期合作</w:t>
            </w:r>
            <w:r>
              <w:rPr>
                <w:rFonts w:ascii="Times New Roman" w:eastAsia="宋体" w:hAnsi="Times New Roman" w:cs="Times New Roman" w:hint="eastAsia"/>
                <w:iCs/>
                <w:sz w:val="24"/>
                <w:szCs w:val="24"/>
              </w:rPr>
              <w:t>。公司</w:t>
            </w:r>
            <w:r w:rsidRPr="00256F57">
              <w:rPr>
                <w:rFonts w:ascii="Times New Roman" w:eastAsia="宋体" w:hAnsi="Times New Roman" w:cs="Times New Roman" w:hint="eastAsia"/>
                <w:iCs/>
                <w:sz w:val="24"/>
                <w:szCs w:val="24"/>
              </w:rPr>
              <w:t>作为所在原料药细分行业的重要供应商，</w:t>
            </w:r>
            <w:r>
              <w:rPr>
                <w:rFonts w:ascii="Times New Roman" w:eastAsia="宋体" w:hAnsi="Times New Roman" w:cs="Times New Roman" w:hint="eastAsia"/>
                <w:iCs/>
                <w:sz w:val="24"/>
                <w:szCs w:val="24"/>
              </w:rPr>
              <w:t>与下游</w:t>
            </w:r>
            <w:r w:rsidRPr="00256F57">
              <w:rPr>
                <w:rFonts w:ascii="Times New Roman" w:eastAsia="宋体" w:hAnsi="Times New Roman" w:cs="Times New Roman" w:hint="eastAsia"/>
                <w:iCs/>
                <w:sz w:val="24"/>
                <w:szCs w:val="24"/>
              </w:rPr>
              <w:t>客户</w:t>
            </w:r>
            <w:r>
              <w:rPr>
                <w:rFonts w:ascii="Times New Roman" w:eastAsia="宋体" w:hAnsi="Times New Roman" w:cs="Times New Roman" w:hint="eastAsia"/>
                <w:iCs/>
                <w:sz w:val="24"/>
                <w:szCs w:val="24"/>
              </w:rPr>
              <w:t>的合作均较为稳定。下游制剂厂商若更换原料药供应商不可避免将承担</w:t>
            </w:r>
            <w:r w:rsidR="00B40886">
              <w:rPr>
                <w:rFonts w:ascii="Times New Roman" w:eastAsia="宋体" w:hAnsi="Times New Roman" w:cs="Times New Roman" w:hint="eastAsia"/>
                <w:iCs/>
                <w:sz w:val="24"/>
                <w:szCs w:val="24"/>
              </w:rPr>
              <w:t>额外的</w:t>
            </w:r>
            <w:r>
              <w:rPr>
                <w:rFonts w:ascii="Times New Roman" w:eastAsia="宋体" w:hAnsi="Times New Roman" w:cs="Times New Roman" w:hint="eastAsia"/>
                <w:iCs/>
                <w:sz w:val="24"/>
                <w:szCs w:val="24"/>
              </w:rPr>
              <w:t>风险和</w:t>
            </w:r>
            <w:r w:rsidR="00B40886">
              <w:rPr>
                <w:rFonts w:ascii="Times New Roman" w:eastAsia="宋体" w:hAnsi="Times New Roman" w:cs="Times New Roman" w:hint="eastAsia"/>
                <w:iCs/>
                <w:sz w:val="24"/>
                <w:szCs w:val="24"/>
              </w:rPr>
              <w:t>成本。</w:t>
            </w:r>
          </w:p>
          <w:p w14:paraId="61A87034" w14:textId="77777777" w:rsidR="00B40886" w:rsidRPr="00F424EB" w:rsidRDefault="00B40886" w:rsidP="00B40886">
            <w:pPr>
              <w:snapToGrid w:val="0"/>
              <w:spacing w:beforeLines="50" w:before="156" w:line="360" w:lineRule="auto"/>
              <w:ind w:firstLineChars="200" w:firstLine="482"/>
              <w:rPr>
                <w:rFonts w:ascii="Times New Roman" w:hAnsi="Times New Roman" w:cs="Times New Roman"/>
                <w:b/>
                <w:iCs/>
                <w:sz w:val="24"/>
                <w:szCs w:val="24"/>
              </w:rPr>
            </w:pPr>
            <w:r w:rsidRPr="00F424EB">
              <w:rPr>
                <w:rFonts w:ascii="Times New Roman" w:hAnsi="Times New Roman" w:cs="Times New Roman" w:hint="eastAsia"/>
                <w:b/>
                <w:iCs/>
                <w:sz w:val="24"/>
                <w:szCs w:val="24"/>
              </w:rPr>
              <w:t>问</w:t>
            </w:r>
            <w:r>
              <w:rPr>
                <w:rFonts w:ascii="Times New Roman" w:hAnsi="Times New Roman" w:cs="Times New Roman"/>
                <w:b/>
                <w:iCs/>
                <w:sz w:val="24"/>
                <w:szCs w:val="24"/>
              </w:rPr>
              <w:t>3</w:t>
            </w:r>
            <w:r w:rsidRPr="00F424EB">
              <w:rPr>
                <w:rFonts w:ascii="Times New Roman" w:hAnsi="Times New Roman" w:cs="Times New Roman" w:hint="eastAsia"/>
                <w:b/>
                <w:iCs/>
                <w:sz w:val="24"/>
                <w:szCs w:val="24"/>
              </w:rPr>
              <w:t>：公司</w:t>
            </w:r>
            <w:r w:rsidRPr="00866222">
              <w:rPr>
                <w:rFonts w:ascii="Times New Roman" w:hAnsi="Times New Roman" w:cs="Times New Roman" w:hint="eastAsia"/>
                <w:b/>
                <w:iCs/>
                <w:sz w:val="24"/>
                <w:szCs w:val="24"/>
              </w:rPr>
              <w:t>β</w:t>
            </w:r>
            <w:r w:rsidRPr="00866222">
              <w:rPr>
                <w:rFonts w:ascii="Times New Roman" w:hAnsi="Times New Roman" w:cs="Times New Roman" w:hint="eastAsia"/>
                <w:b/>
                <w:iCs/>
                <w:sz w:val="24"/>
                <w:szCs w:val="24"/>
              </w:rPr>
              <w:t>-</w:t>
            </w:r>
            <w:r w:rsidRPr="00866222">
              <w:rPr>
                <w:rFonts w:ascii="Times New Roman" w:hAnsi="Times New Roman" w:cs="Times New Roman" w:hint="eastAsia"/>
                <w:b/>
                <w:iCs/>
                <w:sz w:val="24"/>
                <w:szCs w:val="24"/>
              </w:rPr>
              <w:t>内酰胺类抗菌药</w:t>
            </w:r>
            <w:r>
              <w:rPr>
                <w:rFonts w:ascii="Times New Roman" w:hAnsi="Times New Roman" w:cs="Times New Roman" w:hint="eastAsia"/>
                <w:b/>
                <w:iCs/>
                <w:sz w:val="24"/>
                <w:szCs w:val="24"/>
              </w:rPr>
              <w:t>未来需求的增量在哪里</w:t>
            </w:r>
            <w:r w:rsidRPr="00F424EB">
              <w:rPr>
                <w:rFonts w:ascii="Times New Roman" w:hAnsi="Times New Roman" w:cs="Times New Roman" w:hint="eastAsia"/>
                <w:b/>
                <w:iCs/>
                <w:sz w:val="24"/>
                <w:szCs w:val="24"/>
              </w:rPr>
              <w:t>？</w:t>
            </w:r>
            <w:r w:rsidRPr="00F424EB">
              <w:rPr>
                <w:rFonts w:ascii="Times New Roman" w:hAnsi="Times New Roman" w:cs="Times New Roman"/>
                <w:b/>
                <w:iCs/>
                <w:sz w:val="24"/>
                <w:szCs w:val="24"/>
              </w:rPr>
              <w:t xml:space="preserve"> </w:t>
            </w:r>
          </w:p>
          <w:p w14:paraId="1D04F144" w14:textId="1CED4EDD" w:rsidR="00B40886" w:rsidRPr="00B40886" w:rsidRDefault="00B40886" w:rsidP="00B40886">
            <w:pPr>
              <w:snapToGrid w:val="0"/>
              <w:spacing w:beforeLines="50" w:before="156" w:line="360" w:lineRule="auto"/>
              <w:ind w:firstLineChars="200" w:firstLine="482"/>
              <w:rPr>
                <w:rFonts w:ascii="Times New Roman" w:hAnsi="Times New Roman" w:cs="Times New Roman"/>
                <w:b/>
                <w:iCs/>
                <w:sz w:val="24"/>
                <w:szCs w:val="24"/>
              </w:rPr>
            </w:pPr>
            <w:r w:rsidRPr="00F424EB">
              <w:rPr>
                <w:rFonts w:ascii="Times New Roman" w:hAnsi="Times New Roman" w:cs="Times New Roman" w:hint="eastAsia"/>
                <w:b/>
                <w:iCs/>
                <w:sz w:val="24"/>
                <w:szCs w:val="24"/>
              </w:rPr>
              <w:t>答：</w:t>
            </w:r>
            <w:r w:rsidRPr="00866222">
              <w:rPr>
                <w:rFonts w:ascii="Times New Roman" w:hAnsi="Times New Roman" w:cs="Times New Roman" w:hint="eastAsia"/>
                <w:iCs/>
                <w:sz w:val="24"/>
                <w:szCs w:val="24"/>
              </w:rPr>
              <w:t>头孢拉定</w:t>
            </w:r>
            <w:r>
              <w:rPr>
                <w:rFonts w:ascii="Times New Roman" w:hAnsi="Times New Roman" w:cs="Times New Roman" w:hint="eastAsia"/>
                <w:iCs/>
                <w:sz w:val="24"/>
                <w:szCs w:val="24"/>
              </w:rPr>
              <w:t>等第一代头孢菌素产品过去的用量最大，但因耐药性等问题，逐步退出人用药物领域，</w:t>
            </w:r>
            <w:r w:rsidRPr="00866222">
              <w:rPr>
                <w:rFonts w:ascii="Times New Roman" w:hAnsi="Times New Roman" w:cs="Times New Roman" w:hint="eastAsia"/>
                <w:iCs/>
                <w:sz w:val="24"/>
                <w:szCs w:val="24"/>
              </w:rPr>
              <w:t>头孢克洛</w:t>
            </w:r>
            <w:r>
              <w:rPr>
                <w:rFonts w:ascii="Times New Roman" w:hAnsi="Times New Roman" w:cs="Times New Roman" w:hint="eastAsia"/>
                <w:iCs/>
                <w:sz w:val="24"/>
                <w:szCs w:val="24"/>
              </w:rPr>
              <w:t>等第</w:t>
            </w:r>
            <w:r>
              <w:rPr>
                <w:rFonts w:ascii="Times New Roman" w:hAnsi="Times New Roman" w:cs="Times New Roman" w:hint="eastAsia"/>
                <w:iCs/>
                <w:sz w:val="24"/>
                <w:szCs w:val="24"/>
              </w:rPr>
              <w:lastRenderedPageBreak/>
              <w:t>二代、第三代头孢菌素产品成为市场主流，同时头孢复方类药物的不断出现也会带动公司相关产品的需求提升</w:t>
            </w:r>
            <w:r>
              <w:rPr>
                <w:rFonts w:ascii="Times New Roman" w:eastAsia="宋体" w:hAnsi="Times New Roman" w:cs="Times New Roman" w:hint="eastAsia"/>
                <w:bCs/>
                <w:iCs/>
                <w:sz w:val="24"/>
                <w:szCs w:val="24"/>
              </w:rPr>
              <w:t>。</w:t>
            </w:r>
          </w:p>
          <w:p w14:paraId="6300D538" w14:textId="3BEF318C" w:rsidR="005C3D1E" w:rsidRPr="005C3D1E" w:rsidRDefault="005C3D1E" w:rsidP="005C3D1E">
            <w:pPr>
              <w:snapToGrid w:val="0"/>
              <w:spacing w:beforeLines="50" w:before="156" w:line="360" w:lineRule="auto"/>
              <w:ind w:firstLineChars="200" w:firstLine="482"/>
              <w:rPr>
                <w:rFonts w:ascii="Times New Roman" w:hAnsi="Times New Roman" w:cs="Times New Roman"/>
                <w:b/>
                <w:iCs/>
                <w:sz w:val="24"/>
                <w:szCs w:val="24"/>
              </w:rPr>
            </w:pPr>
            <w:r>
              <w:rPr>
                <w:rFonts w:ascii="Times New Roman" w:hAnsi="Times New Roman" w:cs="Times New Roman" w:hint="eastAsia"/>
                <w:b/>
                <w:iCs/>
                <w:sz w:val="24"/>
                <w:szCs w:val="24"/>
              </w:rPr>
              <w:t>问</w:t>
            </w:r>
            <w:r w:rsidR="00B40886">
              <w:rPr>
                <w:rFonts w:ascii="Times New Roman" w:hAnsi="Times New Roman" w:cs="Times New Roman"/>
                <w:b/>
                <w:iCs/>
                <w:sz w:val="24"/>
                <w:szCs w:val="24"/>
              </w:rPr>
              <w:t>4</w:t>
            </w:r>
            <w:r>
              <w:rPr>
                <w:rFonts w:ascii="Times New Roman" w:hAnsi="Times New Roman" w:cs="Times New Roman" w:hint="eastAsia"/>
                <w:b/>
                <w:iCs/>
                <w:sz w:val="24"/>
                <w:szCs w:val="24"/>
              </w:rPr>
              <w:t>：</w:t>
            </w:r>
            <w:r w:rsidR="00B10DA4">
              <w:rPr>
                <w:rFonts w:ascii="Times New Roman" w:hAnsi="Times New Roman" w:cs="Times New Roman" w:hint="eastAsia"/>
                <w:b/>
                <w:iCs/>
                <w:sz w:val="24"/>
                <w:szCs w:val="24"/>
              </w:rPr>
              <w:t>公司在化妆品和保健品上的布局</w:t>
            </w:r>
            <w:r w:rsidRPr="005C3D1E">
              <w:rPr>
                <w:rFonts w:ascii="Times New Roman" w:hAnsi="Times New Roman" w:cs="Times New Roman" w:hint="eastAsia"/>
                <w:b/>
                <w:iCs/>
                <w:sz w:val="24"/>
                <w:szCs w:val="24"/>
              </w:rPr>
              <w:t>？</w:t>
            </w:r>
          </w:p>
          <w:p w14:paraId="15599AB0" w14:textId="4613B3BB" w:rsidR="005C3D1E" w:rsidRDefault="005C3D1E" w:rsidP="00135760">
            <w:pPr>
              <w:snapToGrid w:val="0"/>
              <w:spacing w:beforeLines="50" w:before="156" w:line="360" w:lineRule="auto"/>
              <w:ind w:firstLineChars="200" w:firstLine="482"/>
              <w:rPr>
                <w:rFonts w:ascii="Times New Roman" w:eastAsia="宋体" w:hAnsi="Times New Roman" w:cs="Times New Roman"/>
                <w:iCs/>
                <w:sz w:val="24"/>
                <w:szCs w:val="24"/>
              </w:rPr>
            </w:pPr>
            <w:r w:rsidRPr="005C3D1E">
              <w:rPr>
                <w:rFonts w:ascii="Times New Roman" w:hAnsi="Times New Roman" w:cs="Times New Roman" w:hint="eastAsia"/>
                <w:b/>
                <w:iCs/>
                <w:sz w:val="24"/>
                <w:szCs w:val="24"/>
              </w:rPr>
              <w:t>答：</w:t>
            </w:r>
            <w:r w:rsidR="00135760">
              <w:rPr>
                <w:rFonts w:ascii="Times New Roman" w:eastAsia="宋体" w:hAnsi="Times New Roman" w:cs="Times New Roman" w:hint="eastAsia"/>
                <w:iCs/>
                <w:sz w:val="24"/>
                <w:szCs w:val="24"/>
              </w:rPr>
              <w:t>公司将凭借原料药优势，通过外用制剂自然延伸至化妆品和保健品领域。</w:t>
            </w:r>
            <w:r w:rsidR="00B10DA4" w:rsidRPr="003D3FF8">
              <w:rPr>
                <w:rFonts w:asciiTheme="minorEastAsia" w:hAnsiTheme="minorEastAsia" w:cs="Times New Roman"/>
                <w:iCs/>
                <w:sz w:val="24"/>
                <w:szCs w:val="24"/>
              </w:rPr>
              <w:t>公司</w:t>
            </w:r>
            <w:r w:rsidR="00135760">
              <w:rPr>
                <w:rFonts w:asciiTheme="minorEastAsia" w:hAnsiTheme="minorEastAsia" w:cs="Times New Roman" w:hint="eastAsia"/>
                <w:iCs/>
                <w:sz w:val="24"/>
                <w:szCs w:val="24"/>
              </w:rPr>
              <w:t>未来</w:t>
            </w:r>
            <w:r w:rsidR="00B10DA4">
              <w:rPr>
                <w:rFonts w:asciiTheme="minorEastAsia" w:hAnsiTheme="minorEastAsia" w:cs="Times New Roman" w:hint="eastAsia"/>
                <w:iCs/>
                <w:sz w:val="24"/>
                <w:szCs w:val="24"/>
              </w:rPr>
              <w:t>总体</w:t>
            </w:r>
            <w:r w:rsidR="00B10DA4" w:rsidRPr="003D3FF8">
              <w:rPr>
                <w:rFonts w:asciiTheme="minorEastAsia" w:hAnsiTheme="minorEastAsia" w:cs="Times New Roman"/>
                <w:iCs/>
                <w:sz w:val="24"/>
                <w:szCs w:val="24"/>
              </w:rPr>
              <w:t>发展</w:t>
            </w:r>
            <w:r w:rsidR="00B10DA4" w:rsidRPr="003D3FF8">
              <w:rPr>
                <w:rFonts w:ascii="Times New Roman" w:eastAsia="宋体" w:hAnsi="Times New Roman" w:cs="Times New Roman"/>
                <w:iCs/>
                <w:sz w:val="24"/>
                <w:szCs w:val="24"/>
              </w:rPr>
              <w:t>战略</w:t>
            </w:r>
            <w:r w:rsidR="00B10DA4">
              <w:rPr>
                <w:rFonts w:ascii="Times New Roman" w:eastAsia="宋体" w:hAnsi="Times New Roman" w:cs="Times New Roman" w:hint="eastAsia"/>
                <w:iCs/>
                <w:sz w:val="24"/>
                <w:szCs w:val="24"/>
              </w:rPr>
              <w:t>是</w:t>
            </w:r>
            <w:r w:rsidR="00B10DA4" w:rsidRPr="003D3FF8">
              <w:rPr>
                <w:rFonts w:ascii="Times New Roman" w:eastAsia="宋体" w:hAnsi="Times New Roman" w:cs="Times New Roman"/>
                <w:iCs/>
                <w:sz w:val="24"/>
                <w:szCs w:val="24"/>
              </w:rPr>
              <w:t>以原料药为核心，向前延伸特色中间体</w:t>
            </w:r>
            <w:r w:rsidR="00B10DA4" w:rsidRPr="003D3FF8">
              <w:rPr>
                <w:rFonts w:ascii="Times New Roman" w:eastAsia="宋体" w:hAnsi="Times New Roman" w:cs="Times New Roman"/>
                <w:iCs/>
                <w:sz w:val="24"/>
                <w:szCs w:val="24"/>
              </w:rPr>
              <w:t>+</w:t>
            </w:r>
            <w:r w:rsidR="00B10DA4" w:rsidRPr="003D3FF8">
              <w:rPr>
                <w:rFonts w:ascii="Times New Roman" w:eastAsia="宋体" w:hAnsi="Times New Roman" w:cs="Times New Roman"/>
                <w:iCs/>
                <w:sz w:val="24"/>
                <w:szCs w:val="24"/>
              </w:rPr>
              <w:t>材料化学，向后发展制剂</w:t>
            </w:r>
            <w:r w:rsidR="00B10DA4" w:rsidRPr="003D3FF8">
              <w:rPr>
                <w:rFonts w:ascii="Times New Roman" w:eastAsia="宋体" w:hAnsi="Times New Roman" w:cs="Times New Roman"/>
                <w:iCs/>
                <w:sz w:val="24"/>
                <w:szCs w:val="24"/>
              </w:rPr>
              <w:t>+</w:t>
            </w:r>
            <w:r w:rsidR="00B10DA4" w:rsidRPr="003D3FF8">
              <w:rPr>
                <w:rFonts w:ascii="Times New Roman" w:eastAsia="宋体" w:hAnsi="Times New Roman" w:cs="Times New Roman"/>
                <w:iCs/>
                <w:sz w:val="24"/>
                <w:szCs w:val="24"/>
              </w:rPr>
              <w:t>化妆品</w:t>
            </w:r>
            <w:r w:rsidR="00B10DA4" w:rsidRPr="003D3FF8">
              <w:rPr>
                <w:rFonts w:ascii="Times New Roman" w:eastAsia="宋体" w:hAnsi="Times New Roman" w:cs="Times New Roman"/>
                <w:iCs/>
                <w:sz w:val="24"/>
                <w:szCs w:val="24"/>
              </w:rPr>
              <w:t>+</w:t>
            </w:r>
            <w:r w:rsidR="00B10DA4" w:rsidRPr="003D3FF8">
              <w:rPr>
                <w:rFonts w:ascii="Times New Roman" w:eastAsia="宋体" w:hAnsi="Times New Roman" w:cs="Times New Roman"/>
                <w:iCs/>
                <w:sz w:val="24"/>
                <w:szCs w:val="24"/>
              </w:rPr>
              <w:t>保健品，重点发展特色中间体</w:t>
            </w:r>
            <w:r w:rsidR="00B10DA4">
              <w:rPr>
                <w:rFonts w:ascii="Times New Roman" w:eastAsia="宋体" w:hAnsi="Times New Roman" w:cs="Times New Roman" w:hint="eastAsia"/>
                <w:iCs/>
                <w:sz w:val="24"/>
                <w:szCs w:val="24"/>
              </w:rPr>
              <w:t>，逐步形成中间体、原料药、制剂一体化布局</w:t>
            </w:r>
            <w:r w:rsidR="00B10DA4" w:rsidRPr="003D3FF8">
              <w:rPr>
                <w:rFonts w:ascii="Times New Roman" w:eastAsia="宋体" w:hAnsi="Times New Roman" w:cs="Times New Roman"/>
                <w:iCs/>
                <w:sz w:val="24"/>
                <w:szCs w:val="24"/>
              </w:rPr>
              <w:t>。</w:t>
            </w:r>
          </w:p>
          <w:p w14:paraId="26BF16FC" w14:textId="316B3519" w:rsidR="00B40886" w:rsidRPr="005C3D1E" w:rsidRDefault="00B40886" w:rsidP="00B40886">
            <w:pPr>
              <w:snapToGrid w:val="0"/>
              <w:spacing w:beforeLines="50" w:before="156" w:line="360" w:lineRule="auto"/>
              <w:ind w:firstLineChars="200" w:firstLine="482"/>
              <w:rPr>
                <w:rFonts w:ascii="Times New Roman" w:hAnsi="Times New Roman" w:cs="Times New Roman"/>
                <w:b/>
                <w:iCs/>
                <w:sz w:val="24"/>
                <w:szCs w:val="24"/>
              </w:rPr>
            </w:pPr>
            <w:r>
              <w:rPr>
                <w:rFonts w:ascii="Times New Roman" w:hAnsi="Times New Roman" w:cs="Times New Roman" w:hint="eastAsia"/>
                <w:b/>
                <w:iCs/>
                <w:sz w:val="24"/>
                <w:szCs w:val="24"/>
              </w:rPr>
              <w:t>问</w:t>
            </w:r>
            <w:r>
              <w:rPr>
                <w:rFonts w:ascii="Times New Roman" w:hAnsi="Times New Roman" w:cs="Times New Roman"/>
                <w:b/>
                <w:iCs/>
                <w:sz w:val="24"/>
                <w:szCs w:val="24"/>
              </w:rPr>
              <w:t>5</w:t>
            </w:r>
            <w:r>
              <w:rPr>
                <w:rFonts w:ascii="Times New Roman" w:hAnsi="Times New Roman" w:cs="Times New Roman" w:hint="eastAsia"/>
                <w:b/>
                <w:iCs/>
                <w:sz w:val="24"/>
                <w:szCs w:val="24"/>
              </w:rPr>
              <w:t>：公司股权激励的进展</w:t>
            </w:r>
            <w:r w:rsidRPr="005C3D1E">
              <w:rPr>
                <w:rFonts w:ascii="Times New Roman" w:hAnsi="Times New Roman" w:cs="Times New Roman" w:hint="eastAsia"/>
                <w:b/>
                <w:iCs/>
                <w:sz w:val="24"/>
                <w:szCs w:val="24"/>
              </w:rPr>
              <w:t>？</w:t>
            </w:r>
          </w:p>
          <w:p w14:paraId="7CE2E02D" w14:textId="0D1DD17F" w:rsidR="00B40886" w:rsidRPr="00B40886" w:rsidRDefault="00B40886" w:rsidP="00B40886">
            <w:pPr>
              <w:snapToGrid w:val="0"/>
              <w:spacing w:beforeLines="50" w:before="156" w:line="360" w:lineRule="auto"/>
              <w:ind w:firstLineChars="200" w:firstLine="482"/>
              <w:rPr>
                <w:rFonts w:ascii="Times New Roman" w:hAnsi="Times New Roman" w:cs="Times New Roman"/>
                <w:b/>
                <w:iCs/>
                <w:sz w:val="24"/>
                <w:szCs w:val="24"/>
              </w:rPr>
            </w:pPr>
            <w:r w:rsidRPr="005C3D1E">
              <w:rPr>
                <w:rFonts w:ascii="Times New Roman" w:hAnsi="Times New Roman" w:cs="Times New Roman" w:hint="eastAsia"/>
                <w:b/>
                <w:iCs/>
                <w:sz w:val="24"/>
                <w:szCs w:val="24"/>
              </w:rPr>
              <w:t>答：</w:t>
            </w:r>
            <w:r>
              <w:rPr>
                <w:rFonts w:ascii="Times New Roman" w:eastAsia="宋体" w:hAnsi="Times New Roman" w:cs="Times New Roman" w:hint="eastAsia"/>
                <w:iCs/>
                <w:sz w:val="24"/>
                <w:szCs w:val="24"/>
              </w:rPr>
              <w:t>公司股权激励事宜正在不断推进中，</w:t>
            </w:r>
            <w:r w:rsidRPr="00B40886">
              <w:rPr>
                <w:rFonts w:ascii="Times New Roman" w:eastAsia="宋体" w:hAnsi="Times New Roman" w:cs="Times New Roman" w:hint="eastAsia"/>
                <w:iCs/>
                <w:sz w:val="24"/>
                <w:szCs w:val="24"/>
              </w:rPr>
              <w:t>2023</w:t>
            </w:r>
            <w:r w:rsidRPr="00B40886">
              <w:rPr>
                <w:rFonts w:ascii="Times New Roman" w:eastAsia="宋体" w:hAnsi="Times New Roman" w:cs="Times New Roman" w:hint="eastAsia"/>
                <w:iCs/>
                <w:sz w:val="24"/>
                <w:szCs w:val="24"/>
              </w:rPr>
              <w:t>年</w:t>
            </w:r>
            <w:r w:rsidRPr="00B40886">
              <w:rPr>
                <w:rFonts w:ascii="Times New Roman" w:eastAsia="宋体" w:hAnsi="Times New Roman" w:cs="Times New Roman" w:hint="eastAsia"/>
                <w:iCs/>
                <w:sz w:val="24"/>
                <w:szCs w:val="24"/>
              </w:rPr>
              <w:t>8</w:t>
            </w:r>
            <w:r w:rsidRPr="00B40886">
              <w:rPr>
                <w:rFonts w:ascii="Times New Roman" w:eastAsia="宋体" w:hAnsi="Times New Roman" w:cs="Times New Roman" w:hint="eastAsia"/>
                <w:iCs/>
                <w:sz w:val="24"/>
                <w:szCs w:val="24"/>
              </w:rPr>
              <w:t>月</w:t>
            </w:r>
            <w:r>
              <w:rPr>
                <w:rFonts w:ascii="Times New Roman" w:eastAsia="宋体" w:hAnsi="Times New Roman" w:cs="Times New Roman" w:hint="eastAsia"/>
                <w:iCs/>
                <w:sz w:val="24"/>
                <w:szCs w:val="24"/>
              </w:rPr>
              <w:t>以来</w:t>
            </w:r>
            <w:r w:rsidRPr="00B40886">
              <w:rPr>
                <w:rFonts w:ascii="Times New Roman" w:eastAsia="宋体" w:hAnsi="Times New Roman" w:cs="Times New Roman" w:hint="eastAsia"/>
                <w:iCs/>
                <w:sz w:val="24"/>
                <w:szCs w:val="24"/>
              </w:rPr>
              <w:t>公司使用自有资金以集中竞价交易方式回购公司股份用于后续实施员工持股计划或股权激励，截至</w:t>
            </w:r>
            <w:r w:rsidRPr="00B40886">
              <w:rPr>
                <w:rFonts w:ascii="Times New Roman" w:eastAsia="宋体" w:hAnsi="Times New Roman" w:cs="Times New Roman" w:hint="eastAsia"/>
                <w:iCs/>
                <w:sz w:val="24"/>
                <w:szCs w:val="24"/>
              </w:rPr>
              <w:t>2024</w:t>
            </w:r>
            <w:r w:rsidRPr="00B40886">
              <w:rPr>
                <w:rFonts w:ascii="Times New Roman" w:eastAsia="宋体" w:hAnsi="Times New Roman" w:cs="Times New Roman" w:hint="eastAsia"/>
                <w:iCs/>
                <w:sz w:val="24"/>
                <w:szCs w:val="24"/>
              </w:rPr>
              <w:t>年</w:t>
            </w:r>
            <w:r w:rsidRPr="00B40886">
              <w:rPr>
                <w:rFonts w:ascii="Times New Roman" w:eastAsia="宋体" w:hAnsi="Times New Roman" w:cs="Times New Roman" w:hint="eastAsia"/>
                <w:iCs/>
                <w:sz w:val="24"/>
                <w:szCs w:val="24"/>
              </w:rPr>
              <w:t>1</w:t>
            </w:r>
            <w:r w:rsidRPr="00B40886">
              <w:rPr>
                <w:rFonts w:ascii="Times New Roman" w:eastAsia="宋体" w:hAnsi="Times New Roman" w:cs="Times New Roman" w:hint="eastAsia"/>
                <w:iCs/>
                <w:sz w:val="24"/>
                <w:szCs w:val="24"/>
              </w:rPr>
              <w:t>月</w:t>
            </w:r>
            <w:r w:rsidRPr="00B40886">
              <w:rPr>
                <w:rFonts w:ascii="Times New Roman" w:eastAsia="宋体" w:hAnsi="Times New Roman" w:cs="Times New Roman" w:hint="eastAsia"/>
                <w:iCs/>
                <w:sz w:val="24"/>
                <w:szCs w:val="24"/>
              </w:rPr>
              <w:t>16</w:t>
            </w:r>
            <w:r w:rsidRPr="00B40886">
              <w:rPr>
                <w:rFonts w:ascii="Times New Roman" w:eastAsia="宋体" w:hAnsi="Times New Roman" w:cs="Times New Roman" w:hint="eastAsia"/>
                <w:iCs/>
                <w:sz w:val="24"/>
                <w:szCs w:val="24"/>
              </w:rPr>
              <w:t>日，公司已累计回购股份</w:t>
            </w:r>
            <w:r w:rsidRPr="00B40886">
              <w:rPr>
                <w:rFonts w:ascii="Times New Roman" w:eastAsia="宋体" w:hAnsi="Times New Roman" w:cs="Times New Roman" w:hint="eastAsia"/>
                <w:iCs/>
                <w:sz w:val="24"/>
                <w:szCs w:val="24"/>
              </w:rPr>
              <w:t>1,199,500</w:t>
            </w:r>
            <w:r w:rsidRPr="00B40886">
              <w:rPr>
                <w:rFonts w:ascii="Times New Roman" w:eastAsia="宋体" w:hAnsi="Times New Roman" w:cs="Times New Roman" w:hint="eastAsia"/>
                <w:iCs/>
                <w:sz w:val="24"/>
                <w:szCs w:val="24"/>
              </w:rPr>
              <w:t>股，占公司总股本</w:t>
            </w:r>
            <w:r w:rsidRPr="00B40886">
              <w:rPr>
                <w:rFonts w:ascii="Times New Roman" w:eastAsia="宋体" w:hAnsi="Times New Roman" w:cs="Times New Roman" w:hint="eastAsia"/>
                <w:iCs/>
                <w:sz w:val="24"/>
                <w:szCs w:val="24"/>
              </w:rPr>
              <w:t>113,600,000</w:t>
            </w:r>
            <w:r w:rsidRPr="00B40886">
              <w:rPr>
                <w:rFonts w:ascii="Times New Roman" w:eastAsia="宋体" w:hAnsi="Times New Roman" w:cs="Times New Roman" w:hint="eastAsia"/>
                <w:iCs/>
                <w:sz w:val="24"/>
                <w:szCs w:val="24"/>
              </w:rPr>
              <w:t>股的比例为</w:t>
            </w:r>
            <w:r w:rsidRPr="00B40886">
              <w:rPr>
                <w:rFonts w:ascii="Times New Roman" w:eastAsia="宋体" w:hAnsi="Times New Roman" w:cs="Times New Roman" w:hint="eastAsia"/>
                <w:iCs/>
                <w:sz w:val="24"/>
                <w:szCs w:val="24"/>
              </w:rPr>
              <w:t>1.06%</w:t>
            </w:r>
            <w:r w:rsidRPr="003D3FF8">
              <w:rPr>
                <w:rFonts w:ascii="Times New Roman" w:eastAsia="宋体" w:hAnsi="Times New Roman" w:cs="Times New Roman"/>
                <w:iCs/>
                <w:sz w:val="24"/>
                <w:szCs w:val="24"/>
              </w:rPr>
              <w:t>。</w:t>
            </w:r>
          </w:p>
          <w:p w14:paraId="40E122E9" w14:textId="17D010A3" w:rsidR="00134BC0" w:rsidRPr="00134BC0" w:rsidRDefault="00134BC0" w:rsidP="00134BC0">
            <w:pPr>
              <w:snapToGrid w:val="0"/>
              <w:spacing w:beforeLines="50" w:before="156" w:line="360" w:lineRule="auto"/>
              <w:ind w:firstLineChars="200" w:firstLine="482"/>
              <w:rPr>
                <w:rFonts w:ascii="Times New Roman" w:hAnsi="Times New Roman" w:cs="Times New Roman"/>
                <w:b/>
                <w:iCs/>
                <w:sz w:val="24"/>
                <w:szCs w:val="24"/>
              </w:rPr>
            </w:pPr>
            <w:r w:rsidRPr="00134BC0">
              <w:rPr>
                <w:rFonts w:ascii="Times New Roman" w:hAnsi="Times New Roman" w:cs="Times New Roman"/>
                <w:b/>
                <w:iCs/>
                <w:sz w:val="24"/>
                <w:szCs w:val="24"/>
              </w:rPr>
              <w:t>问</w:t>
            </w:r>
            <w:r w:rsidR="00B40886">
              <w:rPr>
                <w:rFonts w:ascii="Times New Roman" w:hAnsi="Times New Roman" w:cs="Times New Roman"/>
                <w:b/>
                <w:iCs/>
                <w:sz w:val="24"/>
                <w:szCs w:val="24"/>
              </w:rPr>
              <w:t>6</w:t>
            </w:r>
            <w:r w:rsidRPr="00134BC0">
              <w:rPr>
                <w:rFonts w:ascii="Times New Roman" w:hAnsi="Times New Roman" w:cs="Times New Roman" w:hint="eastAsia"/>
                <w:b/>
                <w:iCs/>
                <w:sz w:val="24"/>
                <w:szCs w:val="24"/>
              </w:rPr>
              <w:t>：</w:t>
            </w:r>
            <w:r w:rsidR="00C357A8" w:rsidRPr="004A45C9">
              <w:rPr>
                <w:rFonts w:ascii="Times New Roman" w:hAnsi="Times New Roman" w:cs="Times New Roman" w:hint="eastAsia"/>
                <w:b/>
                <w:iCs/>
                <w:sz w:val="24"/>
                <w:szCs w:val="24"/>
              </w:rPr>
              <w:t>公司</w:t>
            </w:r>
            <w:r w:rsidR="00C357A8">
              <w:rPr>
                <w:rFonts w:ascii="Times New Roman" w:hAnsi="Times New Roman" w:cs="Times New Roman" w:hint="eastAsia"/>
                <w:b/>
                <w:iCs/>
                <w:sz w:val="24"/>
                <w:szCs w:val="24"/>
              </w:rPr>
              <w:t>未来业绩增长点有哪些？</w:t>
            </w:r>
          </w:p>
          <w:p w14:paraId="180526BA" w14:textId="70B68E33" w:rsidR="00134BC0" w:rsidRPr="00C23DBF" w:rsidRDefault="00134BC0" w:rsidP="00C23DBF">
            <w:pPr>
              <w:snapToGrid w:val="0"/>
              <w:spacing w:beforeLines="50" w:before="156" w:line="360" w:lineRule="auto"/>
              <w:ind w:firstLineChars="200" w:firstLine="482"/>
              <w:rPr>
                <w:rFonts w:ascii="宋体" w:eastAsia="宋体" w:hAnsi="宋体" w:cs="Times New Roman"/>
                <w:b/>
                <w:bCs/>
                <w:iCs/>
                <w:sz w:val="24"/>
                <w:szCs w:val="24"/>
              </w:rPr>
            </w:pPr>
            <w:r w:rsidRPr="00134BC0">
              <w:rPr>
                <w:rFonts w:ascii="Times New Roman" w:hAnsi="Times New Roman" w:cs="Times New Roman"/>
                <w:b/>
                <w:iCs/>
                <w:sz w:val="24"/>
                <w:szCs w:val="24"/>
              </w:rPr>
              <w:t>答：</w:t>
            </w:r>
            <w:r w:rsidR="00C357A8" w:rsidRPr="00A0684D">
              <w:rPr>
                <w:rFonts w:ascii="Times New Roman" w:hAnsi="Times New Roman" w:cs="Times New Roman"/>
                <w:iCs/>
                <w:sz w:val="24"/>
                <w:szCs w:val="24"/>
              </w:rPr>
              <w:t>公司未来的业绩增</w:t>
            </w:r>
            <w:r w:rsidR="00C357A8" w:rsidRPr="00A0684D">
              <w:rPr>
                <w:rFonts w:ascii="Times New Roman" w:eastAsia="宋体" w:hAnsi="Times New Roman" w:cs="Times New Roman"/>
                <w:bCs/>
                <w:iCs/>
                <w:sz w:val="24"/>
                <w:szCs w:val="24"/>
              </w:rPr>
              <w:t>长点主</w:t>
            </w:r>
            <w:r w:rsidR="00C357A8" w:rsidRPr="00672B54">
              <w:rPr>
                <w:rFonts w:ascii="Times New Roman" w:eastAsia="宋体" w:hAnsi="Times New Roman" w:cs="Times New Roman"/>
                <w:bCs/>
                <w:iCs/>
                <w:sz w:val="24"/>
                <w:szCs w:val="24"/>
              </w:rPr>
              <w:t>要有</w:t>
            </w:r>
            <w:r w:rsidR="00C357A8">
              <w:rPr>
                <w:rFonts w:ascii="Times New Roman" w:eastAsia="宋体" w:hAnsi="Times New Roman" w:cs="Times New Roman" w:hint="eastAsia"/>
                <w:bCs/>
                <w:iCs/>
                <w:sz w:val="24"/>
                <w:szCs w:val="24"/>
              </w:rPr>
              <w:t>：</w:t>
            </w:r>
            <w:r w:rsidR="00C357A8">
              <w:rPr>
                <w:rFonts w:ascii="Times New Roman" w:eastAsia="宋体" w:hAnsi="Times New Roman" w:cs="Times New Roman" w:hint="eastAsia"/>
                <w:bCs/>
                <w:iCs/>
                <w:sz w:val="24"/>
                <w:szCs w:val="24"/>
              </w:rPr>
              <w:t>1</w:t>
            </w:r>
            <w:r w:rsidR="00C357A8">
              <w:rPr>
                <w:rFonts w:ascii="Times New Roman" w:eastAsia="宋体" w:hAnsi="Times New Roman" w:cs="Times New Roman" w:hint="eastAsia"/>
                <w:bCs/>
                <w:iCs/>
                <w:sz w:val="24"/>
                <w:szCs w:val="24"/>
              </w:rPr>
              <w:t>、公司主力产品市场空间大，需求确定性强，且公司的市场地位优势较为突出，随着人口老龄化趋势发展以及人们对于健康生活、医疗需求的提高，公司主力产品仍具有较好的增长空间；</w:t>
            </w:r>
            <w:r w:rsidR="00C357A8">
              <w:rPr>
                <w:rFonts w:ascii="Times New Roman" w:eastAsia="宋体" w:hAnsi="Times New Roman" w:cs="Times New Roman"/>
                <w:bCs/>
                <w:iCs/>
                <w:sz w:val="24"/>
                <w:szCs w:val="24"/>
              </w:rPr>
              <w:t>2</w:t>
            </w:r>
            <w:r w:rsidR="00C357A8" w:rsidRPr="00672B54">
              <w:rPr>
                <w:rFonts w:ascii="Times New Roman" w:eastAsia="宋体" w:hAnsi="Times New Roman" w:cs="Times New Roman"/>
                <w:bCs/>
                <w:iCs/>
                <w:sz w:val="24"/>
                <w:szCs w:val="24"/>
              </w:rPr>
              <w:t>、公司</w:t>
            </w:r>
            <w:r w:rsidR="00C357A8">
              <w:rPr>
                <w:rFonts w:ascii="Times New Roman" w:eastAsia="宋体" w:hAnsi="Times New Roman" w:cs="Times New Roman" w:hint="eastAsia"/>
                <w:bCs/>
                <w:iCs/>
                <w:sz w:val="24"/>
                <w:szCs w:val="24"/>
              </w:rPr>
              <w:t>产能提升空间较大，公司</w:t>
            </w:r>
            <w:r w:rsidR="00C357A8" w:rsidRPr="00672B54">
              <w:rPr>
                <w:rFonts w:ascii="Times New Roman" w:eastAsia="宋体" w:hAnsi="Times New Roman" w:cs="Times New Roman"/>
                <w:bCs/>
                <w:iCs/>
                <w:sz w:val="24"/>
                <w:szCs w:val="24"/>
              </w:rPr>
              <w:t>具有的多样的生产资质和现场作业能力</w:t>
            </w:r>
            <w:r w:rsidR="00C357A8">
              <w:rPr>
                <w:rFonts w:ascii="Times New Roman" w:eastAsia="宋体" w:hAnsi="Times New Roman" w:cs="Times New Roman" w:hint="eastAsia"/>
                <w:bCs/>
                <w:iCs/>
                <w:sz w:val="24"/>
                <w:szCs w:val="24"/>
              </w:rPr>
              <w:t>，</w:t>
            </w:r>
            <w:r w:rsidR="00C357A8" w:rsidRPr="00672B54">
              <w:rPr>
                <w:rFonts w:ascii="Times New Roman" w:eastAsia="宋体" w:hAnsi="Times New Roman" w:cs="Times New Roman"/>
                <w:bCs/>
                <w:iCs/>
                <w:sz w:val="24"/>
                <w:szCs w:val="24"/>
              </w:rPr>
              <w:t>生产场地现场基础设施</w:t>
            </w:r>
            <w:r w:rsidR="00C357A8">
              <w:rPr>
                <w:rFonts w:ascii="Times New Roman" w:eastAsia="宋体" w:hAnsi="Times New Roman" w:cs="Times New Roman" w:hint="eastAsia"/>
                <w:bCs/>
                <w:iCs/>
                <w:sz w:val="24"/>
                <w:szCs w:val="24"/>
              </w:rPr>
              <w:t>逐步</w:t>
            </w:r>
            <w:r w:rsidR="00C357A8" w:rsidRPr="00672B54">
              <w:rPr>
                <w:rFonts w:ascii="Times New Roman" w:eastAsia="宋体" w:hAnsi="Times New Roman" w:cs="Times New Roman"/>
                <w:bCs/>
                <w:iCs/>
                <w:sz w:val="24"/>
                <w:szCs w:val="24"/>
              </w:rPr>
              <w:t>建设和完备</w:t>
            </w:r>
            <w:r w:rsidR="00C357A8">
              <w:rPr>
                <w:rFonts w:ascii="Times New Roman" w:eastAsia="宋体" w:hAnsi="Times New Roman" w:cs="Times New Roman" w:hint="eastAsia"/>
                <w:bCs/>
                <w:iCs/>
                <w:sz w:val="24"/>
                <w:szCs w:val="24"/>
              </w:rPr>
              <w:t>；</w:t>
            </w:r>
            <w:r w:rsidR="00C357A8">
              <w:rPr>
                <w:rFonts w:ascii="Times New Roman" w:eastAsia="宋体" w:hAnsi="Times New Roman" w:cs="Times New Roman"/>
                <w:bCs/>
                <w:iCs/>
                <w:sz w:val="24"/>
                <w:szCs w:val="24"/>
              </w:rPr>
              <w:t>3</w:t>
            </w:r>
            <w:r w:rsidR="00C357A8" w:rsidRPr="00672B54">
              <w:rPr>
                <w:rFonts w:ascii="Times New Roman" w:eastAsia="宋体" w:hAnsi="Times New Roman" w:cs="Times New Roman"/>
                <w:bCs/>
                <w:iCs/>
                <w:sz w:val="24"/>
                <w:szCs w:val="24"/>
              </w:rPr>
              <w:t>、公司研发</w:t>
            </w:r>
            <w:r w:rsidR="00C357A8">
              <w:rPr>
                <w:rFonts w:ascii="Times New Roman" w:eastAsia="宋体" w:hAnsi="Times New Roman" w:cs="Times New Roman" w:hint="eastAsia"/>
                <w:bCs/>
                <w:iCs/>
                <w:sz w:val="24"/>
                <w:szCs w:val="24"/>
              </w:rPr>
              <w:t>持续</w:t>
            </w:r>
            <w:r w:rsidR="00C357A8" w:rsidRPr="00672B54">
              <w:rPr>
                <w:rFonts w:ascii="Times New Roman" w:eastAsia="宋体" w:hAnsi="Times New Roman" w:cs="Times New Roman"/>
                <w:bCs/>
                <w:iCs/>
                <w:sz w:val="24"/>
                <w:szCs w:val="24"/>
              </w:rPr>
              <w:t>投入，头孢妥伦匹脂、头孢美唑、非布司他、卢立康唑等新产品正在不断投产</w:t>
            </w:r>
            <w:r w:rsidR="00C357A8">
              <w:rPr>
                <w:rFonts w:ascii="Times New Roman" w:eastAsia="宋体" w:hAnsi="Times New Roman" w:cs="Times New Roman" w:hint="eastAsia"/>
                <w:bCs/>
                <w:iCs/>
                <w:sz w:val="24"/>
                <w:szCs w:val="24"/>
              </w:rPr>
              <w:t>；</w:t>
            </w:r>
            <w:r w:rsidR="00C357A8">
              <w:rPr>
                <w:rFonts w:ascii="Times New Roman" w:eastAsia="宋体" w:hAnsi="Times New Roman" w:cs="Times New Roman"/>
                <w:bCs/>
                <w:iCs/>
                <w:sz w:val="24"/>
                <w:szCs w:val="24"/>
              </w:rPr>
              <w:t>4</w:t>
            </w:r>
            <w:r w:rsidR="00C357A8" w:rsidRPr="00672B54">
              <w:rPr>
                <w:rFonts w:ascii="Times New Roman" w:eastAsia="宋体" w:hAnsi="Times New Roman" w:cs="Times New Roman"/>
                <w:bCs/>
                <w:iCs/>
                <w:sz w:val="24"/>
                <w:szCs w:val="24"/>
              </w:rPr>
              <w:t>、公司正在切入制剂领域，制剂生产基地正在建设中，一旦建成投产，不仅新增制剂收入，也会带动相关原料药产品销量增长。</w:t>
            </w:r>
          </w:p>
          <w:p w14:paraId="237DB385" w14:textId="2EE13A98" w:rsidR="00134BC0" w:rsidRDefault="00134BC0" w:rsidP="00134BC0">
            <w:pPr>
              <w:snapToGrid w:val="0"/>
              <w:spacing w:beforeLines="50" w:before="156" w:line="360" w:lineRule="auto"/>
              <w:ind w:firstLineChars="200" w:firstLine="482"/>
              <w:rPr>
                <w:rFonts w:ascii="Times New Roman" w:hAnsi="Times New Roman" w:cs="Times New Roman"/>
                <w:b/>
                <w:iCs/>
                <w:sz w:val="24"/>
                <w:szCs w:val="24"/>
              </w:rPr>
            </w:pPr>
            <w:r>
              <w:rPr>
                <w:rFonts w:ascii="Times New Roman" w:hAnsi="Times New Roman" w:cs="Times New Roman" w:hint="eastAsia"/>
                <w:b/>
                <w:iCs/>
                <w:sz w:val="24"/>
                <w:szCs w:val="24"/>
              </w:rPr>
              <w:t>问</w:t>
            </w:r>
            <w:r w:rsidR="00B40886">
              <w:rPr>
                <w:rFonts w:ascii="Times New Roman" w:hAnsi="Times New Roman" w:cs="Times New Roman"/>
                <w:b/>
                <w:iCs/>
                <w:sz w:val="24"/>
                <w:szCs w:val="24"/>
              </w:rPr>
              <w:t>7</w:t>
            </w:r>
            <w:r w:rsidR="00C357A8">
              <w:rPr>
                <w:rFonts w:ascii="Times New Roman" w:hAnsi="Times New Roman" w:cs="Times New Roman" w:hint="eastAsia"/>
                <w:b/>
                <w:iCs/>
                <w:sz w:val="24"/>
                <w:szCs w:val="24"/>
              </w:rPr>
              <w:t>：为什么公司头孢克洛酶法能够降低成本</w:t>
            </w:r>
            <w:r>
              <w:rPr>
                <w:rFonts w:ascii="Times New Roman" w:hAnsi="Times New Roman" w:cs="Times New Roman" w:hint="eastAsia"/>
                <w:b/>
                <w:iCs/>
                <w:sz w:val="24"/>
                <w:szCs w:val="24"/>
              </w:rPr>
              <w:t>？</w:t>
            </w:r>
          </w:p>
          <w:p w14:paraId="0900202D" w14:textId="49CF909E" w:rsidR="00134BC0" w:rsidRDefault="00134BC0" w:rsidP="00C357A8">
            <w:pPr>
              <w:snapToGrid w:val="0"/>
              <w:spacing w:beforeLines="50" w:before="156" w:line="360" w:lineRule="auto"/>
              <w:ind w:firstLineChars="200" w:firstLine="482"/>
              <w:rPr>
                <w:rFonts w:ascii="Times New Roman" w:hAnsi="Times New Roman" w:cs="Times New Roman"/>
                <w:bCs/>
                <w:iCs/>
                <w:sz w:val="24"/>
                <w:szCs w:val="24"/>
              </w:rPr>
            </w:pPr>
            <w:r>
              <w:rPr>
                <w:rFonts w:ascii="Times New Roman" w:hAnsi="Times New Roman" w:cs="Times New Roman" w:hint="eastAsia"/>
                <w:b/>
                <w:iCs/>
                <w:sz w:val="24"/>
                <w:szCs w:val="24"/>
              </w:rPr>
              <w:t>答：</w:t>
            </w:r>
            <w:r w:rsidRPr="00AC18A8">
              <w:rPr>
                <w:rFonts w:ascii="Times New Roman" w:hAnsi="Times New Roman" w:cs="Times New Roman" w:hint="eastAsia"/>
                <w:iCs/>
                <w:sz w:val="24"/>
                <w:szCs w:val="24"/>
              </w:rPr>
              <w:t>目前公司的</w:t>
            </w:r>
            <w:r w:rsidRPr="00AC18A8">
              <w:rPr>
                <w:rFonts w:asciiTheme="minorEastAsia" w:hAnsiTheme="minorEastAsia" w:hint="eastAsia"/>
                <w:sz w:val="24"/>
                <w:szCs w:val="24"/>
              </w:rPr>
              <w:t>头孢</w:t>
            </w:r>
            <w:r w:rsidRPr="00433DB6">
              <w:rPr>
                <w:rFonts w:asciiTheme="minorEastAsia" w:hAnsiTheme="minorEastAsia" w:hint="eastAsia"/>
                <w:sz w:val="24"/>
                <w:szCs w:val="24"/>
              </w:rPr>
              <w:t>克洛原料药和头孢丙烯原料药</w:t>
            </w:r>
            <w:r w:rsidRPr="00433DB6">
              <w:rPr>
                <w:rFonts w:asciiTheme="minorEastAsia" w:hAnsiTheme="minorEastAsia" w:cs="Times New Roman" w:hint="eastAsia"/>
                <w:iCs/>
                <w:sz w:val="24"/>
                <w:szCs w:val="24"/>
              </w:rPr>
              <w:t>应用</w:t>
            </w:r>
            <w:r w:rsidRPr="00433DB6">
              <w:rPr>
                <w:rFonts w:asciiTheme="minorEastAsia" w:hAnsiTheme="minorEastAsia" w:cs="Times New Roman" w:hint="eastAsia"/>
                <w:iCs/>
                <w:sz w:val="24"/>
                <w:szCs w:val="24"/>
              </w:rPr>
              <w:lastRenderedPageBreak/>
              <w:t>了生物酶法的生产工艺，</w:t>
            </w:r>
            <w:r>
              <w:rPr>
                <w:rFonts w:asciiTheme="minorEastAsia" w:hAnsiTheme="minorEastAsia" w:cs="Times New Roman" w:hint="eastAsia"/>
                <w:iCs/>
                <w:sz w:val="24"/>
                <w:szCs w:val="24"/>
              </w:rPr>
              <w:t>其</w:t>
            </w:r>
            <w:r w:rsidRPr="00433DB6">
              <w:rPr>
                <w:rFonts w:asciiTheme="minorEastAsia" w:hAnsiTheme="minorEastAsia" w:cs="Times New Roman" w:hint="eastAsia"/>
                <w:iCs/>
                <w:sz w:val="24"/>
                <w:szCs w:val="24"/>
              </w:rPr>
              <w:t>优势主要是环保、安全</w:t>
            </w:r>
            <w:r w:rsidR="00135760">
              <w:rPr>
                <w:rFonts w:asciiTheme="minorEastAsia" w:hAnsiTheme="minorEastAsia" w:cs="Times New Roman" w:hint="eastAsia"/>
                <w:iCs/>
                <w:sz w:val="24"/>
                <w:szCs w:val="24"/>
              </w:rPr>
              <w:t>，能够</w:t>
            </w:r>
            <w:r>
              <w:rPr>
                <w:rFonts w:asciiTheme="minorEastAsia" w:hAnsiTheme="minorEastAsia" w:cs="Times New Roman" w:hint="eastAsia"/>
                <w:iCs/>
                <w:sz w:val="24"/>
                <w:szCs w:val="24"/>
              </w:rPr>
              <w:t>有效提升生产流程安全性，同时降低了公司的环保成本，对于期间管理成本有良好改善作用。</w:t>
            </w:r>
            <w:r w:rsidRPr="00E10319">
              <w:rPr>
                <w:rFonts w:ascii="Times New Roman" w:hAnsi="Times New Roman" w:cs="Times New Roman"/>
                <w:bCs/>
                <w:iCs/>
                <w:sz w:val="24"/>
                <w:szCs w:val="24"/>
              </w:rPr>
              <w:t>头孢克洛的酶法工艺较化学合成法的工艺</w:t>
            </w:r>
            <w:r>
              <w:rPr>
                <w:rFonts w:ascii="Times New Roman" w:hAnsi="Times New Roman" w:cs="Times New Roman" w:hint="eastAsia"/>
                <w:bCs/>
                <w:iCs/>
                <w:sz w:val="24"/>
                <w:szCs w:val="24"/>
              </w:rPr>
              <w:t>成本下降</w:t>
            </w:r>
            <w:r w:rsidRPr="00E10319">
              <w:rPr>
                <w:rFonts w:ascii="Times New Roman" w:hAnsi="Times New Roman" w:cs="Times New Roman"/>
                <w:bCs/>
                <w:iCs/>
                <w:sz w:val="24"/>
                <w:szCs w:val="24"/>
              </w:rPr>
              <w:t>在</w:t>
            </w:r>
            <w:r w:rsidRPr="00E10319">
              <w:rPr>
                <w:rFonts w:ascii="Times New Roman" w:hAnsi="Times New Roman" w:cs="Times New Roman"/>
                <w:bCs/>
                <w:iCs/>
                <w:sz w:val="24"/>
                <w:szCs w:val="24"/>
              </w:rPr>
              <w:t>10%-20%</w:t>
            </w:r>
            <w:r w:rsidRPr="00E10319">
              <w:rPr>
                <w:rFonts w:ascii="Times New Roman" w:hAnsi="Times New Roman" w:cs="Times New Roman"/>
                <w:bCs/>
                <w:iCs/>
                <w:sz w:val="24"/>
                <w:szCs w:val="24"/>
              </w:rPr>
              <w:t>左右。</w:t>
            </w:r>
          </w:p>
          <w:p w14:paraId="225F9627" w14:textId="0A33DE46" w:rsidR="00957BD4" w:rsidRPr="00957BD4" w:rsidRDefault="00957BD4" w:rsidP="00957BD4">
            <w:pPr>
              <w:snapToGrid w:val="0"/>
              <w:spacing w:line="360" w:lineRule="auto"/>
              <w:ind w:firstLineChars="200" w:firstLine="482"/>
              <w:rPr>
                <w:rFonts w:asciiTheme="minorEastAsia" w:hAnsiTheme="minorEastAsia"/>
                <w:b/>
                <w:sz w:val="24"/>
                <w:szCs w:val="24"/>
              </w:rPr>
            </w:pPr>
            <w:r w:rsidRPr="00957BD4">
              <w:rPr>
                <w:rFonts w:asciiTheme="minorEastAsia" w:hAnsiTheme="minorEastAsia" w:cs="Times New Roman" w:hint="eastAsia"/>
                <w:b/>
                <w:iCs/>
                <w:sz w:val="24"/>
                <w:szCs w:val="24"/>
              </w:rPr>
              <w:t>问</w:t>
            </w:r>
            <w:r w:rsidR="00B40886">
              <w:rPr>
                <w:rFonts w:asciiTheme="minorEastAsia" w:hAnsiTheme="minorEastAsia" w:cs="Times New Roman"/>
                <w:b/>
                <w:iCs/>
                <w:sz w:val="24"/>
                <w:szCs w:val="24"/>
              </w:rPr>
              <w:t>8</w:t>
            </w:r>
            <w:r w:rsidRPr="00957BD4">
              <w:rPr>
                <w:rFonts w:asciiTheme="minorEastAsia" w:hAnsiTheme="minorEastAsia" w:cs="Times New Roman" w:hint="eastAsia"/>
                <w:b/>
                <w:iCs/>
                <w:sz w:val="24"/>
                <w:szCs w:val="24"/>
              </w:rPr>
              <w:t>：</w:t>
            </w:r>
            <w:r w:rsidR="00C357A8">
              <w:rPr>
                <w:rFonts w:ascii="Times New Roman" w:hAnsi="Times New Roman" w:cs="Times New Roman" w:hint="eastAsia"/>
                <w:b/>
                <w:iCs/>
                <w:sz w:val="24"/>
                <w:szCs w:val="24"/>
              </w:rPr>
              <w:t>公司头孢克洛酶法在下游的接受程度</w:t>
            </w:r>
            <w:r w:rsidRPr="00957BD4">
              <w:rPr>
                <w:rFonts w:asciiTheme="minorEastAsia" w:hAnsiTheme="minorEastAsia" w:hint="eastAsia"/>
                <w:b/>
                <w:sz w:val="24"/>
                <w:szCs w:val="24"/>
              </w:rPr>
              <w:t>？</w:t>
            </w:r>
            <w:r w:rsidRPr="00957BD4">
              <w:rPr>
                <w:rFonts w:asciiTheme="minorEastAsia" w:hAnsiTheme="minorEastAsia"/>
                <w:b/>
                <w:sz w:val="24"/>
                <w:szCs w:val="24"/>
              </w:rPr>
              <w:t xml:space="preserve"> </w:t>
            </w:r>
          </w:p>
          <w:p w14:paraId="48101495" w14:textId="3AEBD956" w:rsidR="00957BD4" w:rsidRPr="00C357A8" w:rsidRDefault="00957BD4" w:rsidP="00C357A8">
            <w:pPr>
              <w:snapToGrid w:val="0"/>
              <w:spacing w:line="360" w:lineRule="auto"/>
              <w:ind w:firstLineChars="200" w:firstLine="482"/>
              <w:rPr>
                <w:rFonts w:ascii="Times New Roman" w:hAnsi="Times New Roman" w:cs="Times New Roman"/>
                <w:bCs/>
                <w:iCs/>
                <w:sz w:val="24"/>
                <w:szCs w:val="24"/>
              </w:rPr>
            </w:pPr>
            <w:r w:rsidRPr="00957BD4">
              <w:rPr>
                <w:rFonts w:asciiTheme="minorEastAsia" w:hAnsiTheme="minorEastAsia" w:hint="eastAsia"/>
                <w:b/>
                <w:sz w:val="24"/>
                <w:szCs w:val="24"/>
              </w:rPr>
              <w:t>答：</w:t>
            </w:r>
            <w:r w:rsidR="00135760" w:rsidRPr="00135760">
              <w:rPr>
                <w:rFonts w:asciiTheme="minorEastAsia" w:hAnsiTheme="minorEastAsia" w:hint="eastAsia"/>
                <w:sz w:val="24"/>
                <w:szCs w:val="24"/>
              </w:rPr>
              <w:t>公司</w:t>
            </w:r>
            <w:r w:rsidR="00C357A8" w:rsidRPr="00E10319">
              <w:rPr>
                <w:rFonts w:ascii="Times New Roman" w:hAnsi="Times New Roman" w:cs="Times New Roman"/>
                <w:bCs/>
                <w:iCs/>
                <w:sz w:val="24"/>
                <w:szCs w:val="24"/>
              </w:rPr>
              <w:t>头孢克洛的酶法在土耳其、巴基斯坦等国家已经备案注册完成并在海外销售</w:t>
            </w:r>
            <w:r w:rsidR="00C357A8">
              <w:rPr>
                <w:rFonts w:ascii="Times New Roman" w:hAnsi="Times New Roman" w:cs="Times New Roman" w:hint="eastAsia"/>
                <w:bCs/>
                <w:iCs/>
                <w:sz w:val="24"/>
                <w:szCs w:val="24"/>
              </w:rPr>
              <w:t>。国内</w:t>
            </w:r>
            <w:r w:rsidR="00C357A8" w:rsidRPr="00E10319">
              <w:rPr>
                <w:rFonts w:ascii="Times New Roman" w:hAnsi="Times New Roman" w:cs="Times New Roman"/>
                <w:bCs/>
                <w:iCs/>
                <w:sz w:val="24"/>
                <w:szCs w:val="24"/>
              </w:rPr>
              <w:t>已在</w:t>
            </w:r>
            <w:r w:rsidR="00C357A8" w:rsidRPr="00E10319">
              <w:rPr>
                <w:rFonts w:ascii="Times New Roman" w:hAnsi="Times New Roman" w:cs="Times New Roman"/>
                <w:bCs/>
                <w:iCs/>
                <w:sz w:val="24"/>
                <w:szCs w:val="24"/>
              </w:rPr>
              <w:t>CDE</w:t>
            </w:r>
            <w:r w:rsidR="00C357A8" w:rsidRPr="00E10319">
              <w:rPr>
                <w:rFonts w:ascii="Times New Roman" w:hAnsi="Times New Roman" w:cs="Times New Roman"/>
                <w:bCs/>
                <w:iCs/>
                <w:sz w:val="24"/>
                <w:szCs w:val="24"/>
              </w:rPr>
              <w:t>报批</w:t>
            </w:r>
            <w:r w:rsidR="00C357A8">
              <w:rPr>
                <w:rFonts w:ascii="Times New Roman" w:hAnsi="Times New Roman" w:cs="Times New Roman" w:hint="eastAsia"/>
                <w:bCs/>
                <w:iCs/>
                <w:sz w:val="24"/>
                <w:szCs w:val="24"/>
              </w:rPr>
              <w:t>中</w:t>
            </w:r>
            <w:r w:rsidR="00C357A8" w:rsidRPr="00E10319">
              <w:rPr>
                <w:rFonts w:ascii="Times New Roman" w:hAnsi="Times New Roman" w:cs="Times New Roman"/>
                <w:bCs/>
                <w:iCs/>
                <w:sz w:val="24"/>
                <w:szCs w:val="24"/>
              </w:rPr>
              <w:t>，目前在等</w:t>
            </w:r>
            <w:r w:rsidR="00C357A8">
              <w:rPr>
                <w:rFonts w:ascii="Times New Roman" w:hAnsi="Times New Roman" w:cs="Times New Roman" w:hint="eastAsia"/>
                <w:bCs/>
                <w:iCs/>
                <w:sz w:val="24"/>
                <w:szCs w:val="24"/>
              </w:rPr>
              <w:t>待取得</w:t>
            </w:r>
            <w:r w:rsidR="00C357A8" w:rsidRPr="00E10319">
              <w:rPr>
                <w:rFonts w:ascii="Times New Roman" w:hAnsi="Times New Roman" w:cs="Times New Roman"/>
                <w:bCs/>
                <w:iCs/>
                <w:sz w:val="24"/>
                <w:szCs w:val="24"/>
              </w:rPr>
              <w:t>生产批件的阶段。</w:t>
            </w:r>
          </w:p>
          <w:p w14:paraId="001DD92F" w14:textId="0DA74A1B" w:rsidR="003D3FF8" w:rsidRPr="003D3FF8" w:rsidRDefault="003D3FF8" w:rsidP="003D3FF8">
            <w:pPr>
              <w:snapToGrid w:val="0"/>
              <w:spacing w:line="360" w:lineRule="auto"/>
              <w:ind w:firstLineChars="200" w:firstLine="482"/>
              <w:rPr>
                <w:rFonts w:asciiTheme="minorEastAsia" w:hAnsiTheme="minorEastAsia" w:cs="Times New Roman"/>
                <w:b/>
                <w:iCs/>
                <w:sz w:val="24"/>
                <w:szCs w:val="24"/>
              </w:rPr>
            </w:pPr>
            <w:r w:rsidRPr="003D3FF8">
              <w:rPr>
                <w:rFonts w:asciiTheme="minorEastAsia" w:hAnsiTheme="minorEastAsia" w:cs="Times New Roman"/>
                <w:b/>
                <w:iCs/>
                <w:sz w:val="24"/>
                <w:szCs w:val="24"/>
              </w:rPr>
              <w:t>问</w:t>
            </w:r>
            <w:r w:rsidR="00B40886">
              <w:rPr>
                <w:rFonts w:asciiTheme="minorEastAsia" w:hAnsiTheme="minorEastAsia" w:cs="Times New Roman"/>
                <w:b/>
                <w:iCs/>
                <w:sz w:val="24"/>
                <w:szCs w:val="24"/>
              </w:rPr>
              <w:t>9</w:t>
            </w:r>
            <w:r w:rsidRPr="003D3FF8">
              <w:rPr>
                <w:rFonts w:asciiTheme="minorEastAsia" w:hAnsiTheme="minorEastAsia" w:cs="Times New Roman" w:hint="eastAsia"/>
                <w:b/>
                <w:iCs/>
                <w:sz w:val="24"/>
                <w:szCs w:val="24"/>
              </w:rPr>
              <w:t>：</w:t>
            </w:r>
            <w:r w:rsidR="00C23DBF">
              <w:rPr>
                <w:rFonts w:asciiTheme="minorEastAsia" w:hAnsiTheme="minorEastAsia" w:cs="Times New Roman" w:hint="eastAsia"/>
                <w:b/>
                <w:iCs/>
                <w:sz w:val="24"/>
                <w:szCs w:val="24"/>
              </w:rPr>
              <w:t>公司如何提升毛利率</w:t>
            </w:r>
            <w:r w:rsidRPr="003D3FF8">
              <w:rPr>
                <w:rFonts w:asciiTheme="minorEastAsia" w:hAnsiTheme="minorEastAsia" w:cs="Times New Roman"/>
                <w:b/>
                <w:iCs/>
                <w:sz w:val="24"/>
                <w:szCs w:val="24"/>
              </w:rPr>
              <w:t>？</w:t>
            </w:r>
          </w:p>
          <w:p w14:paraId="708C3F79" w14:textId="05E6504D" w:rsidR="00927DC7" w:rsidRDefault="003D3FF8" w:rsidP="00DB49F0">
            <w:pPr>
              <w:snapToGrid w:val="0"/>
              <w:spacing w:beforeLines="50" w:before="156" w:line="360" w:lineRule="auto"/>
              <w:ind w:firstLineChars="200" w:firstLine="482"/>
              <w:rPr>
                <w:rFonts w:ascii="Times New Roman" w:eastAsia="宋体" w:hAnsi="Times New Roman" w:cs="Times New Roman"/>
                <w:iCs/>
                <w:sz w:val="24"/>
                <w:szCs w:val="24"/>
              </w:rPr>
            </w:pPr>
            <w:r w:rsidRPr="003D3FF8">
              <w:rPr>
                <w:rFonts w:asciiTheme="minorEastAsia" w:hAnsiTheme="minorEastAsia" w:cs="Times New Roman"/>
                <w:b/>
                <w:iCs/>
                <w:sz w:val="24"/>
                <w:szCs w:val="24"/>
              </w:rPr>
              <w:t>答：</w:t>
            </w:r>
            <w:r w:rsidR="00C23DBF" w:rsidRPr="00C23DBF">
              <w:rPr>
                <w:rFonts w:asciiTheme="minorEastAsia" w:hAnsiTheme="minorEastAsia" w:cs="Times New Roman" w:hint="eastAsia"/>
                <w:iCs/>
                <w:sz w:val="24"/>
                <w:szCs w:val="24"/>
              </w:rPr>
              <w:t>公司通过</w:t>
            </w:r>
            <w:r w:rsidR="00135760">
              <w:rPr>
                <w:rFonts w:asciiTheme="minorEastAsia" w:hAnsiTheme="minorEastAsia" w:cs="Times New Roman" w:hint="eastAsia"/>
                <w:iCs/>
                <w:sz w:val="24"/>
                <w:szCs w:val="24"/>
              </w:rPr>
              <w:t>精细化管理降本增效，改善成本</w:t>
            </w:r>
            <w:r w:rsidR="00C23DBF">
              <w:rPr>
                <w:rFonts w:asciiTheme="minorEastAsia" w:hAnsiTheme="minorEastAsia" w:cs="Times New Roman" w:hint="eastAsia"/>
                <w:iCs/>
                <w:sz w:val="24"/>
                <w:szCs w:val="24"/>
              </w:rPr>
              <w:t>；</w:t>
            </w:r>
            <w:r w:rsidR="00C23DBF" w:rsidRPr="00BD4086">
              <w:rPr>
                <w:rFonts w:ascii="Times New Roman" w:hAnsi="Times New Roman" w:cs="Times New Roman" w:hint="eastAsia"/>
                <w:iCs/>
                <w:sz w:val="24"/>
                <w:szCs w:val="24"/>
              </w:rPr>
              <w:t>头孢克洛原料药和头孢丙烯原</w:t>
            </w:r>
            <w:r w:rsidR="00C23DBF" w:rsidRPr="00BD4086">
              <w:rPr>
                <w:rFonts w:asciiTheme="minorEastAsia" w:hAnsiTheme="minorEastAsia" w:hint="eastAsia"/>
                <w:sz w:val="24"/>
                <w:szCs w:val="24"/>
              </w:rPr>
              <w:t>料</w:t>
            </w:r>
            <w:r w:rsidR="00C23DBF" w:rsidRPr="00433DB6">
              <w:rPr>
                <w:rFonts w:asciiTheme="minorEastAsia" w:hAnsiTheme="minorEastAsia" w:hint="eastAsia"/>
                <w:sz w:val="24"/>
                <w:szCs w:val="24"/>
              </w:rPr>
              <w:t>药</w:t>
            </w:r>
            <w:r w:rsidR="00C23DBF">
              <w:rPr>
                <w:rFonts w:asciiTheme="minorEastAsia" w:hAnsiTheme="minorEastAsia" w:hint="eastAsia"/>
                <w:sz w:val="24"/>
                <w:szCs w:val="24"/>
              </w:rPr>
              <w:t>通过</w:t>
            </w:r>
            <w:r w:rsidR="00C23DBF" w:rsidRPr="00433DB6">
              <w:rPr>
                <w:rFonts w:asciiTheme="minorEastAsia" w:hAnsiTheme="minorEastAsia" w:cs="Times New Roman" w:hint="eastAsia"/>
                <w:iCs/>
                <w:sz w:val="24"/>
                <w:szCs w:val="24"/>
              </w:rPr>
              <w:t>生物</w:t>
            </w:r>
            <w:r w:rsidR="00C23DBF">
              <w:rPr>
                <w:rFonts w:asciiTheme="minorEastAsia" w:hAnsiTheme="minorEastAsia" w:cs="Times New Roman" w:hint="eastAsia"/>
                <w:iCs/>
                <w:sz w:val="24"/>
                <w:szCs w:val="24"/>
              </w:rPr>
              <w:t>合成</w:t>
            </w:r>
            <w:r w:rsidR="00C23DBF" w:rsidRPr="00433DB6">
              <w:rPr>
                <w:rFonts w:asciiTheme="minorEastAsia" w:hAnsiTheme="minorEastAsia" w:cs="Times New Roman" w:hint="eastAsia"/>
                <w:iCs/>
                <w:sz w:val="24"/>
                <w:szCs w:val="24"/>
              </w:rPr>
              <w:t>法的生产工艺</w:t>
            </w:r>
            <w:r w:rsidR="00C23DBF" w:rsidRPr="00134BC0">
              <w:rPr>
                <w:rFonts w:ascii="Times New Roman" w:hAnsi="Times New Roman" w:cs="Times New Roman"/>
                <w:iCs/>
                <w:sz w:val="24"/>
                <w:szCs w:val="24"/>
              </w:rPr>
              <w:t>控制成本、提</w:t>
            </w:r>
            <w:r w:rsidR="00C23DBF" w:rsidRPr="00134BC0">
              <w:rPr>
                <w:rFonts w:ascii="Times New Roman" w:eastAsia="宋体" w:hAnsi="Times New Roman" w:cs="Times New Roman"/>
                <w:iCs/>
                <w:sz w:val="24"/>
                <w:szCs w:val="24"/>
              </w:rPr>
              <w:t>高</w:t>
            </w:r>
            <w:r w:rsidR="00C23DBF">
              <w:rPr>
                <w:rFonts w:ascii="Times New Roman" w:eastAsia="宋体" w:hAnsi="Times New Roman" w:cs="Times New Roman"/>
                <w:iCs/>
                <w:sz w:val="24"/>
                <w:szCs w:val="24"/>
              </w:rPr>
              <w:t>效率</w:t>
            </w:r>
            <w:r w:rsidR="00C23DBF">
              <w:rPr>
                <w:rFonts w:ascii="Times New Roman" w:eastAsia="宋体" w:hAnsi="Times New Roman" w:cs="Times New Roman" w:hint="eastAsia"/>
                <w:iCs/>
                <w:sz w:val="24"/>
                <w:szCs w:val="24"/>
              </w:rPr>
              <w:t>；</w:t>
            </w:r>
            <w:r w:rsidR="00C23DBF">
              <w:rPr>
                <w:rFonts w:ascii="Times New Roman" w:eastAsia="宋体" w:hAnsi="Times New Roman" w:cs="Times New Roman"/>
                <w:iCs/>
                <w:sz w:val="24"/>
                <w:szCs w:val="24"/>
              </w:rPr>
              <w:t>募投项目的产能</w:t>
            </w:r>
            <w:r w:rsidR="00C23DBF">
              <w:rPr>
                <w:rFonts w:ascii="Times New Roman" w:eastAsia="宋体" w:hAnsi="Times New Roman" w:cs="Times New Roman" w:hint="eastAsia"/>
                <w:iCs/>
                <w:sz w:val="24"/>
                <w:szCs w:val="24"/>
              </w:rPr>
              <w:t>扩张</w:t>
            </w:r>
            <w:r w:rsidR="00C23DBF">
              <w:rPr>
                <w:rFonts w:ascii="Times New Roman" w:eastAsia="宋体" w:hAnsi="Times New Roman" w:cs="Times New Roman"/>
                <w:iCs/>
                <w:sz w:val="24"/>
                <w:szCs w:val="24"/>
              </w:rPr>
              <w:t>也会降低</w:t>
            </w:r>
            <w:r w:rsidR="00C23DBF">
              <w:rPr>
                <w:rFonts w:ascii="Times New Roman" w:eastAsia="宋体" w:hAnsi="Times New Roman" w:cs="Times New Roman" w:hint="eastAsia"/>
                <w:iCs/>
                <w:sz w:val="24"/>
                <w:szCs w:val="24"/>
              </w:rPr>
              <w:t>单位生产</w:t>
            </w:r>
            <w:r w:rsidR="00C23DBF" w:rsidRPr="00BD4086">
              <w:rPr>
                <w:rFonts w:ascii="Times New Roman" w:hAnsi="Times New Roman" w:cs="Times New Roman" w:hint="eastAsia"/>
                <w:iCs/>
                <w:sz w:val="24"/>
                <w:szCs w:val="24"/>
              </w:rPr>
              <w:t>成本</w:t>
            </w:r>
            <w:r w:rsidR="00C23DBF">
              <w:rPr>
                <w:rFonts w:ascii="Times New Roman" w:eastAsia="宋体" w:hAnsi="Times New Roman" w:cs="Times New Roman" w:hint="eastAsia"/>
                <w:iCs/>
                <w:sz w:val="24"/>
                <w:szCs w:val="24"/>
              </w:rPr>
              <w:t>；上游多数原料、辅料价格下降对公司毛利</w:t>
            </w:r>
            <w:r w:rsidR="00AF3D29">
              <w:rPr>
                <w:rFonts w:ascii="Times New Roman" w:eastAsia="宋体" w:hAnsi="Times New Roman" w:cs="Times New Roman" w:hint="eastAsia"/>
                <w:iCs/>
                <w:sz w:val="24"/>
                <w:szCs w:val="24"/>
              </w:rPr>
              <w:t>提升</w:t>
            </w:r>
            <w:r w:rsidR="00C23DBF">
              <w:rPr>
                <w:rFonts w:ascii="Times New Roman" w:eastAsia="宋体" w:hAnsi="Times New Roman" w:cs="Times New Roman" w:hint="eastAsia"/>
                <w:iCs/>
                <w:sz w:val="24"/>
                <w:szCs w:val="24"/>
              </w:rPr>
              <w:t>也有一定促进</w:t>
            </w:r>
            <w:r w:rsidR="00AF3D29">
              <w:rPr>
                <w:rFonts w:ascii="Times New Roman" w:eastAsia="宋体" w:hAnsi="Times New Roman" w:cs="Times New Roman" w:hint="eastAsia"/>
                <w:iCs/>
                <w:sz w:val="24"/>
                <w:szCs w:val="24"/>
              </w:rPr>
              <w:t>作用</w:t>
            </w:r>
            <w:r w:rsidR="00C23DBF">
              <w:rPr>
                <w:rFonts w:ascii="Times New Roman" w:eastAsia="宋体" w:hAnsi="Times New Roman" w:cs="Times New Roman" w:hint="eastAsia"/>
                <w:iCs/>
                <w:sz w:val="24"/>
                <w:szCs w:val="24"/>
              </w:rPr>
              <w:t>。</w:t>
            </w:r>
          </w:p>
          <w:p w14:paraId="6B074999" w14:textId="4B88528F" w:rsidR="00B113A4" w:rsidRDefault="00C23DBF" w:rsidP="00B113A4">
            <w:pPr>
              <w:snapToGrid w:val="0"/>
              <w:spacing w:line="360" w:lineRule="auto"/>
              <w:ind w:firstLineChars="200" w:firstLine="482"/>
              <w:rPr>
                <w:rFonts w:asciiTheme="minorEastAsia" w:hAnsiTheme="minorEastAsia" w:cs="Times New Roman"/>
                <w:b/>
                <w:iCs/>
                <w:sz w:val="24"/>
                <w:szCs w:val="24"/>
              </w:rPr>
            </w:pPr>
            <w:r w:rsidRPr="003D3FF8">
              <w:rPr>
                <w:rFonts w:asciiTheme="minorEastAsia" w:hAnsiTheme="minorEastAsia" w:cs="Times New Roman"/>
                <w:b/>
                <w:iCs/>
                <w:sz w:val="24"/>
                <w:szCs w:val="24"/>
              </w:rPr>
              <w:t>问</w:t>
            </w:r>
            <w:r w:rsidR="00B40886">
              <w:rPr>
                <w:rFonts w:asciiTheme="minorEastAsia" w:hAnsiTheme="minorEastAsia" w:cs="Times New Roman"/>
                <w:b/>
                <w:iCs/>
                <w:sz w:val="24"/>
                <w:szCs w:val="24"/>
              </w:rPr>
              <w:t>10</w:t>
            </w:r>
            <w:r w:rsidRPr="003D3FF8">
              <w:rPr>
                <w:rFonts w:asciiTheme="minorEastAsia" w:hAnsiTheme="minorEastAsia" w:cs="Times New Roman" w:hint="eastAsia"/>
                <w:b/>
                <w:iCs/>
                <w:sz w:val="24"/>
                <w:szCs w:val="24"/>
              </w:rPr>
              <w:t>：</w:t>
            </w:r>
            <w:r w:rsidR="00B113A4">
              <w:rPr>
                <w:rFonts w:asciiTheme="minorEastAsia" w:hAnsiTheme="minorEastAsia" w:cs="Times New Roman" w:hint="eastAsia"/>
                <w:b/>
                <w:iCs/>
                <w:sz w:val="24"/>
                <w:szCs w:val="24"/>
              </w:rPr>
              <w:t>头孢</w:t>
            </w:r>
            <w:r w:rsidR="00E3740F">
              <w:rPr>
                <w:rFonts w:asciiTheme="minorEastAsia" w:hAnsiTheme="minorEastAsia" w:cs="Times New Roman" w:hint="eastAsia"/>
                <w:b/>
                <w:iCs/>
                <w:sz w:val="24"/>
                <w:szCs w:val="24"/>
              </w:rPr>
              <w:t>类药物</w:t>
            </w:r>
            <w:r w:rsidR="00B113A4">
              <w:rPr>
                <w:rFonts w:asciiTheme="minorEastAsia" w:hAnsiTheme="minorEastAsia" w:cs="Times New Roman" w:hint="eastAsia"/>
                <w:b/>
                <w:iCs/>
                <w:sz w:val="24"/>
                <w:szCs w:val="24"/>
              </w:rPr>
              <w:t>不断进入集采对公司的影响</w:t>
            </w:r>
            <w:r w:rsidRPr="003D3FF8">
              <w:rPr>
                <w:rFonts w:asciiTheme="minorEastAsia" w:hAnsiTheme="minorEastAsia" w:cs="Times New Roman"/>
                <w:b/>
                <w:iCs/>
                <w:sz w:val="24"/>
                <w:szCs w:val="24"/>
              </w:rPr>
              <w:t>？</w:t>
            </w:r>
          </w:p>
          <w:p w14:paraId="013E2B38" w14:textId="52AC239D" w:rsidR="00C23DBF" w:rsidRPr="00135760" w:rsidRDefault="00B113A4" w:rsidP="00135760">
            <w:pPr>
              <w:snapToGrid w:val="0"/>
              <w:spacing w:line="360" w:lineRule="auto"/>
              <w:ind w:firstLineChars="200" w:firstLine="482"/>
              <w:rPr>
                <w:rFonts w:asciiTheme="minorEastAsia" w:hAnsiTheme="minorEastAsia" w:cs="Times New Roman"/>
                <w:b/>
                <w:iCs/>
                <w:sz w:val="24"/>
                <w:szCs w:val="24"/>
              </w:rPr>
            </w:pPr>
            <w:r>
              <w:rPr>
                <w:rFonts w:asciiTheme="minorEastAsia" w:hAnsiTheme="minorEastAsia" w:cs="Times New Roman" w:hint="eastAsia"/>
                <w:b/>
                <w:iCs/>
                <w:sz w:val="24"/>
                <w:szCs w:val="24"/>
              </w:rPr>
              <w:t>答：</w:t>
            </w:r>
            <w:r w:rsidRPr="00B113A4">
              <w:rPr>
                <w:rFonts w:asciiTheme="minorEastAsia" w:hAnsiTheme="minorEastAsia" w:cs="Times New Roman" w:hint="eastAsia"/>
                <w:iCs/>
                <w:sz w:val="24"/>
                <w:szCs w:val="24"/>
              </w:rPr>
              <w:t>公司原料药板块的客户比较稳定，受集采影响较少，集采常态化有助于提高公司在细分领域的话语权和议价权。公司将充分利用自身原料药的优势，通过集采带来的市场机会，加快在制剂领域的产业布局，通过可转债募投项目的实施进一步提高公司的竞争力和综合实力。</w:t>
            </w:r>
          </w:p>
        </w:tc>
      </w:tr>
      <w:tr w:rsidR="00CA519A" w14:paraId="200BF063" w14:textId="77777777" w:rsidTr="00B060A0">
        <w:trPr>
          <w:jc w:val="center"/>
        </w:trPr>
        <w:tc>
          <w:tcPr>
            <w:tcW w:w="2422" w:type="dxa"/>
            <w:shd w:val="clear" w:color="auto" w:fill="auto"/>
            <w:vAlign w:val="center"/>
          </w:tcPr>
          <w:p w14:paraId="07474E0B"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6379" w:type="dxa"/>
            <w:shd w:val="clear" w:color="auto" w:fill="auto"/>
          </w:tcPr>
          <w:p w14:paraId="5589BC5C" w14:textId="77777777" w:rsidR="00CD5CAD" w:rsidRDefault="00ED01AC" w:rsidP="00356989">
            <w:pPr>
              <w:spacing w:line="360" w:lineRule="auto"/>
              <w:jc w:val="center"/>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CA519A" w14:paraId="5306F2F3" w14:textId="77777777" w:rsidTr="00B060A0">
        <w:trPr>
          <w:jc w:val="center"/>
        </w:trPr>
        <w:tc>
          <w:tcPr>
            <w:tcW w:w="2422" w:type="dxa"/>
            <w:shd w:val="clear" w:color="auto" w:fill="auto"/>
            <w:vAlign w:val="center"/>
          </w:tcPr>
          <w:p w14:paraId="0511CD13"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379" w:type="dxa"/>
            <w:shd w:val="clear" w:color="auto" w:fill="auto"/>
            <w:vAlign w:val="center"/>
          </w:tcPr>
          <w:p w14:paraId="16F513D8" w14:textId="017A67DF" w:rsidR="00CD5CAD" w:rsidRPr="00D56BAC" w:rsidRDefault="00356989" w:rsidP="00074DA1">
            <w:pPr>
              <w:spacing w:line="360" w:lineRule="auto"/>
              <w:ind w:firstLineChars="100" w:firstLine="240"/>
              <w:jc w:val="center"/>
              <w:rPr>
                <w:rFonts w:ascii="Times New Roman" w:eastAsia="宋体" w:hAnsi="Times New Roman" w:cs="Times New Roman"/>
                <w:iCs/>
                <w:sz w:val="24"/>
                <w:szCs w:val="24"/>
              </w:rPr>
            </w:pPr>
            <w:r w:rsidRPr="00D56BAC">
              <w:rPr>
                <w:rFonts w:ascii="Times New Roman" w:eastAsia="宋体" w:hAnsi="Times New Roman" w:cs="Times New Roman"/>
                <w:iCs/>
                <w:sz w:val="24"/>
                <w:szCs w:val="24"/>
              </w:rPr>
              <w:t>202</w:t>
            </w:r>
            <w:r w:rsidR="0047019A">
              <w:rPr>
                <w:rFonts w:ascii="Times New Roman" w:eastAsia="宋体" w:hAnsi="Times New Roman" w:cs="Times New Roman"/>
                <w:iCs/>
                <w:sz w:val="24"/>
                <w:szCs w:val="24"/>
              </w:rPr>
              <w:t>4</w:t>
            </w:r>
            <w:r w:rsidRPr="00D56BAC">
              <w:rPr>
                <w:rFonts w:ascii="Times New Roman" w:eastAsia="宋体" w:hAnsi="Times New Roman" w:cs="Times New Roman"/>
                <w:iCs/>
                <w:sz w:val="24"/>
                <w:szCs w:val="24"/>
              </w:rPr>
              <w:t>年</w:t>
            </w:r>
            <w:r w:rsidR="0047019A">
              <w:rPr>
                <w:rFonts w:ascii="Times New Roman" w:eastAsia="宋体" w:hAnsi="Times New Roman" w:cs="Times New Roman"/>
                <w:iCs/>
                <w:sz w:val="24"/>
                <w:szCs w:val="24"/>
              </w:rPr>
              <w:t>1</w:t>
            </w:r>
            <w:r w:rsidRPr="00D56BAC">
              <w:rPr>
                <w:rFonts w:ascii="Times New Roman" w:eastAsia="宋体" w:hAnsi="Times New Roman" w:cs="Times New Roman"/>
                <w:iCs/>
                <w:sz w:val="24"/>
                <w:szCs w:val="24"/>
              </w:rPr>
              <w:t>月</w:t>
            </w:r>
            <w:r w:rsidR="0047019A">
              <w:rPr>
                <w:rFonts w:ascii="Times New Roman" w:eastAsia="宋体" w:hAnsi="Times New Roman" w:cs="Times New Roman"/>
                <w:iCs/>
                <w:sz w:val="24"/>
                <w:szCs w:val="24"/>
              </w:rPr>
              <w:t>30</w:t>
            </w:r>
            <w:r w:rsidRPr="00D56BAC">
              <w:rPr>
                <w:rFonts w:ascii="Times New Roman" w:eastAsia="宋体" w:hAnsi="Times New Roman" w:cs="Times New Roman"/>
                <w:iCs/>
                <w:sz w:val="24"/>
                <w:szCs w:val="24"/>
              </w:rPr>
              <w:t>日</w:t>
            </w:r>
          </w:p>
        </w:tc>
      </w:tr>
    </w:tbl>
    <w:p w14:paraId="4CA337EE" w14:textId="77777777" w:rsidR="00CD5CAD" w:rsidRDefault="00CD5CAD" w:rsidP="000A6158">
      <w:pPr>
        <w:spacing w:line="360" w:lineRule="auto"/>
      </w:pPr>
    </w:p>
    <w:sectPr w:rsidR="00CD5CAD">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58B42" w16cex:dateUtc="2023-09-08T04:00:00Z"/>
  <w16cex:commentExtensible w16cex:durableId="28A58BFE" w16cex:dateUtc="2023-09-08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99240" w16cid:durableId="28A58B42"/>
  <w16cid:commentId w16cid:paraId="311424DE" w16cid:durableId="28A58B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DCC7" w14:textId="77777777" w:rsidR="00A60839" w:rsidRDefault="00A60839" w:rsidP="00F743F0">
      <w:r>
        <w:separator/>
      </w:r>
    </w:p>
  </w:endnote>
  <w:endnote w:type="continuationSeparator" w:id="0">
    <w:p w14:paraId="60A5489A" w14:textId="77777777" w:rsidR="00A60839" w:rsidRDefault="00A60839" w:rsidP="00F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B467" w14:textId="77777777" w:rsidR="00A60839" w:rsidRDefault="00A60839" w:rsidP="00F743F0">
      <w:r>
        <w:separator/>
      </w:r>
    </w:p>
  </w:footnote>
  <w:footnote w:type="continuationSeparator" w:id="0">
    <w:p w14:paraId="288EC261" w14:textId="77777777" w:rsidR="00A60839" w:rsidRDefault="00A60839" w:rsidP="00F74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72929"/>
    <w:rsid w:val="000746F6"/>
    <w:rsid w:val="00074DA1"/>
    <w:rsid w:val="00081139"/>
    <w:rsid w:val="00081B36"/>
    <w:rsid w:val="000828F8"/>
    <w:rsid w:val="00086C90"/>
    <w:rsid w:val="000A6158"/>
    <w:rsid w:val="000A65EF"/>
    <w:rsid w:val="000A6B5F"/>
    <w:rsid w:val="000A7623"/>
    <w:rsid w:val="000B6FFD"/>
    <w:rsid w:val="000C0440"/>
    <w:rsid w:val="000C2F52"/>
    <w:rsid w:val="000D2443"/>
    <w:rsid w:val="000E1F17"/>
    <w:rsid w:val="000E7D0D"/>
    <w:rsid w:val="000F07C1"/>
    <w:rsid w:val="000F4853"/>
    <w:rsid w:val="000F6BEB"/>
    <w:rsid w:val="00103C4E"/>
    <w:rsid w:val="001061E9"/>
    <w:rsid w:val="00111B1E"/>
    <w:rsid w:val="00111EF4"/>
    <w:rsid w:val="00113C72"/>
    <w:rsid w:val="00114CEA"/>
    <w:rsid w:val="001221B8"/>
    <w:rsid w:val="00126752"/>
    <w:rsid w:val="001304EB"/>
    <w:rsid w:val="00130A9D"/>
    <w:rsid w:val="001334C1"/>
    <w:rsid w:val="00133949"/>
    <w:rsid w:val="00134BC0"/>
    <w:rsid w:val="00135760"/>
    <w:rsid w:val="00136BC5"/>
    <w:rsid w:val="00143772"/>
    <w:rsid w:val="00143A57"/>
    <w:rsid w:val="00151B55"/>
    <w:rsid w:val="001672FF"/>
    <w:rsid w:val="00176317"/>
    <w:rsid w:val="001819EF"/>
    <w:rsid w:val="00186DBB"/>
    <w:rsid w:val="001965A6"/>
    <w:rsid w:val="001A125C"/>
    <w:rsid w:val="001B00D8"/>
    <w:rsid w:val="001B011E"/>
    <w:rsid w:val="001B04F7"/>
    <w:rsid w:val="001B508F"/>
    <w:rsid w:val="001B7B58"/>
    <w:rsid w:val="001C7C07"/>
    <w:rsid w:val="001D5222"/>
    <w:rsid w:val="001D7A5D"/>
    <w:rsid w:val="001E2BC5"/>
    <w:rsid w:val="001E5E64"/>
    <w:rsid w:val="001E61F1"/>
    <w:rsid w:val="001E7F7C"/>
    <w:rsid w:val="001F2572"/>
    <w:rsid w:val="001F5B62"/>
    <w:rsid w:val="00206971"/>
    <w:rsid w:val="002118DC"/>
    <w:rsid w:val="00211DC7"/>
    <w:rsid w:val="00214C8F"/>
    <w:rsid w:val="00215044"/>
    <w:rsid w:val="002278FB"/>
    <w:rsid w:val="00232813"/>
    <w:rsid w:val="00234237"/>
    <w:rsid w:val="00234D03"/>
    <w:rsid w:val="0024147B"/>
    <w:rsid w:val="00251EF8"/>
    <w:rsid w:val="002525E9"/>
    <w:rsid w:val="0025271B"/>
    <w:rsid w:val="00253B86"/>
    <w:rsid w:val="00254105"/>
    <w:rsid w:val="002559DA"/>
    <w:rsid w:val="00255B4A"/>
    <w:rsid w:val="00256250"/>
    <w:rsid w:val="00256F57"/>
    <w:rsid w:val="002650F9"/>
    <w:rsid w:val="00267056"/>
    <w:rsid w:val="002712A8"/>
    <w:rsid w:val="002739C7"/>
    <w:rsid w:val="00273BE7"/>
    <w:rsid w:val="00273D9E"/>
    <w:rsid w:val="0028148B"/>
    <w:rsid w:val="002849FA"/>
    <w:rsid w:val="00286F7B"/>
    <w:rsid w:val="0029285E"/>
    <w:rsid w:val="00293FBB"/>
    <w:rsid w:val="00295236"/>
    <w:rsid w:val="002A15B6"/>
    <w:rsid w:val="002A3C0C"/>
    <w:rsid w:val="002B011A"/>
    <w:rsid w:val="002B0AD4"/>
    <w:rsid w:val="002B75F5"/>
    <w:rsid w:val="002C06D0"/>
    <w:rsid w:val="002C1C3B"/>
    <w:rsid w:val="002C23DD"/>
    <w:rsid w:val="002C3AD1"/>
    <w:rsid w:val="002D15D1"/>
    <w:rsid w:val="002D3753"/>
    <w:rsid w:val="002F1B04"/>
    <w:rsid w:val="002F4C46"/>
    <w:rsid w:val="002F6EAD"/>
    <w:rsid w:val="00307607"/>
    <w:rsid w:val="00307EC1"/>
    <w:rsid w:val="0031032E"/>
    <w:rsid w:val="003131C3"/>
    <w:rsid w:val="0031350D"/>
    <w:rsid w:val="0031371B"/>
    <w:rsid w:val="00320D9D"/>
    <w:rsid w:val="00320EA7"/>
    <w:rsid w:val="00325C0A"/>
    <w:rsid w:val="00327CE4"/>
    <w:rsid w:val="00336191"/>
    <w:rsid w:val="00340A0E"/>
    <w:rsid w:val="003413FD"/>
    <w:rsid w:val="00341714"/>
    <w:rsid w:val="003443E5"/>
    <w:rsid w:val="003508D5"/>
    <w:rsid w:val="003524BC"/>
    <w:rsid w:val="0035572A"/>
    <w:rsid w:val="00356989"/>
    <w:rsid w:val="00362CD0"/>
    <w:rsid w:val="00363384"/>
    <w:rsid w:val="0037038A"/>
    <w:rsid w:val="003722F1"/>
    <w:rsid w:val="0037245D"/>
    <w:rsid w:val="00376EB2"/>
    <w:rsid w:val="0038034C"/>
    <w:rsid w:val="003811D5"/>
    <w:rsid w:val="00386F86"/>
    <w:rsid w:val="00397642"/>
    <w:rsid w:val="003A2EB2"/>
    <w:rsid w:val="003B13A4"/>
    <w:rsid w:val="003B49C0"/>
    <w:rsid w:val="003C0892"/>
    <w:rsid w:val="003C69FA"/>
    <w:rsid w:val="003C738F"/>
    <w:rsid w:val="003D2212"/>
    <w:rsid w:val="003D2A88"/>
    <w:rsid w:val="003D2F73"/>
    <w:rsid w:val="003D3FF8"/>
    <w:rsid w:val="003D40E0"/>
    <w:rsid w:val="003D6A9C"/>
    <w:rsid w:val="003E0BDD"/>
    <w:rsid w:val="003E3BD3"/>
    <w:rsid w:val="003F2A5A"/>
    <w:rsid w:val="003F6D0B"/>
    <w:rsid w:val="00400B90"/>
    <w:rsid w:val="0040142B"/>
    <w:rsid w:val="00404723"/>
    <w:rsid w:val="00407B29"/>
    <w:rsid w:val="00407F75"/>
    <w:rsid w:val="004106EC"/>
    <w:rsid w:val="00411262"/>
    <w:rsid w:val="00413284"/>
    <w:rsid w:val="00415FC4"/>
    <w:rsid w:val="00420071"/>
    <w:rsid w:val="0042182D"/>
    <w:rsid w:val="00425BB1"/>
    <w:rsid w:val="00432964"/>
    <w:rsid w:val="00433835"/>
    <w:rsid w:val="00450129"/>
    <w:rsid w:val="004556A1"/>
    <w:rsid w:val="004569A6"/>
    <w:rsid w:val="00467B9C"/>
    <w:rsid w:val="0047019A"/>
    <w:rsid w:val="00470346"/>
    <w:rsid w:val="00472F77"/>
    <w:rsid w:val="00473F91"/>
    <w:rsid w:val="00475384"/>
    <w:rsid w:val="00482D5D"/>
    <w:rsid w:val="004859A7"/>
    <w:rsid w:val="0048726C"/>
    <w:rsid w:val="00495655"/>
    <w:rsid w:val="00497211"/>
    <w:rsid w:val="00497A56"/>
    <w:rsid w:val="00497E98"/>
    <w:rsid w:val="004A58CB"/>
    <w:rsid w:val="004B500C"/>
    <w:rsid w:val="004C3E41"/>
    <w:rsid w:val="004C6956"/>
    <w:rsid w:val="004D40E6"/>
    <w:rsid w:val="004D4156"/>
    <w:rsid w:val="004D614E"/>
    <w:rsid w:val="004E25DD"/>
    <w:rsid w:val="004E4CBB"/>
    <w:rsid w:val="004E7E22"/>
    <w:rsid w:val="004F5C3F"/>
    <w:rsid w:val="004F773D"/>
    <w:rsid w:val="00504DF9"/>
    <w:rsid w:val="00507071"/>
    <w:rsid w:val="00510097"/>
    <w:rsid w:val="00510286"/>
    <w:rsid w:val="00514B37"/>
    <w:rsid w:val="00520240"/>
    <w:rsid w:val="00524D04"/>
    <w:rsid w:val="00526BB0"/>
    <w:rsid w:val="00534D66"/>
    <w:rsid w:val="0054404C"/>
    <w:rsid w:val="00563F94"/>
    <w:rsid w:val="00572A6D"/>
    <w:rsid w:val="00580A2E"/>
    <w:rsid w:val="00582D78"/>
    <w:rsid w:val="00584526"/>
    <w:rsid w:val="00584D8F"/>
    <w:rsid w:val="00585184"/>
    <w:rsid w:val="00587DAB"/>
    <w:rsid w:val="00590DC4"/>
    <w:rsid w:val="005917EA"/>
    <w:rsid w:val="005953E9"/>
    <w:rsid w:val="005A0CBE"/>
    <w:rsid w:val="005A17E4"/>
    <w:rsid w:val="005A3CFE"/>
    <w:rsid w:val="005A4D77"/>
    <w:rsid w:val="005B17EF"/>
    <w:rsid w:val="005B3D04"/>
    <w:rsid w:val="005B628F"/>
    <w:rsid w:val="005C19C5"/>
    <w:rsid w:val="005C3D1E"/>
    <w:rsid w:val="005C6678"/>
    <w:rsid w:val="005D087C"/>
    <w:rsid w:val="005D20DD"/>
    <w:rsid w:val="005D2E64"/>
    <w:rsid w:val="005D68B6"/>
    <w:rsid w:val="005E4F20"/>
    <w:rsid w:val="005E5F7A"/>
    <w:rsid w:val="005E7E96"/>
    <w:rsid w:val="005F2C62"/>
    <w:rsid w:val="005F3897"/>
    <w:rsid w:val="005F7318"/>
    <w:rsid w:val="006016A0"/>
    <w:rsid w:val="00603FC0"/>
    <w:rsid w:val="00605119"/>
    <w:rsid w:val="00606A42"/>
    <w:rsid w:val="006102D6"/>
    <w:rsid w:val="00610A23"/>
    <w:rsid w:val="006215E1"/>
    <w:rsid w:val="00623326"/>
    <w:rsid w:val="00623855"/>
    <w:rsid w:val="00624BC8"/>
    <w:rsid w:val="00626FB3"/>
    <w:rsid w:val="0063129A"/>
    <w:rsid w:val="006323B5"/>
    <w:rsid w:val="00642382"/>
    <w:rsid w:val="00643F90"/>
    <w:rsid w:val="0064637F"/>
    <w:rsid w:val="00653A71"/>
    <w:rsid w:val="00653D77"/>
    <w:rsid w:val="00655835"/>
    <w:rsid w:val="00661C08"/>
    <w:rsid w:val="00667FB5"/>
    <w:rsid w:val="00672B54"/>
    <w:rsid w:val="00672C00"/>
    <w:rsid w:val="00673656"/>
    <w:rsid w:val="00673DCD"/>
    <w:rsid w:val="006850B8"/>
    <w:rsid w:val="00686E4C"/>
    <w:rsid w:val="0069619A"/>
    <w:rsid w:val="006A2E11"/>
    <w:rsid w:val="006A3184"/>
    <w:rsid w:val="006C1C04"/>
    <w:rsid w:val="006C69AF"/>
    <w:rsid w:val="006D2801"/>
    <w:rsid w:val="006D570A"/>
    <w:rsid w:val="006D763A"/>
    <w:rsid w:val="006E3B82"/>
    <w:rsid w:val="006E5E28"/>
    <w:rsid w:val="006E7372"/>
    <w:rsid w:val="006F1067"/>
    <w:rsid w:val="006F32A2"/>
    <w:rsid w:val="006F3C5E"/>
    <w:rsid w:val="006F438E"/>
    <w:rsid w:val="00701E34"/>
    <w:rsid w:val="007118F2"/>
    <w:rsid w:val="00711F03"/>
    <w:rsid w:val="00713A75"/>
    <w:rsid w:val="00715587"/>
    <w:rsid w:val="00733488"/>
    <w:rsid w:val="00735F4D"/>
    <w:rsid w:val="007369FA"/>
    <w:rsid w:val="007406C9"/>
    <w:rsid w:val="007453FE"/>
    <w:rsid w:val="00746249"/>
    <w:rsid w:val="00751592"/>
    <w:rsid w:val="0075270B"/>
    <w:rsid w:val="00756A97"/>
    <w:rsid w:val="00757362"/>
    <w:rsid w:val="0076183F"/>
    <w:rsid w:val="007633A0"/>
    <w:rsid w:val="00765059"/>
    <w:rsid w:val="0076642F"/>
    <w:rsid w:val="00770B3F"/>
    <w:rsid w:val="00771A91"/>
    <w:rsid w:val="00773213"/>
    <w:rsid w:val="00774276"/>
    <w:rsid w:val="00785284"/>
    <w:rsid w:val="00790B5C"/>
    <w:rsid w:val="0079430A"/>
    <w:rsid w:val="00794C8B"/>
    <w:rsid w:val="00795940"/>
    <w:rsid w:val="00796F07"/>
    <w:rsid w:val="007A11CF"/>
    <w:rsid w:val="007A4905"/>
    <w:rsid w:val="007B196F"/>
    <w:rsid w:val="007C39F3"/>
    <w:rsid w:val="007C7447"/>
    <w:rsid w:val="007C7A6B"/>
    <w:rsid w:val="007C7D09"/>
    <w:rsid w:val="007D149F"/>
    <w:rsid w:val="007D2F35"/>
    <w:rsid w:val="007D30B2"/>
    <w:rsid w:val="007E1F58"/>
    <w:rsid w:val="007F2176"/>
    <w:rsid w:val="007F21EB"/>
    <w:rsid w:val="00806573"/>
    <w:rsid w:val="00814484"/>
    <w:rsid w:val="008160A1"/>
    <w:rsid w:val="00816A96"/>
    <w:rsid w:val="00816CED"/>
    <w:rsid w:val="00821685"/>
    <w:rsid w:val="00827C6C"/>
    <w:rsid w:val="00833463"/>
    <w:rsid w:val="00834FFC"/>
    <w:rsid w:val="00836E8C"/>
    <w:rsid w:val="0084029A"/>
    <w:rsid w:val="008453D5"/>
    <w:rsid w:val="00847047"/>
    <w:rsid w:val="00853520"/>
    <w:rsid w:val="00857E84"/>
    <w:rsid w:val="00863BB1"/>
    <w:rsid w:val="00863F22"/>
    <w:rsid w:val="008658EA"/>
    <w:rsid w:val="00866222"/>
    <w:rsid w:val="0086696A"/>
    <w:rsid w:val="0086731C"/>
    <w:rsid w:val="00873293"/>
    <w:rsid w:val="00874DA2"/>
    <w:rsid w:val="00875E95"/>
    <w:rsid w:val="008872F6"/>
    <w:rsid w:val="008914C8"/>
    <w:rsid w:val="00894406"/>
    <w:rsid w:val="008A120E"/>
    <w:rsid w:val="008A387D"/>
    <w:rsid w:val="008B299A"/>
    <w:rsid w:val="008B4886"/>
    <w:rsid w:val="008B7143"/>
    <w:rsid w:val="008C04C9"/>
    <w:rsid w:val="008C0D38"/>
    <w:rsid w:val="008C4D32"/>
    <w:rsid w:val="008C6B72"/>
    <w:rsid w:val="008C7588"/>
    <w:rsid w:val="008D2AAE"/>
    <w:rsid w:val="008D2B96"/>
    <w:rsid w:val="008D3726"/>
    <w:rsid w:val="008E245B"/>
    <w:rsid w:val="008E5C13"/>
    <w:rsid w:val="008F5F3A"/>
    <w:rsid w:val="00900BAF"/>
    <w:rsid w:val="0090737A"/>
    <w:rsid w:val="009108F5"/>
    <w:rsid w:val="0091400E"/>
    <w:rsid w:val="009157EF"/>
    <w:rsid w:val="009224F5"/>
    <w:rsid w:val="00924412"/>
    <w:rsid w:val="0092574C"/>
    <w:rsid w:val="00927989"/>
    <w:rsid w:val="00927DC7"/>
    <w:rsid w:val="00941808"/>
    <w:rsid w:val="00942951"/>
    <w:rsid w:val="0094364B"/>
    <w:rsid w:val="00944E7F"/>
    <w:rsid w:val="009457DF"/>
    <w:rsid w:val="00945DB3"/>
    <w:rsid w:val="0095035C"/>
    <w:rsid w:val="009553B1"/>
    <w:rsid w:val="00957BD4"/>
    <w:rsid w:val="0096018C"/>
    <w:rsid w:val="00966C22"/>
    <w:rsid w:val="009678BF"/>
    <w:rsid w:val="009776A7"/>
    <w:rsid w:val="00980694"/>
    <w:rsid w:val="009868C0"/>
    <w:rsid w:val="00991961"/>
    <w:rsid w:val="009975BD"/>
    <w:rsid w:val="0099765D"/>
    <w:rsid w:val="009C06A4"/>
    <w:rsid w:val="009C63B1"/>
    <w:rsid w:val="009E0B46"/>
    <w:rsid w:val="009E3D68"/>
    <w:rsid w:val="009F1185"/>
    <w:rsid w:val="00A03AA1"/>
    <w:rsid w:val="00A04504"/>
    <w:rsid w:val="00A04996"/>
    <w:rsid w:val="00A05042"/>
    <w:rsid w:val="00A10F5B"/>
    <w:rsid w:val="00A16F6F"/>
    <w:rsid w:val="00A31B20"/>
    <w:rsid w:val="00A32B73"/>
    <w:rsid w:val="00A32ED1"/>
    <w:rsid w:val="00A36BE7"/>
    <w:rsid w:val="00A37775"/>
    <w:rsid w:val="00A40825"/>
    <w:rsid w:val="00A41812"/>
    <w:rsid w:val="00A41A06"/>
    <w:rsid w:val="00A56101"/>
    <w:rsid w:val="00A57863"/>
    <w:rsid w:val="00A60839"/>
    <w:rsid w:val="00A620A6"/>
    <w:rsid w:val="00A6487E"/>
    <w:rsid w:val="00A64933"/>
    <w:rsid w:val="00A70EC0"/>
    <w:rsid w:val="00A71BFD"/>
    <w:rsid w:val="00A76F0C"/>
    <w:rsid w:val="00A869AF"/>
    <w:rsid w:val="00A878CB"/>
    <w:rsid w:val="00A97143"/>
    <w:rsid w:val="00A97D76"/>
    <w:rsid w:val="00AA2815"/>
    <w:rsid w:val="00AA5E76"/>
    <w:rsid w:val="00AB03BB"/>
    <w:rsid w:val="00AB0419"/>
    <w:rsid w:val="00AB45D6"/>
    <w:rsid w:val="00AD237A"/>
    <w:rsid w:val="00AD3FBC"/>
    <w:rsid w:val="00AD445E"/>
    <w:rsid w:val="00AD4B08"/>
    <w:rsid w:val="00AE00B6"/>
    <w:rsid w:val="00AE3EE3"/>
    <w:rsid w:val="00AE4B1A"/>
    <w:rsid w:val="00AF3D29"/>
    <w:rsid w:val="00AF6EE4"/>
    <w:rsid w:val="00AF723E"/>
    <w:rsid w:val="00B060A0"/>
    <w:rsid w:val="00B0680A"/>
    <w:rsid w:val="00B07508"/>
    <w:rsid w:val="00B10DA4"/>
    <w:rsid w:val="00B113A4"/>
    <w:rsid w:val="00B12278"/>
    <w:rsid w:val="00B27C19"/>
    <w:rsid w:val="00B322F6"/>
    <w:rsid w:val="00B34996"/>
    <w:rsid w:val="00B36A53"/>
    <w:rsid w:val="00B40886"/>
    <w:rsid w:val="00B42534"/>
    <w:rsid w:val="00B4298C"/>
    <w:rsid w:val="00B446BA"/>
    <w:rsid w:val="00B47853"/>
    <w:rsid w:val="00B47DB7"/>
    <w:rsid w:val="00B57667"/>
    <w:rsid w:val="00B577E9"/>
    <w:rsid w:val="00B61BCB"/>
    <w:rsid w:val="00B625FF"/>
    <w:rsid w:val="00B657AD"/>
    <w:rsid w:val="00B67838"/>
    <w:rsid w:val="00B67F8D"/>
    <w:rsid w:val="00B70645"/>
    <w:rsid w:val="00B73AED"/>
    <w:rsid w:val="00B855F5"/>
    <w:rsid w:val="00B8596B"/>
    <w:rsid w:val="00B87C18"/>
    <w:rsid w:val="00B922C8"/>
    <w:rsid w:val="00B948F2"/>
    <w:rsid w:val="00B95F5D"/>
    <w:rsid w:val="00BA78D9"/>
    <w:rsid w:val="00BB0948"/>
    <w:rsid w:val="00BB20B3"/>
    <w:rsid w:val="00BB6D27"/>
    <w:rsid w:val="00BE0789"/>
    <w:rsid w:val="00BE20BB"/>
    <w:rsid w:val="00BE277C"/>
    <w:rsid w:val="00BE54C4"/>
    <w:rsid w:val="00BE5D9C"/>
    <w:rsid w:val="00BF1133"/>
    <w:rsid w:val="00BF60FB"/>
    <w:rsid w:val="00BF7571"/>
    <w:rsid w:val="00C001F3"/>
    <w:rsid w:val="00C104B8"/>
    <w:rsid w:val="00C112AC"/>
    <w:rsid w:val="00C1636B"/>
    <w:rsid w:val="00C207C2"/>
    <w:rsid w:val="00C23DBF"/>
    <w:rsid w:val="00C30277"/>
    <w:rsid w:val="00C30BF1"/>
    <w:rsid w:val="00C32714"/>
    <w:rsid w:val="00C357A8"/>
    <w:rsid w:val="00C37AAB"/>
    <w:rsid w:val="00C37FCF"/>
    <w:rsid w:val="00C40B1A"/>
    <w:rsid w:val="00C42788"/>
    <w:rsid w:val="00C47614"/>
    <w:rsid w:val="00C5254A"/>
    <w:rsid w:val="00C52F40"/>
    <w:rsid w:val="00C531CC"/>
    <w:rsid w:val="00C55E93"/>
    <w:rsid w:val="00C56171"/>
    <w:rsid w:val="00C70DF2"/>
    <w:rsid w:val="00C7174C"/>
    <w:rsid w:val="00C73452"/>
    <w:rsid w:val="00C860DF"/>
    <w:rsid w:val="00C9111D"/>
    <w:rsid w:val="00C91519"/>
    <w:rsid w:val="00C91571"/>
    <w:rsid w:val="00C9168C"/>
    <w:rsid w:val="00C91FD9"/>
    <w:rsid w:val="00C93D46"/>
    <w:rsid w:val="00C951AA"/>
    <w:rsid w:val="00CA519A"/>
    <w:rsid w:val="00CC092E"/>
    <w:rsid w:val="00CC4FD6"/>
    <w:rsid w:val="00CC6538"/>
    <w:rsid w:val="00CC78CC"/>
    <w:rsid w:val="00CD0853"/>
    <w:rsid w:val="00CD419D"/>
    <w:rsid w:val="00CD5CAD"/>
    <w:rsid w:val="00CD65D6"/>
    <w:rsid w:val="00CD66E0"/>
    <w:rsid w:val="00CE6673"/>
    <w:rsid w:val="00CE6D72"/>
    <w:rsid w:val="00CF6F6C"/>
    <w:rsid w:val="00D0287D"/>
    <w:rsid w:val="00D07867"/>
    <w:rsid w:val="00D100A7"/>
    <w:rsid w:val="00D12BD7"/>
    <w:rsid w:val="00D13CFA"/>
    <w:rsid w:val="00D170E1"/>
    <w:rsid w:val="00D208A4"/>
    <w:rsid w:val="00D22E1E"/>
    <w:rsid w:val="00D230CA"/>
    <w:rsid w:val="00D327C1"/>
    <w:rsid w:val="00D3446A"/>
    <w:rsid w:val="00D37CB6"/>
    <w:rsid w:val="00D40C13"/>
    <w:rsid w:val="00D41E36"/>
    <w:rsid w:val="00D42E18"/>
    <w:rsid w:val="00D5622E"/>
    <w:rsid w:val="00D56BAC"/>
    <w:rsid w:val="00D715D4"/>
    <w:rsid w:val="00D7427C"/>
    <w:rsid w:val="00D7466D"/>
    <w:rsid w:val="00D74C78"/>
    <w:rsid w:val="00D76F2A"/>
    <w:rsid w:val="00D84DF8"/>
    <w:rsid w:val="00D92AD8"/>
    <w:rsid w:val="00D93D53"/>
    <w:rsid w:val="00D94EB4"/>
    <w:rsid w:val="00D96FB9"/>
    <w:rsid w:val="00DA4962"/>
    <w:rsid w:val="00DA50B8"/>
    <w:rsid w:val="00DA5167"/>
    <w:rsid w:val="00DA5894"/>
    <w:rsid w:val="00DA6588"/>
    <w:rsid w:val="00DB1D3C"/>
    <w:rsid w:val="00DB49F0"/>
    <w:rsid w:val="00DD2242"/>
    <w:rsid w:val="00DD27C7"/>
    <w:rsid w:val="00DE31A5"/>
    <w:rsid w:val="00DE5FA2"/>
    <w:rsid w:val="00DE7F6D"/>
    <w:rsid w:val="00E0172D"/>
    <w:rsid w:val="00E07C47"/>
    <w:rsid w:val="00E10E80"/>
    <w:rsid w:val="00E130EB"/>
    <w:rsid w:val="00E13AF6"/>
    <w:rsid w:val="00E17B96"/>
    <w:rsid w:val="00E24E41"/>
    <w:rsid w:val="00E32A31"/>
    <w:rsid w:val="00E3740F"/>
    <w:rsid w:val="00E37950"/>
    <w:rsid w:val="00E53347"/>
    <w:rsid w:val="00E53783"/>
    <w:rsid w:val="00E6066D"/>
    <w:rsid w:val="00E61A61"/>
    <w:rsid w:val="00E64488"/>
    <w:rsid w:val="00E668C5"/>
    <w:rsid w:val="00E711DD"/>
    <w:rsid w:val="00E77E48"/>
    <w:rsid w:val="00E803AB"/>
    <w:rsid w:val="00E90227"/>
    <w:rsid w:val="00E93DA5"/>
    <w:rsid w:val="00E96C29"/>
    <w:rsid w:val="00EA3651"/>
    <w:rsid w:val="00EA4AEC"/>
    <w:rsid w:val="00EA6288"/>
    <w:rsid w:val="00EA7A8E"/>
    <w:rsid w:val="00EC10E4"/>
    <w:rsid w:val="00EC1ED4"/>
    <w:rsid w:val="00EC28FD"/>
    <w:rsid w:val="00EC5BDE"/>
    <w:rsid w:val="00ED01AC"/>
    <w:rsid w:val="00ED2886"/>
    <w:rsid w:val="00ED30A3"/>
    <w:rsid w:val="00ED3AB2"/>
    <w:rsid w:val="00ED53EA"/>
    <w:rsid w:val="00EE02A6"/>
    <w:rsid w:val="00EE16DD"/>
    <w:rsid w:val="00EE2698"/>
    <w:rsid w:val="00EE26CD"/>
    <w:rsid w:val="00EE7C85"/>
    <w:rsid w:val="00F06B8F"/>
    <w:rsid w:val="00F1256C"/>
    <w:rsid w:val="00F142F3"/>
    <w:rsid w:val="00F32FC6"/>
    <w:rsid w:val="00F40AE8"/>
    <w:rsid w:val="00F40C54"/>
    <w:rsid w:val="00F42E00"/>
    <w:rsid w:val="00F50F83"/>
    <w:rsid w:val="00F51380"/>
    <w:rsid w:val="00F52E09"/>
    <w:rsid w:val="00F5385A"/>
    <w:rsid w:val="00F60682"/>
    <w:rsid w:val="00F6394E"/>
    <w:rsid w:val="00F66E15"/>
    <w:rsid w:val="00F712D4"/>
    <w:rsid w:val="00F7146D"/>
    <w:rsid w:val="00F743F0"/>
    <w:rsid w:val="00F744EC"/>
    <w:rsid w:val="00F74675"/>
    <w:rsid w:val="00F753B0"/>
    <w:rsid w:val="00F76634"/>
    <w:rsid w:val="00F870FA"/>
    <w:rsid w:val="00F87C66"/>
    <w:rsid w:val="00F93AD8"/>
    <w:rsid w:val="00F9738B"/>
    <w:rsid w:val="00FA000F"/>
    <w:rsid w:val="00FA09B2"/>
    <w:rsid w:val="00FA56AE"/>
    <w:rsid w:val="00FB28D9"/>
    <w:rsid w:val="00FB28F5"/>
    <w:rsid w:val="00FB4A0F"/>
    <w:rsid w:val="00FC12C0"/>
    <w:rsid w:val="00FC19DF"/>
    <w:rsid w:val="00FC2937"/>
    <w:rsid w:val="00FC55FE"/>
    <w:rsid w:val="00FD225E"/>
    <w:rsid w:val="00FE33A1"/>
    <w:rsid w:val="00FE6D51"/>
    <w:rsid w:val="00FE6ED9"/>
    <w:rsid w:val="00FF291F"/>
    <w:rsid w:val="00FF2FE5"/>
    <w:rsid w:val="00FF4F78"/>
    <w:rsid w:val="15152076"/>
    <w:rsid w:val="2F064DB0"/>
    <w:rsid w:val="32242D9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4946D"/>
  <w15:docId w15:val="{B5D118B9-76F5-4182-BFD2-E1BAE6C8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paragraph" w:styleId="af0">
    <w:name w:val="Revision"/>
    <w:hidden/>
    <w:uiPriority w:val="99"/>
    <w:semiHidden/>
    <w:rsid w:val="00D74C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7274">
      <w:bodyDiv w:val="1"/>
      <w:marLeft w:val="0"/>
      <w:marRight w:val="0"/>
      <w:marTop w:val="0"/>
      <w:marBottom w:val="0"/>
      <w:divBdr>
        <w:top w:val="none" w:sz="0" w:space="0" w:color="auto"/>
        <w:left w:val="none" w:sz="0" w:space="0" w:color="auto"/>
        <w:bottom w:val="none" w:sz="0" w:space="0" w:color="auto"/>
        <w:right w:val="none" w:sz="0" w:space="0" w:color="auto"/>
      </w:divBdr>
    </w:div>
    <w:div w:id="906568891">
      <w:bodyDiv w:val="1"/>
      <w:marLeft w:val="0"/>
      <w:marRight w:val="0"/>
      <w:marTop w:val="0"/>
      <w:marBottom w:val="0"/>
      <w:divBdr>
        <w:top w:val="none" w:sz="0" w:space="0" w:color="auto"/>
        <w:left w:val="none" w:sz="0" w:space="0" w:color="auto"/>
        <w:bottom w:val="none" w:sz="0" w:space="0" w:color="auto"/>
        <w:right w:val="none" w:sz="0" w:space="0" w:color="auto"/>
      </w:divBdr>
    </w:div>
    <w:div w:id="170086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AD40E-1CD1-4BAF-8B2A-A212C743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贾晓丹</cp:lastModifiedBy>
  <cp:revision>15</cp:revision>
  <dcterms:created xsi:type="dcterms:W3CDTF">2024-01-30T05:23:00Z</dcterms:created>
  <dcterms:modified xsi:type="dcterms:W3CDTF">2024-01-31T04:09:00Z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