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BE0C1" w14:textId="1F47D619" w:rsidR="00F33A21" w:rsidRDefault="00F33A21" w:rsidP="00135331">
      <w:pPr>
        <w:spacing w:beforeLines="50" w:before="156" w:afterLines="50" w:after="156" w:line="400" w:lineRule="exact"/>
        <w:rPr>
          <w:rFonts w:ascii="宋体" w:hAnsi="宋体"/>
          <w:bCs/>
          <w:iCs/>
          <w:sz w:val="24"/>
        </w:rPr>
      </w:pPr>
      <w:r>
        <w:rPr>
          <w:rFonts w:ascii="宋体" w:hAnsi="宋体" w:hint="eastAsia"/>
          <w:bCs/>
          <w:iCs/>
          <w:sz w:val="24"/>
        </w:rPr>
        <w:t>证券代码：</w:t>
      </w:r>
      <w:r>
        <w:rPr>
          <w:rFonts w:ascii="宋体" w:hAnsi="宋体" w:cs="宋体"/>
          <w:sz w:val="24"/>
        </w:rPr>
        <w:t>603466</w:t>
      </w:r>
      <w:r w:rsidR="00FB48C9">
        <w:rPr>
          <w:rFonts w:ascii="宋体" w:hAnsi="宋体" w:hint="eastAsia"/>
          <w:bCs/>
          <w:iCs/>
          <w:sz w:val="24"/>
        </w:rPr>
        <w:t xml:space="preserve">                      </w:t>
      </w:r>
      <w:r w:rsidR="00764912">
        <w:rPr>
          <w:rFonts w:ascii="宋体" w:hAnsi="宋体"/>
          <w:bCs/>
          <w:iCs/>
          <w:sz w:val="24"/>
        </w:rPr>
        <w:t xml:space="preserve">             </w:t>
      </w:r>
      <w:r w:rsidR="00FB48C9">
        <w:rPr>
          <w:rFonts w:ascii="宋体" w:hAnsi="宋体" w:hint="eastAsia"/>
          <w:bCs/>
          <w:iCs/>
          <w:sz w:val="24"/>
        </w:rPr>
        <w:t xml:space="preserve"> </w:t>
      </w:r>
      <w:r>
        <w:rPr>
          <w:rFonts w:ascii="宋体" w:hAnsi="宋体" w:hint="eastAsia"/>
          <w:bCs/>
          <w:iCs/>
          <w:sz w:val="24"/>
        </w:rPr>
        <w:t>证券简称：</w:t>
      </w:r>
      <w:r>
        <w:rPr>
          <w:rFonts w:ascii="宋体" w:hAnsi="宋体" w:cs="宋体"/>
          <w:sz w:val="24"/>
        </w:rPr>
        <w:t>风语筑</w:t>
      </w:r>
    </w:p>
    <w:p w14:paraId="10F0E71B" w14:textId="77777777" w:rsidR="008C5353" w:rsidRDefault="008C5353" w:rsidP="00135331">
      <w:pPr>
        <w:spacing w:beforeLines="50" w:before="156" w:afterLines="50" w:after="156" w:line="400" w:lineRule="exact"/>
        <w:jc w:val="center"/>
        <w:rPr>
          <w:rFonts w:ascii="宋体" w:hAnsi="宋体" w:cs="宋体"/>
          <w:b/>
          <w:sz w:val="32"/>
        </w:rPr>
      </w:pPr>
      <w:r>
        <w:rPr>
          <w:rFonts w:ascii="宋体" w:hAnsi="宋体" w:cs="宋体" w:hint="eastAsia"/>
          <w:b/>
          <w:sz w:val="32"/>
        </w:rPr>
        <w:t>上海风语筑文化科技股份有限公司</w:t>
      </w:r>
    </w:p>
    <w:p w14:paraId="75BA0DBF" w14:textId="61F50C97" w:rsidR="00F33A21" w:rsidRPr="006A1DD0" w:rsidRDefault="00F33A21" w:rsidP="00135331">
      <w:pPr>
        <w:spacing w:beforeLines="50" w:before="156" w:afterLines="50" w:after="156" w:line="400" w:lineRule="exact"/>
        <w:jc w:val="center"/>
        <w:rPr>
          <w:rFonts w:ascii="宋体" w:hAnsi="宋体"/>
          <w:b/>
          <w:bCs/>
          <w:iCs/>
          <w:sz w:val="30"/>
          <w:szCs w:val="30"/>
        </w:rPr>
      </w:pPr>
      <w:r w:rsidRPr="006A1DD0">
        <w:rPr>
          <w:rFonts w:ascii="宋体" w:hAnsi="宋体" w:hint="eastAsia"/>
          <w:b/>
          <w:bCs/>
          <w:iCs/>
          <w:sz w:val="30"/>
          <w:szCs w:val="30"/>
        </w:rPr>
        <w:t>投资者关系活动记录表</w:t>
      </w:r>
    </w:p>
    <w:p w14:paraId="7DAE5D15" w14:textId="06E7D2E8" w:rsidR="00F33A21" w:rsidRDefault="00F33A21" w:rsidP="00F33A21">
      <w:pPr>
        <w:spacing w:line="400" w:lineRule="exact"/>
        <w:rPr>
          <w:rFonts w:ascii="宋体" w:hAnsi="宋体"/>
          <w:bCs/>
          <w:iCs/>
          <w:sz w:val="24"/>
        </w:rPr>
      </w:pPr>
      <w:r>
        <w:rPr>
          <w:rFonts w:ascii="宋体" w:hAnsi="宋体" w:hint="eastAsia"/>
          <w:bCs/>
          <w:iCs/>
          <w:sz w:val="24"/>
        </w:rPr>
        <w:t xml:space="preserve">                      </w:t>
      </w:r>
      <w:r w:rsidR="00FB48C9">
        <w:rPr>
          <w:rFonts w:ascii="宋体" w:hAnsi="宋体" w:hint="eastAsia"/>
          <w:bCs/>
          <w:iCs/>
          <w:sz w:val="24"/>
        </w:rPr>
        <w:t xml:space="preserve">                            </w:t>
      </w:r>
      <w:r>
        <w:rPr>
          <w:rFonts w:ascii="宋体" w:hAnsi="宋体" w:hint="eastAsia"/>
          <w:bCs/>
          <w:iCs/>
          <w:sz w:val="24"/>
        </w:rPr>
        <w:t>编号：</w:t>
      </w:r>
      <w:r w:rsidR="00764912">
        <w:rPr>
          <w:rFonts w:ascii="宋体" w:hAnsi="宋体" w:hint="eastAsia"/>
          <w:bCs/>
          <w:iCs/>
          <w:sz w:val="24"/>
        </w:rPr>
        <w:t>2</w:t>
      </w:r>
      <w:r w:rsidR="00764912">
        <w:rPr>
          <w:rFonts w:ascii="宋体" w:hAnsi="宋体"/>
          <w:bCs/>
          <w:iCs/>
          <w:sz w:val="24"/>
        </w:rPr>
        <w:t>02</w:t>
      </w:r>
      <w:r w:rsidR="00463760">
        <w:rPr>
          <w:rFonts w:ascii="宋体" w:hAnsi="宋体"/>
          <w:bCs/>
          <w:iCs/>
          <w:sz w:val="24"/>
        </w:rPr>
        <w:t>4</w:t>
      </w:r>
      <w:r w:rsidR="00764912">
        <w:rPr>
          <w:rFonts w:ascii="宋体" w:hAnsi="宋体"/>
          <w:bCs/>
          <w:iCs/>
          <w:sz w:val="24"/>
        </w:rPr>
        <w:t>-</w:t>
      </w:r>
      <w:r w:rsidR="00463760">
        <w:rPr>
          <w:rFonts w:ascii="宋体" w:hAnsi="宋体"/>
          <w:bCs/>
          <w:iCs/>
          <w:sz w:val="24"/>
        </w:rPr>
        <w:t>01</w:t>
      </w:r>
      <w:r w:rsidR="00764912">
        <w:rPr>
          <w:rFonts w:ascii="宋体" w:hAnsi="宋体"/>
          <w:bCs/>
          <w:iCs/>
          <w:sz w:val="24"/>
        </w:rPr>
        <w:t>-01</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7198"/>
      </w:tblGrid>
      <w:tr w:rsidR="00F33A21" w14:paraId="4C3B953D" w14:textId="77777777" w:rsidTr="007B4EBB">
        <w:tc>
          <w:tcPr>
            <w:tcW w:w="1449" w:type="dxa"/>
            <w:tcBorders>
              <w:top w:val="single" w:sz="4" w:space="0" w:color="auto"/>
              <w:left w:val="single" w:sz="4" w:space="0" w:color="auto"/>
              <w:bottom w:val="single" w:sz="4" w:space="0" w:color="auto"/>
              <w:right w:val="single" w:sz="4" w:space="0" w:color="auto"/>
            </w:tcBorders>
            <w:vAlign w:val="center"/>
            <w:hideMark/>
          </w:tcPr>
          <w:p w14:paraId="3273BD8A" w14:textId="77777777" w:rsidR="00D476D6" w:rsidRDefault="00F33A21">
            <w:pPr>
              <w:spacing w:line="480" w:lineRule="atLeast"/>
              <w:jc w:val="center"/>
              <w:rPr>
                <w:rFonts w:ascii="宋体" w:hAnsi="宋体"/>
                <w:b/>
                <w:bCs/>
                <w:iCs/>
                <w:sz w:val="24"/>
              </w:rPr>
            </w:pPr>
            <w:r>
              <w:rPr>
                <w:rFonts w:ascii="宋体" w:hAnsi="宋体" w:hint="eastAsia"/>
                <w:b/>
                <w:bCs/>
                <w:iCs/>
                <w:sz w:val="24"/>
              </w:rPr>
              <w:t>投资者关系</w:t>
            </w:r>
          </w:p>
          <w:p w14:paraId="2535E2D8" w14:textId="1D3B1999" w:rsidR="00F33A21" w:rsidRDefault="00F33A21">
            <w:pPr>
              <w:spacing w:line="480" w:lineRule="atLeast"/>
              <w:jc w:val="center"/>
              <w:rPr>
                <w:rFonts w:ascii="宋体" w:hAnsi="宋体"/>
                <w:b/>
                <w:bCs/>
                <w:iCs/>
                <w:sz w:val="24"/>
              </w:rPr>
            </w:pPr>
            <w:r>
              <w:rPr>
                <w:rFonts w:ascii="宋体" w:hAnsi="宋体" w:hint="eastAsia"/>
                <w:b/>
                <w:bCs/>
                <w:iCs/>
                <w:sz w:val="24"/>
              </w:rPr>
              <w:t>活动类别</w:t>
            </w:r>
          </w:p>
        </w:tc>
        <w:tc>
          <w:tcPr>
            <w:tcW w:w="7198" w:type="dxa"/>
            <w:tcBorders>
              <w:top w:val="single" w:sz="4" w:space="0" w:color="auto"/>
              <w:left w:val="single" w:sz="4" w:space="0" w:color="auto"/>
              <w:bottom w:val="single" w:sz="4" w:space="0" w:color="auto"/>
              <w:right w:val="single" w:sz="4" w:space="0" w:color="auto"/>
            </w:tcBorders>
            <w:hideMark/>
          </w:tcPr>
          <w:p w14:paraId="1F4C47D2" w14:textId="77777777" w:rsidR="00F33A21" w:rsidRPr="00BF14B5" w:rsidRDefault="003D07FC">
            <w:pPr>
              <w:spacing w:line="480" w:lineRule="atLeast"/>
              <w:rPr>
                <w:rFonts w:asciiTheme="minorEastAsia" w:eastAsiaTheme="minorEastAsia" w:hAnsiTheme="minorEastAsia"/>
                <w:bCs/>
                <w:iCs/>
                <w:sz w:val="24"/>
              </w:rPr>
            </w:pPr>
            <w:r w:rsidRPr="00BF14B5">
              <w:rPr>
                <w:rFonts w:asciiTheme="minorEastAsia" w:eastAsiaTheme="minorEastAsia" w:hAnsiTheme="minorEastAsia" w:cs="宋体"/>
                <w:sz w:val="24"/>
              </w:rPr>
              <w:t>█</w:t>
            </w:r>
            <w:r w:rsidR="00F33A21" w:rsidRPr="00BF14B5">
              <w:rPr>
                <w:rFonts w:asciiTheme="minorEastAsia" w:eastAsiaTheme="minorEastAsia" w:hAnsiTheme="minorEastAsia" w:hint="eastAsia"/>
                <w:sz w:val="24"/>
              </w:rPr>
              <w:t xml:space="preserve">特定对象调研        </w:t>
            </w:r>
            <w:r w:rsidRPr="00BF14B5">
              <w:rPr>
                <w:rFonts w:asciiTheme="minorEastAsia" w:eastAsiaTheme="minorEastAsia" w:hAnsiTheme="minorEastAsia" w:cs="宋体"/>
                <w:sz w:val="24"/>
              </w:rPr>
              <w:t>□</w:t>
            </w:r>
            <w:r w:rsidR="00F33A21" w:rsidRPr="00BF14B5">
              <w:rPr>
                <w:rFonts w:asciiTheme="minorEastAsia" w:eastAsiaTheme="minorEastAsia" w:hAnsiTheme="minorEastAsia" w:hint="eastAsia"/>
                <w:sz w:val="24"/>
              </w:rPr>
              <w:t>分析师会议</w:t>
            </w:r>
          </w:p>
          <w:p w14:paraId="4C6C047A" w14:textId="77777777" w:rsidR="00F33A21" w:rsidRPr="00BF14B5" w:rsidRDefault="003D07FC">
            <w:pPr>
              <w:spacing w:line="480" w:lineRule="atLeast"/>
              <w:rPr>
                <w:rFonts w:asciiTheme="minorEastAsia" w:eastAsiaTheme="minorEastAsia" w:hAnsiTheme="minorEastAsia"/>
                <w:bCs/>
                <w:iCs/>
                <w:sz w:val="24"/>
              </w:rPr>
            </w:pPr>
            <w:r w:rsidRPr="00BF14B5">
              <w:rPr>
                <w:rFonts w:asciiTheme="minorEastAsia" w:eastAsiaTheme="minorEastAsia" w:hAnsiTheme="minorEastAsia" w:cs="宋体"/>
                <w:sz w:val="24"/>
              </w:rPr>
              <w:t>□</w:t>
            </w:r>
            <w:r w:rsidR="00F33A21" w:rsidRPr="00BF14B5">
              <w:rPr>
                <w:rFonts w:asciiTheme="minorEastAsia" w:eastAsiaTheme="minorEastAsia" w:hAnsiTheme="minorEastAsia" w:hint="eastAsia"/>
                <w:sz w:val="24"/>
              </w:rPr>
              <w:t xml:space="preserve">媒体采访            </w:t>
            </w:r>
            <w:r w:rsidRPr="00BF14B5">
              <w:rPr>
                <w:rFonts w:asciiTheme="minorEastAsia" w:eastAsiaTheme="minorEastAsia" w:hAnsiTheme="minorEastAsia" w:cs="宋体"/>
                <w:sz w:val="24"/>
              </w:rPr>
              <w:t>□</w:t>
            </w:r>
            <w:r w:rsidR="00F33A21" w:rsidRPr="00BF14B5">
              <w:rPr>
                <w:rFonts w:asciiTheme="minorEastAsia" w:eastAsiaTheme="minorEastAsia" w:hAnsiTheme="minorEastAsia" w:hint="eastAsia"/>
                <w:sz w:val="24"/>
              </w:rPr>
              <w:t>业绩说明会</w:t>
            </w:r>
          </w:p>
          <w:p w14:paraId="66F49735" w14:textId="77777777" w:rsidR="00F33A21" w:rsidRPr="00BF14B5" w:rsidRDefault="003D07FC">
            <w:pPr>
              <w:spacing w:line="480" w:lineRule="atLeast"/>
              <w:rPr>
                <w:rFonts w:asciiTheme="minorEastAsia" w:eastAsiaTheme="minorEastAsia" w:hAnsiTheme="minorEastAsia"/>
                <w:bCs/>
                <w:iCs/>
                <w:sz w:val="24"/>
              </w:rPr>
            </w:pPr>
            <w:r w:rsidRPr="00BF14B5">
              <w:rPr>
                <w:rFonts w:asciiTheme="minorEastAsia" w:eastAsiaTheme="minorEastAsia" w:hAnsiTheme="minorEastAsia" w:cs="宋体"/>
                <w:sz w:val="24"/>
              </w:rPr>
              <w:t>□</w:t>
            </w:r>
            <w:r w:rsidR="00F33A21" w:rsidRPr="00BF14B5">
              <w:rPr>
                <w:rFonts w:asciiTheme="minorEastAsia" w:eastAsiaTheme="minorEastAsia" w:hAnsiTheme="minorEastAsia" w:hint="eastAsia"/>
                <w:sz w:val="24"/>
              </w:rPr>
              <w:t xml:space="preserve">新闻发布会          </w:t>
            </w:r>
            <w:r w:rsidRPr="00BF14B5">
              <w:rPr>
                <w:rFonts w:asciiTheme="minorEastAsia" w:eastAsiaTheme="minorEastAsia" w:hAnsiTheme="minorEastAsia" w:cs="宋体"/>
                <w:sz w:val="24"/>
              </w:rPr>
              <w:t>□</w:t>
            </w:r>
            <w:r w:rsidR="00F33A21" w:rsidRPr="00BF14B5">
              <w:rPr>
                <w:rFonts w:asciiTheme="minorEastAsia" w:eastAsiaTheme="minorEastAsia" w:hAnsiTheme="minorEastAsia" w:hint="eastAsia"/>
                <w:sz w:val="24"/>
              </w:rPr>
              <w:t>路演活动</w:t>
            </w:r>
          </w:p>
          <w:p w14:paraId="1C2B8289" w14:textId="0692B4CC" w:rsidR="00F33A21" w:rsidRPr="00BF14B5" w:rsidRDefault="00245359" w:rsidP="00BF14B5">
            <w:pPr>
              <w:tabs>
                <w:tab w:val="left" w:pos="3045"/>
                <w:tab w:val="center" w:pos="3199"/>
              </w:tabs>
              <w:spacing w:line="480" w:lineRule="atLeast"/>
              <w:rPr>
                <w:rFonts w:asciiTheme="minorEastAsia" w:eastAsiaTheme="minorEastAsia" w:hAnsiTheme="minorEastAsia"/>
                <w:bCs/>
                <w:iCs/>
                <w:sz w:val="24"/>
              </w:rPr>
            </w:pPr>
            <w:r w:rsidRPr="00BF14B5">
              <w:rPr>
                <w:rFonts w:asciiTheme="minorEastAsia" w:eastAsiaTheme="minorEastAsia" w:hAnsiTheme="minorEastAsia" w:cs="宋体"/>
                <w:sz w:val="24"/>
              </w:rPr>
              <w:t>█</w:t>
            </w:r>
            <w:r w:rsidR="00F33A21" w:rsidRPr="00BF14B5">
              <w:rPr>
                <w:rFonts w:asciiTheme="minorEastAsia" w:eastAsiaTheme="minorEastAsia" w:hAnsiTheme="minorEastAsia" w:hint="eastAsia"/>
                <w:sz w:val="24"/>
              </w:rPr>
              <w:t>现场参观</w:t>
            </w:r>
            <w:r w:rsidR="00991353" w:rsidRPr="00BF14B5">
              <w:rPr>
                <w:rFonts w:asciiTheme="minorEastAsia" w:eastAsiaTheme="minorEastAsia" w:hAnsiTheme="minorEastAsia" w:hint="eastAsia"/>
                <w:sz w:val="24"/>
              </w:rPr>
              <w:t xml:space="preserve">          </w:t>
            </w:r>
            <w:r w:rsidR="00463760">
              <w:rPr>
                <w:rFonts w:asciiTheme="minorEastAsia" w:eastAsiaTheme="minorEastAsia" w:hAnsiTheme="minorEastAsia"/>
                <w:sz w:val="24"/>
              </w:rPr>
              <w:t xml:space="preserve"> </w:t>
            </w:r>
            <w:r w:rsidR="00991353" w:rsidRPr="00BF14B5">
              <w:rPr>
                <w:rFonts w:asciiTheme="minorEastAsia" w:eastAsiaTheme="minorEastAsia" w:hAnsiTheme="minorEastAsia" w:hint="eastAsia"/>
                <w:sz w:val="24"/>
              </w:rPr>
              <w:t xml:space="preserve"> </w:t>
            </w:r>
            <w:r w:rsidR="00A8694D" w:rsidRPr="00BF14B5">
              <w:rPr>
                <w:rFonts w:asciiTheme="minorEastAsia" w:eastAsiaTheme="minorEastAsia" w:hAnsiTheme="minorEastAsia" w:cs="宋体"/>
                <w:sz w:val="24"/>
              </w:rPr>
              <w:t>□</w:t>
            </w:r>
            <w:r w:rsidR="00F163EE" w:rsidRPr="00BF14B5">
              <w:rPr>
                <w:rFonts w:asciiTheme="minorEastAsia" w:eastAsiaTheme="minorEastAsia" w:hAnsiTheme="minorEastAsia" w:hint="eastAsia"/>
                <w:sz w:val="24"/>
              </w:rPr>
              <w:t>电话通讯</w:t>
            </w:r>
          </w:p>
        </w:tc>
      </w:tr>
      <w:tr w:rsidR="00D61794" w14:paraId="5E268469" w14:textId="77777777" w:rsidTr="00271A9C">
        <w:tc>
          <w:tcPr>
            <w:tcW w:w="1449" w:type="dxa"/>
            <w:tcBorders>
              <w:top w:val="single" w:sz="4" w:space="0" w:color="auto"/>
              <w:left w:val="single" w:sz="4" w:space="0" w:color="auto"/>
              <w:bottom w:val="single" w:sz="4" w:space="0" w:color="auto"/>
              <w:right w:val="single" w:sz="4" w:space="0" w:color="auto"/>
            </w:tcBorders>
            <w:vAlign w:val="center"/>
            <w:hideMark/>
          </w:tcPr>
          <w:p w14:paraId="24D92C57" w14:textId="5044B2BA" w:rsidR="00D61794" w:rsidRDefault="00D61794" w:rsidP="002360F4">
            <w:pPr>
              <w:spacing w:line="480" w:lineRule="atLeast"/>
              <w:jc w:val="center"/>
              <w:rPr>
                <w:rFonts w:ascii="宋体" w:hAnsi="宋体"/>
                <w:b/>
                <w:bCs/>
                <w:iCs/>
                <w:sz w:val="24"/>
              </w:rPr>
            </w:pPr>
            <w:r>
              <w:rPr>
                <w:rFonts w:ascii="宋体" w:hAnsi="宋体" w:hint="eastAsia"/>
                <w:b/>
                <w:bCs/>
                <w:iCs/>
                <w:sz w:val="24"/>
              </w:rPr>
              <w:t>参与单位名称</w:t>
            </w:r>
          </w:p>
        </w:tc>
        <w:tc>
          <w:tcPr>
            <w:tcW w:w="7198" w:type="dxa"/>
            <w:tcBorders>
              <w:top w:val="single" w:sz="4" w:space="0" w:color="auto"/>
              <w:left w:val="single" w:sz="4" w:space="0" w:color="auto"/>
              <w:bottom w:val="single" w:sz="4" w:space="0" w:color="auto"/>
              <w:right w:val="single" w:sz="4" w:space="0" w:color="auto"/>
            </w:tcBorders>
            <w:vAlign w:val="center"/>
          </w:tcPr>
          <w:p w14:paraId="3A86BDA7" w14:textId="30459F47" w:rsidR="00D61794" w:rsidRPr="00814BD8" w:rsidRDefault="00E7073E" w:rsidP="004F4E32">
            <w:pPr>
              <w:spacing w:line="276" w:lineRule="auto"/>
            </w:pPr>
            <w:r>
              <w:rPr>
                <w:rFonts w:hint="eastAsia"/>
              </w:rPr>
              <w:t>建信基金、汇丰晋信基金、华安基金、国泰基金、</w:t>
            </w:r>
            <w:r w:rsidRPr="00E7073E">
              <w:rPr>
                <w:rFonts w:hint="eastAsia"/>
              </w:rPr>
              <w:t>财通资管、</w:t>
            </w:r>
            <w:r>
              <w:rPr>
                <w:rFonts w:hint="eastAsia"/>
              </w:rPr>
              <w:t>西部利得基金、万家基金、中信建投基金、中庚基金、</w:t>
            </w:r>
            <w:r w:rsidRPr="00E7073E">
              <w:rPr>
                <w:rFonts w:hint="eastAsia"/>
              </w:rPr>
              <w:t>中海基金、</w:t>
            </w:r>
            <w:r>
              <w:rPr>
                <w:rFonts w:hint="eastAsia"/>
              </w:rPr>
              <w:t>凯石基金、</w:t>
            </w:r>
            <w:r w:rsidRPr="00E7073E">
              <w:rPr>
                <w:rFonts w:hint="eastAsia"/>
              </w:rPr>
              <w:t>百年保险资管、</w:t>
            </w:r>
            <w:r>
              <w:rPr>
                <w:rFonts w:hint="eastAsia"/>
              </w:rPr>
              <w:t>古曲基金、</w:t>
            </w:r>
            <w:r w:rsidRPr="00E7073E">
              <w:rPr>
                <w:rFonts w:hint="eastAsia"/>
              </w:rPr>
              <w:t>天弘基金</w:t>
            </w:r>
            <w:r>
              <w:rPr>
                <w:rFonts w:hint="eastAsia"/>
              </w:rPr>
              <w:t>、丹羿投资、磐耀资产、</w:t>
            </w:r>
            <w:r w:rsidRPr="00E7073E">
              <w:rPr>
                <w:rFonts w:hint="eastAsia"/>
              </w:rPr>
              <w:t>万纳基金</w:t>
            </w:r>
            <w:r>
              <w:rPr>
                <w:rFonts w:hint="eastAsia"/>
              </w:rPr>
              <w:t>、六禾致谦</w:t>
            </w:r>
            <w:r>
              <w:rPr>
                <w:rFonts w:hint="eastAsia"/>
              </w:rPr>
              <w:t>基金</w:t>
            </w:r>
            <w:r>
              <w:rPr>
                <w:rFonts w:hint="eastAsia"/>
              </w:rPr>
              <w:t>、瀚亚投资、</w:t>
            </w:r>
            <w:r w:rsidR="00D61794">
              <w:rPr>
                <w:rFonts w:hint="eastAsia"/>
              </w:rPr>
              <w:t>浙江居正资产</w:t>
            </w:r>
            <w:r>
              <w:rPr>
                <w:rFonts w:hint="eastAsia"/>
              </w:rPr>
              <w:t>管理</w:t>
            </w:r>
            <w:r w:rsidR="00D61794">
              <w:rPr>
                <w:rFonts w:hint="eastAsia"/>
              </w:rPr>
              <w:t>、</w:t>
            </w:r>
            <w:r>
              <w:rPr>
                <w:rFonts w:hint="eastAsia"/>
              </w:rPr>
              <w:t>同犇投资、</w:t>
            </w:r>
            <w:r w:rsidR="00D61794">
              <w:rPr>
                <w:rFonts w:hint="eastAsia"/>
              </w:rPr>
              <w:t>国诚投资、</w:t>
            </w:r>
            <w:r>
              <w:rPr>
                <w:rFonts w:hint="eastAsia"/>
              </w:rPr>
              <w:t>国鸣投资、</w:t>
            </w:r>
            <w:r w:rsidR="00D61794">
              <w:rPr>
                <w:rFonts w:hint="eastAsia"/>
              </w:rPr>
              <w:t>证研投资</w:t>
            </w:r>
            <w:r>
              <w:rPr>
                <w:rFonts w:hint="eastAsia"/>
              </w:rPr>
              <w:t>、</w:t>
            </w:r>
            <w:r w:rsidR="00D61794">
              <w:rPr>
                <w:rFonts w:hint="eastAsia"/>
              </w:rPr>
              <w:t>弈术</w:t>
            </w:r>
            <w:r>
              <w:rPr>
                <w:rFonts w:hint="eastAsia"/>
              </w:rPr>
              <w:t>资产</w:t>
            </w:r>
            <w:r w:rsidR="00D61794">
              <w:rPr>
                <w:rFonts w:hint="eastAsia"/>
              </w:rPr>
              <w:t>、睿华</w:t>
            </w:r>
            <w:r>
              <w:rPr>
                <w:rFonts w:hint="eastAsia"/>
              </w:rPr>
              <w:t>资本</w:t>
            </w:r>
            <w:r w:rsidR="00D61794">
              <w:rPr>
                <w:rFonts w:hint="eastAsia"/>
              </w:rPr>
              <w:t>、上海筌笠资产管理有限公司、上海锦上私募基金管理有限公司、上海桀新投资管理有限公司、</w:t>
            </w:r>
            <w:r w:rsidR="004F4E32" w:rsidRPr="004F4E32">
              <w:rPr>
                <w:rFonts w:hint="eastAsia"/>
              </w:rPr>
              <w:t>上海长见投资管理有限公司</w:t>
            </w:r>
            <w:r w:rsidR="004F4E32">
              <w:rPr>
                <w:rFonts w:hint="eastAsia"/>
              </w:rPr>
              <w:t>、</w:t>
            </w:r>
            <w:r w:rsidR="00D61794">
              <w:rPr>
                <w:rFonts w:hint="eastAsia"/>
              </w:rPr>
              <w:t>上海健顺投资管理有限公司、</w:t>
            </w:r>
            <w:r w:rsidRPr="00E7073E">
              <w:rPr>
                <w:rFonts w:hint="eastAsia"/>
              </w:rPr>
              <w:t>上海海能证券投资顾问有限公司</w:t>
            </w:r>
            <w:r>
              <w:rPr>
                <w:rFonts w:hint="eastAsia"/>
              </w:rPr>
              <w:t>、</w:t>
            </w:r>
            <w:r w:rsidR="00D61794">
              <w:rPr>
                <w:rFonts w:hint="eastAsia"/>
              </w:rPr>
              <w:t>开源证券研究所、</w:t>
            </w:r>
            <w:r>
              <w:rPr>
                <w:rFonts w:hint="eastAsia"/>
              </w:rPr>
              <w:t>中原证券研究所、</w:t>
            </w:r>
            <w:r w:rsidR="00D61794">
              <w:rPr>
                <w:rFonts w:hint="eastAsia"/>
              </w:rPr>
              <w:t>金库骐楷（杭州）投资管理有限公司、</w:t>
            </w:r>
            <w:r>
              <w:rPr>
                <w:rFonts w:hint="eastAsia"/>
              </w:rPr>
              <w:t>浙江宁聚投资管理有限公司、</w:t>
            </w:r>
            <w:r w:rsidR="00D61794">
              <w:rPr>
                <w:rFonts w:hint="eastAsia"/>
              </w:rPr>
              <w:t>海通证券、国元证券研究中心、国新证券股份有限公司、国金证券研究所、</w:t>
            </w:r>
            <w:r>
              <w:rPr>
                <w:rFonts w:hint="eastAsia"/>
              </w:rPr>
              <w:t>东方财富证券研究所、德邦证券、</w:t>
            </w:r>
            <w:r>
              <w:rPr>
                <w:rFonts w:hint="eastAsia"/>
              </w:rPr>
              <w:t>中信证券、招商证券、中邮证券有限责任公司、中银证券、</w:t>
            </w:r>
            <w:r>
              <w:rPr>
                <w:rFonts w:hint="eastAsia"/>
              </w:rPr>
              <w:t>兴业证券、西部证券、</w:t>
            </w:r>
            <w:r w:rsidRPr="00E7073E">
              <w:rPr>
                <w:rFonts w:hint="eastAsia"/>
              </w:rPr>
              <w:t>浙商</w:t>
            </w:r>
            <w:r>
              <w:rPr>
                <w:rFonts w:hint="eastAsia"/>
              </w:rPr>
              <w:t>证券</w:t>
            </w:r>
            <w:r w:rsidRPr="00E7073E">
              <w:rPr>
                <w:rFonts w:hint="eastAsia"/>
              </w:rPr>
              <w:t>研究所、</w:t>
            </w:r>
            <w:r>
              <w:rPr>
                <w:rFonts w:hint="eastAsia"/>
              </w:rPr>
              <w:t>申万宏源</w:t>
            </w:r>
            <w:r>
              <w:rPr>
                <w:rFonts w:hint="eastAsia"/>
              </w:rPr>
              <w:t>证券</w:t>
            </w:r>
            <w:r>
              <w:rPr>
                <w:rFonts w:hint="eastAsia"/>
              </w:rPr>
              <w:t>研究所、财联社</w:t>
            </w:r>
          </w:p>
        </w:tc>
      </w:tr>
      <w:tr w:rsidR="002360F4" w14:paraId="563C2D5A" w14:textId="77777777" w:rsidTr="007B4EBB">
        <w:tc>
          <w:tcPr>
            <w:tcW w:w="1449" w:type="dxa"/>
            <w:tcBorders>
              <w:top w:val="single" w:sz="4" w:space="0" w:color="auto"/>
              <w:left w:val="single" w:sz="4" w:space="0" w:color="auto"/>
              <w:bottom w:val="single" w:sz="4" w:space="0" w:color="auto"/>
              <w:right w:val="single" w:sz="4" w:space="0" w:color="auto"/>
            </w:tcBorders>
            <w:vAlign w:val="center"/>
            <w:hideMark/>
          </w:tcPr>
          <w:p w14:paraId="06B29AB2" w14:textId="77777777" w:rsidR="002360F4" w:rsidRDefault="002360F4" w:rsidP="002360F4">
            <w:pPr>
              <w:spacing w:line="480" w:lineRule="atLeast"/>
              <w:jc w:val="center"/>
              <w:rPr>
                <w:rFonts w:ascii="宋体" w:hAnsi="宋体"/>
                <w:b/>
                <w:bCs/>
                <w:iCs/>
                <w:sz w:val="24"/>
              </w:rPr>
            </w:pPr>
            <w:r>
              <w:rPr>
                <w:rFonts w:ascii="宋体" w:hAnsi="宋体" w:hint="eastAsia"/>
                <w:b/>
                <w:bCs/>
                <w:iCs/>
                <w:sz w:val="24"/>
              </w:rPr>
              <w:t>时间</w:t>
            </w:r>
          </w:p>
        </w:tc>
        <w:tc>
          <w:tcPr>
            <w:tcW w:w="7198" w:type="dxa"/>
            <w:tcBorders>
              <w:top w:val="single" w:sz="4" w:space="0" w:color="auto"/>
              <w:left w:val="single" w:sz="4" w:space="0" w:color="auto"/>
              <w:bottom w:val="single" w:sz="4" w:space="0" w:color="auto"/>
              <w:right w:val="single" w:sz="4" w:space="0" w:color="auto"/>
            </w:tcBorders>
            <w:vAlign w:val="center"/>
            <w:hideMark/>
          </w:tcPr>
          <w:p w14:paraId="0CE55D62" w14:textId="0EFC7DD1" w:rsidR="002360F4" w:rsidRPr="00BF14B5" w:rsidRDefault="002360F4" w:rsidP="002360F4">
            <w:pPr>
              <w:spacing w:line="480" w:lineRule="atLeast"/>
              <w:rPr>
                <w:rFonts w:asciiTheme="minorEastAsia" w:eastAsiaTheme="minorEastAsia" w:hAnsiTheme="minorEastAsia"/>
                <w:bCs/>
                <w:iCs/>
                <w:sz w:val="24"/>
              </w:rPr>
            </w:pPr>
            <w:r w:rsidRPr="00BF14B5">
              <w:rPr>
                <w:rFonts w:asciiTheme="minorEastAsia" w:eastAsiaTheme="minorEastAsia" w:hAnsiTheme="minorEastAsia" w:cs="宋体"/>
                <w:sz w:val="24"/>
              </w:rPr>
              <w:t>202</w:t>
            </w:r>
            <w:r w:rsidR="00A8694D">
              <w:rPr>
                <w:rFonts w:asciiTheme="minorEastAsia" w:eastAsiaTheme="minorEastAsia" w:hAnsiTheme="minorEastAsia" w:cs="宋体"/>
                <w:sz w:val="24"/>
              </w:rPr>
              <w:t>4</w:t>
            </w:r>
            <w:r w:rsidRPr="00BF14B5">
              <w:rPr>
                <w:rFonts w:asciiTheme="minorEastAsia" w:eastAsiaTheme="minorEastAsia" w:hAnsiTheme="minorEastAsia" w:cs="宋体"/>
                <w:sz w:val="24"/>
              </w:rPr>
              <w:t>年</w:t>
            </w:r>
            <w:r w:rsidR="00A8694D">
              <w:rPr>
                <w:rFonts w:asciiTheme="minorEastAsia" w:eastAsiaTheme="minorEastAsia" w:hAnsiTheme="minorEastAsia" w:cs="宋体"/>
                <w:sz w:val="24"/>
              </w:rPr>
              <w:t>1</w:t>
            </w:r>
            <w:r w:rsidRPr="00BF14B5">
              <w:rPr>
                <w:rFonts w:asciiTheme="minorEastAsia" w:eastAsiaTheme="minorEastAsia" w:hAnsiTheme="minorEastAsia" w:cs="宋体"/>
                <w:sz w:val="24"/>
              </w:rPr>
              <w:t>月</w:t>
            </w:r>
            <w:r w:rsidR="00206BF6">
              <w:rPr>
                <w:rFonts w:asciiTheme="minorEastAsia" w:eastAsiaTheme="minorEastAsia" w:hAnsiTheme="minorEastAsia" w:cs="宋体" w:hint="eastAsia"/>
                <w:sz w:val="24"/>
              </w:rPr>
              <w:t>3</w:t>
            </w:r>
            <w:r w:rsidR="00206BF6">
              <w:rPr>
                <w:rFonts w:asciiTheme="minorEastAsia" w:eastAsiaTheme="minorEastAsia" w:hAnsiTheme="minorEastAsia" w:cs="宋体"/>
                <w:sz w:val="24"/>
              </w:rPr>
              <w:t>0</w:t>
            </w:r>
            <w:r w:rsidR="00206BF6">
              <w:rPr>
                <w:rFonts w:asciiTheme="minorEastAsia" w:eastAsiaTheme="minorEastAsia" w:hAnsiTheme="minorEastAsia" w:cs="宋体" w:hint="eastAsia"/>
                <w:sz w:val="24"/>
              </w:rPr>
              <w:t>日</w:t>
            </w:r>
          </w:p>
        </w:tc>
      </w:tr>
      <w:tr w:rsidR="002360F4" w14:paraId="04570B71" w14:textId="77777777" w:rsidTr="007B4EBB">
        <w:tc>
          <w:tcPr>
            <w:tcW w:w="1449" w:type="dxa"/>
            <w:tcBorders>
              <w:top w:val="single" w:sz="4" w:space="0" w:color="auto"/>
              <w:left w:val="single" w:sz="4" w:space="0" w:color="auto"/>
              <w:bottom w:val="single" w:sz="4" w:space="0" w:color="auto"/>
              <w:right w:val="single" w:sz="4" w:space="0" w:color="auto"/>
            </w:tcBorders>
            <w:vAlign w:val="center"/>
            <w:hideMark/>
          </w:tcPr>
          <w:p w14:paraId="5DA4AABD" w14:textId="77777777" w:rsidR="002360F4" w:rsidRDefault="002360F4" w:rsidP="002360F4">
            <w:pPr>
              <w:spacing w:line="480" w:lineRule="atLeast"/>
              <w:jc w:val="center"/>
              <w:rPr>
                <w:rFonts w:ascii="宋体" w:hAnsi="宋体"/>
                <w:b/>
                <w:bCs/>
                <w:iCs/>
                <w:sz w:val="24"/>
              </w:rPr>
            </w:pPr>
            <w:r>
              <w:rPr>
                <w:rFonts w:ascii="宋体" w:hAnsi="宋体" w:hint="eastAsia"/>
                <w:b/>
                <w:bCs/>
                <w:iCs/>
                <w:sz w:val="24"/>
              </w:rPr>
              <w:t>地点</w:t>
            </w:r>
          </w:p>
        </w:tc>
        <w:tc>
          <w:tcPr>
            <w:tcW w:w="7198" w:type="dxa"/>
            <w:tcBorders>
              <w:top w:val="single" w:sz="4" w:space="0" w:color="auto"/>
              <w:left w:val="single" w:sz="4" w:space="0" w:color="auto"/>
              <w:bottom w:val="single" w:sz="4" w:space="0" w:color="auto"/>
              <w:right w:val="single" w:sz="4" w:space="0" w:color="auto"/>
            </w:tcBorders>
            <w:vAlign w:val="center"/>
          </w:tcPr>
          <w:p w14:paraId="1136F4B9" w14:textId="39B0CD0E" w:rsidR="002360F4" w:rsidRPr="00BF14B5" w:rsidRDefault="00245359" w:rsidP="002360F4">
            <w:pPr>
              <w:spacing w:line="480" w:lineRule="atLeast"/>
              <w:rPr>
                <w:rFonts w:asciiTheme="minorEastAsia" w:eastAsiaTheme="minorEastAsia" w:hAnsiTheme="minorEastAsia"/>
                <w:bCs/>
                <w:iCs/>
                <w:sz w:val="24"/>
              </w:rPr>
            </w:pPr>
            <w:r w:rsidRPr="001C359E">
              <w:rPr>
                <w:rFonts w:asciiTheme="minorEastAsia" w:eastAsiaTheme="minorEastAsia" w:hAnsiTheme="minorEastAsia" w:cs="宋体" w:hint="eastAsia"/>
                <w:sz w:val="24"/>
              </w:rPr>
              <w:t>风语筑大楼</w:t>
            </w:r>
            <w:r w:rsidR="00A8694D">
              <w:rPr>
                <w:rFonts w:asciiTheme="minorEastAsia" w:eastAsiaTheme="minorEastAsia" w:hAnsiTheme="minorEastAsia" w:cs="宋体"/>
                <w:sz w:val="24"/>
              </w:rPr>
              <w:t>10</w:t>
            </w:r>
            <w:r w:rsidRPr="001C359E">
              <w:rPr>
                <w:rFonts w:asciiTheme="minorEastAsia" w:eastAsiaTheme="minorEastAsia" w:hAnsiTheme="minorEastAsia" w:cs="宋体" w:hint="eastAsia"/>
                <w:sz w:val="24"/>
              </w:rPr>
              <w:t>层（上海市</w:t>
            </w:r>
            <w:r w:rsidR="001A0F2D">
              <w:rPr>
                <w:rFonts w:asciiTheme="minorEastAsia" w:eastAsiaTheme="minorEastAsia" w:hAnsiTheme="minorEastAsia" w:cs="宋体" w:hint="eastAsia"/>
                <w:sz w:val="24"/>
              </w:rPr>
              <w:t>静安区</w:t>
            </w:r>
            <w:r w:rsidRPr="001C359E">
              <w:rPr>
                <w:rFonts w:asciiTheme="minorEastAsia" w:eastAsiaTheme="minorEastAsia" w:hAnsiTheme="minorEastAsia" w:cs="宋体" w:hint="eastAsia"/>
                <w:sz w:val="24"/>
              </w:rPr>
              <w:t>江场三路191号）</w:t>
            </w:r>
          </w:p>
        </w:tc>
      </w:tr>
      <w:tr w:rsidR="002360F4" w14:paraId="7E4858D2" w14:textId="77777777" w:rsidTr="007B4EBB">
        <w:tc>
          <w:tcPr>
            <w:tcW w:w="1449" w:type="dxa"/>
            <w:tcBorders>
              <w:top w:val="single" w:sz="4" w:space="0" w:color="auto"/>
              <w:left w:val="single" w:sz="4" w:space="0" w:color="auto"/>
              <w:bottom w:val="single" w:sz="4" w:space="0" w:color="auto"/>
              <w:right w:val="single" w:sz="4" w:space="0" w:color="auto"/>
            </w:tcBorders>
            <w:vAlign w:val="center"/>
            <w:hideMark/>
          </w:tcPr>
          <w:p w14:paraId="1A5EA44D" w14:textId="77777777" w:rsidR="002360F4" w:rsidRDefault="002360F4" w:rsidP="002360F4">
            <w:pPr>
              <w:spacing w:line="480" w:lineRule="atLeast"/>
              <w:jc w:val="center"/>
              <w:rPr>
                <w:rFonts w:ascii="宋体" w:hAnsi="宋体"/>
                <w:b/>
                <w:bCs/>
                <w:iCs/>
                <w:sz w:val="24"/>
              </w:rPr>
            </w:pPr>
            <w:r>
              <w:rPr>
                <w:rFonts w:ascii="宋体" w:hAnsi="宋体" w:hint="eastAsia"/>
                <w:b/>
                <w:bCs/>
                <w:iCs/>
                <w:sz w:val="24"/>
              </w:rPr>
              <w:t>上市公司接待人员姓名</w:t>
            </w:r>
          </w:p>
        </w:tc>
        <w:tc>
          <w:tcPr>
            <w:tcW w:w="7198" w:type="dxa"/>
            <w:tcBorders>
              <w:top w:val="single" w:sz="4" w:space="0" w:color="auto"/>
              <w:left w:val="single" w:sz="4" w:space="0" w:color="auto"/>
              <w:bottom w:val="single" w:sz="4" w:space="0" w:color="auto"/>
              <w:right w:val="single" w:sz="4" w:space="0" w:color="auto"/>
            </w:tcBorders>
            <w:vAlign w:val="center"/>
          </w:tcPr>
          <w:p w14:paraId="3BD1E4EE" w14:textId="784B1C1F" w:rsidR="002360F4" w:rsidRPr="00BF14B5" w:rsidRDefault="002360F4" w:rsidP="00144A09">
            <w:pPr>
              <w:spacing w:line="480" w:lineRule="atLeast"/>
              <w:rPr>
                <w:rFonts w:asciiTheme="minorEastAsia" w:eastAsiaTheme="minorEastAsia" w:hAnsiTheme="minorEastAsia"/>
                <w:bCs/>
                <w:iCs/>
                <w:sz w:val="24"/>
              </w:rPr>
            </w:pPr>
            <w:r w:rsidRPr="000877DE">
              <w:rPr>
                <w:rFonts w:asciiTheme="minorEastAsia" w:eastAsiaTheme="minorEastAsia" w:hAnsiTheme="minorEastAsia" w:cs="宋体"/>
                <w:sz w:val="24"/>
              </w:rPr>
              <w:t>副</w:t>
            </w:r>
            <w:r w:rsidRPr="000877DE">
              <w:rPr>
                <w:rFonts w:asciiTheme="minorEastAsia" w:eastAsiaTheme="minorEastAsia" w:hAnsiTheme="minorEastAsia" w:cs="宋体" w:hint="eastAsia"/>
                <w:sz w:val="24"/>
              </w:rPr>
              <w:t>总经理兼董事会秘书</w:t>
            </w:r>
            <w:r w:rsidRPr="000877DE">
              <w:rPr>
                <w:rFonts w:asciiTheme="minorEastAsia" w:eastAsiaTheme="minorEastAsia" w:hAnsiTheme="minorEastAsia" w:cs="宋体"/>
                <w:sz w:val="24"/>
              </w:rPr>
              <w:t>李成</w:t>
            </w:r>
            <w:r w:rsidR="00FA4662">
              <w:rPr>
                <w:rFonts w:asciiTheme="minorEastAsia" w:eastAsiaTheme="minorEastAsia" w:hAnsiTheme="minorEastAsia" w:cs="宋体" w:hint="eastAsia"/>
                <w:sz w:val="24"/>
              </w:rPr>
              <w:t>、</w:t>
            </w:r>
            <w:r w:rsidR="00144A09">
              <w:rPr>
                <w:rFonts w:asciiTheme="minorEastAsia" w:eastAsiaTheme="minorEastAsia" w:hAnsiTheme="minorEastAsia" w:cs="宋体" w:hint="eastAsia"/>
                <w:sz w:val="24"/>
              </w:rPr>
              <w:t>风语筑</w:t>
            </w:r>
            <w:r w:rsidR="00A8694D">
              <w:rPr>
                <w:rFonts w:asciiTheme="minorEastAsia" w:eastAsiaTheme="minorEastAsia" w:hAnsiTheme="minorEastAsia" w:cs="宋体" w:hint="eastAsia"/>
                <w:sz w:val="24"/>
              </w:rPr>
              <w:t>新文旅研究院院长何亦捷</w:t>
            </w:r>
          </w:p>
        </w:tc>
      </w:tr>
      <w:tr w:rsidR="002360F4" w14:paraId="4D232E65" w14:textId="77777777" w:rsidTr="007B4EBB">
        <w:trPr>
          <w:trHeight w:val="699"/>
        </w:trPr>
        <w:tc>
          <w:tcPr>
            <w:tcW w:w="1449" w:type="dxa"/>
            <w:tcBorders>
              <w:top w:val="single" w:sz="4" w:space="0" w:color="auto"/>
              <w:left w:val="single" w:sz="4" w:space="0" w:color="auto"/>
              <w:bottom w:val="single" w:sz="4" w:space="0" w:color="auto"/>
              <w:right w:val="single" w:sz="4" w:space="0" w:color="auto"/>
            </w:tcBorders>
            <w:vAlign w:val="center"/>
            <w:hideMark/>
          </w:tcPr>
          <w:p w14:paraId="6C0AAA76" w14:textId="77777777" w:rsidR="002360F4" w:rsidRDefault="002360F4" w:rsidP="002360F4">
            <w:pPr>
              <w:spacing w:line="360" w:lineRule="auto"/>
              <w:jc w:val="center"/>
              <w:rPr>
                <w:rFonts w:ascii="宋体" w:hAnsi="宋体"/>
                <w:b/>
                <w:bCs/>
                <w:iCs/>
                <w:sz w:val="24"/>
              </w:rPr>
            </w:pPr>
            <w:r>
              <w:rPr>
                <w:rFonts w:ascii="宋体" w:hAnsi="宋体" w:hint="eastAsia"/>
                <w:b/>
                <w:bCs/>
                <w:iCs/>
                <w:sz w:val="24"/>
              </w:rPr>
              <w:t>投资者关系</w:t>
            </w:r>
          </w:p>
          <w:p w14:paraId="0CF6B261" w14:textId="77777777" w:rsidR="002360F4" w:rsidRDefault="002360F4" w:rsidP="002360F4">
            <w:pPr>
              <w:spacing w:line="360" w:lineRule="auto"/>
              <w:jc w:val="center"/>
              <w:rPr>
                <w:rFonts w:ascii="宋体" w:hAnsi="宋体"/>
                <w:b/>
                <w:bCs/>
                <w:iCs/>
                <w:sz w:val="24"/>
              </w:rPr>
            </w:pPr>
            <w:r>
              <w:rPr>
                <w:rFonts w:ascii="宋体" w:hAnsi="宋体" w:hint="eastAsia"/>
                <w:b/>
                <w:bCs/>
                <w:iCs/>
                <w:sz w:val="24"/>
              </w:rPr>
              <w:t>活动主要</w:t>
            </w:r>
          </w:p>
          <w:p w14:paraId="388472BD" w14:textId="6F25E510" w:rsidR="002360F4" w:rsidRDefault="002360F4" w:rsidP="002360F4">
            <w:pPr>
              <w:spacing w:line="360" w:lineRule="auto"/>
              <w:jc w:val="center"/>
              <w:rPr>
                <w:rFonts w:ascii="宋体" w:hAnsi="宋体"/>
                <w:b/>
                <w:bCs/>
                <w:iCs/>
                <w:sz w:val="24"/>
              </w:rPr>
            </w:pPr>
            <w:r>
              <w:rPr>
                <w:rFonts w:ascii="宋体" w:hAnsi="宋体" w:hint="eastAsia"/>
                <w:b/>
                <w:bCs/>
                <w:iCs/>
                <w:sz w:val="24"/>
              </w:rPr>
              <w:t>内容介绍</w:t>
            </w:r>
          </w:p>
        </w:tc>
        <w:tc>
          <w:tcPr>
            <w:tcW w:w="7198" w:type="dxa"/>
            <w:tcBorders>
              <w:top w:val="single" w:sz="4" w:space="0" w:color="auto"/>
              <w:left w:val="single" w:sz="4" w:space="0" w:color="auto"/>
              <w:bottom w:val="single" w:sz="4" w:space="0" w:color="auto"/>
              <w:right w:val="single" w:sz="4" w:space="0" w:color="auto"/>
            </w:tcBorders>
          </w:tcPr>
          <w:p w14:paraId="04B5ED88" w14:textId="764B1A2F" w:rsidR="002360F4" w:rsidRPr="00BF14B5" w:rsidRDefault="002360F4" w:rsidP="002360F4">
            <w:pPr>
              <w:pStyle w:val="a9"/>
              <w:numPr>
                <w:ilvl w:val="0"/>
                <w:numId w:val="1"/>
              </w:numPr>
              <w:spacing w:line="360" w:lineRule="auto"/>
              <w:ind w:firstLineChars="0"/>
              <w:rPr>
                <w:rFonts w:eastAsiaTheme="majorEastAsia"/>
                <w:b/>
                <w:sz w:val="24"/>
              </w:rPr>
            </w:pPr>
            <w:r w:rsidRPr="00BF14B5">
              <w:rPr>
                <w:rFonts w:eastAsiaTheme="majorEastAsia"/>
                <w:b/>
                <w:sz w:val="24"/>
              </w:rPr>
              <w:t>公司基本情况介绍</w:t>
            </w:r>
          </w:p>
          <w:p w14:paraId="44218231" w14:textId="686C7837" w:rsidR="002360F4" w:rsidRPr="00BF14B5" w:rsidRDefault="002360F4" w:rsidP="00BB4B70">
            <w:pPr>
              <w:spacing w:line="360" w:lineRule="auto"/>
              <w:ind w:firstLineChars="200" w:firstLine="480"/>
              <w:rPr>
                <w:rFonts w:eastAsiaTheme="majorEastAsia"/>
                <w:bCs/>
                <w:sz w:val="24"/>
              </w:rPr>
            </w:pPr>
            <w:r w:rsidRPr="00BF14B5">
              <w:rPr>
                <w:rFonts w:eastAsiaTheme="majorEastAsia"/>
                <w:bCs/>
                <w:sz w:val="24"/>
              </w:rPr>
              <w:t>公司是中国数字展示行业首家</w:t>
            </w:r>
            <w:r w:rsidRPr="00BF14B5">
              <w:rPr>
                <w:rFonts w:eastAsiaTheme="majorEastAsia"/>
                <w:bCs/>
                <w:sz w:val="24"/>
              </w:rPr>
              <w:t>A</w:t>
            </w:r>
            <w:r w:rsidRPr="00BF14B5">
              <w:rPr>
                <w:rFonts w:eastAsiaTheme="majorEastAsia"/>
                <w:bCs/>
                <w:sz w:val="24"/>
              </w:rPr>
              <w:t>股主板上市公司，中国数字科技应用领域龙头企业。公司致力于数字新媒体技术研发及数字内容生产、分发与管理，将数字化展示的科技体验带到更广泛的主题空间领域，颠覆现实世界与虚拟世界的感知。依托公司强大的创意、设计和内容制作能力，结合长年积累的</w:t>
            </w:r>
            <w:r w:rsidRPr="00BF14B5">
              <w:rPr>
                <w:rFonts w:eastAsiaTheme="majorEastAsia"/>
                <w:bCs/>
                <w:sz w:val="24"/>
              </w:rPr>
              <w:t>CG</w:t>
            </w:r>
            <w:r w:rsidRPr="00BF14B5">
              <w:rPr>
                <w:rFonts w:eastAsiaTheme="majorEastAsia"/>
                <w:bCs/>
                <w:sz w:val="24"/>
              </w:rPr>
              <w:t>特效、人机交互、裸眼</w:t>
            </w:r>
            <w:r w:rsidRPr="00BF14B5">
              <w:rPr>
                <w:rFonts w:eastAsiaTheme="majorEastAsia"/>
                <w:bCs/>
                <w:sz w:val="24"/>
              </w:rPr>
              <w:t>3D</w:t>
            </w:r>
            <w:r w:rsidRPr="00BF14B5">
              <w:rPr>
                <w:rFonts w:eastAsiaTheme="majorEastAsia"/>
                <w:bCs/>
                <w:sz w:val="24"/>
              </w:rPr>
              <w:t>、全息影像、</w:t>
            </w:r>
            <w:r w:rsidRPr="00BF14B5">
              <w:rPr>
                <w:rFonts w:eastAsiaTheme="majorEastAsia"/>
                <w:bCs/>
                <w:sz w:val="24"/>
              </w:rPr>
              <w:t>5G</w:t>
            </w:r>
            <w:r w:rsidRPr="00BF14B5">
              <w:rPr>
                <w:rFonts w:eastAsiaTheme="majorEastAsia"/>
                <w:bCs/>
                <w:sz w:val="24"/>
              </w:rPr>
              <w:t>云</w:t>
            </w:r>
            <w:r w:rsidRPr="00BF14B5">
              <w:rPr>
                <w:rFonts w:eastAsiaTheme="majorEastAsia"/>
                <w:bCs/>
                <w:sz w:val="24"/>
              </w:rPr>
              <w:t>XR</w:t>
            </w:r>
            <w:r w:rsidRPr="00BF14B5">
              <w:rPr>
                <w:rFonts w:eastAsiaTheme="majorEastAsia"/>
                <w:bCs/>
                <w:sz w:val="24"/>
              </w:rPr>
              <w:t>、</w:t>
            </w:r>
            <w:r w:rsidRPr="00BF14B5">
              <w:rPr>
                <w:rFonts w:eastAsiaTheme="majorEastAsia"/>
                <w:bCs/>
                <w:sz w:val="24"/>
              </w:rPr>
              <w:t>AI</w:t>
            </w:r>
            <w:r w:rsidRPr="00BF14B5">
              <w:rPr>
                <w:rFonts w:eastAsiaTheme="majorEastAsia"/>
                <w:bCs/>
                <w:sz w:val="24"/>
              </w:rPr>
              <w:t>人工智能、大数据可视化等关键技</w:t>
            </w:r>
            <w:r w:rsidRPr="00BF14B5">
              <w:rPr>
                <w:rFonts w:eastAsiaTheme="majorEastAsia"/>
                <w:bCs/>
                <w:sz w:val="24"/>
              </w:rPr>
              <w:lastRenderedPageBreak/>
              <w:t>术手段，公司的产品及系统广泛应用于政务服务、城市文化体验、数字展示、文化旅游、广电</w:t>
            </w:r>
            <w:r w:rsidRPr="00BF14B5">
              <w:rPr>
                <w:rFonts w:eastAsiaTheme="majorEastAsia"/>
                <w:bCs/>
                <w:sz w:val="24"/>
              </w:rPr>
              <w:t>MCN</w:t>
            </w:r>
            <w:r w:rsidRPr="00BF14B5">
              <w:rPr>
                <w:rFonts w:eastAsiaTheme="majorEastAsia"/>
                <w:bCs/>
                <w:sz w:val="24"/>
              </w:rPr>
              <w:t>、新零售体验及数字艺术消费等众多领域。</w:t>
            </w:r>
            <w:r w:rsidRPr="00BF14B5">
              <w:rPr>
                <w:rFonts w:eastAsiaTheme="majorEastAsia"/>
                <w:bCs/>
                <w:sz w:val="24"/>
              </w:rPr>
              <w:t>5G</w:t>
            </w:r>
            <w:r w:rsidRPr="00BF14B5">
              <w:rPr>
                <w:rFonts w:eastAsiaTheme="majorEastAsia"/>
                <w:bCs/>
                <w:sz w:val="24"/>
              </w:rPr>
              <w:t>时代的到来将促进数字科技的颠覆性变革，公司将以</w:t>
            </w:r>
            <w:r w:rsidRPr="00BF14B5">
              <w:rPr>
                <w:rFonts w:eastAsiaTheme="majorEastAsia"/>
                <w:bCs/>
                <w:sz w:val="24"/>
              </w:rPr>
              <w:t>5G“</w:t>
            </w:r>
            <w:r w:rsidRPr="00BF14B5">
              <w:rPr>
                <w:rFonts w:eastAsiaTheme="majorEastAsia"/>
                <w:bCs/>
                <w:sz w:val="24"/>
              </w:rPr>
              <w:t>新基建</w:t>
            </w:r>
            <w:r w:rsidRPr="00BF14B5">
              <w:rPr>
                <w:rFonts w:eastAsiaTheme="majorEastAsia"/>
                <w:bCs/>
                <w:sz w:val="24"/>
              </w:rPr>
              <w:t>”</w:t>
            </w:r>
            <w:r w:rsidRPr="00BF14B5">
              <w:rPr>
                <w:rFonts w:eastAsiaTheme="majorEastAsia"/>
                <w:bCs/>
                <w:sz w:val="24"/>
              </w:rPr>
              <w:t>为战略基石，加强</w:t>
            </w:r>
            <w:r w:rsidRPr="00BF14B5">
              <w:rPr>
                <w:rFonts w:eastAsiaTheme="majorEastAsia"/>
                <w:bCs/>
                <w:sz w:val="24"/>
              </w:rPr>
              <w:t>5G</w:t>
            </w:r>
            <w:r w:rsidRPr="00BF14B5">
              <w:rPr>
                <w:rFonts w:eastAsiaTheme="majorEastAsia"/>
                <w:bCs/>
                <w:sz w:val="24"/>
              </w:rPr>
              <w:t>后端应用，加大对</w:t>
            </w:r>
            <w:r w:rsidRPr="00BF14B5">
              <w:rPr>
                <w:rFonts w:eastAsiaTheme="majorEastAsia"/>
                <w:bCs/>
                <w:sz w:val="24"/>
              </w:rPr>
              <w:t>5G</w:t>
            </w:r>
            <w:r w:rsidRPr="00BF14B5">
              <w:rPr>
                <w:rFonts w:eastAsiaTheme="majorEastAsia"/>
                <w:bCs/>
                <w:sz w:val="24"/>
              </w:rPr>
              <w:t>实时云渲染、全息现实、</w:t>
            </w:r>
            <w:r w:rsidRPr="00BF14B5">
              <w:rPr>
                <w:rFonts w:eastAsiaTheme="majorEastAsia"/>
                <w:bCs/>
                <w:sz w:val="24"/>
              </w:rPr>
              <w:t>VR/AR/MR</w:t>
            </w:r>
            <w:r w:rsidRPr="00BF14B5">
              <w:rPr>
                <w:rFonts w:eastAsiaTheme="majorEastAsia"/>
                <w:bCs/>
                <w:sz w:val="24"/>
              </w:rPr>
              <w:t>、</w:t>
            </w:r>
            <w:r w:rsidRPr="00BF14B5">
              <w:rPr>
                <w:rFonts w:eastAsiaTheme="majorEastAsia"/>
                <w:bCs/>
                <w:sz w:val="24"/>
              </w:rPr>
              <w:t>4K/8K</w:t>
            </w:r>
            <w:r w:rsidRPr="00BF14B5">
              <w:rPr>
                <w:rFonts w:eastAsiaTheme="majorEastAsia"/>
                <w:bCs/>
                <w:sz w:val="24"/>
              </w:rPr>
              <w:t>超高清视频等数字新媒体技术的投入，强化数字文化</w:t>
            </w:r>
            <w:r w:rsidRPr="00BF14B5">
              <w:rPr>
                <w:rFonts w:eastAsiaTheme="majorEastAsia"/>
                <w:bCs/>
                <w:sz w:val="24"/>
              </w:rPr>
              <w:t>IP</w:t>
            </w:r>
            <w:r w:rsidRPr="00BF14B5">
              <w:rPr>
                <w:rFonts w:eastAsiaTheme="majorEastAsia"/>
                <w:bCs/>
                <w:sz w:val="24"/>
              </w:rPr>
              <w:t>的开发、打造及运营能力，巩固数字内容的生产制作及场景供给优势，力争成为新媒体数字科技的超前引领者及优质数字内容服务商。</w:t>
            </w:r>
          </w:p>
          <w:p w14:paraId="76B3C2EA" w14:textId="78778C3F" w:rsidR="002360F4" w:rsidRPr="00BF14B5" w:rsidRDefault="002360F4" w:rsidP="002360F4">
            <w:pPr>
              <w:spacing w:line="360" w:lineRule="auto"/>
              <w:rPr>
                <w:rFonts w:eastAsiaTheme="majorEastAsia"/>
                <w:b/>
                <w:sz w:val="24"/>
              </w:rPr>
            </w:pPr>
          </w:p>
          <w:p w14:paraId="2CAC1249" w14:textId="3665A815" w:rsidR="00BB4B70" w:rsidRPr="00BB4B70" w:rsidRDefault="00BB4B70" w:rsidP="00DB72EA">
            <w:pPr>
              <w:pStyle w:val="a9"/>
              <w:numPr>
                <w:ilvl w:val="0"/>
                <w:numId w:val="1"/>
              </w:numPr>
              <w:spacing w:line="360" w:lineRule="auto"/>
              <w:ind w:firstLineChars="0"/>
              <w:rPr>
                <w:rFonts w:eastAsiaTheme="majorEastAsia" w:hint="eastAsia"/>
                <w:b/>
                <w:sz w:val="24"/>
              </w:rPr>
            </w:pPr>
            <w:r w:rsidRPr="00BB4B70">
              <w:rPr>
                <w:rFonts w:eastAsiaTheme="majorEastAsia" w:hint="eastAsia"/>
                <w:b/>
                <w:sz w:val="24"/>
              </w:rPr>
              <w:t>2023</w:t>
            </w:r>
            <w:r w:rsidRPr="00BB4B70">
              <w:rPr>
                <w:rFonts w:eastAsiaTheme="majorEastAsia" w:hint="eastAsia"/>
                <w:b/>
                <w:sz w:val="24"/>
              </w:rPr>
              <w:t>年业绩预告情况介绍</w:t>
            </w:r>
          </w:p>
          <w:p w14:paraId="0ED3B8B0" w14:textId="7345C633" w:rsidR="00BB4B70" w:rsidRPr="00BB4B70" w:rsidRDefault="00BB4B70" w:rsidP="00144A09">
            <w:pPr>
              <w:pStyle w:val="a9"/>
              <w:spacing w:line="360" w:lineRule="auto"/>
              <w:ind w:leftChars="171" w:left="359" w:firstLine="480"/>
              <w:rPr>
                <w:rFonts w:eastAsiaTheme="majorEastAsia"/>
                <w:bCs/>
                <w:sz w:val="24"/>
              </w:rPr>
            </w:pPr>
            <w:r>
              <w:rPr>
                <w:rFonts w:eastAsiaTheme="majorEastAsia" w:hint="eastAsia"/>
                <w:bCs/>
                <w:sz w:val="24"/>
              </w:rPr>
              <w:t>2023</w:t>
            </w:r>
            <w:r w:rsidRPr="00BB4B70">
              <w:rPr>
                <w:rFonts w:eastAsiaTheme="majorEastAsia" w:hint="eastAsia"/>
                <w:bCs/>
                <w:sz w:val="24"/>
              </w:rPr>
              <w:t>年公司归母利润</w:t>
            </w:r>
            <w:r>
              <w:rPr>
                <w:rFonts w:eastAsiaTheme="majorEastAsia" w:hint="eastAsia"/>
                <w:bCs/>
                <w:sz w:val="24"/>
              </w:rPr>
              <w:t>预计约为</w:t>
            </w:r>
            <w:r w:rsidRPr="00BB4B70">
              <w:rPr>
                <w:rFonts w:eastAsiaTheme="majorEastAsia" w:hint="eastAsia"/>
                <w:bCs/>
                <w:sz w:val="24"/>
              </w:rPr>
              <w:t>2.8</w:t>
            </w:r>
            <w:r>
              <w:rPr>
                <w:rFonts w:eastAsiaTheme="majorEastAsia" w:hint="eastAsia"/>
                <w:bCs/>
                <w:sz w:val="24"/>
              </w:rPr>
              <w:t>亿元</w:t>
            </w:r>
            <w:r w:rsidRPr="00BB4B70">
              <w:rPr>
                <w:rFonts w:eastAsiaTheme="majorEastAsia" w:hint="eastAsia"/>
                <w:bCs/>
                <w:sz w:val="24"/>
              </w:rPr>
              <w:t>~3.9</w:t>
            </w:r>
            <w:r w:rsidRPr="00BB4B70">
              <w:rPr>
                <w:rFonts w:eastAsiaTheme="majorEastAsia" w:hint="eastAsia"/>
                <w:bCs/>
                <w:sz w:val="24"/>
              </w:rPr>
              <w:t>亿元</w:t>
            </w:r>
            <w:r w:rsidRPr="00BB4B70">
              <w:rPr>
                <w:rFonts w:eastAsiaTheme="majorEastAsia" w:hint="eastAsia"/>
                <w:bCs/>
                <w:sz w:val="24"/>
              </w:rPr>
              <w:t>(</w:t>
            </w:r>
            <w:r w:rsidRPr="00BB4B70">
              <w:rPr>
                <w:rFonts w:eastAsiaTheme="majorEastAsia" w:hint="eastAsia"/>
                <w:bCs/>
                <w:sz w:val="24"/>
              </w:rPr>
              <w:t>同比增</w:t>
            </w:r>
            <w:r w:rsidR="00144A09">
              <w:rPr>
                <w:rFonts w:eastAsiaTheme="majorEastAsia" w:hint="eastAsia"/>
                <w:bCs/>
                <w:sz w:val="24"/>
              </w:rPr>
              <w:t>324</w:t>
            </w:r>
            <w:r w:rsidRPr="00BB4B70">
              <w:rPr>
                <w:rFonts w:eastAsiaTheme="majorEastAsia" w:hint="eastAsia"/>
                <w:bCs/>
                <w:sz w:val="24"/>
              </w:rPr>
              <w:t>%</w:t>
            </w:r>
            <w:r w:rsidR="00144A09">
              <w:rPr>
                <w:rFonts w:eastAsiaTheme="majorEastAsia" w:hint="eastAsia"/>
                <w:bCs/>
                <w:sz w:val="24"/>
              </w:rPr>
              <w:t>~</w:t>
            </w:r>
            <w:r w:rsidRPr="00BB4B70">
              <w:rPr>
                <w:rFonts w:eastAsiaTheme="majorEastAsia" w:hint="eastAsia"/>
                <w:bCs/>
                <w:sz w:val="24"/>
              </w:rPr>
              <w:t>49</w:t>
            </w:r>
            <w:r w:rsidR="00144A09">
              <w:rPr>
                <w:rFonts w:eastAsiaTheme="majorEastAsia" w:hint="eastAsia"/>
                <w:bCs/>
                <w:sz w:val="24"/>
              </w:rPr>
              <w:t>1</w:t>
            </w:r>
            <w:r w:rsidRPr="00BB4B70">
              <w:rPr>
                <w:rFonts w:eastAsiaTheme="majorEastAsia" w:hint="eastAsia"/>
                <w:bCs/>
                <w:sz w:val="24"/>
              </w:rPr>
              <w:t>%)</w:t>
            </w:r>
            <w:r w:rsidRPr="00BB4B70">
              <w:rPr>
                <w:rFonts w:eastAsiaTheme="majorEastAsia" w:hint="eastAsia"/>
                <w:bCs/>
                <w:sz w:val="24"/>
              </w:rPr>
              <w:t>，单季度看，</w:t>
            </w:r>
            <w:r w:rsidRPr="00BB4B70">
              <w:rPr>
                <w:rFonts w:eastAsiaTheme="majorEastAsia" w:hint="eastAsia"/>
                <w:bCs/>
                <w:sz w:val="24"/>
              </w:rPr>
              <w:t>2023</w:t>
            </w:r>
            <w:r w:rsidRPr="00BB4B70">
              <w:rPr>
                <w:rFonts w:eastAsiaTheme="majorEastAsia" w:hint="eastAsia"/>
                <w:bCs/>
                <w:sz w:val="24"/>
              </w:rPr>
              <w:t>年第四季度归母利润</w:t>
            </w:r>
            <w:r w:rsidRPr="00BB4B70">
              <w:rPr>
                <w:rFonts w:eastAsiaTheme="majorEastAsia" w:hint="eastAsia"/>
                <w:bCs/>
                <w:sz w:val="24"/>
              </w:rPr>
              <w:t>0.71</w:t>
            </w:r>
            <w:r>
              <w:rPr>
                <w:rFonts w:eastAsiaTheme="majorEastAsia" w:hint="eastAsia"/>
                <w:bCs/>
                <w:sz w:val="24"/>
              </w:rPr>
              <w:t>亿元</w:t>
            </w:r>
            <w:r w:rsidRPr="00BB4B70">
              <w:rPr>
                <w:rFonts w:eastAsiaTheme="majorEastAsia" w:hint="eastAsia"/>
                <w:bCs/>
                <w:sz w:val="24"/>
              </w:rPr>
              <w:t>~1.81</w:t>
            </w:r>
            <w:r w:rsidRPr="00BB4B70">
              <w:rPr>
                <w:rFonts w:eastAsiaTheme="majorEastAsia" w:hint="eastAsia"/>
                <w:bCs/>
                <w:sz w:val="24"/>
              </w:rPr>
              <w:t>亿元</w:t>
            </w:r>
            <w:r w:rsidRPr="00BB4B70">
              <w:rPr>
                <w:rFonts w:eastAsiaTheme="majorEastAsia" w:hint="eastAsia"/>
                <w:bCs/>
                <w:sz w:val="24"/>
              </w:rPr>
              <w:t>(</w:t>
            </w:r>
            <w:r w:rsidRPr="00BB4B70">
              <w:rPr>
                <w:rFonts w:eastAsiaTheme="majorEastAsia" w:hint="eastAsia"/>
                <w:bCs/>
                <w:sz w:val="24"/>
              </w:rPr>
              <w:t>同比增长</w:t>
            </w:r>
            <w:r w:rsidRPr="00BB4B70">
              <w:rPr>
                <w:rFonts w:eastAsiaTheme="majorEastAsia" w:hint="eastAsia"/>
                <w:bCs/>
                <w:sz w:val="24"/>
              </w:rPr>
              <w:t>32%~237%)</w:t>
            </w:r>
            <w:r w:rsidRPr="00BB4B70">
              <w:rPr>
                <w:rFonts w:eastAsiaTheme="majorEastAsia" w:hint="eastAsia"/>
                <w:bCs/>
                <w:sz w:val="24"/>
              </w:rPr>
              <w:t>。</w:t>
            </w:r>
            <w:r>
              <w:rPr>
                <w:rFonts w:eastAsiaTheme="majorEastAsia" w:hint="eastAsia"/>
                <w:bCs/>
                <w:sz w:val="24"/>
              </w:rPr>
              <w:t>2023</w:t>
            </w:r>
            <w:r>
              <w:rPr>
                <w:rFonts w:eastAsiaTheme="majorEastAsia" w:hint="eastAsia"/>
                <w:bCs/>
                <w:sz w:val="24"/>
              </w:rPr>
              <w:t>年业绩大幅增长的</w:t>
            </w:r>
            <w:r w:rsidRPr="00BB4B70">
              <w:rPr>
                <w:rFonts w:eastAsiaTheme="majorEastAsia" w:hint="eastAsia"/>
                <w:bCs/>
                <w:sz w:val="24"/>
              </w:rPr>
              <w:t>主要原因为：</w:t>
            </w:r>
            <w:r>
              <w:rPr>
                <w:rFonts w:eastAsiaTheme="majorEastAsia" w:hint="eastAsia"/>
                <w:bCs/>
                <w:sz w:val="24"/>
              </w:rPr>
              <w:t>（</w:t>
            </w:r>
            <w:r>
              <w:rPr>
                <w:rFonts w:eastAsiaTheme="majorEastAsia" w:hint="eastAsia"/>
                <w:bCs/>
                <w:sz w:val="24"/>
              </w:rPr>
              <w:t>1</w:t>
            </w:r>
            <w:r>
              <w:rPr>
                <w:rFonts w:eastAsiaTheme="majorEastAsia" w:hint="eastAsia"/>
                <w:bCs/>
                <w:sz w:val="24"/>
              </w:rPr>
              <w:t>）</w:t>
            </w:r>
            <w:r w:rsidRPr="00BB4B70">
              <w:rPr>
                <w:rFonts w:eastAsiaTheme="majorEastAsia" w:hint="eastAsia"/>
                <w:bCs/>
                <w:sz w:val="24"/>
              </w:rPr>
              <w:t>公司践行国家文化数字化战略，积极推动项目执行，完工项目和营业收入大幅增长；（</w:t>
            </w:r>
            <w:r w:rsidRPr="00BB4B70">
              <w:rPr>
                <w:rFonts w:eastAsiaTheme="majorEastAsia" w:hint="eastAsia"/>
                <w:bCs/>
                <w:sz w:val="24"/>
              </w:rPr>
              <w:t>2</w:t>
            </w:r>
            <w:r w:rsidRPr="00BB4B70">
              <w:rPr>
                <w:rFonts w:eastAsiaTheme="majorEastAsia" w:hint="eastAsia"/>
                <w:bCs/>
                <w:sz w:val="24"/>
              </w:rPr>
              <w:t>）公司大力拓展数字新文旅业务，在国家全力推动城市更新的战略进程中，打造沉浸式文旅消费新场景。新签订单的增长带动公司业绩的整体增长；（</w:t>
            </w:r>
            <w:r w:rsidRPr="00BB4B70">
              <w:rPr>
                <w:rFonts w:eastAsiaTheme="majorEastAsia" w:hint="eastAsia"/>
                <w:bCs/>
                <w:sz w:val="24"/>
              </w:rPr>
              <w:t>3</w:t>
            </w:r>
            <w:r w:rsidRPr="00BB4B70">
              <w:rPr>
                <w:rFonts w:eastAsiaTheme="majorEastAsia" w:hint="eastAsia"/>
                <w:bCs/>
                <w:sz w:val="24"/>
              </w:rPr>
              <w:t>）公司大力推动项目结算和回款工作，报告期内计提的信用减值损失较上年有所减少。</w:t>
            </w:r>
          </w:p>
          <w:p w14:paraId="74EE00DF" w14:textId="77777777" w:rsidR="00BB4B70" w:rsidRPr="00BB4B70" w:rsidRDefault="00BB4B70" w:rsidP="00BB4B70">
            <w:pPr>
              <w:pStyle w:val="a9"/>
              <w:spacing w:line="360" w:lineRule="auto"/>
              <w:ind w:left="720" w:firstLineChars="0" w:firstLine="0"/>
              <w:rPr>
                <w:rFonts w:eastAsiaTheme="majorEastAsia" w:hint="eastAsia"/>
                <w:bCs/>
                <w:sz w:val="24"/>
              </w:rPr>
            </w:pPr>
          </w:p>
          <w:p w14:paraId="62284F13" w14:textId="7F5CE78E" w:rsidR="0097131B" w:rsidRPr="005E7446" w:rsidRDefault="002360F4" w:rsidP="00DB72EA">
            <w:pPr>
              <w:pStyle w:val="a9"/>
              <w:numPr>
                <w:ilvl w:val="0"/>
                <w:numId w:val="1"/>
              </w:numPr>
              <w:spacing w:line="360" w:lineRule="auto"/>
              <w:ind w:firstLineChars="0"/>
              <w:rPr>
                <w:rFonts w:eastAsiaTheme="majorEastAsia"/>
                <w:bCs/>
                <w:sz w:val="24"/>
              </w:rPr>
            </w:pPr>
            <w:r w:rsidRPr="00BF14B5">
              <w:rPr>
                <w:rFonts w:eastAsiaTheme="majorEastAsia"/>
                <w:b/>
                <w:sz w:val="24"/>
              </w:rPr>
              <w:t>互动提问</w:t>
            </w:r>
          </w:p>
          <w:p w14:paraId="632F3BF0" w14:textId="77777777" w:rsidR="00BB4B70" w:rsidRPr="00DB72EA" w:rsidRDefault="00BB4B70" w:rsidP="00BB4B70">
            <w:pPr>
              <w:pStyle w:val="a9"/>
              <w:numPr>
                <w:ilvl w:val="0"/>
                <w:numId w:val="2"/>
              </w:numPr>
              <w:spacing w:line="360" w:lineRule="auto"/>
              <w:ind w:firstLineChars="0"/>
              <w:rPr>
                <w:rFonts w:eastAsiaTheme="majorEastAsia"/>
                <w:b/>
                <w:bCs/>
                <w:sz w:val="24"/>
              </w:rPr>
            </w:pPr>
            <w:r w:rsidRPr="00DB72EA">
              <w:rPr>
                <w:rFonts w:eastAsiaTheme="majorEastAsia" w:hint="eastAsia"/>
                <w:b/>
                <w:bCs/>
                <w:sz w:val="24"/>
              </w:rPr>
              <w:t>风语筑</w:t>
            </w:r>
            <w:r>
              <w:rPr>
                <w:rFonts w:eastAsiaTheme="majorEastAsia" w:hint="eastAsia"/>
                <w:b/>
                <w:bCs/>
                <w:sz w:val="24"/>
              </w:rPr>
              <w:t>主业持续增长的原因是什么，</w:t>
            </w:r>
            <w:r w:rsidRPr="00DB72EA">
              <w:rPr>
                <w:rFonts w:eastAsiaTheme="majorEastAsia" w:hint="eastAsia"/>
                <w:b/>
                <w:bCs/>
                <w:sz w:val="24"/>
              </w:rPr>
              <w:t>增长</w:t>
            </w:r>
            <w:r>
              <w:rPr>
                <w:rFonts w:eastAsiaTheme="majorEastAsia" w:hint="eastAsia"/>
                <w:b/>
                <w:bCs/>
                <w:sz w:val="24"/>
              </w:rPr>
              <w:t>的</w:t>
            </w:r>
            <w:r w:rsidRPr="00DB72EA">
              <w:rPr>
                <w:rFonts w:eastAsiaTheme="majorEastAsia" w:hint="eastAsia"/>
                <w:b/>
                <w:bCs/>
                <w:sz w:val="24"/>
              </w:rPr>
              <w:t>可持续性</w:t>
            </w:r>
            <w:r>
              <w:rPr>
                <w:rFonts w:eastAsiaTheme="majorEastAsia" w:hint="eastAsia"/>
                <w:b/>
                <w:bCs/>
                <w:sz w:val="24"/>
              </w:rPr>
              <w:t>如何</w:t>
            </w:r>
            <w:r w:rsidRPr="00DB72EA">
              <w:rPr>
                <w:rFonts w:eastAsiaTheme="majorEastAsia" w:hint="eastAsia"/>
                <w:b/>
                <w:bCs/>
                <w:sz w:val="24"/>
              </w:rPr>
              <w:t>？</w:t>
            </w:r>
          </w:p>
          <w:p w14:paraId="261B3EC1" w14:textId="77777777" w:rsidR="00BB4B70" w:rsidRPr="005E3831" w:rsidRDefault="00BB4B70" w:rsidP="00BB4B70">
            <w:pPr>
              <w:pStyle w:val="a9"/>
              <w:spacing w:line="360" w:lineRule="auto"/>
              <w:ind w:left="360" w:firstLineChars="0" w:firstLine="0"/>
              <w:rPr>
                <w:rFonts w:eastAsiaTheme="majorEastAsia"/>
                <w:sz w:val="24"/>
              </w:rPr>
            </w:pPr>
            <w:r>
              <w:rPr>
                <w:rFonts w:eastAsiaTheme="majorEastAsia" w:hint="eastAsia"/>
                <w:sz w:val="24"/>
              </w:rPr>
              <w:t>答：公司的</w:t>
            </w:r>
            <w:r w:rsidRPr="00DB72EA">
              <w:rPr>
                <w:rFonts w:eastAsiaTheme="majorEastAsia" w:hint="eastAsia"/>
                <w:sz w:val="24"/>
              </w:rPr>
              <w:t>主营业务</w:t>
            </w:r>
            <w:r>
              <w:rPr>
                <w:rFonts w:eastAsiaTheme="majorEastAsia" w:hint="eastAsia"/>
                <w:sz w:val="24"/>
              </w:rPr>
              <w:t>划分为以下几个类别：规划展示、文化体验、数字化产品及服务。首先，规划展示业务处在向地市级、区县级市场下沉的过程中，同时一线城市、省会城市及核心二线城市已迈入存量更新改造的</w:t>
            </w:r>
            <w:r w:rsidRPr="00DB72EA">
              <w:rPr>
                <w:rFonts w:eastAsiaTheme="majorEastAsia" w:hint="eastAsia"/>
                <w:sz w:val="24"/>
              </w:rPr>
              <w:t>周期</w:t>
            </w:r>
            <w:r>
              <w:rPr>
                <w:rFonts w:eastAsiaTheme="majorEastAsia" w:hint="eastAsia"/>
                <w:sz w:val="24"/>
              </w:rPr>
              <w:t>，</w:t>
            </w:r>
            <w:r>
              <w:rPr>
                <w:rFonts w:eastAsiaTheme="majorEastAsia" w:hint="eastAsia"/>
                <w:sz w:val="24"/>
              </w:rPr>
              <w:t>2022</w:t>
            </w:r>
            <w:r>
              <w:rPr>
                <w:rFonts w:eastAsiaTheme="majorEastAsia" w:hint="eastAsia"/>
                <w:sz w:val="24"/>
              </w:rPr>
              <w:t>年公司更新改造类业务收入占比达</w:t>
            </w:r>
            <w:r w:rsidRPr="00BB1C9F">
              <w:rPr>
                <w:rFonts w:eastAsiaTheme="majorEastAsia" w:hint="eastAsia"/>
                <w:sz w:val="24"/>
              </w:rPr>
              <w:t>11.45%</w:t>
            </w:r>
            <w:r>
              <w:rPr>
                <w:rFonts w:eastAsiaTheme="majorEastAsia" w:hint="eastAsia"/>
                <w:sz w:val="24"/>
              </w:rPr>
              <w:t>；同时，文化体验业务是公司增量贡献</w:t>
            </w:r>
            <w:r w:rsidRPr="00DB72EA">
              <w:rPr>
                <w:rFonts w:eastAsiaTheme="majorEastAsia" w:hint="eastAsia"/>
                <w:sz w:val="24"/>
              </w:rPr>
              <w:t>的主要来源，</w:t>
            </w:r>
            <w:r w:rsidRPr="008A0AF7">
              <w:rPr>
                <w:rFonts w:eastAsiaTheme="majorEastAsia" w:hint="eastAsia"/>
                <w:sz w:val="24"/>
              </w:rPr>
              <w:t>随着“文化新基建”的浪潮，主题馆、博物馆、科技馆、党史馆、校史馆、企业</w:t>
            </w:r>
            <w:r>
              <w:rPr>
                <w:rFonts w:eastAsiaTheme="majorEastAsia" w:hint="eastAsia"/>
                <w:sz w:val="24"/>
              </w:rPr>
              <w:t>品牌文化展厅</w:t>
            </w:r>
            <w:r w:rsidRPr="008A0AF7">
              <w:rPr>
                <w:rFonts w:eastAsiaTheme="majorEastAsia" w:hint="eastAsia"/>
                <w:sz w:val="24"/>
              </w:rPr>
              <w:t>的需求不断增多，</w:t>
            </w:r>
            <w:r>
              <w:rPr>
                <w:rFonts w:eastAsiaTheme="majorEastAsia" w:hint="eastAsia"/>
                <w:sz w:val="24"/>
              </w:rPr>
              <w:t>文化体验业务已成</w:t>
            </w:r>
            <w:r>
              <w:rPr>
                <w:rFonts w:eastAsiaTheme="majorEastAsia" w:hint="eastAsia"/>
                <w:sz w:val="24"/>
              </w:rPr>
              <w:lastRenderedPageBreak/>
              <w:t>为公司的主导业务；此外，</w:t>
            </w:r>
            <w:r w:rsidRPr="006E5B01">
              <w:rPr>
                <w:rFonts w:eastAsiaTheme="majorEastAsia" w:hint="eastAsia"/>
                <w:sz w:val="24"/>
              </w:rPr>
              <w:t>随着城市更新上升为国家战略，</w:t>
            </w:r>
            <w:r>
              <w:rPr>
                <w:rFonts w:eastAsiaTheme="majorEastAsia" w:hint="eastAsia"/>
                <w:sz w:val="24"/>
              </w:rPr>
              <w:t>公司积极拓展数字新文旅业务，通过</w:t>
            </w:r>
            <w:r w:rsidRPr="006E5B01">
              <w:rPr>
                <w:rFonts w:eastAsiaTheme="majorEastAsia" w:hint="eastAsia"/>
                <w:sz w:val="24"/>
              </w:rPr>
              <w:t>整合</w:t>
            </w:r>
            <w:r>
              <w:rPr>
                <w:rFonts w:eastAsiaTheme="majorEastAsia" w:hint="eastAsia"/>
                <w:sz w:val="24"/>
              </w:rPr>
              <w:t>VR/MR</w:t>
            </w:r>
            <w:r w:rsidRPr="006E5B01">
              <w:rPr>
                <w:rFonts w:eastAsiaTheme="majorEastAsia" w:hint="eastAsia"/>
                <w:sz w:val="24"/>
              </w:rPr>
              <w:t>相关产品和技术，</w:t>
            </w:r>
            <w:r>
              <w:rPr>
                <w:rFonts w:eastAsiaTheme="majorEastAsia" w:hint="eastAsia"/>
                <w:sz w:val="24"/>
              </w:rPr>
              <w:t>结合各地历史文化传统和特色</w:t>
            </w:r>
            <w:r>
              <w:rPr>
                <w:rFonts w:eastAsiaTheme="majorEastAsia" w:hint="eastAsia"/>
                <w:sz w:val="24"/>
              </w:rPr>
              <w:t>IP</w:t>
            </w:r>
            <w:r>
              <w:rPr>
                <w:rFonts w:eastAsiaTheme="majorEastAsia" w:hint="eastAsia"/>
                <w:sz w:val="24"/>
              </w:rPr>
              <w:t>，</w:t>
            </w:r>
            <w:r w:rsidRPr="006E5B01">
              <w:rPr>
                <w:rFonts w:eastAsiaTheme="majorEastAsia" w:hint="eastAsia"/>
                <w:sz w:val="24"/>
              </w:rPr>
              <w:t>打造新型文旅消费场景，</w:t>
            </w:r>
            <w:r>
              <w:rPr>
                <w:rFonts w:eastAsiaTheme="majorEastAsia" w:hint="eastAsia"/>
                <w:sz w:val="24"/>
              </w:rPr>
              <w:t>盘活存量空间资源。</w:t>
            </w:r>
          </w:p>
          <w:p w14:paraId="2DA30CCF" w14:textId="77777777" w:rsidR="00BB4B70" w:rsidRDefault="00BB4B70" w:rsidP="00BB4B70">
            <w:pPr>
              <w:pStyle w:val="a9"/>
              <w:spacing w:line="360" w:lineRule="auto"/>
              <w:ind w:left="360" w:firstLineChars="0" w:firstLine="0"/>
              <w:rPr>
                <w:rFonts w:eastAsiaTheme="majorEastAsia" w:hint="eastAsia"/>
                <w:b/>
                <w:bCs/>
                <w:sz w:val="24"/>
              </w:rPr>
            </w:pPr>
          </w:p>
          <w:p w14:paraId="220AA032" w14:textId="77777777" w:rsidR="00BB4B70" w:rsidRPr="00CB2576" w:rsidRDefault="00BB4B70" w:rsidP="00BB4B70">
            <w:pPr>
              <w:pStyle w:val="a9"/>
              <w:numPr>
                <w:ilvl w:val="0"/>
                <w:numId w:val="2"/>
              </w:numPr>
              <w:spacing w:line="360" w:lineRule="auto"/>
              <w:ind w:firstLineChars="0"/>
              <w:rPr>
                <w:rFonts w:eastAsiaTheme="majorEastAsia"/>
                <w:b/>
                <w:bCs/>
                <w:sz w:val="24"/>
              </w:rPr>
            </w:pPr>
            <w:r w:rsidRPr="00CB2576">
              <w:rPr>
                <w:rFonts w:eastAsiaTheme="majorEastAsia" w:hint="eastAsia"/>
                <w:b/>
                <w:bCs/>
                <w:sz w:val="24"/>
              </w:rPr>
              <w:t>公司</w:t>
            </w:r>
            <w:r>
              <w:rPr>
                <w:rFonts w:eastAsiaTheme="majorEastAsia" w:hint="eastAsia"/>
                <w:b/>
                <w:bCs/>
                <w:sz w:val="24"/>
              </w:rPr>
              <w:t>此前宣布</w:t>
            </w:r>
            <w:r w:rsidRPr="00CB2576">
              <w:rPr>
                <w:rFonts w:eastAsiaTheme="majorEastAsia" w:hint="eastAsia"/>
                <w:b/>
                <w:bCs/>
                <w:sz w:val="24"/>
              </w:rPr>
              <w:t>成立</w:t>
            </w:r>
            <w:r>
              <w:rPr>
                <w:rFonts w:eastAsiaTheme="majorEastAsia" w:hint="eastAsia"/>
                <w:b/>
                <w:bCs/>
                <w:sz w:val="24"/>
              </w:rPr>
              <w:t>风语筑</w:t>
            </w:r>
            <w:r w:rsidRPr="00CB2576">
              <w:rPr>
                <w:rFonts w:eastAsiaTheme="majorEastAsia" w:hint="eastAsia"/>
                <w:b/>
                <w:bCs/>
                <w:sz w:val="24"/>
              </w:rPr>
              <w:t>M</w:t>
            </w:r>
            <w:r w:rsidRPr="00CB2576">
              <w:rPr>
                <w:rFonts w:eastAsiaTheme="majorEastAsia"/>
                <w:b/>
                <w:bCs/>
                <w:sz w:val="24"/>
              </w:rPr>
              <w:t>R</w:t>
            </w:r>
            <w:r w:rsidRPr="00CB2576">
              <w:rPr>
                <w:rFonts w:eastAsiaTheme="majorEastAsia" w:hint="eastAsia"/>
                <w:b/>
                <w:bCs/>
                <w:sz w:val="24"/>
              </w:rPr>
              <w:t>研究院，有何进展？</w:t>
            </w:r>
          </w:p>
          <w:p w14:paraId="0CB06B7E" w14:textId="77777777" w:rsidR="00BB4B70" w:rsidRDefault="00BB4B70" w:rsidP="00BB4B70">
            <w:pPr>
              <w:pStyle w:val="a9"/>
              <w:spacing w:line="360" w:lineRule="auto"/>
              <w:ind w:left="360" w:firstLineChars="0" w:firstLine="0"/>
              <w:rPr>
                <w:rFonts w:eastAsiaTheme="majorEastAsia" w:hint="eastAsia"/>
                <w:sz w:val="24"/>
              </w:rPr>
            </w:pPr>
            <w:r>
              <w:rPr>
                <w:rFonts w:eastAsiaTheme="majorEastAsia" w:hint="eastAsia"/>
                <w:sz w:val="24"/>
              </w:rPr>
              <w:t>答：风语筑</w:t>
            </w:r>
            <w:r w:rsidRPr="00EA79E0">
              <w:rPr>
                <w:rFonts w:eastAsiaTheme="majorEastAsia" w:hint="eastAsia"/>
                <w:sz w:val="24"/>
              </w:rPr>
              <w:t>MR</w:t>
            </w:r>
            <w:r>
              <w:rPr>
                <w:rFonts w:eastAsiaTheme="majorEastAsia" w:hint="eastAsia"/>
                <w:sz w:val="24"/>
              </w:rPr>
              <w:t>研究院专注于</w:t>
            </w:r>
            <w:r>
              <w:rPr>
                <w:rFonts w:eastAsiaTheme="majorEastAsia" w:hint="eastAsia"/>
                <w:sz w:val="24"/>
              </w:rPr>
              <w:t>XR</w:t>
            </w:r>
            <w:r>
              <w:rPr>
                <w:rFonts w:eastAsiaTheme="majorEastAsia" w:hint="eastAsia"/>
                <w:sz w:val="24"/>
              </w:rPr>
              <w:t>技术应用</w:t>
            </w:r>
            <w:r w:rsidRPr="00EA79E0">
              <w:rPr>
                <w:rFonts w:eastAsiaTheme="majorEastAsia" w:hint="eastAsia"/>
                <w:sz w:val="24"/>
              </w:rPr>
              <w:t>领域，探索</w:t>
            </w:r>
            <w:r w:rsidRPr="00EA79E0">
              <w:rPr>
                <w:rFonts w:eastAsiaTheme="majorEastAsia" w:hint="eastAsia"/>
                <w:sz w:val="24"/>
              </w:rPr>
              <w:t>MR</w:t>
            </w:r>
            <w:r w:rsidRPr="00EA79E0">
              <w:rPr>
                <w:rFonts w:eastAsiaTheme="majorEastAsia" w:hint="eastAsia"/>
                <w:sz w:val="24"/>
              </w:rPr>
              <w:t>技术在</w:t>
            </w:r>
            <w:r>
              <w:rPr>
                <w:rFonts w:eastAsiaTheme="majorEastAsia" w:hint="eastAsia"/>
                <w:sz w:val="24"/>
              </w:rPr>
              <w:t>文博、文旅、</w:t>
            </w:r>
            <w:r w:rsidRPr="00EA79E0">
              <w:rPr>
                <w:rFonts w:eastAsiaTheme="majorEastAsia" w:hint="eastAsia"/>
                <w:sz w:val="24"/>
              </w:rPr>
              <w:t>展览展</w:t>
            </w:r>
            <w:r>
              <w:rPr>
                <w:rFonts w:eastAsiaTheme="majorEastAsia" w:hint="eastAsia"/>
                <w:sz w:val="24"/>
              </w:rPr>
              <w:t>示行业中的</w:t>
            </w:r>
            <w:r w:rsidRPr="00EA79E0">
              <w:rPr>
                <w:rFonts w:eastAsiaTheme="majorEastAsia" w:hint="eastAsia"/>
                <w:sz w:val="24"/>
              </w:rPr>
              <w:t>创新应用。</w:t>
            </w:r>
            <w:r>
              <w:rPr>
                <w:rFonts w:eastAsiaTheme="majorEastAsia" w:hint="eastAsia"/>
                <w:sz w:val="24"/>
              </w:rPr>
              <w:t>随着空间计算和</w:t>
            </w:r>
            <w:r>
              <w:rPr>
                <w:rFonts w:eastAsiaTheme="majorEastAsia" w:hint="eastAsia"/>
                <w:sz w:val="24"/>
              </w:rPr>
              <w:t>VR/</w:t>
            </w:r>
            <w:r w:rsidRPr="007218A4">
              <w:rPr>
                <w:rFonts w:eastAsiaTheme="majorEastAsia" w:hint="eastAsia"/>
                <w:sz w:val="24"/>
              </w:rPr>
              <w:t>MR</w:t>
            </w:r>
            <w:r w:rsidRPr="007218A4">
              <w:rPr>
                <w:rFonts w:eastAsiaTheme="majorEastAsia" w:hint="eastAsia"/>
                <w:sz w:val="24"/>
              </w:rPr>
              <w:t>技术</w:t>
            </w:r>
            <w:r>
              <w:rPr>
                <w:rFonts w:eastAsiaTheme="majorEastAsia" w:hint="eastAsia"/>
                <w:sz w:val="24"/>
              </w:rPr>
              <w:t>的迅速发展，</w:t>
            </w:r>
            <w:r w:rsidRPr="007218A4">
              <w:rPr>
                <w:rFonts w:eastAsiaTheme="majorEastAsia" w:hint="eastAsia"/>
                <w:sz w:val="24"/>
              </w:rPr>
              <w:t>虚拟融合技术将在未来</w:t>
            </w:r>
            <w:r>
              <w:rPr>
                <w:rFonts w:eastAsiaTheme="majorEastAsia" w:hint="eastAsia"/>
                <w:sz w:val="24"/>
              </w:rPr>
              <w:t>的文博、文旅市场中占据</w:t>
            </w:r>
            <w:r w:rsidRPr="007218A4">
              <w:rPr>
                <w:rFonts w:eastAsiaTheme="majorEastAsia" w:hint="eastAsia"/>
                <w:sz w:val="24"/>
              </w:rPr>
              <w:t>重要地位</w:t>
            </w:r>
            <w:r>
              <w:rPr>
                <w:rFonts w:eastAsiaTheme="majorEastAsia" w:hint="eastAsia"/>
                <w:sz w:val="24"/>
              </w:rPr>
              <w:t>，公司将在相关领域</w:t>
            </w:r>
            <w:r w:rsidRPr="00AC3A1C">
              <w:rPr>
                <w:rFonts w:eastAsiaTheme="majorEastAsia" w:hint="eastAsia"/>
                <w:sz w:val="24"/>
              </w:rPr>
              <w:t>积极开展业务布局</w:t>
            </w:r>
            <w:r>
              <w:rPr>
                <w:rFonts w:eastAsiaTheme="majorEastAsia" w:hint="eastAsia"/>
                <w:sz w:val="24"/>
              </w:rPr>
              <w:t>，加大研发投入并推动</w:t>
            </w:r>
            <w:r w:rsidRPr="00AC3A1C">
              <w:rPr>
                <w:rFonts w:eastAsiaTheme="majorEastAsia" w:hint="eastAsia"/>
                <w:sz w:val="24"/>
              </w:rPr>
              <w:t>实践落地，拓宽</w:t>
            </w:r>
            <w:r w:rsidRPr="00AC3A1C">
              <w:rPr>
                <w:rFonts w:eastAsiaTheme="majorEastAsia" w:hint="eastAsia"/>
                <w:sz w:val="24"/>
              </w:rPr>
              <w:t>VR</w:t>
            </w:r>
            <w:r>
              <w:rPr>
                <w:rFonts w:eastAsiaTheme="majorEastAsia" w:hint="eastAsia"/>
                <w:sz w:val="24"/>
              </w:rPr>
              <w:t>/MR</w:t>
            </w:r>
            <w:r>
              <w:rPr>
                <w:rFonts w:eastAsiaTheme="majorEastAsia" w:hint="eastAsia"/>
                <w:sz w:val="24"/>
              </w:rPr>
              <w:t>的</w:t>
            </w:r>
            <w:r w:rsidRPr="00AC3A1C">
              <w:rPr>
                <w:rFonts w:eastAsiaTheme="majorEastAsia" w:hint="eastAsia"/>
                <w:sz w:val="24"/>
              </w:rPr>
              <w:t>商业化</w:t>
            </w:r>
            <w:r>
              <w:rPr>
                <w:rFonts w:eastAsiaTheme="majorEastAsia" w:hint="eastAsia"/>
                <w:sz w:val="24"/>
              </w:rPr>
              <w:t>应用</w:t>
            </w:r>
            <w:r w:rsidRPr="00AC3A1C">
              <w:rPr>
                <w:rFonts w:eastAsiaTheme="majorEastAsia" w:hint="eastAsia"/>
                <w:sz w:val="24"/>
              </w:rPr>
              <w:t>空间。</w:t>
            </w:r>
            <w:r>
              <w:rPr>
                <w:rFonts w:eastAsiaTheme="majorEastAsia" w:hint="eastAsia"/>
                <w:sz w:val="24"/>
              </w:rPr>
              <w:t>目前，公司已在风语筑大楼内搭建了</w:t>
            </w:r>
            <w:r>
              <w:rPr>
                <w:rFonts w:eastAsiaTheme="majorEastAsia" w:hint="eastAsia"/>
                <w:sz w:val="24"/>
              </w:rPr>
              <w:t>M</w:t>
            </w:r>
            <w:r>
              <w:rPr>
                <w:rFonts w:eastAsiaTheme="majorEastAsia"/>
                <w:sz w:val="24"/>
              </w:rPr>
              <w:t>R</w:t>
            </w:r>
            <w:r>
              <w:rPr>
                <w:rFonts w:eastAsiaTheme="majorEastAsia" w:hint="eastAsia"/>
                <w:sz w:val="24"/>
              </w:rPr>
              <w:t>实验室，</w:t>
            </w:r>
            <w:r w:rsidRPr="00736029">
              <w:rPr>
                <w:rFonts w:eastAsiaTheme="majorEastAsia" w:hint="eastAsia"/>
                <w:sz w:val="24"/>
              </w:rPr>
              <w:t>研发更智能</w:t>
            </w:r>
            <w:r>
              <w:rPr>
                <w:rFonts w:eastAsiaTheme="majorEastAsia" w:hint="eastAsia"/>
                <w:sz w:val="24"/>
              </w:rPr>
              <w:t>化、更具</w:t>
            </w:r>
            <w:r w:rsidRPr="00736029">
              <w:rPr>
                <w:rFonts w:eastAsiaTheme="majorEastAsia" w:hint="eastAsia"/>
                <w:sz w:val="24"/>
              </w:rPr>
              <w:t>沉浸</w:t>
            </w:r>
            <w:r>
              <w:rPr>
                <w:rFonts w:eastAsiaTheme="majorEastAsia" w:hint="eastAsia"/>
                <w:sz w:val="24"/>
              </w:rPr>
              <w:t>体验感</w:t>
            </w:r>
            <w:r w:rsidRPr="00736029">
              <w:rPr>
                <w:rFonts w:eastAsiaTheme="majorEastAsia" w:hint="eastAsia"/>
                <w:sz w:val="24"/>
              </w:rPr>
              <w:t>的</w:t>
            </w:r>
            <w:r>
              <w:rPr>
                <w:rFonts w:eastAsiaTheme="majorEastAsia" w:hint="eastAsia"/>
                <w:sz w:val="24"/>
              </w:rPr>
              <w:t>VR/</w:t>
            </w:r>
            <w:r w:rsidRPr="00736029">
              <w:rPr>
                <w:rFonts w:eastAsiaTheme="majorEastAsia" w:hint="eastAsia"/>
                <w:sz w:val="24"/>
              </w:rPr>
              <w:t>MR</w:t>
            </w:r>
            <w:r>
              <w:rPr>
                <w:rFonts w:eastAsiaTheme="majorEastAsia" w:hint="eastAsia"/>
                <w:sz w:val="24"/>
              </w:rPr>
              <w:t>技术应用解决方案。</w:t>
            </w:r>
          </w:p>
          <w:p w14:paraId="248B368D" w14:textId="77777777" w:rsidR="00BB4B70" w:rsidRDefault="00BB4B70" w:rsidP="00BB4B70">
            <w:pPr>
              <w:pStyle w:val="a9"/>
              <w:spacing w:line="360" w:lineRule="auto"/>
              <w:ind w:left="360" w:firstLineChars="0" w:firstLine="0"/>
              <w:rPr>
                <w:rFonts w:eastAsiaTheme="majorEastAsia" w:hint="eastAsia"/>
                <w:sz w:val="24"/>
              </w:rPr>
            </w:pPr>
          </w:p>
          <w:p w14:paraId="42622FE4" w14:textId="77777777" w:rsidR="00BB4B70" w:rsidRPr="0014631F" w:rsidRDefault="00BB4B70" w:rsidP="00BB4B70">
            <w:pPr>
              <w:pStyle w:val="a9"/>
              <w:numPr>
                <w:ilvl w:val="0"/>
                <w:numId w:val="2"/>
              </w:numPr>
              <w:spacing w:line="360" w:lineRule="auto"/>
              <w:ind w:firstLineChars="0"/>
              <w:rPr>
                <w:rFonts w:eastAsiaTheme="majorEastAsia"/>
                <w:b/>
                <w:bCs/>
                <w:sz w:val="24"/>
              </w:rPr>
            </w:pPr>
            <w:r w:rsidRPr="0014631F">
              <w:rPr>
                <w:rFonts w:eastAsiaTheme="majorEastAsia" w:hint="eastAsia"/>
                <w:b/>
                <w:bCs/>
                <w:sz w:val="24"/>
              </w:rPr>
              <w:t>公司对</w:t>
            </w:r>
            <w:r w:rsidRPr="0014631F">
              <w:rPr>
                <w:rFonts w:eastAsiaTheme="majorEastAsia" w:hint="eastAsia"/>
                <w:b/>
                <w:bCs/>
                <w:sz w:val="24"/>
              </w:rPr>
              <w:t>I</w:t>
            </w:r>
            <w:r w:rsidRPr="0014631F">
              <w:rPr>
                <w:rFonts w:eastAsiaTheme="majorEastAsia"/>
                <w:b/>
                <w:bCs/>
                <w:sz w:val="24"/>
              </w:rPr>
              <w:t>P</w:t>
            </w:r>
            <w:r w:rsidRPr="0014631F">
              <w:rPr>
                <w:rFonts w:eastAsiaTheme="majorEastAsia" w:hint="eastAsia"/>
                <w:b/>
                <w:bCs/>
                <w:sz w:val="24"/>
              </w:rPr>
              <w:t>运用或创作方面有什么举措？</w:t>
            </w:r>
          </w:p>
          <w:p w14:paraId="4BD4248E" w14:textId="578EB901" w:rsidR="00BB4B70" w:rsidRDefault="00BB4B70" w:rsidP="00767993">
            <w:pPr>
              <w:pStyle w:val="a9"/>
              <w:spacing w:line="360" w:lineRule="auto"/>
              <w:ind w:left="360" w:firstLineChars="0" w:firstLine="0"/>
              <w:rPr>
                <w:rFonts w:eastAsiaTheme="majorEastAsia" w:hint="eastAsia"/>
                <w:sz w:val="24"/>
              </w:rPr>
            </w:pPr>
            <w:r>
              <w:rPr>
                <w:rFonts w:eastAsiaTheme="majorEastAsia" w:hint="eastAsia"/>
                <w:sz w:val="24"/>
              </w:rPr>
              <w:t>答：一方面，公司积极引进国内外成熟的</w:t>
            </w:r>
            <w:r>
              <w:rPr>
                <w:rFonts w:eastAsiaTheme="majorEastAsia" w:hint="eastAsia"/>
                <w:sz w:val="24"/>
              </w:rPr>
              <w:t>IP</w:t>
            </w:r>
            <w:r>
              <w:rPr>
                <w:rFonts w:eastAsiaTheme="majorEastAsia" w:hint="eastAsia"/>
                <w:sz w:val="24"/>
              </w:rPr>
              <w:t>进行策展、落地和运营，如公司引进</w:t>
            </w:r>
            <w:r w:rsidR="00A67980">
              <w:rPr>
                <w:rFonts w:eastAsiaTheme="majorEastAsia" w:hint="eastAsia"/>
                <w:sz w:val="24"/>
              </w:rPr>
              <w:t>并落地运营</w:t>
            </w:r>
            <w:r w:rsidR="006037A4">
              <w:rPr>
                <w:rFonts w:eastAsiaTheme="majorEastAsia" w:hint="eastAsia"/>
                <w:sz w:val="24"/>
              </w:rPr>
              <w:t>的</w:t>
            </w:r>
            <w:r>
              <w:rPr>
                <w:rFonts w:eastAsiaTheme="majorEastAsia" w:hint="eastAsia"/>
                <w:sz w:val="24"/>
              </w:rPr>
              <w:t xml:space="preserve">teamLab </w:t>
            </w:r>
            <w:r w:rsidR="002E6C97">
              <w:rPr>
                <w:rFonts w:eastAsiaTheme="majorEastAsia" w:hint="eastAsia"/>
                <w:sz w:val="24"/>
              </w:rPr>
              <w:t>展览</w:t>
            </w:r>
            <w:r>
              <w:rPr>
                <w:rFonts w:eastAsiaTheme="majorEastAsia" w:hint="eastAsia"/>
                <w:sz w:val="24"/>
              </w:rPr>
              <w:t>、依托央视“典籍里的中国”</w:t>
            </w:r>
            <w:r w:rsidR="00520C5F">
              <w:rPr>
                <w:rFonts w:eastAsiaTheme="majorEastAsia" w:hint="eastAsia"/>
                <w:sz w:val="24"/>
              </w:rPr>
              <w:t>打造</w:t>
            </w:r>
            <w:r>
              <w:rPr>
                <w:rFonts w:eastAsiaTheme="majorEastAsia" w:hint="eastAsia"/>
                <w:sz w:val="24"/>
              </w:rPr>
              <w:t>的</w:t>
            </w:r>
            <w:r w:rsidR="00767993">
              <w:rPr>
                <w:rFonts w:eastAsiaTheme="majorEastAsia" w:hint="eastAsia"/>
                <w:sz w:val="24"/>
              </w:rPr>
              <w:t>传统</w:t>
            </w:r>
            <w:r>
              <w:rPr>
                <w:rFonts w:eastAsiaTheme="majorEastAsia" w:hint="eastAsia"/>
                <w:sz w:val="24"/>
              </w:rPr>
              <w:t>文化体验空间，以及</w:t>
            </w:r>
            <w:r w:rsidRPr="005057D2">
              <w:rPr>
                <w:rFonts w:eastAsiaTheme="majorEastAsia" w:hint="eastAsia"/>
                <w:sz w:val="24"/>
              </w:rPr>
              <w:t>公司</w:t>
            </w:r>
            <w:r>
              <w:rPr>
                <w:rFonts w:eastAsiaTheme="majorEastAsia" w:hint="eastAsia"/>
                <w:sz w:val="24"/>
              </w:rPr>
              <w:t>与投资</w:t>
            </w:r>
            <w:r w:rsidRPr="005057D2">
              <w:rPr>
                <w:rFonts w:eastAsiaTheme="majorEastAsia" w:hint="eastAsia"/>
                <w:sz w:val="24"/>
              </w:rPr>
              <w:t>企业花花生生联合出品</w:t>
            </w:r>
            <w:r>
              <w:rPr>
                <w:rFonts w:eastAsiaTheme="majorEastAsia" w:hint="eastAsia"/>
                <w:sz w:val="24"/>
              </w:rPr>
              <w:t>的“</w:t>
            </w:r>
            <w:r w:rsidRPr="005057D2">
              <w:rPr>
                <w:rFonts w:eastAsiaTheme="majorEastAsia" w:hint="eastAsia"/>
                <w:sz w:val="24"/>
              </w:rPr>
              <w:t>三体</w:t>
            </w:r>
            <w:r>
              <w:rPr>
                <w:rFonts w:eastAsiaTheme="majorEastAsia" w:hint="eastAsia"/>
                <w:sz w:val="24"/>
              </w:rPr>
              <w:t>”沉浸式艺术展；其次，公司会主动</w:t>
            </w:r>
            <w:r w:rsidRPr="005057D2">
              <w:rPr>
                <w:rFonts w:eastAsiaTheme="majorEastAsia" w:hint="eastAsia"/>
                <w:sz w:val="24"/>
              </w:rPr>
              <w:t>挖掘全国各地的在地文化特色和</w:t>
            </w:r>
            <w:r w:rsidRPr="005057D2">
              <w:rPr>
                <w:rFonts w:eastAsiaTheme="majorEastAsia" w:hint="eastAsia"/>
                <w:sz w:val="24"/>
              </w:rPr>
              <w:t>IP</w:t>
            </w:r>
            <w:r w:rsidRPr="005057D2">
              <w:rPr>
                <w:rFonts w:eastAsiaTheme="majorEastAsia" w:hint="eastAsia"/>
                <w:sz w:val="24"/>
              </w:rPr>
              <w:t>内容，运用</w:t>
            </w:r>
            <w:r>
              <w:rPr>
                <w:rFonts w:eastAsiaTheme="majorEastAsia" w:hint="eastAsia"/>
                <w:sz w:val="24"/>
              </w:rPr>
              <w:t>VR/MR</w:t>
            </w:r>
            <w:r w:rsidRPr="005057D2">
              <w:rPr>
                <w:rFonts w:eastAsiaTheme="majorEastAsia" w:hint="eastAsia"/>
                <w:sz w:val="24"/>
              </w:rPr>
              <w:t>、裸眼</w:t>
            </w:r>
            <w:r w:rsidRPr="005057D2">
              <w:rPr>
                <w:rFonts w:eastAsiaTheme="majorEastAsia" w:hint="eastAsia"/>
                <w:sz w:val="24"/>
              </w:rPr>
              <w:t>3D</w:t>
            </w:r>
            <w:r w:rsidRPr="005057D2">
              <w:rPr>
                <w:rFonts w:eastAsiaTheme="majorEastAsia" w:hint="eastAsia"/>
                <w:sz w:val="24"/>
              </w:rPr>
              <w:t>、</w:t>
            </w:r>
            <w:r>
              <w:rPr>
                <w:rFonts w:eastAsiaTheme="majorEastAsia" w:hint="eastAsia"/>
                <w:sz w:val="24"/>
              </w:rPr>
              <w:t>全息等</w:t>
            </w:r>
            <w:r w:rsidRPr="005057D2">
              <w:rPr>
                <w:rFonts w:eastAsiaTheme="majorEastAsia" w:hint="eastAsia"/>
                <w:sz w:val="24"/>
              </w:rPr>
              <w:t>数字</w:t>
            </w:r>
            <w:r>
              <w:rPr>
                <w:rFonts w:eastAsiaTheme="majorEastAsia" w:hint="eastAsia"/>
                <w:sz w:val="24"/>
              </w:rPr>
              <w:t>视觉</w:t>
            </w:r>
            <w:r w:rsidRPr="005057D2">
              <w:rPr>
                <w:rFonts w:eastAsiaTheme="majorEastAsia" w:hint="eastAsia"/>
                <w:sz w:val="24"/>
              </w:rPr>
              <w:t>技术，打造中华传统文化空间</w:t>
            </w:r>
            <w:r>
              <w:rPr>
                <w:rFonts w:eastAsiaTheme="majorEastAsia" w:hint="eastAsia"/>
                <w:sz w:val="24"/>
              </w:rPr>
              <w:t>，</w:t>
            </w:r>
            <w:r w:rsidRPr="005057D2">
              <w:rPr>
                <w:rFonts w:eastAsiaTheme="majorEastAsia" w:hint="eastAsia"/>
                <w:sz w:val="24"/>
              </w:rPr>
              <w:t>为城市更新</w:t>
            </w:r>
            <w:r>
              <w:rPr>
                <w:rFonts w:eastAsiaTheme="majorEastAsia" w:hint="eastAsia"/>
                <w:sz w:val="24"/>
              </w:rPr>
              <w:t>场景和数字新文旅业务</w:t>
            </w:r>
            <w:r w:rsidRPr="005057D2">
              <w:rPr>
                <w:rFonts w:eastAsiaTheme="majorEastAsia" w:hint="eastAsia"/>
                <w:sz w:val="24"/>
              </w:rPr>
              <w:t>提供</w:t>
            </w:r>
            <w:r w:rsidRPr="005057D2">
              <w:rPr>
                <w:rFonts w:eastAsiaTheme="majorEastAsia" w:hint="eastAsia"/>
                <w:sz w:val="24"/>
              </w:rPr>
              <w:t>IP</w:t>
            </w:r>
            <w:r w:rsidRPr="005057D2">
              <w:rPr>
                <w:rFonts w:eastAsiaTheme="majorEastAsia" w:hint="eastAsia"/>
                <w:sz w:val="24"/>
              </w:rPr>
              <w:t>、内容和运营服务。</w:t>
            </w:r>
          </w:p>
          <w:p w14:paraId="416B09C2" w14:textId="77777777" w:rsidR="00BB4B70" w:rsidRPr="00BB4B70" w:rsidRDefault="00BB4B70" w:rsidP="00BB4B70">
            <w:pPr>
              <w:pStyle w:val="a9"/>
              <w:spacing w:line="360" w:lineRule="auto"/>
              <w:ind w:left="360" w:firstLineChars="0" w:firstLine="0"/>
              <w:rPr>
                <w:rFonts w:eastAsiaTheme="majorEastAsia" w:hint="eastAsia"/>
                <w:sz w:val="24"/>
              </w:rPr>
            </w:pPr>
          </w:p>
          <w:p w14:paraId="24F221C6" w14:textId="77777777" w:rsidR="00BB4B70" w:rsidRPr="005E7446" w:rsidRDefault="00BB4B70" w:rsidP="00BB4B70">
            <w:pPr>
              <w:pStyle w:val="a9"/>
              <w:numPr>
                <w:ilvl w:val="0"/>
                <w:numId w:val="2"/>
              </w:numPr>
              <w:spacing w:line="360" w:lineRule="auto"/>
              <w:ind w:firstLineChars="0"/>
              <w:rPr>
                <w:rFonts w:eastAsiaTheme="majorEastAsia"/>
                <w:b/>
                <w:bCs/>
                <w:sz w:val="24"/>
              </w:rPr>
            </w:pPr>
            <w:r w:rsidRPr="005E7446">
              <w:rPr>
                <w:rFonts w:eastAsiaTheme="majorEastAsia" w:hint="eastAsia"/>
                <w:b/>
                <w:bCs/>
                <w:sz w:val="24"/>
              </w:rPr>
              <w:t>展望未来</w:t>
            </w:r>
            <w:r w:rsidRPr="005E7446">
              <w:rPr>
                <w:rFonts w:eastAsiaTheme="majorEastAsia" w:hint="eastAsia"/>
                <w:b/>
                <w:bCs/>
                <w:sz w:val="24"/>
              </w:rPr>
              <w:t>5</w:t>
            </w:r>
            <w:r w:rsidRPr="005E7446">
              <w:rPr>
                <w:rFonts w:eastAsiaTheme="majorEastAsia" w:hint="eastAsia"/>
                <w:b/>
                <w:bCs/>
                <w:sz w:val="24"/>
              </w:rPr>
              <w:t>年，政府对于文化宣传或者是说对整个文化基建产业投入是否对公司业务有影响？</w:t>
            </w:r>
          </w:p>
          <w:p w14:paraId="78066638" w14:textId="77777777" w:rsidR="00BB4B70" w:rsidRDefault="00BB4B70" w:rsidP="00BB4B70">
            <w:pPr>
              <w:pStyle w:val="a9"/>
              <w:spacing w:line="360" w:lineRule="auto"/>
              <w:ind w:left="360" w:firstLineChars="0" w:firstLine="0"/>
              <w:rPr>
                <w:rFonts w:eastAsiaTheme="majorEastAsia" w:hint="eastAsia"/>
                <w:sz w:val="24"/>
              </w:rPr>
            </w:pPr>
            <w:r w:rsidRPr="005E7446">
              <w:rPr>
                <w:rFonts w:eastAsiaTheme="majorEastAsia" w:hint="eastAsia"/>
                <w:sz w:val="24"/>
              </w:rPr>
              <w:t>答：随着国内文化市场和数字多媒体行业的发展及“文化新基建”的热潮使得文化与科技的深度融合发展成为促进数字文化产业转型升级的重要路径。同时也催化政企客户及消费者对数字化体验、数字化展示和数字化营销服务的需求，进而拓宽了市场空间，</w:t>
            </w:r>
            <w:r w:rsidRPr="005E7446">
              <w:rPr>
                <w:rFonts w:eastAsiaTheme="majorEastAsia" w:hint="eastAsia"/>
                <w:sz w:val="24"/>
              </w:rPr>
              <w:lastRenderedPageBreak/>
              <w:t>为公司业绩持续稳健增长奠定了</w:t>
            </w:r>
            <w:r>
              <w:rPr>
                <w:rFonts w:eastAsiaTheme="majorEastAsia" w:hint="eastAsia"/>
                <w:sz w:val="24"/>
              </w:rPr>
              <w:t>良好的</w:t>
            </w:r>
            <w:r w:rsidRPr="005E7446">
              <w:rPr>
                <w:rFonts w:eastAsiaTheme="majorEastAsia" w:hint="eastAsia"/>
                <w:sz w:val="24"/>
              </w:rPr>
              <w:t>基础。</w:t>
            </w:r>
          </w:p>
          <w:p w14:paraId="5F547CF9" w14:textId="77777777" w:rsidR="00E7073E" w:rsidRPr="0014631F" w:rsidRDefault="00E7073E" w:rsidP="00E7073E">
            <w:pPr>
              <w:pStyle w:val="a9"/>
              <w:widowControl/>
              <w:ind w:left="360" w:firstLineChars="0" w:firstLine="0"/>
              <w:jc w:val="left"/>
              <w:rPr>
                <w:rFonts w:ascii="宋体" w:hAnsi="宋体" w:cs="宋体"/>
                <w:kern w:val="0"/>
                <w:szCs w:val="21"/>
              </w:rPr>
            </w:pPr>
          </w:p>
          <w:p w14:paraId="474B4D39" w14:textId="77777777" w:rsidR="00E7073E" w:rsidRPr="005E7446" w:rsidRDefault="00E7073E" w:rsidP="00E7073E">
            <w:pPr>
              <w:pStyle w:val="a9"/>
              <w:numPr>
                <w:ilvl w:val="0"/>
                <w:numId w:val="2"/>
              </w:numPr>
              <w:spacing w:line="360" w:lineRule="auto"/>
              <w:ind w:firstLineChars="0"/>
              <w:rPr>
                <w:rFonts w:eastAsiaTheme="majorEastAsia"/>
                <w:b/>
                <w:bCs/>
                <w:sz w:val="24"/>
              </w:rPr>
            </w:pPr>
            <w:r w:rsidRPr="005E7446">
              <w:rPr>
                <w:rFonts w:eastAsiaTheme="majorEastAsia" w:hint="eastAsia"/>
                <w:b/>
                <w:bCs/>
                <w:sz w:val="24"/>
              </w:rPr>
              <w:t>政府</w:t>
            </w:r>
            <w:r>
              <w:rPr>
                <w:rFonts w:eastAsiaTheme="majorEastAsia" w:hint="eastAsia"/>
                <w:b/>
                <w:bCs/>
                <w:sz w:val="24"/>
              </w:rPr>
              <w:t>的</w:t>
            </w:r>
            <w:r w:rsidRPr="00E34F3E">
              <w:rPr>
                <w:rFonts w:eastAsiaTheme="majorEastAsia" w:hint="eastAsia"/>
                <w:b/>
                <w:bCs/>
                <w:sz w:val="24"/>
              </w:rPr>
              <w:t>城市更新战略对公司是否有积极影响</w:t>
            </w:r>
            <w:r w:rsidRPr="005E7446">
              <w:rPr>
                <w:rFonts w:eastAsiaTheme="majorEastAsia" w:hint="eastAsia"/>
                <w:b/>
                <w:bCs/>
                <w:sz w:val="24"/>
              </w:rPr>
              <w:t>？</w:t>
            </w:r>
          </w:p>
          <w:p w14:paraId="75191C02" w14:textId="5977B02E" w:rsidR="00E7073E" w:rsidRPr="005E7446" w:rsidRDefault="00E7073E" w:rsidP="00E519AD">
            <w:pPr>
              <w:pStyle w:val="a9"/>
              <w:spacing w:line="360" w:lineRule="auto"/>
              <w:ind w:left="360" w:firstLineChars="0" w:firstLine="0"/>
              <w:rPr>
                <w:rFonts w:eastAsiaTheme="majorEastAsia"/>
                <w:sz w:val="24"/>
              </w:rPr>
            </w:pPr>
            <w:r w:rsidRPr="005E7446">
              <w:rPr>
                <w:rFonts w:eastAsiaTheme="majorEastAsia" w:hint="eastAsia"/>
                <w:sz w:val="24"/>
              </w:rPr>
              <w:t>答：</w:t>
            </w:r>
            <w:r w:rsidRPr="00E34F3E">
              <w:rPr>
                <w:rFonts w:eastAsiaTheme="majorEastAsia" w:hint="eastAsia"/>
                <w:sz w:val="24"/>
              </w:rPr>
              <w:t>随着</w:t>
            </w:r>
            <w:r w:rsidRPr="00E34F3E">
              <w:rPr>
                <w:rFonts w:eastAsiaTheme="majorEastAsia" w:hint="eastAsia"/>
                <w:sz w:val="24"/>
              </w:rPr>
              <w:t>2022</w:t>
            </w:r>
            <w:r w:rsidRPr="00E34F3E">
              <w:rPr>
                <w:rFonts w:eastAsiaTheme="majorEastAsia" w:hint="eastAsia"/>
                <w:sz w:val="24"/>
              </w:rPr>
              <w:t>年底“推进城市设施规划建设和城市更新”被列入《扩大内需战略规划纲要</w:t>
            </w:r>
            <w:r w:rsidRPr="00E34F3E">
              <w:rPr>
                <w:rFonts w:eastAsiaTheme="majorEastAsia" w:hint="eastAsia"/>
                <w:sz w:val="24"/>
              </w:rPr>
              <w:t>(2022-2035</w:t>
            </w:r>
            <w:r w:rsidRPr="00E34F3E">
              <w:rPr>
                <w:rFonts w:eastAsiaTheme="majorEastAsia" w:hint="eastAsia"/>
                <w:sz w:val="24"/>
              </w:rPr>
              <w:t>年</w:t>
            </w:r>
            <w:r w:rsidRPr="00E34F3E">
              <w:rPr>
                <w:rFonts w:eastAsiaTheme="majorEastAsia" w:hint="eastAsia"/>
                <w:sz w:val="24"/>
              </w:rPr>
              <w:t>)</w:t>
            </w:r>
            <w:r w:rsidRPr="00E34F3E">
              <w:rPr>
                <w:rFonts w:eastAsiaTheme="majorEastAsia" w:hint="eastAsia"/>
                <w:sz w:val="24"/>
              </w:rPr>
              <w:t>》，城市更新逐步上升为国家战略，蕴藏着巨大的市场机会。公司积极抓住城市更新时代历史新机遇，率先整合设计、艺术、展览、建筑和数字化资源，综合介入文化遗址、工业遗存、历史保护建筑和历史文化街区，通过挖掘全国各地的在地文化特色和</w:t>
            </w:r>
            <w:r w:rsidRPr="00E34F3E">
              <w:rPr>
                <w:rFonts w:eastAsiaTheme="majorEastAsia" w:hint="eastAsia"/>
                <w:sz w:val="24"/>
              </w:rPr>
              <w:t>IP</w:t>
            </w:r>
            <w:r w:rsidRPr="00E34F3E">
              <w:rPr>
                <w:rFonts w:eastAsiaTheme="majorEastAsia" w:hint="eastAsia"/>
                <w:sz w:val="24"/>
              </w:rPr>
              <w:t>内容，运用</w:t>
            </w:r>
            <w:r w:rsidRPr="00E34F3E">
              <w:rPr>
                <w:rFonts w:eastAsiaTheme="majorEastAsia" w:hint="eastAsia"/>
                <w:sz w:val="24"/>
              </w:rPr>
              <w:t>VR/AR</w:t>
            </w:r>
            <w:r w:rsidRPr="00E34F3E">
              <w:rPr>
                <w:rFonts w:eastAsiaTheme="majorEastAsia" w:hint="eastAsia"/>
                <w:sz w:val="24"/>
              </w:rPr>
              <w:t>、裸眼</w:t>
            </w:r>
            <w:r w:rsidRPr="00E34F3E">
              <w:rPr>
                <w:rFonts w:eastAsiaTheme="majorEastAsia" w:hint="eastAsia"/>
                <w:sz w:val="24"/>
              </w:rPr>
              <w:t>3D</w:t>
            </w:r>
            <w:r w:rsidRPr="00E34F3E">
              <w:rPr>
                <w:rFonts w:eastAsiaTheme="majorEastAsia" w:hint="eastAsia"/>
                <w:sz w:val="24"/>
              </w:rPr>
              <w:t>、虚拟仿真等前沿数字技术，打造中华传统文化空间，构建新型文化消费场景，为城市更新提供</w:t>
            </w:r>
            <w:r w:rsidRPr="00E34F3E">
              <w:rPr>
                <w:rFonts w:eastAsiaTheme="majorEastAsia" w:hint="eastAsia"/>
                <w:sz w:val="24"/>
              </w:rPr>
              <w:t>IP</w:t>
            </w:r>
            <w:r w:rsidRPr="00E34F3E">
              <w:rPr>
                <w:rFonts w:eastAsiaTheme="majorEastAsia" w:hint="eastAsia"/>
                <w:sz w:val="24"/>
              </w:rPr>
              <w:t>、内容和运营服务</w:t>
            </w:r>
            <w:r>
              <w:rPr>
                <w:rFonts w:eastAsiaTheme="majorEastAsia" w:hint="eastAsia"/>
                <w:sz w:val="24"/>
              </w:rPr>
              <w:t>。</w:t>
            </w:r>
            <w:r w:rsidR="00E519AD">
              <w:rPr>
                <w:rFonts w:eastAsiaTheme="majorEastAsia" w:hint="eastAsia"/>
                <w:sz w:val="24"/>
              </w:rPr>
              <w:t>2023</w:t>
            </w:r>
            <w:r w:rsidR="00E519AD">
              <w:rPr>
                <w:rFonts w:eastAsiaTheme="majorEastAsia" w:hint="eastAsia"/>
                <w:sz w:val="24"/>
              </w:rPr>
              <w:t>年</w:t>
            </w:r>
            <w:r>
              <w:rPr>
                <w:rFonts w:eastAsiaTheme="majorEastAsia" w:hint="eastAsia"/>
                <w:sz w:val="24"/>
              </w:rPr>
              <w:t>，</w:t>
            </w:r>
            <w:r w:rsidR="001A0F2D">
              <w:rPr>
                <w:rFonts w:eastAsiaTheme="majorEastAsia" w:hint="eastAsia"/>
                <w:sz w:val="24"/>
              </w:rPr>
              <w:t>公司</w:t>
            </w:r>
            <w:r>
              <w:rPr>
                <w:rFonts w:eastAsiaTheme="majorEastAsia" w:hint="eastAsia"/>
                <w:sz w:val="24"/>
              </w:rPr>
              <w:t>先后中标</w:t>
            </w:r>
            <w:r w:rsidR="00C01A55">
              <w:rPr>
                <w:rFonts w:eastAsiaTheme="majorEastAsia" w:hint="eastAsia"/>
                <w:sz w:val="24"/>
              </w:rPr>
              <w:t>淮北市大唐发电厂城市更新和</w:t>
            </w:r>
            <w:r w:rsidRPr="00CE47D4">
              <w:rPr>
                <w:rFonts w:eastAsiaTheme="majorEastAsia" w:hint="eastAsia"/>
                <w:sz w:val="24"/>
              </w:rPr>
              <w:t>数字文旅创新项目</w:t>
            </w:r>
            <w:r w:rsidR="001A0F2D">
              <w:rPr>
                <w:rFonts w:eastAsiaTheme="majorEastAsia" w:hint="eastAsia"/>
                <w:sz w:val="24"/>
              </w:rPr>
              <w:t>、</w:t>
            </w:r>
            <w:r w:rsidRPr="00CE47D4">
              <w:rPr>
                <w:rFonts w:eastAsiaTheme="majorEastAsia" w:hint="eastAsia"/>
                <w:sz w:val="24"/>
              </w:rPr>
              <w:t>寿县古城墙区域文旅夜游提升及老博物馆片区更新改造项目</w:t>
            </w:r>
            <w:r w:rsidR="001A0F2D">
              <w:rPr>
                <w:rFonts w:eastAsiaTheme="majorEastAsia" w:hint="eastAsia"/>
                <w:sz w:val="24"/>
              </w:rPr>
              <w:t>、</w:t>
            </w:r>
            <w:r w:rsidRPr="00CE47D4">
              <w:rPr>
                <w:rFonts w:eastAsiaTheme="majorEastAsia" w:hint="eastAsia"/>
                <w:sz w:val="24"/>
              </w:rPr>
              <w:t>九江城市展示馆内容更新和技术升级</w:t>
            </w:r>
            <w:r>
              <w:rPr>
                <w:rFonts w:eastAsiaTheme="majorEastAsia" w:hint="eastAsia"/>
                <w:sz w:val="24"/>
              </w:rPr>
              <w:t>等项目。</w:t>
            </w:r>
          </w:p>
          <w:p w14:paraId="049A3C83" w14:textId="1A016BF4" w:rsidR="005E7446" w:rsidRPr="00BB4B70" w:rsidRDefault="005E7446" w:rsidP="0041316E">
            <w:pPr>
              <w:pStyle w:val="a9"/>
              <w:spacing w:line="360" w:lineRule="auto"/>
              <w:ind w:left="360" w:firstLineChars="0" w:firstLine="0"/>
              <w:rPr>
                <w:rFonts w:eastAsiaTheme="majorEastAsia"/>
                <w:sz w:val="24"/>
              </w:rPr>
            </w:pPr>
          </w:p>
          <w:p w14:paraId="1B2A850B" w14:textId="41C7FCB0" w:rsidR="0060784A" w:rsidRPr="00C16A97" w:rsidRDefault="0060784A" w:rsidP="0060784A">
            <w:pPr>
              <w:pStyle w:val="a9"/>
              <w:numPr>
                <w:ilvl w:val="0"/>
                <w:numId w:val="2"/>
              </w:numPr>
              <w:spacing w:line="360" w:lineRule="auto"/>
              <w:ind w:firstLineChars="0"/>
              <w:rPr>
                <w:rFonts w:eastAsiaTheme="majorEastAsia"/>
                <w:b/>
                <w:bCs/>
                <w:sz w:val="24"/>
              </w:rPr>
            </w:pPr>
            <w:r w:rsidRPr="00C16A97">
              <w:rPr>
                <w:rFonts w:eastAsiaTheme="majorEastAsia"/>
                <w:b/>
                <w:bCs/>
                <w:sz w:val="24"/>
              </w:rPr>
              <w:t>公司</w:t>
            </w:r>
            <w:r w:rsidR="00761A7B">
              <w:rPr>
                <w:rFonts w:eastAsiaTheme="majorEastAsia" w:hint="eastAsia"/>
                <w:b/>
                <w:bCs/>
                <w:sz w:val="24"/>
              </w:rPr>
              <w:t>每年计提大量减持准备的原因是什么</w:t>
            </w:r>
            <w:r w:rsidRPr="00C16A97">
              <w:rPr>
                <w:rFonts w:eastAsiaTheme="majorEastAsia"/>
                <w:b/>
                <w:bCs/>
                <w:sz w:val="24"/>
              </w:rPr>
              <w:t>？</w:t>
            </w:r>
          </w:p>
          <w:p w14:paraId="4397371F" w14:textId="3FF5C4BC" w:rsidR="0060784A" w:rsidRPr="00EA79E0" w:rsidRDefault="0060784A" w:rsidP="00745A81">
            <w:pPr>
              <w:pStyle w:val="a9"/>
              <w:spacing w:line="360" w:lineRule="auto"/>
              <w:ind w:left="360" w:firstLineChars="0" w:firstLine="0"/>
              <w:rPr>
                <w:rFonts w:eastAsiaTheme="majorEastAsia"/>
                <w:bCs/>
                <w:sz w:val="24"/>
              </w:rPr>
            </w:pPr>
            <w:r w:rsidRPr="00A34996">
              <w:rPr>
                <w:rFonts w:eastAsiaTheme="majorEastAsia"/>
                <w:bCs/>
                <w:sz w:val="24"/>
              </w:rPr>
              <w:t>答：公司</w:t>
            </w:r>
            <w:r w:rsidR="00AD5A6E" w:rsidRPr="00A34996">
              <w:rPr>
                <w:rFonts w:eastAsiaTheme="majorEastAsia" w:hint="eastAsia"/>
                <w:bCs/>
                <w:sz w:val="24"/>
              </w:rPr>
              <w:t>根据</w:t>
            </w:r>
            <w:r w:rsidR="00BB4B70">
              <w:rPr>
                <w:rFonts w:eastAsiaTheme="majorEastAsia" w:hint="eastAsia"/>
                <w:bCs/>
                <w:sz w:val="24"/>
              </w:rPr>
              <w:t>预期信用减值模型</w:t>
            </w:r>
            <w:r w:rsidR="00AD5A6E" w:rsidRPr="00A34996">
              <w:rPr>
                <w:rFonts w:eastAsiaTheme="majorEastAsia" w:hint="eastAsia"/>
                <w:bCs/>
                <w:sz w:val="24"/>
              </w:rPr>
              <w:t>计提</w:t>
            </w:r>
            <w:r w:rsidR="00BB4B70">
              <w:rPr>
                <w:rFonts w:eastAsiaTheme="majorEastAsia" w:hint="eastAsia"/>
                <w:bCs/>
                <w:sz w:val="24"/>
              </w:rPr>
              <w:t>应收账款</w:t>
            </w:r>
            <w:r w:rsidR="00AD5A6E" w:rsidRPr="00A34996">
              <w:rPr>
                <w:rFonts w:eastAsiaTheme="majorEastAsia" w:hint="eastAsia"/>
                <w:bCs/>
                <w:sz w:val="24"/>
              </w:rPr>
              <w:t>坏账准备</w:t>
            </w:r>
            <w:r w:rsidR="00577035" w:rsidRPr="00A34996">
              <w:rPr>
                <w:rFonts w:eastAsiaTheme="majorEastAsia" w:hint="eastAsia"/>
                <w:bCs/>
                <w:sz w:val="24"/>
              </w:rPr>
              <w:t>，</w:t>
            </w:r>
            <w:r w:rsidR="00BB4B70">
              <w:rPr>
                <w:rFonts w:eastAsiaTheme="majorEastAsia" w:hint="eastAsia"/>
                <w:bCs/>
                <w:sz w:val="24"/>
              </w:rPr>
              <w:t>目前公司计提的坏账准备余额</w:t>
            </w:r>
            <w:r w:rsidR="00AD5A6E" w:rsidRPr="00A34996">
              <w:rPr>
                <w:rFonts w:eastAsiaTheme="majorEastAsia" w:hint="eastAsia"/>
                <w:bCs/>
                <w:sz w:val="24"/>
              </w:rPr>
              <w:t>占应收账款</w:t>
            </w:r>
            <w:r w:rsidR="00BB4B70">
              <w:rPr>
                <w:rFonts w:eastAsiaTheme="majorEastAsia" w:hint="eastAsia"/>
                <w:bCs/>
                <w:sz w:val="24"/>
              </w:rPr>
              <w:t>原值的</w:t>
            </w:r>
            <w:r w:rsidR="00577035" w:rsidRPr="00A34996">
              <w:rPr>
                <w:rFonts w:eastAsiaTheme="majorEastAsia" w:hint="eastAsia"/>
                <w:bCs/>
                <w:sz w:val="24"/>
              </w:rPr>
              <w:t>3</w:t>
            </w:r>
            <w:r w:rsidR="00577035" w:rsidRPr="00A34996">
              <w:rPr>
                <w:rFonts w:eastAsiaTheme="majorEastAsia"/>
                <w:bCs/>
                <w:sz w:val="24"/>
              </w:rPr>
              <w:t>0</w:t>
            </w:r>
            <w:r w:rsidR="00AD5A6E" w:rsidRPr="00A34996">
              <w:rPr>
                <w:rFonts w:eastAsiaTheme="majorEastAsia" w:hint="eastAsia"/>
                <w:bCs/>
                <w:sz w:val="24"/>
              </w:rPr>
              <w:t>%</w:t>
            </w:r>
            <w:r w:rsidR="00C01A55">
              <w:rPr>
                <w:rFonts w:eastAsiaTheme="majorEastAsia" w:hint="eastAsia"/>
                <w:bCs/>
                <w:sz w:val="24"/>
              </w:rPr>
              <w:t>左右</w:t>
            </w:r>
            <w:r w:rsidRPr="00A34996">
              <w:rPr>
                <w:rFonts w:eastAsiaTheme="majorEastAsia"/>
                <w:bCs/>
                <w:sz w:val="24"/>
              </w:rPr>
              <w:t>。</w:t>
            </w:r>
            <w:r w:rsidR="00745A81">
              <w:rPr>
                <w:rFonts w:eastAsiaTheme="majorEastAsia" w:hint="eastAsia"/>
                <w:bCs/>
                <w:sz w:val="24"/>
              </w:rPr>
              <w:t>2023</w:t>
            </w:r>
            <w:r w:rsidR="00A34996" w:rsidRPr="00A34996">
              <w:rPr>
                <w:rFonts w:eastAsiaTheme="majorEastAsia" w:hint="eastAsia"/>
                <w:bCs/>
                <w:sz w:val="24"/>
              </w:rPr>
              <w:t>年，公司大力推动项目结算和回款工作，报告期内计提的信用减值损失较上年</w:t>
            </w:r>
            <w:r w:rsidR="00BB4B70">
              <w:rPr>
                <w:rFonts w:eastAsiaTheme="majorEastAsia" w:hint="eastAsia"/>
                <w:bCs/>
                <w:sz w:val="24"/>
              </w:rPr>
              <w:t>度有所减少。</w:t>
            </w:r>
            <w:r w:rsidRPr="00A34996">
              <w:rPr>
                <w:rFonts w:eastAsiaTheme="majorEastAsia"/>
                <w:bCs/>
                <w:sz w:val="24"/>
              </w:rPr>
              <w:t>公司客户主要为各地政府部门和大中型企事业单位等，资金支付审批流程复杂，付款周期较长，但发生实质性违约的概率较低。</w:t>
            </w:r>
          </w:p>
          <w:p w14:paraId="3207D6D5" w14:textId="77777777" w:rsidR="00EE0B12" w:rsidRDefault="00EE0B12" w:rsidP="0060784A">
            <w:pPr>
              <w:spacing w:line="360" w:lineRule="auto"/>
              <w:rPr>
                <w:rFonts w:eastAsiaTheme="majorEastAsia"/>
                <w:sz w:val="24"/>
              </w:rPr>
            </w:pPr>
          </w:p>
          <w:p w14:paraId="79433D54" w14:textId="321C2FCC" w:rsidR="00CE47D4" w:rsidRPr="00CE47D4" w:rsidRDefault="00CE47D4" w:rsidP="00CE47D4">
            <w:pPr>
              <w:pStyle w:val="a9"/>
              <w:numPr>
                <w:ilvl w:val="0"/>
                <w:numId w:val="2"/>
              </w:numPr>
              <w:spacing w:line="360" w:lineRule="auto"/>
              <w:ind w:firstLineChars="0"/>
              <w:rPr>
                <w:rFonts w:eastAsiaTheme="majorEastAsia"/>
                <w:b/>
                <w:bCs/>
                <w:sz w:val="24"/>
              </w:rPr>
            </w:pPr>
            <w:r w:rsidRPr="00CE47D4">
              <w:rPr>
                <w:rFonts w:eastAsiaTheme="majorEastAsia" w:hint="eastAsia"/>
                <w:b/>
                <w:bCs/>
                <w:sz w:val="24"/>
              </w:rPr>
              <w:t>公司新签订单情况如何？</w:t>
            </w:r>
          </w:p>
          <w:p w14:paraId="74705B0B" w14:textId="25B383B5" w:rsidR="005E7446" w:rsidRDefault="00CE47D4" w:rsidP="00BB246F">
            <w:pPr>
              <w:pStyle w:val="a9"/>
              <w:spacing w:line="360" w:lineRule="auto"/>
              <w:ind w:left="360" w:firstLineChars="0" w:firstLine="0"/>
              <w:rPr>
                <w:rFonts w:eastAsiaTheme="majorEastAsia"/>
                <w:sz w:val="24"/>
              </w:rPr>
            </w:pPr>
            <w:r>
              <w:rPr>
                <w:rFonts w:eastAsiaTheme="majorEastAsia" w:hint="eastAsia"/>
                <w:sz w:val="24"/>
              </w:rPr>
              <w:t>答：</w:t>
            </w:r>
            <w:r w:rsidRPr="00CE47D4">
              <w:rPr>
                <w:rFonts w:eastAsiaTheme="majorEastAsia" w:hint="eastAsia"/>
                <w:sz w:val="24"/>
              </w:rPr>
              <w:t>2023</w:t>
            </w:r>
            <w:r w:rsidRPr="00CE47D4">
              <w:rPr>
                <w:rFonts w:eastAsiaTheme="majorEastAsia" w:hint="eastAsia"/>
                <w:sz w:val="24"/>
              </w:rPr>
              <w:t>年，公司新签订单金额合计约为</w:t>
            </w:r>
            <w:r w:rsidRPr="00CE47D4">
              <w:rPr>
                <w:rFonts w:eastAsiaTheme="majorEastAsia" w:hint="eastAsia"/>
                <w:sz w:val="24"/>
              </w:rPr>
              <w:t>26.51</w:t>
            </w:r>
            <w:r w:rsidRPr="00CE47D4">
              <w:rPr>
                <w:rFonts w:eastAsiaTheme="majorEastAsia" w:hint="eastAsia"/>
                <w:sz w:val="24"/>
              </w:rPr>
              <w:t>亿元，</w:t>
            </w:r>
            <w:r>
              <w:rPr>
                <w:rFonts w:eastAsiaTheme="majorEastAsia" w:hint="eastAsia"/>
                <w:sz w:val="24"/>
              </w:rPr>
              <w:t>其中</w:t>
            </w:r>
            <w:r>
              <w:rPr>
                <w:rFonts w:eastAsiaTheme="majorEastAsia" w:hint="eastAsia"/>
                <w:sz w:val="24"/>
              </w:rPr>
              <w:t>2</w:t>
            </w:r>
            <w:r>
              <w:rPr>
                <w:rFonts w:eastAsiaTheme="majorEastAsia"/>
                <w:sz w:val="24"/>
              </w:rPr>
              <w:t>023</w:t>
            </w:r>
            <w:r>
              <w:rPr>
                <w:rFonts w:eastAsiaTheme="majorEastAsia" w:hint="eastAsia"/>
                <w:sz w:val="24"/>
              </w:rPr>
              <w:t>年下半年新签</w:t>
            </w:r>
            <w:r w:rsidR="00BB4B70">
              <w:rPr>
                <w:rFonts w:eastAsiaTheme="majorEastAsia" w:hint="eastAsia"/>
                <w:sz w:val="24"/>
              </w:rPr>
              <w:t>约</w:t>
            </w:r>
            <w:r w:rsidR="00BB4B70">
              <w:rPr>
                <w:rFonts w:eastAsiaTheme="majorEastAsia" w:hint="eastAsia"/>
                <w:sz w:val="24"/>
              </w:rPr>
              <w:t>18.9</w:t>
            </w:r>
            <w:r w:rsidR="00BB4B70">
              <w:rPr>
                <w:rFonts w:eastAsiaTheme="majorEastAsia" w:hint="eastAsia"/>
                <w:sz w:val="24"/>
              </w:rPr>
              <w:t>亿，约占</w:t>
            </w:r>
            <w:r>
              <w:rPr>
                <w:rFonts w:eastAsiaTheme="majorEastAsia" w:hint="eastAsia"/>
                <w:sz w:val="24"/>
              </w:rPr>
              <w:t>全年新签订单</w:t>
            </w:r>
            <w:r w:rsidR="00BB4B70">
              <w:rPr>
                <w:rFonts w:eastAsiaTheme="majorEastAsia" w:hint="eastAsia"/>
                <w:sz w:val="24"/>
              </w:rPr>
              <w:t>金额</w:t>
            </w:r>
            <w:r>
              <w:rPr>
                <w:rFonts w:eastAsiaTheme="majorEastAsia" w:hint="eastAsia"/>
                <w:sz w:val="24"/>
              </w:rPr>
              <w:t>的</w:t>
            </w:r>
            <w:r w:rsidR="00BB4B70">
              <w:rPr>
                <w:rFonts w:eastAsiaTheme="majorEastAsia" w:hint="eastAsia"/>
                <w:sz w:val="24"/>
              </w:rPr>
              <w:t>71</w:t>
            </w:r>
            <w:r>
              <w:rPr>
                <w:rFonts w:eastAsiaTheme="majorEastAsia" w:hint="eastAsia"/>
                <w:sz w:val="24"/>
              </w:rPr>
              <w:t>%</w:t>
            </w:r>
            <w:r w:rsidR="00BB4B70">
              <w:rPr>
                <w:rFonts w:eastAsiaTheme="majorEastAsia" w:hint="eastAsia"/>
                <w:sz w:val="24"/>
              </w:rPr>
              <w:t>；</w:t>
            </w:r>
            <w:r w:rsidR="00101AC4">
              <w:rPr>
                <w:rFonts w:eastAsiaTheme="majorEastAsia" w:hint="eastAsia"/>
                <w:sz w:val="24"/>
              </w:rPr>
              <w:t>2</w:t>
            </w:r>
            <w:r w:rsidR="00101AC4">
              <w:rPr>
                <w:rFonts w:eastAsiaTheme="majorEastAsia"/>
                <w:sz w:val="24"/>
              </w:rPr>
              <w:t>023</w:t>
            </w:r>
            <w:r w:rsidR="00101AC4">
              <w:rPr>
                <w:rFonts w:eastAsiaTheme="majorEastAsia" w:hint="eastAsia"/>
                <w:sz w:val="24"/>
              </w:rPr>
              <w:t>年全年新签订单</w:t>
            </w:r>
            <w:r w:rsidR="00BB4B70">
              <w:rPr>
                <w:rFonts w:eastAsiaTheme="majorEastAsia" w:hint="eastAsia"/>
                <w:sz w:val="24"/>
              </w:rPr>
              <w:t>金额较上年增加</w:t>
            </w:r>
            <w:r w:rsidR="00101AC4" w:rsidRPr="00101AC4">
              <w:rPr>
                <w:rFonts w:eastAsiaTheme="majorEastAsia" w:hint="eastAsia"/>
                <w:sz w:val="24"/>
              </w:rPr>
              <w:t>10.66</w:t>
            </w:r>
            <w:r w:rsidR="00101AC4" w:rsidRPr="00101AC4">
              <w:rPr>
                <w:rFonts w:eastAsiaTheme="majorEastAsia" w:hint="eastAsia"/>
                <w:sz w:val="24"/>
              </w:rPr>
              <w:t>亿</w:t>
            </w:r>
            <w:r w:rsidR="00BB4B70">
              <w:rPr>
                <w:rFonts w:eastAsiaTheme="majorEastAsia" w:hint="eastAsia"/>
                <w:sz w:val="24"/>
              </w:rPr>
              <w:t>，</w:t>
            </w:r>
            <w:r w:rsidR="00BB4B70">
              <w:rPr>
                <w:rFonts w:eastAsiaTheme="majorEastAsia" w:hint="eastAsia"/>
                <w:sz w:val="24"/>
              </w:rPr>
              <w:t>同比增长</w:t>
            </w:r>
            <w:r w:rsidR="00BB4B70">
              <w:rPr>
                <w:rFonts w:eastAsiaTheme="majorEastAsia" w:hint="eastAsia"/>
                <w:sz w:val="24"/>
              </w:rPr>
              <w:t>67%</w:t>
            </w:r>
            <w:r w:rsidR="00101AC4">
              <w:rPr>
                <w:rFonts w:eastAsiaTheme="majorEastAsia" w:hint="eastAsia"/>
                <w:sz w:val="24"/>
              </w:rPr>
              <w:t>，市场</w:t>
            </w:r>
            <w:r w:rsidR="00BB246F">
              <w:rPr>
                <w:rFonts w:eastAsiaTheme="majorEastAsia" w:hint="eastAsia"/>
                <w:sz w:val="24"/>
              </w:rPr>
              <w:t>已经</w:t>
            </w:r>
            <w:r w:rsidR="00101AC4">
              <w:rPr>
                <w:rFonts w:eastAsiaTheme="majorEastAsia" w:hint="eastAsia"/>
                <w:sz w:val="24"/>
              </w:rPr>
              <w:t>回暖</w:t>
            </w:r>
            <w:r w:rsidR="008C34D8">
              <w:rPr>
                <w:rFonts w:eastAsiaTheme="majorEastAsia" w:hint="eastAsia"/>
                <w:sz w:val="24"/>
              </w:rPr>
              <w:t>，</w:t>
            </w:r>
            <w:r w:rsidR="00BB4B70">
              <w:rPr>
                <w:rFonts w:eastAsiaTheme="majorEastAsia" w:hint="eastAsia"/>
                <w:sz w:val="24"/>
              </w:rPr>
              <w:t>需求端</w:t>
            </w:r>
            <w:r w:rsidR="00BB246F">
              <w:rPr>
                <w:rFonts w:eastAsiaTheme="majorEastAsia" w:hint="eastAsia"/>
                <w:sz w:val="24"/>
              </w:rPr>
              <w:t>将</w:t>
            </w:r>
            <w:r w:rsidR="00BB4B70">
              <w:rPr>
                <w:rFonts w:eastAsiaTheme="majorEastAsia" w:hint="eastAsia"/>
                <w:sz w:val="24"/>
              </w:rPr>
              <w:t>持续</w:t>
            </w:r>
            <w:r w:rsidR="008C34D8" w:rsidRPr="008C34D8">
              <w:rPr>
                <w:rFonts w:eastAsiaTheme="majorEastAsia" w:hint="eastAsia"/>
                <w:sz w:val="24"/>
              </w:rPr>
              <w:t>向好</w:t>
            </w:r>
            <w:r w:rsidR="00101AC4">
              <w:rPr>
                <w:rFonts w:eastAsiaTheme="majorEastAsia" w:hint="eastAsia"/>
                <w:sz w:val="24"/>
              </w:rPr>
              <w:t>。</w:t>
            </w:r>
          </w:p>
          <w:p w14:paraId="0195A494" w14:textId="77777777" w:rsidR="00101AC4" w:rsidRDefault="00101AC4" w:rsidP="00CE47D4">
            <w:pPr>
              <w:pStyle w:val="a9"/>
              <w:spacing w:line="360" w:lineRule="auto"/>
              <w:ind w:left="360" w:firstLineChars="0" w:firstLine="0"/>
              <w:rPr>
                <w:rFonts w:eastAsiaTheme="majorEastAsia"/>
                <w:sz w:val="24"/>
              </w:rPr>
            </w:pPr>
          </w:p>
          <w:p w14:paraId="6D287EAB" w14:textId="16DE5F92" w:rsidR="008C34D8" w:rsidRPr="008C34D8" w:rsidRDefault="008C34D8" w:rsidP="00B45D38">
            <w:pPr>
              <w:pStyle w:val="a9"/>
              <w:numPr>
                <w:ilvl w:val="0"/>
                <w:numId w:val="2"/>
              </w:numPr>
              <w:spacing w:line="360" w:lineRule="auto"/>
              <w:ind w:firstLineChars="0"/>
              <w:rPr>
                <w:rFonts w:eastAsiaTheme="majorEastAsia"/>
                <w:b/>
                <w:bCs/>
                <w:sz w:val="24"/>
              </w:rPr>
            </w:pPr>
            <w:r w:rsidRPr="008C34D8">
              <w:rPr>
                <w:rFonts w:eastAsiaTheme="majorEastAsia" w:hint="eastAsia"/>
                <w:b/>
                <w:bCs/>
                <w:sz w:val="24"/>
              </w:rPr>
              <w:t>公司在手订单</w:t>
            </w:r>
            <w:r w:rsidR="00B45D38">
              <w:rPr>
                <w:rFonts w:eastAsiaTheme="majorEastAsia" w:hint="eastAsia"/>
                <w:b/>
                <w:bCs/>
                <w:sz w:val="24"/>
              </w:rPr>
              <w:t>情况如何</w:t>
            </w:r>
            <w:bookmarkStart w:id="0" w:name="_GoBack"/>
            <w:bookmarkEnd w:id="0"/>
            <w:r w:rsidRPr="008C34D8">
              <w:rPr>
                <w:rFonts w:eastAsiaTheme="majorEastAsia" w:hint="eastAsia"/>
                <w:b/>
                <w:bCs/>
                <w:sz w:val="24"/>
              </w:rPr>
              <w:t>?</w:t>
            </w:r>
          </w:p>
          <w:p w14:paraId="4C329FA4" w14:textId="584C491B" w:rsidR="00DC5D53" w:rsidRPr="00BB4B70" w:rsidRDefault="008C34D8" w:rsidP="00BB4B70">
            <w:pPr>
              <w:pStyle w:val="a9"/>
              <w:spacing w:line="360" w:lineRule="auto"/>
              <w:ind w:left="360" w:firstLineChars="0" w:firstLine="0"/>
              <w:rPr>
                <w:rFonts w:eastAsiaTheme="majorEastAsia"/>
                <w:sz w:val="24"/>
              </w:rPr>
            </w:pPr>
            <w:r w:rsidRPr="008C34D8">
              <w:rPr>
                <w:rFonts w:eastAsiaTheme="majorEastAsia" w:hint="eastAsia"/>
                <w:b/>
                <w:bCs/>
                <w:sz w:val="24"/>
              </w:rPr>
              <w:lastRenderedPageBreak/>
              <w:t>答：</w:t>
            </w:r>
            <w:r w:rsidRPr="008C34D8">
              <w:rPr>
                <w:rFonts w:eastAsiaTheme="majorEastAsia" w:hint="eastAsia"/>
                <w:sz w:val="24"/>
              </w:rPr>
              <w:t>截止</w:t>
            </w:r>
            <w:r w:rsidRPr="008C34D8">
              <w:rPr>
                <w:rFonts w:eastAsiaTheme="majorEastAsia" w:hint="eastAsia"/>
                <w:sz w:val="24"/>
              </w:rPr>
              <w:t>2023</w:t>
            </w:r>
            <w:r w:rsidRPr="008C34D8">
              <w:rPr>
                <w:rFonts w:eastAsiaTheme="majorEastAsia" w:hint="eastAsia"/>
                <w:sz w:val="24"/>
              </w:rPr>
              <w:t>年</w:t>
            </w:r>
            <w:r w:rsidRPr="008C34D8">
              <w:rPr>
                <w:rFonts w:eastAsiaTheme="majorEastAsia" w:hint="eastAsia"/>
                <w:sz w:val="24"/>
              </w:rPr>
              <w:t>6</w:t>
            </w:r>
            <w:r w:rsidRPr="008C34D8">
              <w:rPr>
                <w:rFonts w:eastAsiaTheme="majorEastAsia" w:hint="eastAsia"/>
                <w:sz w:val="24"/>
              </w:rPr>
              <w:t>月</w:t>
            </w:r>
            <w:r w:rsidRPr="008C34D8">
              <w:rPr>
                <w:rFonts w:eastAsiaTheme="majorEastAsia" w:hint="eastAsia"/>
                <w:sz w:val="24"/>
              </w:rPr>
              <w:t>30</w:t>
            </w:r>
            <w:r w:rsidRPr="008C34D8">
              <w:rPr>
                <w:rFonts w:eastAsiaTheme="majorEastAsia" w:hint="eastAsia"/>
                <w:sz w:val="24"/>
              </w:rPr>
              <w:t>日，公司在手订单余额</w:t>
            </w:r>
            <w:r w:rsidRPr="008C34D8">
              <w:rPr>
                <w:rFonts w:eastAsiaTheme="majorEastAsia" w:hint="eastAsia"/>
                <w:sz w:val="24"/>
              </w:rPr>
              <w:t>46.36</w:t>
            </w:r>
            <w:r w:rsidRPr="008C34D8">
              <w:rPr>
                <w:rFonts w:eastAsiaTheme="majorEastAsia" w:hint="eastAsia"/>
                <w:sz w:val="24"/>
              </w:rPr>
              <w:t>亿元，</w:t>
            </w:r>
            <w:r>
              <w:rPr>
                <w:rFonts w:eastAsiaTheme="majorEastAsia" w:hint="eastAsia"/>
                <w:sz w:val="24"/>
              </w:rPr>
              <w:t>2</w:t>
            </w:r>
            <w:r>
              <w:rPr>
                <w:rFonts w:eastAsiaTheme="majorEastAsia"/>
                <w:sz w:val="24"/>
              </w:rPr>
              <w:t>023</w:t>
            </w:r>
            <w:r>
              <w:rPr>
                <w:rFonts w:eastAsiaTheme="majorEastAsia" w:hint="eastAsia"/>
                <w:sz w:val="24"/>
              </w:rPr>
              <w:t>年下半年，公司新签订单</w:t>
            </w:r>
            <w:r w:rsidR="00BB4B70">
              <w:rPr>
                <w:rFonts w:eastAsiaTheme="majorEastAsia" w:hint="eastAsia"/>
                <w:sz w:val="24"/>
              </w:rPr>
              <w:t>金额</w:t>
            </w:r>
            <w:r>
              <w:rPr>
                <w:rFonts w:eastAsiaTheme="majorEastAsia" w:hint="eastAsia"/>
                <w:sz w:val="24"/>
              </w:rPr>
              <w:t>约为</w:t>
            </w:r>
            <w:r w:rsidR="00BB4B70">
              <w:rPr>
                <w:rFonts w:eastAsiaTheme="majorEastAsia" w:hint="eastAsia"/>
                <w:sz w:val="24"/>
              </w:rPr>
              <w:t>18.9</w:t>
            </w:r>
            <w:r>
              <w:rPr>
                <w:rFonts w:eastAsiaTheme="majorEastAsia" w:hint="eastAsia"/>
                <w:sz w:val="24"/>
              </w:rPr>
              <w:t>亿元，公司</w:t>
            </w:r>
            <w:r w:rsidRPr="008C34D8">
              <w:rPr>
                <w:rFonts w:eastAsiaTheme="majorEastAsia" w:hint="eastAsia"/>
                <w:sz w:val="24"/>
              </w:rPr>
              <w:t>在手订单储备充沛。</w:t>
            </w:r>
          </w:p>
        </w:tc>
      </w:tr>
    </w:tbl>
    <w:p w14:paraId="610E1A8B" w14:textId="77777777" w:rsidR="00F33A21" w:rsidRPr="00BB4B70" w:rsidRDefault="00F33A21" w:rsidP="00DB361F"/>
    <w:sectPr w:rsidR="00F33A21" w:rsidRPr="00BB4B70" w:rsidSect="00D704D4">
      <w:pgSz w:w="11906" w:h="16838"/>
      <w:pgMar w:top="1440" w:right="1800" w:bottom="1440" w:left="1800" w:header="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BFDA8" w14:textId="77777777" w:rsidR="003C7AED" w:rsidRDefault="003C7AED" w:rsidP="00F56265">
      <w:r>
        <w:separator/>
      </w:r>
    </w:p>
  </w:endnote>
  <w:endnote w:type="continuationSeparator" w:id="0">
    <w:p w14:paraId="6FF57741" w14:textId="77777777" w:rsidR="003C7AED" w:rsidRDefault="003C7AED" w:rsidP="00F5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5B935" w14:textId="77777777" w:rsidR="003C7AED" w:rsidRDefault="003C7AED" w:rsidP="00F56265">
      <w:r>
        <w:separator/>
      </w:r>
    </w:p>
  </w:footnote>
  <w:footnote w:type="continuationSeparator" w:id="0">
    <w:p w14:paraId="29143DCB" w14:textId="77777777" w:rsidR="003C7AED" w:rsidRDefault="003C7AED" w:rsidP="00F56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A26"/>
    <w:multiLevelType w:val="hybridMultilevel"/>
    <w:tmpl w:val="8982D952"/>
    <w:lvl w:ilvl="0" w:tplc="0758FC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BE2D67"/>
    <w:multiLevelType w:val="hybridMultilevel"/>
    <w:tmpl w:val="413AB030"/>
    <w:lvl w:ilvl="0" w:tplc="CEB2FFB4">
      <w:start w:val="1"/>
      <w:numFmt w:val="decimal"/>
      <w:lvlText w:val="%1."/>
      <w:lvlJc w:val="left"/>
      <w:pPr>
        <w:ind w:left="360" w:hanging="36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A84BE5"/>
    <w:multiLevelType w:val="hybridMultilevel"/>
    <w:tmpl w:val="83D86A4A"/>
    <w:lvl w:ilvl="0" w:tplc="08FC2FB8">
      <w:start w:val="1"/>
      <w:numFmt w:val="japaneseCounting"/>
      <w:lvlText w:val="（%1）"/>
      <w:lvlJc w:val="left"/>
      <w:pPr>
        <w:ind w:left="720" w:hanging="720"/>
      </w:pPr>
      <w:rPr>
        <w:rFonts w:hint="default"/>
        <w:b/>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1F"/>
    <w:rsid w:val="00005DB8"/>
    <w:rsid w:val="00010C44"/>
    <w:rsid w:val="00015482"/>
    <w:rsid w:val="00015F15"/>
    <w:rsid w:val="000172C6"/>
    <w:rsid w:val="000179D9"/>
    <w:rsid w:val="00020419"/>
    <w:rsid w:val="00020631"/>
    <w:rsid w:val="00020B30"/>
    <w:rsid w:val="00022816"/>
    <w:rsid w:val="00023D65"/>
    <w:rsid w:val="00037831"/>
    <w:rsid w:val="0006025D"/>
    <w:rsid w:val="000668EE"/>
    <w:rsid w:val="00075090"/>
    <w:rsid w:val="00080903"/>
    <w:rsid w:val="00080F15"/>
    <w:rsid w:val="000819C9"/>
    <w:rsid w:val="00085285"/>
    <w:rsid w:val="000877DE"/>
    <w:rsid w:val="000968E2"/>
    <w:rsid w:val="000A1C07"/>
    <w:rsid w:val="000A1CDB"/>
    <w:rsid w:val="000B52BA"/>
    <w:rsid w:val="000C6607"/>
    <w:rsid w:val="000C6648"/>
    <w:rsid w:val="000C7239"/>
    <w:rsid w:val="000C754A"/>
    <w:rsid w:val="000D0CB1"/>
    <w:rsid w:val="000D47AE"/>
    <w:rsid w:val="000F1A21"/>
    <w:rsid w:val="000F6FDD"/>
    <w:rsid w:val="00101AC4"/>
    <w:rsid w:val="001041E9"/>
    <w:rsid w:val="001051F4"/>
    <w:rsid w:val="0011632E"/>
    <w:rsid w:val="00122F08"/>
    <w:rsid w:val="00125D08"/>
    <w:rsid w:val="00130A01"/>
    <w:rsid w:val="00135331"/>
    <w:rsid w:val="00140C36"/>
    <w:rsid w:val="001423EF"/>
    <w:rsid w:val="00144A09"/>
    <w:rsid w:val="0014601F"/>
    <w:rsid w:val="0014631F"/>
    <w:rsid w:val="0014691E"/>
    <w:rsid w:val="00147CDB"/>
    <w:rsid w:val="00152D82"/>
    <w:rsid w:val="00153C7F"/>
    <w:rsid w:val="001541B1"/>
    <w:rsid w:val="001570F9"/>
    <w:rsid w:val="00164D5F"/>
    <w:rsid w:val="00176987"/>
    <w:rsid w:val="00190539"/>
    <w:rsid w:val="001A0F2D"/>
    <w:rsid w:val="001A3FBA"/>
    <w:rsid w:val="001B5061"/>
    <w:rsid w:val="001B611B"/>
    <w:rsid w:val="001C359E"/>
    <w:rsid w:val="001C759A"/>
    <w:rsid w:val="001D27BC"/>
    <w:rsid w:val="001D37B0"/>
    <w:rsid w:val="001F7FA6"/>
    <w:rsid w:val="00206BF6"/>
    <w:rsid w:val="0022651C"/>
    <w:rsid w:val="002360F4"/>
    <w:rsid w:val="00245359"/>
    <w:rsid w:val="00245D43"/>
    <w:rsid w:val="00246F81"/>
    <w:rsid w:val="00253BE5"/>
    <w:rsid w:val="00254040"/>
    <w:rsid w:val="002644C2"/>
    <w:rsid w:val="00264687"/>
    <w:rsid w:val="002744DC"/>
    <w:rsid w:val="00280461"/>
    <w:rsid w:val="002848C2"/>
    <w:rsid w:val="002923C4"/>
    <w:rsid w:val="00293C11"/>
    <w:rsid w:val="00295937"/>
    <w:rsid w:val="0029725B"/>
    <w:rsid w:val="002B1073"/>
    <w:rsid w:val="002B6847"/>
    <w:rsid w:val="002C05C1"/>
    <w:rsid w:val="002C0D37"/>
    <w:rsid w:val="002C1EEB"/>
    <w:rsid w:val="002C2894"/>
    <w:rsid w:val="002C3020"/>
    <w:rsid w:val="002D032D"/>
    <w:rsid w:val="002D7C70"/>
    <w:rsid w:val="002D7E45"/>
    <w:rsid w:val="002E6C97"/>
    <w:rsid w:val="002E7CA6"/>
    <w:rsid w:val="002F3C66"/>
    <w:rsid w:val="002F5F63"/>
    <w:rsid w:val="00311ED0"/>
    <w:rsid w:val="00314F58"/>
    <w:rsid w:val="00316FC1"/>
    <w:rsid w:val="003248B9"/>
    <w:rsid w:val="0033480F"/>
    <w:rsid w:val="003368DD"/>
    <w:rsid w:val="0034152A"/>
    <w:rsid w:val="0034451C"/>
    <w:rsid w:val="0035205F"/>
    <w:rsid w:val="00352D4E"/>
    <w:rsid w:val="00354775"/>
    <w:rsid w:val="003642BC"/>
    <w:rsid w:val="00370F79"/>
    <w:rsid w:val="0037416F"/>
    <w:rsid w:val="00376F28"/>
    <w:rsid w:val="003808C0"/>
    <w:rsid w:val="00382E4F"/>
    <w:rsid w:val="00393A78"/>
    <w:rsid w:val="003955E6"/>
    <w:rsid w:val="003A48B6"/>
    <w:rsid w:val="003A4976"/>
    <w:rsid w:val="003B0E24"/>
    <w:rsid w:val="003C0AD8"/>
    <w:rsid w:val="003C47C3"/>
    <w:rsid w:val="003C7AED"/>
    <w:rsid w:val="003D07FC"/>
    <w:rsid w:val="003D764F"/>
    <w:rsid w:val="003E41B9"/>
    <w:rsid w:val="003E668D"/>
    <w:rsid w:val="003F3AF0"/>
    <w:rsid w:val="003F6632"/>
    <w:rsid w:val="003F741B"/>
    <w:rsid w:val="0040215F"/>
    <w:rsid w:val="004066C7"/>
    <w:rsid w:val="0041316E"/>
    <w:rsid w:val="00416E21"/>
    <w:rsid w:val="00426BF9"/>
    <w:rsid w:val="0044176B"/>
    <w:rsid w:val="00443FCB"/>
    <w:rsid w:val="00463058"/>
    <w:rsid w:val="00463760"/>
    <w:rsid w:val="00474908"/>
    <w:rsid w:val="00474B84"/>
    <w:rsid w:val="0047693D"/>
    <w:rsid w:val="00481700"/>
    <w:rsid w:val="00483CDE"/>
    <w:rsid w:val="004868B6"/>
    <w:rsid w:val="0048793B"/>
    <w:rsid w:val="00490A8B"/>
    <w:rsid w:val="004916EC"/>
    <w:rsid w:val="004C0010"/>
    <w:rsid w:val="004C0909"/>
    <w:rsid w:val="004D524B"/>
    <w:rsid w:val="004D6885"/>
    <w:rsid w:val="004E79F4"/>
    <w:rsid w:val="004F32D2"/>
    <w:rsid w:val="004F4E32"/>
    <w:rsid w:val="004F75BD"/>
    <w:rsid w:val="004F7AE4"/>
    <w:rsid w:val="00504D24"/>
    <w:rsid w:val="00520086"/>
    <w:rsid w:val="00520C5F"/>
    <w:rsid w:val="00522FCE"/>
    <w:rsid w:val="0052687F"/>
    <w:rsid w:val="005409BB"/>
    <w:rsid w:val="00541CAA"/>
    <w:rsid w:val="0055796D"/>
    <w:rsid w:val="00562F9F"/>
    <w:rsid w:val="00567459"/>
    <w:rsid w:val="005705DA"/>
    <w:rsid w:val="00576486"/>
    <w:rsid w:val="00577035"/>
    <w:rsid w:val="005800B2"/>
    <w:rsid w:val="00584C86"/>
    <w:rsid w:val="005B0E4E"/>
    <w:rsid w:val="005B75BB"/>
    <w:rsid w:val="005C2C13"/>
    <w:rsid w:val="005D1649"/>
    <w:rsid w:val="005E0648"/>
    <w:rsid w:val="005E3831"/>
    <w:rsid w:val="005E5850"/>
    <w:rsid w:val="005E5CCA"/>
    <w:rsid w:val="005E7446"/>
    <w:rsid w:val="005F289C"/>
    <w:rsid w:val="005F4CC2"/>
    <w:rsid w:val="005F5BCF"/>
    <w:rsid w:val="005F5CC8"/>
    <w:rsid w:val="005F7AB2"/>
    <w:rsid w:val="006037A4"/>
    <w:rsid w:val="006052AB"/>
    <w:rsid w:val="006062C1"/>
    <w:rsid w:val="0060784A"/>
    <w:rsid w:val="0061092E"/>
    <w:rsid w:val="00612E52"/>
    <w:rsid w:val="00612EE4"/>
    <w:rsid w:val="00615CA0"/>
    <w:rsid w:val="00621FBC"/>
    <w:rsid w:val="006237DC"/>
    <w:rsid w:val="00630FB8"/>
    <w:rsid w:val="00631CCB"/>
    <w:rsid w:val="00636D64"/>
    <w:rsid w:val="006372ED"/>
    <w:rsid w:val="006374B0"/>
    <w:rsid w:val="006404BF"/>
    <w:rsid w:val="00641736"/>
    <w:rsid w:val="00664459"/>
    <w:rsid w:val="006700F1"/>
    <w:rsid w:val="0067255B"/>
    <w:rsid w:val="00677693"/>
    <w:rsid w:val="00682BD2"/>
    <w:rsid w:val="00690F75"/>
    <w:rsid w:val="006A14C3"/>
    <w:rsid w:val="006A1DD0"/>
    <w:rsid w:val="006A45B0"/>
    <w:rsid w:val="006A6C07"/>
    <w:rsid w:val="006A7D52"/>
    <w:rsid w:val="006B5EEA"/>
    <w:rsid w:val="006C7D79"/>
    <w:rsid w:val="006E409E"/>
    <w:rsid w:val="006E6BCF"/>
    <w:rsid w:val="006F23A5"/>
    <w:rsid w:val="00710830"/>
    <w:rsid w:val="00733D14"/>
    <w:rsid w:val="00734E76"/>
    <w:rsid w:val="0073552B"/>
    <w:rsid w:val="00736D25"/>
    <w:rsid w:val="00737253"/>
    <w:rsid w:val="00740EB6"/>
    <w:rsid w:val="00745A81"/>
    <w:rsid w:val="0075080B"/>
    <w:rsid w:val="00761A7B"/>
    <w:rsid w:val="00764912"/>
    <w:rsid w:val="00767993"/>
    <w:rsid w:val="00781233"/>
    <w:rsid w:val="007868BD"/>
    <w:rsid w:val="007947E4"/>
    <w:rsid w:val="0079620C"/>
    <w:rsid w:val="007A4412"/>
    <w:rsid w:val="007A7B5E"/>
    <w:rsid w:val="007B3D04"/>
    <w:rsid w:val="007B4EAD"/>
    <w:rsid w:val="007B4EBB"/>
    <w:rsid w:val="007D2363"/>
    <w:rsid w:val="007D65EF"/>
    <w:rsid w:val="007E0CB2"/>
    <w:rsid w:val="007E2993"/>
    <w:rsid w:val="007F0A94"/>
    <w:rsid w:val="007F2EB6"/>
    <w:rsid w:val="007F4EF5"/>
    <w:rsid w:val="007F5560"/>
    <w:rsid w:val="007F55A1"/>
    <w:rsid w:val="007F592A"/>
    <w:rsid w:val="00804352"/>
    <w:rsid w:val="00805BF9"/>
    <w:rsid w:val="00813524"/>
    <w:rsid w:val="00814BD8"/>
    <w:rsid w:val="00823A38"/>
    <w:rsid w:val="00823DA2"/>
    <w:rsid w:val="00827E39"/>
    <w:rsid w:val="008301CB"/>
    <w:rsid w:val="00830CAC"/>
    <w:rsid w:val="008336E0"/>
    <w:rsid w:val="00833DFA"/>
    <w:rsid w:val="00845396"/>
    <w:rsid w:val="00857B7E"/>
    <w:rsid w:val="00864610"/>
    <w:rsid w:val="008658AA"/>
    <w:rsid w:val="0087141D"/>
    <w:rsid w:val="008734E2"/>
    <w:rsid w:val="00895156"/>
    <w:rsid w:val="0089726A"/>
    <w:rsid w:val="008A0AF7"/>
    <w:rsid w:val="008A274D"/>
    <w:rsid w:val="008A32DB"/>
    <w:rsid w:val="008C34D8"/>
    <w:rsid w:val="008C5353"/>
    <w:rsid w:val="008D1962"/>
    <w:rsid w:val="008D23F5"/>
    <w:rsid w:val="008D2D05"/>
    <w:rsid w:val="008D36B7"/>
    <w:rsid w:val="008D42CA"/>
    <w:rsid w:val="008E2D2C"/>
    <w:rsid w:val="00902DFD"/>
    <w:rsid w:val="00913ED9"/>
    <w:rsid w:val="00923DF7"/>
    <w:rsid w:val="009275EB"/>
    <w:rsid w:val="00927C82"/>
    <w:rsid w:val="00933B08"/>
    <w:rsid w:val="009340D0"/>
    <w:rsid w:val="00961BE7"/>
    <w:rsid w:val="0097131B"/>
    <w:rsid w:val="00982B77"/>
    <w:rsid w:val="00991353"/>
    <w:rsid w:val="009955B4"/>
    <w:rsid w:val="009A0D9E"/>
    <w:rsid w:val="009A1662"/>
    <w:rsid w:val="009B3D57"/>
    <w:rsid w:val="009C7E85"/>
    <w:rsid w:val="009D76A6"/>
    <w:rsid w:val="009E019D"/>
    <w:rsid w:val="009E7B68"/>
    <w:rsid w:val="009F78B4"/>
    <w:rsid w:val="009F78B8"/>
    <w:rsid w:val="00A039C6"/>
    <w:rsid w:val="00A148D1"/>
    <w:rsid w:val="00A2156D"/>
    <w:rsid w:val="00A34996"/>
    <w:rsid w:val="00A35A3C"/>
    <w:rsid w:val="00A40ACD"/>
    <w:rsid w:val="00A61679"/>
    <w:rsid w:val="00A675C0"/>
    <w:rsid w:val="00A67980"/>
    <w:rsid w:val="00A76512"/>
    <w:rsid w:val="00A8694D"/>
    <w:rsid w:val="00A91C54"/>
    <w:rsid w:val="00A95D94"/>
    <w:rsid w:val="00AA3F7B"/>
    <w:rsid w:val="00AA4C6C"/>
    <w:rsid w:val="00AC157D"/>
    <w:rsid w:val="00AD1F29"/>
    <w:rsid w:val="00AD310D"/>
    <w:rsid w:val="00AD5A6E"/>
    <w:rsid w:val="00AD5A77"/>
    <w:rsid w:val="00AE5A05"/>
    <w:rsid w:val="00AF4D88"/>
    <w:rsid w:val="00B01219"/>
    <w:rsid w:val="00B04CEE"/>
    <w:rsid w:val="00B064D7"/>
    <w:rsid w:val="00B12D03"/>
    <w:rsid w:val="00B217F0"/>
    <w:rsid w:val="00B21E1B"/>
    <w:rsid w:val="00B268F0"/>
    <w:rsid w:val="00B33DCE"/>
    <w:rsid w:val="00B3518F"/>
    <w:rsid w:val="00B35956"/>
    <w:rsid w:val="00B3729A"/>
    <w:rsid w:val="00B42D60"/>
    <w:rsid w:val="00B45D38"/>
    <w:rsid w:val="00B46318"/>
    <w:rsid w:val="00B468DF"/>
    <w:rsid w:val="00B5050E"/>
    <w:rsid w:val="00B529A5"/>
    <w:rsid w:val="00B539FB"/>
    <w:rsid w:val="00B5576A"/>
    <w:rsid w:val="00B65A36"/>
    <w:rsid w:val="00B667C4"/>
    <w:rsid w:val="00B7010B"/>
    <w:rsid w:val="00B7177C"/>
    <w:rsid w:val="00B7224B"/>
    <w:rsid w:val="00B91416"/>
    <w:rsid w:val="00BA19F8"/>
    <w:rsid w:val="00BA3189"/>
    <w:rsid w:val="00BA53EE"/>
    <w:rsid w:val="00BA6395"/>
    <w:rsid w:val="00BB0D9E"/>
    <w:rsid w:val="00BB246F"/>
    <w:rsid w:val="00BB4B70"/>
    <w:rsid w:val="00BC209A"/>
    <w:rsid w:val="00BC2D96"/>
    <w:rsid w:val="00BC66DD"/>
    <w:rsid w:val="00BD19F3"/>
    <w:rsid w:val="00BD3EF4"/>
    <w:rsid w:val="00BE1656"/>
    <w:rsid w:val="00BE1FB3"/>
    <w:rsid w:val="00BF14B5"/>
    <w:rsid w:val="00C00ED7"/>
    <w:rsid w:val="00C0171F"/>
    <w:rsid w:val="00C01A55"/>
    <w:rsid w:val="00C05814"/>
    <w:rsid w:val="00C115B9"/>
    <w:rsid w:val="00C1185A"/>
    <w:rsid w:val="00C16A97"/>
    <w:rsid w:val="00C222B7"/>
    <w:rsid w:val="00C26194"/>
    <w:rsid w:val="00C662B2"/>
    <w:rsid w:val="00C9044A"/>
    <w:rsid w:val="00CA1FB8"/>
    <w:rsid w:val="00CB2576"/>
    <w:rsid w:val="00CB2932"/>
    <w:rsid w:val="00CB3448"/>
    <w:rsid w:val="00CB427C"/>
    <w:rsid w:val="00CB65CF"/>
    <w:rsid w:val="00CB7A5A"/>
    <w:rsid w:val="00CC5258"/>
    <w:rsid w:val="00CD7909"/>
    <w:rsid w:val="00CE129C"/>
    <w:rsid w:val="00CE345D"/>
    <w:rsid w:val="00CE47D4"/>
    <w:rsid w:val="00CE6045"/>
    <w:rsid w:val="00D16D15"/>
    <w:rsid w:val="00D30E6F"/>
    <w:rsid w:val="00D3145E"/>
    <w:rsid w:val="00D45B54"/>
    <w:rsid w:val="00D476D6"/>
    <w:rsid w:val="00D477B9"/>
    <w:rsid w:val="00D551DD"/>
    <w:rsid w:val="00D61794"/>
    <w:rsid w:val="00D661F9"/>
    <w:rsid w:val="00D66518"/>
    <w:rsid w:val="00D704D4"/>
    <w:rsid w:val="00D90C81"/>
    <w:rsid w:val="00D920F9"/>
    <w:rsid w:val="00DA0951"/>
    <w:rsid w:val="00DB0E3C"/>
    <w:rsid w:val="00DB361F"/>
    <w:rsid w:val="00DB6C32"/>
    <w:rsid w:val="00DB72EA"/>
    <w:rsid w:val="00DC1A6C"/>
    <w:rsid w:val="00DC5D53"/>
    <w:rsid w:val="00DC69C3"/>
    <w:rsid w:val="00DD4E19"/>
    <w:rsid w:val="00E179F1"/>
    <w:rsid w:val="00E17D7D"/>
    <w:rsid w:val="00E2155A"/>
    <w:rsid w:val="00E34F3E"/>
    <w:rsid w:val="00E43A34"/>
    <w:rsid w:val="00E45D94"/>
    <w:rsid w:val="00E519AD"/>
    <w:rsid w:val="00E52C6F"/>
    <w:rsid w:val="00E5633C"/>
    <w:rsid w:val="00E579A4"/>
    <w:rsid w:val="00E7073E"/>
    <w:rsid w:val="00E77BFF"/>
    <w:rsid w:val="00E82749"/>
    <w:rsid w:val="00E92CA0"/>
    <w:rsid w:val="00EA09EB"/>
    <w:rsid w:val="00EA5B83"/>
    <w:rsid w:val="00EA79E0"/>
    <w:rsid w:val="00ED537B"/>
    <w:rsid w:val="00ED5697"/>
    <w:rsid w:val="00EE0B12"/>
    <w:rsid w:val="00EE717D"/>
    <w:rsid w:val="00EF22EB"/>
    <w:rsid w:val="00F02856"/>
    <w:rsid w:val="00F05AC2"/>
    <w:rsid w:val="00F06E7F"/>
    <w:rsid w:val="00F06F51"/>
    <w:rsid w:val="00F1600F"/>
    <w:rsid w:val="00F163EE"/>
    <w:rsid w:val="00F33A21"/>
    <w:rsid w:val="00F350F3"/>
    <w:rsid w:val="00F36195"/>
    <w:rsid w:val="00F371F6"/>
    <w:rsid w:val="00F50418"/>
    <w:rsid w:val="00F56265"/>
    <w:rsid w:val="00F57A14"/>
    <w:rsid w:val="00F658A5"/>
    <w:rsid w:val="00F727B9"/>
    <w:rsid w:val="00F7724C"/>
    <w:rsid w:val="00F77B93"/>
    <w:rsid w:val="00F9078A"/>
    <w:rsid w:val="00F93413"/>
    <w:rsid w:val="00F962D2"/>
    <w:rsid w:val="00F97C64"/>
    <w:rsid w:val="00FA0B69"/>
    <w:rsid w:val="00FA4662"/>
    <w:rsid w:val="00FB48C9"/>
    <w:rsid w:val="00FB553B"/>
    <w:rsid w:val="00FD0B2F"/>
    <w:rsid w:val="00FD4929"/>
    <w:rsid w:val="00FD7257"/>
    <w:rsid w:val="00FE2BA4"/>
    <w:rsid w:val="00FE642A"/>
    <w:rsid w:val="00FE79C1"/>
    <w:rsid w:val="00FF35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B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33A21"/>
    <w:rPr>
      <w:sz w:val="21"/>
      <w:szCs w:val="21"/>
    </w:rPr>
  </w:style>
  <w:style w:type="paragraph" w:styleId="a4">
    <w:name w:val="annotation text"/>
    <w:basedOn w:val="a"/>
    <w:link w:val="Char"/>
    <w:uiPriority w:val="99"/>
    <w:semiHidden/>
    <w:unhideWhenUsed/>
    <w:rsid w:val="00F33A21"/>
    <w:pPr>
      <w:jc w:val="left"/>
    </w:pPr>
  </w:style>
  <w:style w:type="character" w:customStyle="1" w:styleId="Char">
    <w:name w:val="批注文字 Char"/>
    <w:basedOn w:val="a0"/>
    <w:link w:val="a4"/>
    <w:uiPriority w:val="99"/>
    <w:semiHidden/>
    <w:rsid w:val="00F33A21"/>
    <w:rPr>
      <w:rFonts w:ascii="Times New Roman" w:eastAsia="宋体" w:hAnsi="Times New Roman" w:cs="Times New Roman"/>
      <w:szCs w:val="24"/>
    </w:rPr>
  </w:style>
  <w:style w:type="paragraph" w:styleId="a5">
    <w:name w:val="annotation subject"/>
    <w:basedOn w:val="a4"/>
    <w:next w:val="a4"/>
    <w:link w:val="Char0"/>
    <w:uiPriority w:val="99"/>
    <w:semiHidden/>
    <w:unhideWhenUsed/>
    <w:rsid w:val="00F33A21"/>
    <w:rPr>
      <w:b/>
      <w:bCs/>
    </w:rPr>
  </w:style>
  <w:style w:type="character" w:customStyle="1" w:styleId="Char0">
    <w:name w:val="批注主题 Char"/>
    <w:basedOn w:val="Char"/>
    <w:link w:val="a5"/>
    <w:uiPriority w:val="99"/>
    <w:semiHidden/>
    <w:rsid w:val="00F33A21"/>
    <w:rPr>
      <w:rFonts w:ascii="Times New Roman" w:eastAsia="宋体" w:hAnsi="Times New Roman" w:cs="Times New Roman"/>
      <w:b/>
      <w:bCs/>
      <w:szCs w:val="24"/>
    </w:rPr>
  </w:style>
  <w:style w:type="paragraph" w:styleId="a6">
    <w:name w:val="Balloon Text"/>
    <w:basedOn w:val="a"/>
    <w:link w:val="Char1"/>
    <w:uiPriority w:val="99"/>
    <w:semiHidden/>
    <w:unhideWhenUsed/>
    <w:rsid w:val="00F33A21"/>
    <w:rPr>
      <w:sz w:val="18"/>
      <w:szCs w:val="18"/>
    </w:rPr>
  </w:style>
  <w:style w:type="character" w:customStyle="1" w:styleId="Char1">
    <w:name w:val="批注框文本 Char"/>
    <w:basedOn w:val="a0"/>
    <w:link w:val="a6"/>
    <w:uiPriority w:val="99"/>
    <w:semiHidden/>
    <w:rsid w:val="00F33A21"/>
    <w:rPr>
      <w:rFonts w:ascii="Times New Roman" w:eastAsia="宋体" w:hAnsi="Times New Roman" w:cs="Times New Roman"/>
      <w:sz w:val="18"/>
      <w:szCs w:val="18"/>
    </w:rPr>
  </w:style>
  <w:style w:type="paragraph" w:styleId="a7">
    <w:name w:val="header"/>
    <w:basedOn w:val="a"/>
    <w:link w:val="Char2"/>
    <w:uiPriority w:val="99"/>
    <w:unhideWhenUsed/>
    <w:rsid w:val="00F5626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F56265"/>
    <w:rPr>
      <w:rFonts w:ascii="Times New Roman" w:eastAsia="宋体" w:hAnsi="Times New Roman" w:cs="Times New Roman"/>
      <w:sz w:val="18"/>
      <w:szCs w:val="18"/>
    </w:rPr>
  </w:style>
  <w:style w:type="paragraph" w:styleId="a8">
    <w:name w:val="footer"/>
    <w:basedOn w:val="a"/>
    <w:link w:val="Char3"/>
    <w:uiPriority w:val="99"/>
    <w:unhideWhenUsed/>
    <w:rsid w:val="00F56265"/>
    <w:pPr>
      <w:tabs>
        <w:tab w:val="center" w:pos="4153"/>
        <w:tab w:val="right" w:pos="8306"/>
      </w:tabs>
      <w:snapToGrid w:val="0"/>
      <w:jc w:val="left"/>
    </w:pPr>
    <w:rPr>
      <w:sz w:val="18"/>
      <w:szCs w:val="18"/>
    </w:rPr>
  </w:style>
  <w:style w:type="character" w:customStyle="1" w:styleId="Char3">
    <w:name w:val="页脚 Char"/>
    <w:basedOn w:val="a0"/>
    <w:link w:val="a8"/>
    <w:uiPriority w:val="99"/>
    <w:rsid w:val="00F56265"/>
    <w:rPr>
      <w:rFonts w:ascii="Times New Roman" w:eastAsia="宋体" w:hAnsi="Times New Roman" w:cs="Times New Roman"/>
      <w:sz w:val="18"/>
      <w:szCs w:val="18"/>
    </w:rPr>
  </w:style>
  <w:style w:type="paragraph" w:styleId="a9">
    <w:name w:val="List Paragraph"/>
    <w:basedOn w:val="a"/>
    <w:uiPriority w:val="34"/>
    <w:qFormat/>
    <w:rsid w:val="00764912"/>
    <w:pPr>
      <w:ind w:firstLineChars="200" w:firstLine="420"/>
    </w:pPr>
  </w:style>
  <w:style w:type="paragraph" w:styleId="aa">
    <w:name w:val="Plain Text"/>
    <w:basedOn w:val="a"/>
    <w:link w:val="Char4"/>
    <w:rsid w:val="00E92CA0"/>
    <w:rPr>
      <w:rFonts w:ascii="宋体" w:hAnsi="Courier New"/>
    </w:rPr>
  </w:style>
  <w:style w:type="character" w:customStyle="1" w:styleId="Char4">
    <w:name w:val="纯文本 Char"/>
    <w:basedOn w:val="a0"/>
    <w:link w:val="aa"/>
    <w:rsid w:val="00E92CA0"/>
    <w:rPr>
      <w:rFonts w:ascii="宋体" w:eastAsia="宋体" w:hAnsi="Courier New"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33A21"/>
    <w:rPr>
      <w:sz w:val="21"/>
      <w:szCs w:val="21"/>
    </w:rPr>
  </w:style>
  <w:style w:type="paragraph" w:styleId="a4">
    <w:name w:val="annotation text"/>
    <w:basedOn w:val="a"/>
    <w:link w:val="Char"/>
    <w:uiPriority w:val="99"/>
    <w:semiHidden/>
    <w:unhideWhenUsed/>
    <w:rsid w:val="00F33A21"/>
    <w:pPr>
      <w:jc w:val="left"/>
    </w:pPr>
  </w:style>
  <w:style w:type="character" w:customStyle="1" w:styleId="Char">
    <w:name w:val="批注文字 Char"/>
    <w:basedOn w:val="a0"/>
    <w:link w:val="a4"/>
    <w:uiPriority w:val="99"/>
    <w:semiHidden/>
    <w:rsid w:val="00F33A21"/>
    <w:rPr>
      <w:rFonts w:ascii="Times New Roman" w:eastAsia="宋体" w:hAnsi="Times New Roman" w:cs="Times New Roman"/>
      <w:szCs w:val="24"/>
    </w:rPr>
  </w:style>
  <w:style w:type="paragraph" w:styleId="a5">
    <w:name w:val="annotation subject"/>
    <w:basedOn w:val="a4"/>
    <w:next w:val="a4"/>
    <w:link w:val="Char0"/>
    <w:uiPriority w:val="99"/>
    <w:semiHidden/>
    <w:unhideWhenUsed/>
    <w:rsid w:val="00F33A21"/>
    <w:rPr>
      <w:b/>
      <w:bCs/>
    </w:rPr>
  </w:style>
  <w:style w:type="character" w:customStyle="1" w:styleId="Char0">
    <w:name w:val="批注主题 Char"/>
    <w:basedOn w:val="Char"/>
    <w:link w:val="a5"/>
    <w:uiPriority w:val="99"/>
    <w:semiHidden/>
    <w:rsid w:val="00F33A21"/>
    <w:rPr>
      <w:rFonts w:ascii="Times New Roman" w:eastAsia="宋体" w:hAnsi="Times New Roman" w:cs="Times New Roman"/>
      <w:b/>
      <w:bCs/>
      <w:szCs w:val="24"/>
    </w:rPr>
  </w:style>
  <w:style w:type="paragraph" w:styleId="a6">
    <w:name w:val="Balloon Text"/>
    <w:basedOn w:val="a"/>
    <w:link w:val="Char1"/>
    <w:uiPriority w:val="99"/>
    <w:semiHidden/>
    <w:unhideWhenUsed/>
    <w:rsid w:val="00F33A21"/>
    <w:rPr>
      <w:sz w:val="18"/>
      <w:szCs w:val="18"/>
    </w:rPr>
  </w:style>
  <w:style w:type="character" w:customStyle="1" w:styleId="Char1">
    <w:name w:val="批注框文本 Char"/>
    <w:basedOn w:val="a0"/>
    <w:link w:val="a6"/>
    <w:uiPriority w:val="99"/>
    <w:semiHidden/>
    <w:rsid w:val="00F33A21"/>
    <w:rPr>
      <w:rFonts w:ascii="Times New Roman" w:eastAsia="宋体" w:hAnsi="Times New Roman" w:cs="Times New Roman"/>
      <w:sz w:val="18"/>
      <w:szCs w:val="18"/>
    </w:rPr>
  </w:style>
  <w:style w:type="paragraph" w:styleId="a7">
    <w:name w:val="header"/>
    <w:basedOn w:val="a"/>
    <w:link w:val="Char2"/>
    <w:uiPriority w:val="99"/>
    <w:unhideWhenUsed/>
    <w:rsid w:val="00F5626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F56265"/>
    <w:rPr>
      <w:rFonts w:ascii="Times New Roman" w:eastAsia="宋体" w:hAnsi="Times New Roman" w:cs="Times New Roman"/>
      <w:sz w:val="18"/>
      <w:szCs w:val="18"/>
    </w:rPr>
  </w:style>
  <w:style w:type="paragraph" w:styleId="a8">
    <w:name w:val="footer"/>
    <w:basedOn w:val="a"/>
    <w:link w:val="Char3"/>
    <w:uiPriority w:val="99"/>
    <w:unhideWhenUsed/>
    <w:rsid w:val="00F56265"/>
    <w:pPr>
      <w:tabs>
        <w:tab w:val="center" w:pos="4153"/>
        <w:tab w:val="right" w:pos="8306"/>
      </w:tabs>
      <w:snapToGrid w:val="0"/>
      <w:jc w:val="left"/>
    </w:pPr>
    <w:rPr>
      <w:sz w:val="18"/>
      <w:szCs w:val="18"/>
    </w:rPr>
  </w:style>
  <w:style w:type="character" w:customStyle="1" w:styleId="Char3">
    <w:name w:val="页脚 Char"/>
    <w:basedOn w:val="a0"/>
    <w:link w:val="a8"/>
    <w:uiPriority w:val="99"/>
    <w:rsid w:val="00F56265"/>
    <w:rPr>
      <w:rFonts w:ascii="Times New Roman" w:eastAsia="宋体" w:hAnsi="Times New Roman" w:cs="Times New Roman"/>
      <w:sz w:val="18"/>
      <w:szCs w:val="18"/>
    </w:rPr>
  </w:style>
  <w:style w:type="paragraph" w:styleId="a9">
    <w:name w:val="List Paragraph"/>
    <w:basedOn w:val="a"/>
    <w:uiPriority w:val="34"/>
    <w:qFormat/>
    <w:rsid w:val="00764912"/>
    <w:pPr>
      <w:ind w:firstLineChars="200" w:firstLine="420"/>
    </w:pPr>
  </w:style>
  <w:style w:type="paragraph" w:styleId="aa">
    <w:name w:val="Plain Text"/>
    <w:basedOn w:val="a"/>
    <w:link w:val="Char4"/>
    <w:rsid w:val="00E92CA0"/>
    <w:rPr>
      <w:rFonts w:ascii="宋体" w:hAnsi="Courier New"/>
    </w:rPr>
  </w:style>
  <w:style w:type="character" w:customStyle="1" w:styleId="Char4">
    <w:name w:val="纯文本 Char"/>
    <w:basedOn w:val="a0"/>
    <w:link w:val="aa"/>
    <w:rsid w:val="00E92CA0"/>
    <w:rPr>
      <w:rFonts w:ascii="宋体" w:eastAsia="宋体"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3474">
      <w:bodyDiv w:val="1"/>
      <w:marLeft w:val="0"/>
      <w:marRight w:val="0"/>
      <w:marTop w:val="0"/>
      <w:marBottom w:val="0"/>
      <w:divBdr>
        <w:top w:val="none" w:sz="0" w:space="0" w:color="auto"/>
        <w:left w:val="none" w:sz="0" w:space="0" w:color="auto"/>
        <w:bottom w:val="none" w:sz="0" w:space="0" w:color="auto"/>
        <w:right w:val="none" w:sz="0" w:space="0" w:color="auto"/>
      </w:divBdr>
    </w:div>
    <w:div w:id="585575302">
      <w:bodyDiv w:val="1"/>
      <w:marLeft w:val="0"/>
      <w:marRight w:val="0"/>
      <w:marTop w:val="0"/>
      <w:marBottom w:val="0"/>
      <w:divBdr>
        <w:top w:val="none" w:sz="0" w:space="0" w:color="auto"/>
        <w:left w:val="none" w:sz="0" w:space="0" w:color="auto"/>
        <w:bottom w:val="none" w:sz="0" w:space="0" w:color="auto"/>
        <w:right w:val="none" w:sz="0" w:space="0" w:color="auto"/>
      </w:divBdr>
    </w:div>
    <w:div w:id="590314591">
      <w:bodyDiv w:val="1"/>
      <w:marLeft w:val="0"/>
      <w:marRight w:val="0"/>
      <w:marTop w:val="0"/>
      <w:marBottom w:val="0"/>
      <w:divBdr>
        <w:top w:val="none" w:sz="0" w:space="0" w:color="auto"/>
        <w:left w:val="none" w:sz="0" w:space="0" w:color="auto"/>
        <w:bottom w:val="none" w:sz="0" w:space="0" w:color="auto"/>
        <w:right w:val="none" w:sz="0" w:space="0" w:color="auto"/>
      </w:divBdr>
    </w:div>
    <w:div w:id="609550902">
      <w:bodyDiv w:val="1"/>
      <w:marLeft w:val="0"/>
      <w:marRight w:val="0"/>
      <w:marTop w:val="0"/>
      <w:marBottom w:val="0"/>
      <w:divBdr>
        <w:top w:val="none" w:sz="0" w:space="0" w:color="auto"/>
        <w:left w:val="none" w:sz="0" w:space="0" w:color="auto"/>
        <w:bottom w:val="none" w:sz="0" w:space="0" w:color="auto"/>
        <w:right w:val="none" w:sz="0" w:space="0" w:color="auto"/>
      </w:divBdr>
    </w:div>
    <w:div w:id="745568104">
      <w:bodyDiv w:val="1"/>
      <w:marLeft w:val="0"/>
      <w:marRight w:val="0"/>
      <w:marTop w:val="0"/>
      <w:marBottom w:val="0"/>
      <w:divBdr>
        <w:top w:val="none" w:sz="0" w:space="0" w:color="auto"/>
        <w:left w:val="none" w:sz="0" w:space="0" w:color="auto"/>
        <w:bottom w:val="none" w:sz="0" w:space="0" w:color="auto"/>
        <w:right w:val="none" w:sz="0" w:space="0" w:color="auto"/>
      </w:divBdr>
    </w:div>
    <w:div w:id="834689971">
      <w:bodyDiv w:val="1"/>
      <w:marLeft w:val="0"/>
      <w:marRight w:val="0"/>
      <w:marTop w:val="0"/>
      <w:marBottom w:val="0"/>
      <w:divBdr>
        <w:top w:val="none" w:sz="0" w:space="0" w:color="auto"/>
        <w:left w:val="none" w:sz="0" w:space="0" w:color="auto"/>
        <w:bottom w:val="none" w:sz="0" w:space="0" w:color="auto"/>
        <w:right w:val="none" w:sz="0" w:space="0" w:color="auto"/>
      </w:divBdr>
    </w:div>
    <w:div w:id="941650102">
      <w:bodyDiv w:val="1"/>
      <w:marLeft w:val="0"/>
      <w:marRight w:val="0"/>
      <w:marTop w:val="0"/>
      <w:marBottom w:val="0"/>
      <w:divBdr>
        <w:top w:val="none" w:sz="0" w:space="0" w:color="auto"/>
        <w:left w:val="none" w:sz="0" w:space="0" w:color="auto"/>
        <w:bottom w:val="none" w:sz="0" w:space="0" w:color="auto"/>
        <w:right w:val="none" w:sz="0" w:space="0" w:color="auto"/>
      </w:divBdr>
    </w:div>
    <w:div w:id="1017997790">
      <w:bodyDiv w:val="1"/>
      <w:marLeft w:val="0"/>
      <w:marRight w:val="0"/>
      <w:marTop w:val="0"/>
      <w:marBottom w:val="0"/>
      <w:divBdr>
        <w:top w:val="none" w:sz="0" w:space="0" w:color="auto"/>
        <w:left w:val="none" w:sz="0" w:space="0" w:color="auto"/>
        <w:bottom w:val="none" w:sz="0" w:space="0" w:color="auto"/>
        <w:right w:val="none" w:sz="0" w:space="0" w:color="auto"/>
      </w:divBdr>
    </w:div>
    <w:div w:id="1038236062">
      <w:bodyDiv w:val="1"/>
      <w:marLeft w:val="0"/>
      <w:marRight w:val="0"/>
      <w:marTop w:val="0"/>
      <w:marBottom w:val="0"/>
      <w:divBdr>
        <w:top w:val="none" w:sz="0" w:space="0" w:color="auto"/>
        <w:left w:val="none" w:sz="0" w:space="0" w:color="auto"/>
        <w:bottom w:val="none" w:sz="0" w:space="0" w:color="auto"/>
        <w:right w:val="none" w:sz="0" w:space="0" w:color="auto"/>
      </w:divBdr>
    </w:div>
    <w:div w:id="1138500595">
      <w:bodyDiv w:val="1"/>
      <w:marLeft w:val="0"/>
      <w:marRight w:val="0"/>
      <w:marTop w:val="0"/>
      <w:marBottom w:val="0"/>
      <w:divBdr>
        <w:top w:val="none" w:sz="0" w:space="0" w:color="auto"/>
        <w:left w:val="none" w:sz="0" w:space="0" w:color="auto"/>
        <w:bottom w:val="none" w:sz="0" w:space="0" w:color="auto"/>
        <w:right w:val="none" w:sz="0" w:space="0" w:color="auto"/>
      </w:divBdr>
    </w:div>
    <w:div w:id="1176967565">
      <w:bodyDiv w:val="1"/>
      <w:marLeft w:val="0"/>
      <w:marRight w:val="0"/>
      <w:marTop w:val="0"/>
      <w:marBottom w:val="0"/>
      <w:divBdr>
        <w:top w:val="none" w:sz="0" w:space="0" w:color="auto"/>
        <w:left w:val="none" w:sz="0" w:space="0" w:color="auto"/>
        <w:bottom w:val="none" w:sz="0" w:space="0" w:color="auto"/>
        <w:right w:val="none" w:sz="0" w:space="0" w:color="auto"/>
      </w:divBdr>
    </w:div>
    <w:div w:id="1213076293">
      <w:bodyDiv w:val="1"/>
      <w:marLeft w:val="0"/>
      <w:marRight w:val="0"/>
      <w:marTop w:val="0"/>
      <w:marBottom w:val="0"/>
      <w:divBdr>
        <w:top w:val="none" w:sz="0" w:space="0" w:color="auto"/>
        <w:left w:val="none" w:sz="0" w:space="0" w:color="auto"/>
        <w:bottom w:val="none" w:sz="0" w:space="0" w:color="auto"/>
        <w:right w:val="none" w:sz="0" w:space="0" w:color="auto"/>
      </w:divBdr>
    </w:div>
    <w:div w:id="1330675521">
      <w:bodyDiv w:val="1"/>
      <w:marLeft w:val="0"/>
      <w:marRight w:val="0"/>
      <w:marTop w:val="0"/>
      <w:marBottom w:val="0"/>
      <w:divBdr>
        <w:top w:val="none" w:sz="0" w:space="0" w:color="auto"/>
        <w:left w:val="none" w:sz="0" w:space="0" w:color="auto"/>
        <w:bottom w:val="none" w:sz="0" w:space="0" w:color="auto"/>
        <w:right w:val="none" w:sz="0" w:space="0" w:color="auto"/>
      </w:divBdr>
    </w:div>
    <w:div w:id="1417896750">
      <w:bodyDiv w:val="1"/>
      <w:marLeft w:val="0"/>
      <w:marRight w:val="0"/>
      <w:marTop w:val="0"/>
      <w:marBottom w:val="0"/>
      <w:divBdr>
        <w:top w:val="none" w:sz="0" w:space="0" w:color="auto"/>
        <w:left w:val="none" w:sz="0" w:space="0" w:color="auto"/>
        <w:bottom w:val="none" w:sz="0" w:space="0" w:color="auto"/>
        <w:right w:val="none" w:sz="0" w:space="0" w:color="auto"/>
      </w:divBdr>
    </w:div>
    <w:div w:id="1675839914">
      <w:bodyDiv w:val="1"/>
      <w:marLeft w:val="0"/>
      <w:marRight w:val="0"/>
      <w:marTop w:val="0"/>
      <w:marBottom w:val="0"/>
      <w:divBdr>
        <w:top w:val="none" w:sz="0" w:space="0" w:color="auto"/>
        <w:left w:val="none" w:sz="0" w:space="0" w:color="auto"/>
        <w:bottom w:val="none" w:sz="0" w:space="0" w:color="auto"/>
        <w:right w:val="none" w:sz="0" w:space="0" w:color="auto"/>
      </w:divBdr>
    </w:div>
    <w:div w:id="1685355950">
      <w:bodyDiv w:val="1"/>
      <w:marLeft w:val="0"/>
      <w:marRight w:val="0"/>
      <w:marTop w:val="0"/>
      <w:marBottom w:val="0"/>
      <w:divBdr>
        <w:top w:val="none" w:sz="0" w:space="0" w:color="auto"/>
        <w:left w:val="none" w:sz="0" w:space="0" w:color="auto"/>
        <w:bottom w:val="none" w:sz="0" w:space="0" w:color="auto"/>
        <w:right w:val="none" w:sz="0" w:space="0" w:color="auto"/>
      </w:divBdr>
    </w:div>
    <w:div w:id="1964732180">
      <w:bodyDiv w:val="1"/>
      <w:marLeft w:val="0"/>
      <w:marRight w:val="0"/>
      <w:marTop w:val="0"/>
      <w:marBottom w:val="0"/>
      <w:divBdr>
        <w:top w:val="none" w:sz="0" w:space="0" w:color="auto"/>
        <w:left w:val="none" w:sz="0" w:space="0" w:color="auto"/>
        <w:bottom w:val="none" w:sz="0" w:space="0" w:color="auto"/>
        <w:right w:val="none" w:sz="0" w:space="0" w:color="auto"/>
      </w:divBdr>
    </w:div>
    <w:div w:id="2008288315">
      <w:bodyDiv w:val="1"/>
      <w:marLeft w:val="0"/>
      <w:marRight w:val="0"/>
      <w:marTop w:val="0"/>
      <w:marBottom w:val="0"/>
      <w:divBdr>
        <w:top w:val="none" w:sz="0" w:space="0" w:color="auto"/>
        <w:left w:val="none" w:sz="0" w:space="0" w:color="auto"/>
        <w:bottom w:val="none" w:sz="0" w:space="0" w:color="auto"/>
        <w:right w:val="none" w:sz="0" w:space="0" w:color="auto"/>
      </w:divBdr>
    </w:div>
    <w:div w:id="2086535469">
      <w:bodyDiv w:val="1"/>
      <w:marLeft w:val="0"/>
      <w:marRight w:val="0"/>
      <w:marTop w:val="0"/>
      <w:marBottom w:val="0"/>
      <w:divBdr>
        <w:top w:val="none" w:sz="0" w:space="0" w:color="auto"/>
        <w:left w:val="none" w:sz="0" w:space="0" w:color="auto"/>
        <w:bottom w:val="none" w:sz="0" w:space="0" w:color="auto"/>
        <w:right w:val="none" w:sz="0" w:space="0" w:color="auto"/>
      </w:divBdr>
      <w:divsChild>
        <w:div w:id="1854145571">
          <w:marLeft w:val="0"/>
          <w:marRight w:val="0"/>
          <w:marTop w:val="75"/>
          <w:marBottom w:val="75"/>
          <w:divBdr>
            <w:top w:val="none" w:sz="0" w:space="0" w:color="auto"/>
            <w:left w:val="none" w:sz="0" w:space="0" w:color="auto"/>
            <w:bottom w:val="none" w:sz="0" w:space="0" w:color="auto"/>
            <w:right w:val="none" w:sz="0" w:space="0" w:color="auto"/>
          </w:divBdr>
          <w:divsChild>
            <w:div w:id="123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0A70F-2082-403B-A63A-FD9FCDB7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458</Words>
  <Characters>2614</Characters>
  <Application>Microsoft Office Word</Application>
  <DocSecurity>0</DocSecurity>
  <Lines>21</Lines>
  <Paragraphs>6</Paragraphs>
  <ScaleCrop>false</ScaleCrop>
  <Company>work</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Administrator</cp:lastModifiedBy>
  <cp:revision>17</cp:revision>
  <cp:lastPrinted>2024-01-31T08:49:00Z</cp:lastPrinted>
  <dcterms:created xsi:type="dcterms:W3CDTF">2024-01-31T07:57:00Z</dcterms:created>
  <dcterms:modified xsi:type="dcterms:W3CDTF">2024-01-31T09:00:00Z</dcterms:modified>
</cp:coreProperties>
</file>