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28C6" w14:textId="641D2B51" w:rsidR="00433790" w:rsidRDefault="00433790" w:rsidP="00285E03"/>
    <w:p w14:paraId="4E13BC42" w14:textId="4E3F05AB" w:rsidR="00F56D2D" w:rsidRPr="00012B3D" w:rsidRDefault="00F56D2D" w:rsidP="00F56D2D">
      <w:pPr>
        <w:jc w:val="center"/>
        <w:rPr>
          <w:rFonts w:ascii="CTBiaoSongSJ" w:eastAsia="CTBiaoSongSJ"/>
          <w:sz w:val="44"/>
          <w:szCs w:val="44"/>
        </w:rPr>
      </w:pPr>
      <w:r w:rsidRPr="00012B3D">
        <w:rPr>
          <w:rFonts w:ascii="CTBiaoSongSJ" w:eastAsia="CTBiaoSongSJ" w:hint="eastAsia"/>
          <w:sz w:val="44"/>
          <w:szCs w:val="44"/>
        </w:rPr>
        <w:t>兖矿能源</w:t>
      </w:r>
      <w:r w:rsidR="00097F88" w:rsidRPr="00012B3D">
        <w:rPr>
          <w:rFonts w:ascii="CTBiaoSongSJ" w:eastAsia="CTBiaoSongSJ" w:hint="eastAsia"/>
          <w:sz w:val="44"/>
          <w:szCs w:val="44"/>
        </w:rPr>
        <w:t>2</w:t>
      </w:r>
      <w:r w:rsidR="00097F88" w:rsidRPr="00012B3D">
        <w:rPr>
          <w:rFonts w:ascii="CTBiaoSongSJ" w:eastAsia="CTBiaoSongSJ"/>
          <w:sz w:val="44"/>
          <w:szCs w:val="44"/>
        </w:rPr>
        <w:t>023</w:t>
      </w:r>
      <w:r w:rsidR="00097F88" w:rsidRPr="00012B3D">
        <w:rPr>
          <w:rFonts w:ascii="CTBiaoSongSJ" w:eastAsia="CTBiaoSongSJ" w:hint="eastAsia"/>
          <w:sz w:val="44"/>
          <w:szCs w:val="44"/>
        </w:rPr>
        <w:t>年</w:t>
      </w:r>
      <w:r w:rsidR="000521A4" w:rsidRPr="00012B3D">
        <w:rPr>
          <w:rFonts w:ascii="CTBiaoSongSJ" w:eastAsia="CTBiaoSongSJ" w:hint="eastAsia"/>
          <w:sz w:val="44"/>
          <w:szCs w:val="44"/>
        </w:rPr>
        <w:t>第</w:t>
      </w:r>
      <w:r w:rsidR="006772BD">
        <w:rPr>
          <w:rFonts w:ascii="CTBiaoSongSJ" w:eastAsia="CTBiaoSongSJ" w:hint="eastAsia"/>
          <w:sz w:val="44"/>
          <w:szCs w:val="44"/>
        </w:rPr>
        <w:t>四</w:t>
      </w:r>
      <w:r w:rsidR="000521A4" w:rsidRPr="00012B3D">
        <w:rPr>
          <w:rFonts w:ascii="CTBiaoSongSJ" w:eastAsia="CTBiaoSongSJ" w:hint="eastAsia"/>
          <w:sz w:val="44"/>
          <w:szCs w:val="44"/>
        </w:rPr>
        <w:t>季度</w:t>
      </w:r>
      <w:r w:rsidRPr="00012B3D">
        <w:rPr>
          <w:rFonts w:ascii="CTBiaoSongSJ" w:eastAsia="CTBiaoSongSJ" w:hint="eastAsia"/>
          <w:sz w:val="44"/>
          <w:szCs w:val="44"/>
        </w:rPr>
        <w:t>投资者关系活动记录</w:t>
      </w:r>
    </w:p>
    <w:p w14:paraId="3AC508A5" w14:textId="77777777" w:rsidR="00F56D2D" w:rsidRPr="00012B3D" w:rsidRDefault="00F56D2D" w:rsidP="00F56D2D">
      <w:pPr>
        <w:jc w:val="center"/>
        <w:rPr>
          <w:rFonts w:ascii="CTBiaoSongSJ" w:eastAsia="CTBiaoSongSJ"/>
          <w:sz w:val="44"/>
          <w:szCs w:val="44"/>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985"/>
        <w:gridCol w:w="2542"/>
        <w:gridCol w:w="1568"/>
        <w:gridCol w:w="3251"/>
        <w:gridCol w:w="2561"/>
        <w:gridCol w:w="2126"/>
      </w:tblGrid>
      <w:tr w:rsidR="00F56D2D" w:rsidRPr="00012B3D" w14:paraId="013655E0" w14:textId="77777777" w:rsidTr="00934BE7">
        <w:trPr>
          <w:jc w:val="center"/>
        </w:trPr>
        <w:tc>
          <w:tcPr>
            <w:tcW w:w="997" w:type="dxa"/>
            <w:vAlign w:val="center"/>
          </w:tcPr>
          <w:p w14:paraId="59F52C36" w14:textId="77777777" w:rsidR="00F56D2D" w:rsidRPr="00012B3D" w:rsidRDefault="00F56D2D" w:rsidP="00F56D2D">
            <w:pPr>
              <w:spacing w:line="400" w:lineRule="exact"/>
              <w:jc w:val="center"/>
              <w:rPr>
                <w:rFonts w:ascii="仿宋_GB2312" w:eastAsia="仿宋_GB2312"/>
                <w:b/>
                <w:bCs/>
                <w:sz w:val="28"/>
                <w:szCs w:val="28"/>
              </w:rPr>
            </w:pPr>
            <w:r w:rsidRPr="00012B3D">
              <w:rPr>
                <w:rFonts w:ascii="仿宋_GB2312" w:eastAsia="仿宋_GB2312" w:hint="eastAsia"/>
                <w:b/>
                <w:bCs/>
                <w:sz w:val="28"/>
                <w:szCs w:val="28"/>
              </w:rPr>
              <w:t>序号</w:t>
            </w:r>
          </w:p>
        </w:tc>
        <w:tc>
          <w:tcPr>
            <w:tcW w:w="1985" w:type="dxa"/>
            <w:vAlign w:val="center"/>
          </w:tcPr>
          <w:p w14:paraId="046A33F5" w14:textId="77777777" w:rsidR="00F56D2D" w:rsidRPr="00012B3D" w:rsidRDefault="00F56D2D" w:rsidP="00F56D2D">
            <w:pPr>
              <w:spacing w:line="400" w:lineRule="exact"/>
              <w:jc w:val="center"/>
              <w:rPr>
                <w:rFonts w:ascii="仿宋_GB2312" w:eastAsia="仿宋_GB2312"/>
                <w:b/>
                <w:bCs/>
                <w:sz w:val="28"/>
                <w:szCs w:val="28"/>
              </w:rPr>
            </w:pPr>
            <w:r w:rsidRPr="00012B3D">
              <w:rPr>
                <w:rFonts w:ascii="仿宋_GB2312" w:eastAsia="仿宋_GB2312" w:hint="eastAsia"/>
                <w:b/>
                <w:bCs/>
                <w:sz w:val="28"/>
                <w:szCs w:val="28"/>
              </w:rPr>
              <w:t>形式</w:t>
            </w:r>
          </w:p>
        </w:tc>
        <w:tc>
          <w:tcPr>
            <w:tcW w:w="2542" w:type="dxa"/>
            <w:vAlign w:val="center"/>
          </w:tcPr>
          <w:p w14:paraId="7957E364" w14:textId="77777777" w:rsidR="00F56D2D" w:rsidRPr="00012B3D" w:rsidRDefault="00F56D2D" w:rsidP="00F56D2D">
            <w:pPr>
              <w:spacing w:line="400" w:lineRule="exact"/>
              <w:jc w:val="center"/>
              <w:rPr>
                <w:rFonts w:ascii="仿宋_GB2312" w:eastAsia="仿宋_GB2312" w:hAnsi="宋体"/>
                <w:b/>
                <w:bCs/>
                <w:sz w:val="28"/>
                <w:szCs w:val="28"/>
              </w:rPr>
            </w:pPr>
            <w:r w:rsidRPr="00012B3D">
              <w:rPr>
                <w:rFonts w:ascii="仿宋_GB2312" w:eastAsia="仿宋_GB2312" w:hAnsi="宋体" w:hint="eastAsia"/>
                <w:b/>
                <w:bCs/>
                <w:sz w:val="28"/>
                <w:szCs w:val="28"/>
              </w:rPr>
              <w:t>时间</w:t>
            </w:r>
          </w:p>
        </w:tc>
        <w:tc>
          <w:tcPr>
            <w:tcW w:w="1568" w:type="dxa"/>
            <w:vAlign w:val="center"/>
          </w:tcPr>
          <w:p w14:paraId="3BBB65AB" w14:textId="77777777" w:rsidR="00F56D2D" w:rsidRPr="00012B3D" w:rsidRDefault="00F56D2D" w:rsidP="00F56D2D">
            <w:pPr>
              <w:spacing w:line="400" w:lineRule="exact"/>
              <w:jc w:val="center"/>
              <w:rPr>
                <w:rFonts w:ascii="仿宋_GB2312" w:eastAsia="仿宋_GB2312" w:hAnsi="宋体"/>
                <w:b/>
                <w:bCs/>
                <w:sz w:val="28"/>
                <w:szCs w:val="28"/>
              </w:rPr>
            </w:pPr>
            <w:r w:rsidRPr="00012B3D">
              <w:rPr>
                <w:rFonts w:ascii="仿宋_GB2312" w:eastAsia="仿宋_GB2312" w:hAnsi="宋体" w:hint="eastAsia"/>
                <w:b/>
                <w:bCs/>
                <w:sz w:val="28"/>
                <w:szCs w:val="28"/>
              </w:rPr>
              <w:t>地点</w:t>
            </w:r>
          </w:p>
        </w:tc>
        <w:tc>
          <w:tcPr>
            <w:tcW w:w="3251" w:type="dxa"/>
            <w:vAlign w:val="center"/>
          </w:tcPr>
          <w:p w14:paraId="1F383228" w14:textId="77777777" w:rsidR="00F56D2D" w:rsidRPr="00012B3D" w:rsidRDefault="00F56D2D" w:rsidP="00F56D2D">
            <w:pPr>
              <w:spacing w:line="400" w:lineRule="exact"/>
              <w:jc w:val="center"/>
              <w:rPr>
                <w:rFonts w:ascii="仿宋_GB2312" w:eastAsia="仿宋_GB2312" w:hAnsi="宋体"/>
                <w:b/>
                <w:bCs/>
                <w:sz w:val="28"/>
                <w:szCs w:val="28"/>
              </w:rPr>
            </w:pPr>
            <w:r w:rsidRPr="00012B3D">
              <w:rPr>
                <w:rFonts w:ascii="仿宋_GB2312" w:eastAsia="仿宋_GB2312" w:hAnsi="宋体" w:hint="eastAsia"/>
                <w:b/>
                <w:bCs/>
                <w:sz w:val="28"/>
                <w:szCs w:val="28"/>
              </w:rPr>
              <w:t>接待对象</w:t>
            </w:r>
          </w:p>
        </w:tc>
        <w:tc>
          <w:tcPr>
            <w:tcW w:w="2561" w:type="dxa"/>
            <w:vAlign w:val="center"/>
          </w:tcPr>
          <w:p w14:paraId="49E8E4A0" w14:textId="77777777" w:rsidR="00F56D2D" w:rsidRPr="00012B3D" w:rsidRDefault="00F56D2D" w:rsidP="00F56D2D">
            <w:pPr>
              <w:spacing w:line="400" w:lineRule="exact"/>
              <w:jc w:val="center"/>
              <w:rPr>
                <w:rFonts w:ascii="仿宋_GB2312" w:eastAsia="仿宋_GB2312" w:hAnsi="宋体"/>
                <w:b/>
                <w:bCs/>
                <w:sz w:val="28"/>
                <w:szCs w:val="28"/>
              </w:rPr>
            </w:pPr>
            <w:r w:rsidRPr="00012B3D">
              <w:rPr>
                <w:rFonts w:ascii="仿宋_GB2312" w:eastAsia="仿宋_GB2312" w:hint="eastAsia"/>
                <w:b/>
                <w:bCs/>
                <w:sz w:val="28"/>
                <w:szCs w:val="28"/>
              </w:rPr>
              <w:t>接待人员</w:t>
            </w:r>
          </w:p>
        </w:tc>
        <w:tc>
          <w:tcPr>
            <w:tcW w:w="2126" w:type="dxa"/>
            <w:vAlign w:val="center"/>
          </w:tcPr>
          <w:p w14:paraId="06979B88" w14:textId="061A1319" w:rsidR="00F56D2D" w:rsidRPr="00012B3D" w:rsidRDefault="00F56D2D" w:rsidP="00F56D2D">
            <w:pPr>
              <w:spacing w:line="400" w:lineRule="exact"/>
              <w:jc w:val="center"/>
              <w:rPr>
                <w:rFonts w:ascii="仿宋_GB2312" w:eastAsia="仿宋_GB2312" w:hAnsi="宋体"/>
                <w:b/>
                <w:bCs/>
                <w:sz w:val="28"/>
                <w:szCs w:val="28"/>
              </w:rPr>
            </w:pPr>
            <w:r w:rsidRPr="00012B3D">
              <w:rPr>
                <w:rFonts w:ascii="仿宋_GB2312" w:eastAsia="仿宋_GB2312" w:hAnsi="宋体" w:hint="eastAsia"/>
                <w:b/>
                <w:bCs/>
                <w:sz w:val="28"/>
                <w:szCs w:val="28"/>
              </w:rPr>
              <w:t>是否涉及应当披露重大信息</w:t>
            </w:r>
          </w:p>
        </w:tc>
      </w:tr>
      <w:tr w:rsidR="006D5C07" w:rsidRPr="00012B3D" w14:paraId="2D41F496" w14:textId="77777777" w:rsidTr="00934BE7">
        <w:trPr>
          <w:jc w:val="center"/>
        </w:trPr>
        <w:tc>
          <w:tcPr>
            <w:tcW w:w="997" w:type="dxa"/>
            <w:vAlign w:val="center"/>
          </w:tcPr>
          <w:p w14:paraId="3144F450" w14:textId="77777777" w:rsidR="006D5C07" w:rsidRPr="00012B3D" w:rsidRDefault="006D5C07" w:rsidP="00012B3D">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3D5D78BB" w14:textId="6F2090F1" w:rsidR="006D5C07" w:rsidRPr="00012B3D" w:rsidRDefault="00B97FC3" w:rsidP="006D5C07">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电话会</w:t>
            </w:r>
          </w:p>
        </w:tc>
        <w:tc>
          <w:tcPr>
            <w:tcW w:w="2542" w:type="dxa"/>
            <w:vAlign w:val="center"/>
          </w:tcPr>
          <w:p w14:paraId="45ED6557" w14:textId="2B51A8F6" w:rsidR="006D5C07" w:rsidRPr="00012B3D" w:rsidRDefault="00B97FC3" w:rsidP="006D5C07">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2023年</w:t>
            </w:r>
            <w:r>
              <w:rPr>
                <w:rFonts w:ascii="仿宋_GB2312" w:eastAsia="仿宋_GB2312" w:hAnsi="宋体"/>
                <w:sz w:val="28"/>
                <w:szCs w:val="28"/>
              </w:rPr>
              <w:t>10</w:t>
            </w:r>
            <w:r w:rsidRPr="00012B3D">
              <w:rPr>
                <w:rFonts w:ascii="仿宋_GB2312" w:eastAsia="仿宋_GB2312" w:hAnsi="宋体" w:hint="eastAsia"/>
                <w:sz w:val="28"/>
                <w:szCs w:val="28"/>
              </w:rPr>
              <w:t>月1</w:t>
            </w:r>
            <w:r>
              <w:rPr>
                <w:rFonts w:ascii="仿宋_GB2312" w:eastAsia="仿宋_GB2312" w:hAnsi="宋体"/>
                <w:sz w:val="28"/>
                <w:szCs w:val="28"/>
              </w:rPr>
              <w:t>7</w:t>
            </w:r>
            <w:r w:rsidRPr="00012B3D">
              <w:rPr>
                <w:rFonts w:ascii="仿宋_GB2312" w:eastAsia="仿宋_GB2312" w:hAnsi="宋体" w:hint="eastAsia"/>
                <w:sz w:val="28"/>
                <w:szCs w:val="28"/>
              </w:rPr>
              <w:t>日</w:t>
            </w:r>
          </w:p>
        </w:tc>
        <w:tc>
          <w:tcPr>
            <w:tcW w:w="1568" w:type="dxa"/>
            <w:vAlign w:val="center"/>
          </w:tcPr>
          <w:p w14:paraId="3F55986B" w14:textId="2E1B0BF7" w:rsidR="006D5C07" w:rsidRPr="00012B3D" w:rsidRDefault="00B97FC3" w:rsidP="006D5C07">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公司总部</w:t>
            </w:r>
          </w:p>
        </w:tc>
        <w:tc>
          <w:tcPr>
            <w:tcW w:w="3251" w:type="dxa"/>
            <w:vAlign w:val="center"/>
          </w:tcPr>
          <w:p w14:paraId="51C5043B" w14:textId="1A7DE0F4" w:rsidR="006D5C07" w:rsidRPr="00012B3D" w:rsidRDefault="00B97FC3" w:rsidP="006D5C07">
            <w:pPr>
              <w:spacing w:line="360" w:lineRule="exact"/>
              <w:rPr>
                <w:rFonts w:ascii="仿宋_GB2312" w:eastAsia="仿宋_GB2312" w:hAnsi="宋体"/>
                <w:sz w:val="28"/>
                <w:szCs w:val="28"/>
              </w:rPr>
            </w:pPr>
            <w:r w:rsidRPr="00B97FC3">
              <w:rPr>
                <w:rFonts w:ascii="仿宋_GB2312" w:eastAsia="仿宋_GB2312" w:hAnsi="宋体" w:hint="eastAsia"/>
                <w:sz w:val="28"/>
                <w:szCs w:val="28"/>
              </w:rPr>
              <w:t>长江证券及其客户</w:t>
            </w:r>
          </w:p>
        </w:tc>
        <w:tc>
          <w:tcPr>
            <w:tcW w:w="2561" w:type="dxa"/>
            <w:vAlign w:val="center"/>
          </w:tcPr>
          <w:p w14:paraId="5964A85E" w14:textId="77777777" w:rsidR="00B97FC3" w:rsidRPr="00012B3D" w:rsidRDefault="00B97FC3" w:rsidP="00B97FC3">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董事、董事会秘书</w:t>
            </w:r>
          </w:p>
          <w:p w14:paraId="059C003C" w14:textId="77777777" w:rsidR="00B97FC3" w:rsidRPr="00012B3D" w:rsidRDefault="00B97FC3" w:rsidP="00B97FC3">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证券事务代表</w:t>
            </w:r>
          </w:p>
          <w:p w14:paraId="4F94CC93" w14:textId="4CC1A85B" w:rsidR="006D5C07" w:rsidRPr="00012B3D" w:rsidRDefault="00B97FC3" w:rsidP="00B97FC3">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相关业务负责人</w:t>
            </w:r>
          </w:p>
        </w:tc>
        <w:tc>
          <w:tcPr>
            <w:tcW w:w="2126" w:type="dxa"/>
            <w:vAlign w:val="center"/>
          </w:tcPr>
          <w:p w14:paraId="1A78F454" w14:textId="125C2A92" w:rsidR="006D5C07" w:rsidRPr="002320E9" w:rsidRDefault="006D5C07" w:rsidP="006D5C07">
            <w:pPr>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B97FC3" w:rsidRPr="00012B3D" w14:paraId="522E22B9" w14:textId="77777777" w:rsidTr="00934BE7">
        <w:trPr>
          <w:jc w:val="center"/>
        </w:trPr>
        <w:tc>
          <w:tcPr>
            <w:tcW w:w="997" w:type="dxa"/>
            <w:vAlign w:val="center"/>
          </w:tcPr>
          <w:p w14:paraId="587B0759" w14:textId="77777777" w:rsidR="00B97FC3" w:rsidRPr="00012B3D" w:rsidRDefault="00B97FC3" w:rsidP="00B97FC3">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02D5D1A7" w14:textId="232A5550" w:rsidR="00B97FC3" w:rsidRPr="00B97FC3" w:rsidRDefault="00B97FC3" w:rsidP="00B97FC3">
            <w:pPr>
              <w:jc w:val="center"/>
              <w:rPr>
                <w:rFonts w:ascii="仿宋_GB2312" w:eastAsia="仿宋_GB2312" w:hAnsi="宋体"/>
                <w:sz w:val="28"/>
                <w:szCs w:val="28"/>
                <w:highlight w:val="yellow"/>
              </w:rPr>
            </w:pPr>
            <w:r w:rsidRPr="00012B3D">
              <w:rPr>
                <w:rFonts w:ascii="仿宋_GB2312" w:eastAsia="仿宋_GB2312" w:hAnsi="宋体" w:hint="eastAsia"/>
                <w:sz w:val="28"/>
                <w:szCs w:val="28"/>
              </w:rPr>
              <w:t>电话会</w:t>
            </w:r>
          </w:p>
        </w:tc>
        <w:tc>
          <w:tcPr>
            <w:tcW w:w="2542" w:type="dxa"/>
            <w:vAlign w:val="center"/>
          </w:tcPr>
          <w:p w14:paraId="5FD8B1DB" w14:textId="2FCC5598" w:rsidR="00B97FC3" w:rsidRPr="00B97FC3" w:rsidRDefault="00B97FC3" w:rsidP="00B97FC3">
            <w:pPr>
              <w:jc w:val="center"/>
              <w:rPr>
                <w:rFonts w:ascii="仿宋_GB2312" w:eastAsia="仿宋_GB2312" w:hAnsi="宋体"/>
                <w:sz w:val="28"/>
                <w:szCs w:val="28"/>
                <w:highlight w:val="yellow"/>
              </w:rPr>
            </w:pPr>
            <w:r w:rsidRPr="00012B3D">
              <w:rPr>
                <w:rFonts w:ascii="仿宋_GB2312" w:eastAsia="仿宋_GB2312" w:hAnsi="宋体" w:hint="eastAsia"/>
                <w:sz w:val="28"/>
                <w:szCs w:val="28"/>
              </w:rPr>
              <w:t>2023年</w:t>
            </w:r>
            <w:r>
              <w:rPr>
                <w:rFonts w:ascii="仿宋_GB2312" w:eastAsia="仿宋_GB2312" w:hAnsi="宋体"/>
                <w:sz w:val="28"/>
                <w:szCs w:val="28"/>
              </w:rPr>
              <w:t>10</w:t>
            </w:r>
            <w:r w:rsidRPr="00012B3D">
              <w:rPr>
                <w:rFonts w:ascii="仿宋_GB2312" w:eastAsia="仿宋_GB2312" w:hAnsi="宋体" w:hint="eastAsia"/>
                <w:sz w:val="28"/>
                <w:szCs w:val="28"/>
              </w:rPr>
              <w:t>月</w:t>
            </w:r>
            <w:r>
              <w:rPr>
                <w:rFonts w:ascii="仿宋_GB2312" w:eastAsia="仿宋_GB2312" w:hAnsi="宋体"/>
                <w:sz w:val="28"/>
                <w:szCs w:val="28"/>
              </w:rPr>
              <w:t>29</w:t>
            </w:r>
            <w:r w:rsidRPr="00012B3D">
              <w:rPr>
                <w:rFonts w:ascii="仿宋_GB2312" w:eastAsia="仿宋_GB2312" w:hAnsi="宋体" w:hint="eastAsia"/>
                <w:sz w:val="28"/>
                <w:szCs w:val="28"/>
              </w:rPr>
              <w:t>日</w:t>
            </w:r>
          </w:p>
        </w:tc>
        <w:tc>
          <w:tcPr>
            <w:tcW w:w="1568" w:type="dxa"/>
            <w:vAlign w:val="center"/>
          </w:tcPr>
          <w:p w14:paraId="172C15A0" w14:textId="66A71C40" w:rsidR="00B97FC3" w:rsidRPr="00B97FC3" w:rsidRDefault="00B97FC3" w:rsidP="00B97FC3">
            <w:pPr>
              <w:jc w:val="center"/>
              <w:rPr>
                <w:rFonts w:ascii="仿宋_GB2312" w:eastAsia="仿宋_GB2312" w:hAnsi="宋体"/>
                <w:sz w:val="28"/>
                <w:szCs w:val="28"/>
                <w:highlight w:val="yellow"/>
              </w:rPr>
            </w:pPr>
            <w:r w:rsidRPr="00012B3D">
              <w:rPr>
                <w:rFonts w:ascii="仿宋_GB2312" w:eastAsia="仿宋_GB2312" w:hAnsi="宋体" w:hint="eastAsia"/>
                <w:sz w:val="28"/>
                <w:szCs w:val="28"/>
              </w:rPr>
              <w:t>公司总部</w:t>
            </w:r>
          </w:p>
        </w:tc>
        <w:tc>
          <w:tcPr>
            <w:tcW w:w="3251" w:type="dxa"/>
            <w:vAlign w:val="center"/>
          </w:tcPr>
          <w:p w14:paraId="1146574C" w14:textId="08BDE4C1" w:rsidR="00B97FC3" w:rsidRPr="00B97FC3" w:rsidRDefault="00B97FC3" w:rsidP="00B97FC3">
            <w:pPr>
              <w:rPr>
                <w:rFonts w:ascii="仿宋_GB2312" w:eastAsia="仿宋_GB2312" w:hAnsi="宋体"/>
                <w:sz w:val="28"/>
                <w:szCs w:val="28"/>
                <w:highlight w:val="yellow"/>
              </w:rPr>
            </w:pPr>
            <w:r w:rsidRPr="00B97FC3">
              <w:rPr>
                <w:rFonts w:ascii="仿宋_GB2312" w:eastAsia="仿宋_GB2312" w:hAnsi="宋体" w:hint="eastAsia"/>
                <w:sz w:val="28"/>
                <w:szCs w:val="28"/>
              </w:rPr>
              <w:t>国海证券及其客户</w:t>
            </w:r>
          </w:p>
        </w:tc>
        <w:tc>
          <w:tcPr>
            <w:tcW w:w="2561" w:type="dxa"/>
            <w:vAlign w:val="center"/>
          </w:tcPr>
          <w:p w14:paraId="34200228"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董事、董事会秘书</w:t>
            </w:r>
          </w:p>
          <w:p w14:paraId="4AFF894E"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证券事务代表</w:t>
            </w:r>
          </w:p>
          <w:p w14:paraId="19776C22" w14:textId="484347D5" w:rsidR="00B97FC3" w:rsidRPr="00B97FC3" w:rsidRDefault="007528B9" w:rsidP="007528B9">
            <w:pPr>
              <w:spacing w:line="360" w:lineRule="exact"/>
              <w:jc w:val="center"/>
              <w:rPr>
                <w:rFonts w:ascii="仿宋_GB2312" w:eastAsia="仿宋_GB2312" w:hAnsi="宋体"/>
                <w:sz w:val="28"/>
                <w:szCs w:val="28"/>
                <w:highlight w:val="yellow"/>
              </w:rPr>
            </w:pPr>
            <w:r w:rsidRPr="00012B3D">
              <w:rPr>
                <w:rFonts w:ascii="仿宋_GB2312" w:eastAsia="仿宋_GB2312" w:hAnsi="宋体" w:hint="eastAsia"/>
                <w:sz w:val="28"/>
                <w:szCs w:val="28"/>
              </w:rPr>
              <w:t>相关业务负责人</w:t>
            </w:r>
          </w:p>
        </w:tc>
        <w:tc>
          <w:tcPr>
            <w:tcW w:w="2126" w:type="dxa"/>
            <w:vAlign w:val="center"/>
          </w:tcPr>
          <w:p w14:paraId="157C073B" w14:textId="6668C7B5" w:rsidR="00B97FC3" w:rsidRPr="002320E9" w:rsidRDefault="00B97FC3" w:rsidP="00B97FC3">
            <w:pPr>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7528B9" w:rsidRPr="00012B3D" w14:paraId="21327AC2" w14:textId="77777777" w:rsidTr="00934BE7">
        <w:trPr>
          <w:jc w:val="center"/>
        </w:trPr>
        <w:tc>
          <w:tcPr>
            <w:tcW w:w="997" w:type="dxa"/>
            <w:vAlign w:val="center"/>
          </w:tcPr>
          <w:p w14:paraId="4EF6E733" w14:textId="77777777" w:rsidR="007528B9" w:rsidRPr="00012B3D" w:rsidRDefault="007528B9" w:rsidP="007528B9">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7110811E" w14:textId="4076F0B9"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电话会</w:t>
            </w:r>
          </w:p>
        </w:tc>
        <w:tc>
          <w:tcPr>
            <w:tcW w:w="2542" w:type="dxa"/>
            <w:vAlign w:val="center"/>
          </w:tcPr>
          <w:p w14:paraId="213643D4" w14:textId="2DFDCCF0"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2023年</w:t>
            </w:r>
            <w:r>
              <w:rPr>
                <w:rFonts w:ascii="仿宋_GB2312" w:eastAsia="仿宋_GB2312" w:hAnsi="宋体"/>
                <w:sz w:val="28"/>
                <w:szCs w:val="28"/>
              </w:rPr>
              <w:t>10</w:t>
            </w:r>
            <w:r w:rsidRPr="00012B3D">
              <w:rPr>
                <w:rFonts w:ascii="仿宋_GB2312" w:eastAsia="仿宋_GB2312" w:hAnsi="宋体" w:hint="eastAsia"/>
                <w:sz w:val="28"/>
                <w:szCs w:val="28"/>
              </w:rPr>
              <w:t>月</w:t>
            </w:r>
            <w:r>
              <w:rPr>
                <w:rFonts w:ascii="仿宋_GB2312" w:eastAsia="仿宋_GB2312" w:hAnsi="宋体"/>
                <w:sz w:val="28"/>
                <w:szCs w:val="28"/>
              </w:rPr>
              <w:t>29</w:t>
            </w:r>
            <w:r w:rsidRPr="00012B3D">
              <w:rPr>
                <w:rFonts w:ascii="仿宋_GB2312" w:eastAsia="仿宋_GB2312" w:hAnsi="宋体" w:hint="eastAsia"/>
                <w:sz w:val="28"/>
                <w:szCs w:val="28"/>
              </w:rPr>
              <w:t>日</w:t>
            </w:r>
          </w:p>
        </w:tc>
        <w:tc>
          <w:tcPr>
            <w:tcW w:w="1568" w:type="dxa"/>
            <w:vAlign w:val="center"/>
          </w:tcPr>
          <w:p w14:paraId="39D4CD18" w14:textId="7CABE3F5"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公司总部</w:t>
            </w:r>
          </w:p>
        </w:tc>
        <w:tc>
          <w:tcPr>
            <w:tcW w:w="3251" w:type="dxa"/>
            <w:vAlign w:val="center"/>
          </w:tcPr>
          <w:p w14:paraId="33CCEA96" w14:textId="0A8DAB7F" w:rsidR="007528B9" w:rsidRPr="00012B3D" w:rsidRDefault="007528B9" w:rsidP="007528B9">
            <w:pPr>
              <w:rPr>
                <w:rFonts w:ascii="仿宋_GB2312" w:eastAsia="仿宋_GB2312" w:hAnsi="宋体"/>
                <w:sz w:val="28"/>
                <w:szCs w:val="28"/>
              </w:rPr>
            </w:pPr>
            <w:r>
              <w:rPr>
                <w:rFonts w:ascii="仿宋_GB2312" w:eastAsia="仿宋_GB2312" w:hAnsi="宋体" w:hint="eastAsia"/>
                <w:sz w:val="28"/>
                <w:szCs w:val="28"/>
              </w:rPr>
              <w:t>开源</w:t>
            </w:r>
            <w:r w:rsidRPr="00B97FC3">
              <w:rPr>
                <w:rFonts w:ascii="仿宋_GB2312" w:eastAsia="仿宋_GB2312" w:hAnsi="宋体" w:hint="eastAsia"/>
                <w:sz w:val="28"/>
                <w:szCs w:val="28"/>
              </w:rPr>
              <w:t>证券及其客户</w:t>
            </w:r>
          </w:p>
        </w:tc>
        <w:tc>
          <w:tcPr>
            <w:tcW w:w="2561" w:type="dxa"/>
            <w:vAlign w:val="center"/>
          </w:tcPr>
          <w:p w14:paraId="3841BC73"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董事、董事会秘书</w:t>
            </w:r>
          </w:p>
          <w:p w14:paraId="4CE75075"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证券事务代表</w:t>
            </w:r>
          </w:p>
          <w:p w14:paraId="5750404D" w14:textId="610679AF"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相关业务负责人</w:t>
            </w:r>
          </w:p>
        </w:tc>
        <w:tc>
          <w:tcPr>
            <w:tcW w:w="2126" w:type="dxa"/>
            <w:vAlign w:val="center"/>
          </w:tcPr>
          <w:p w14:paraId="3CBFB293" w14:textId="5CC25B85" w:rsidR="007528B9" w:rsidRPr="002320E9" w:rsidRDefault="007528B9" w:rsidP="007528B9">
            <w:pPr>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7528B9" w:rsidRPr="00012B3D" w14:paraId="6F092AE4" w14:textId="77777777" w:rsidTr="00934BE7">
        <w:trPr>
          <w:jc w:val="center"/>
        </w:trPr>
        <w:tc>
          <w:tcPr>
            <w:tcW w:w="997" w:type="dxa"/>
            <w:vAlign w:val="center"/>
          </w:tcPr>
          <w:p w14:paraId="289C37A6" w14:textId="77777777" w:rsidR="007528B9" w:rsidRPr="00012B3D" w:rsidRDefault="007528B9" w:rsidP="007528B9">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0C0FA69C" w14:textId="695526DC"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电话会</w:t>
            </w:r>
          </w:p>
        </w:tc>
        <w:tc>
          <w:tcPr>
            <w:tcW w:w="2542" w:type="dxa"/>
            <w:vAlign w:val="center"/>
          </w:tcPr>
          <w:p w14:paraId="4F777734" w14:textId="02C0C5AE"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2023年</w:t>
            </w:r>
            <w:r>
              <w:rPr>
                <w:rFonts w:ascii="仿宋_GB2312" w:eastAsia="仿宋_GB2312" w:hAnsi="宋体"/>
                <w:sz w:val="28"/>
                <w:szCs w:val="28"/>
              </w:rPr>
              <w:t>10</w:t>
            </w:r>
            <w:r w:rsidRPr="00012B3D">
              <w:rPr>
                <w:rFonts w:ascii="仿宋_GB2312" w:eastAsia="仿宋_GB2312" w:hAnsi="宋体" w:hint="eastAsia"/>
                <w:sz w:val="28"/>
                <w:szCs w:val="28"/>
              </w:rPr>
              <w:t>月</w:t>
            </w:r>
            <w:r>
              <w:rPr>
                <w:rFonts w:ascii="仿宋_GB2312" w:eastAsia="仿宋_GB2312" w:hAnsi="宋体"/>
                <w:sz w:val="28"/>
                <w:szCs w:val="28"/>
              </w:rPr>
              <w:t>29</w:t>
            </w:r>
            <w:r w:rsidRPr="00012B3D">
              <w:rPr>
                <w:rFonts w:ascii="仿宋_GB2312" w:eastAsia="仿宋_GB2312" w:hAnsi="宋体" w:hint="eastAsia"/>
                <w:sz w:val="28"/>
                <w:szCs w:val="28"/>
              </w:rPr>
              <w:t>日</w:t>
            </w:r>
          </w:p>
        </w:tc>
        <w:tc>
          <w:tcPr>
            <w:tcW w:w="1568" w:type="dxa"/>
            <w:vAlign w:val="center"/>
          </w:tcPr>
          <w:p w14:paraId="3524D923" w14:textId="386C4C13"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公司总部</w:t>
            </w:r>
          </w:p>
        </w:tc>
        <w:tc>
          <w:tcPr>
            <w:tcW w:w="3251" w:type="dxa"/>
            <w:vAlign w:val="center"/>
          </w:tcPr>
          <w:p w14:paraId="61AAE5FC" w14:textId="01619565" w:rsidR="007528B9" w:rsidRPr="00012B3D" w:rsidRDefault="007528B9" w:rsidP="007528B9">
            <w:pPr>
              <w:rPr>
                <w:rFonts w:ascii="仿宋_GB2312" w:eastAsia="仿宋_GB2312" w:hAnsi="宋体"/>
                <w:sz w:val="28"/>
                <w:szCs w:val="28"/>
              </w:rPr>
            </w:pPr>
            <w:r>
              <w:rPr>
                <w:rFonts w:ascii="仿宋_GB2312" w:eastAsia="仿宋_GB2312" w:hAnsi="宋体" w:hint="eastAsia"/>
                <w:sz w:val="28"/>
                <w:szCs w:val="28"/>
              </w:rPr>
              <w:t>第一上海证券及其客户</w:t>
            </w:r>
          </w:p>
        </w:tc>
        <w:tc>
          <w:tcPr>
            <w:tcW w:w="2561" w:type="dxa"/>
            <w:vAlign w:val="center"/>
          </w:tcPr>
          <w:p w14:paraId="50771EF7"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董事、董事会秘书</w:t>
            </w:r>
          </w:p>
          <w:p w14:paraId="04EBD542"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证券事务代表</w:t>
            </w:r>
          </w:p>
          <w:p w14:paraId="7445DF51" w14:textId="6660EB30"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相关业务负责人</w:t>
            </w:r>
          </w:p>
        </w:tc>
        <w:tc>
          <w:tcPr>
            <w:tcW w:w="2126" w:type="dxa"/>
            <w:vAlign w:val="center"/>
          </w:tcPr>
          <w:p w14:paraId="37952069" w14:textId="273DE552" w:rsidR="007528B9" w:rsidRPr="002320E9" w:rsidRDefault="007528B9" w:rsidP="007528B9">
            <w:pPr>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7528B9" w:rsidRPr="00012B3D" w14:paraId="5AC6141D" w14:textId="77777777" w:rsidTr="00934BE7">
        <w:trPr>
          <w:jc w:val="center"/>
        </w:trPr>
        <w:tc>
          <w:tcPr>
            <w:tcW w:w="997" w:type="dxa"/>
            <w:vAlign w:val="center"/>
          </w:tcPr>
          <w:p w14:paraId="238C7436" w14:textId="77777777" w:rsidR="007528B9" w:rsidRPr="00012B3D" w:rsidRDefault="007528B9" w:rsidP="007528B9">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5E52F9E2" w14:textId="2DAF40A9"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电话会</w:t>
            </w:r>
          </w:p>
        </w:tc>
        <w:tc>
          <w:tcPr>
            <w:tcW w:w="2542" w:type="dxa"/>
            <w:vAlign w:val="center"/>
          </w:tcPr>
          <w:p w14:paraId="30492AC5" w14:textId="37505003"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2023年</w:t>
            </w:r>
            <w:r>
              <w:rPr>
                <w:rFonts w:ascii="仿宋_GB2312" w:eastAsia="仿宋_GB2312" w:hAnsi="宋体"/>
                <w:sz w:val="28"/>
                <w:szCs w:val="28"/>
              </w:rPr>
              <w:t>10</w:t>
            </w:r>
            <w:r w:rsidRPr="00012B3D">
              <w:rPr>
                <w:rFonts w:ascii="仿宋_GB2312" w:eastAsia="仿宋_GB2312" w:hAnsi="宋体" w:hint="eastAsia"/>
                <w:sz w:val="28"/>
                <w:szCs w:val="28"/>
              </w:rPr>
              <w:t>月</w:t>
            </w:r>
            <w:r>
              <w:rPr>
                <w:rFonts w:ascii="仿宋_GB2312" w:eastAsia="仿宋_GB2312" w:hAnsi="宋体"/>
                <w:sz w:val="28"/>
                <w:szCs w:val="28"/>
              </w:rPr>
              <w:t>29</w:t>
            </w:r>
            <w:r w:rsidRPr="00012B3D">
              <w:rPr>
                <w:rFonts w:ascii="仿宋_GB2312" w:eastAsia="仿宋_GB2312" w:hAnsi="宋体" w:hint="eastAsia"/>
                <w:sz w:val="28"/>
                <w:szCs w:val="28"/>
              </w:rPr>
              <w:t>日</w:t>
            </w:r>
          </w:p>
        </w:tc>
        <w:tc>
          <w:tcPr>
            <w:tcW w:w="1568" w:type="dxa"/>
            <w:vAlign w:val="center"/>
          </w:tcPr>
          <w:p w14:paraId="01FA8EFA" w14:textId="1F1A5AE8" w:rsidR="007528B9" w:rsidRPr="00012B3D" w:rsidRDefault="007528B9" w:rsidP="007528B9">
            <w:pPr>
              <w:jc w:val="center"/>
              <w:rPr>
                <w:rFonts w:ascii="仿宋_GB2312" w:eastAsia="仿宋_GB2312" w:hAnsi="宋体"/>
                <w:sz w:val="28"/>
                <w:szCs w:val="28"/>
              </w:rPr>
            </w:pPr>
            <w:r w:rsidRPr="00012B3D">
              <w:rPr>
                <w:rFonts w:ascii="仿宋_GB2312" w:eastAsia="仿宋_GB2312" w:hAnsi="宋体" w:hint="eastAsia"/>
                <w:sz w:val="28"/>
                <w:szCs w:val="28"/>
              </w:rPr>
              <w:t>公司总部</w:t>
            </w:r>
          </w:p>
        </w:tc>
        <w:tc>
          <w:tcPr>
            <w:tcW w:w="3251" w:type="dxa"/>
            <w:vAlign w:val="center"/>
          </w:tcPr>
          <w:p w14:paraId="044BC445" w14:textId="7878B6E9" w:rsidR="007528B9" w:rsidRPr="00012B3D" w:rsidRDefault="007528B9" w:rsidP="007528B9">
            <w:pPr>
              <w:rPr>
                <w:rFonts w:ascii="仿宋_GB2312" w:eastAsia="仿宋_GB2312" w:hAnsi="宋体"/>
                <w:sz w:val="28"/>
                <w:szCs w:val="28"/>
              </w:rPr>
            </w:pPr>
            <w:r>
              <w:rPr>
                <w:rFonts w:ascii="仿宋_GB2312" w:eastAsia="仿宋_GB2312" w:hAnsi="宋体" w:hint="eastAsia"/>
                <w:sz w:val="28"/>
                <w:szCs w:val="28"/>
              </w:rPr>
              <w:t>中泰证券及其客户</w:t>
            </w:r>
          </w:p>
        </w:tc>
        <w:tc>
          <w:tcPr>
            <w:tcW w:w="2561" w:type="dxa"/>
            <w:vAlign w:val="center"/>
          </w:tcPr>
          <w:p w14:paraId="2F2B82B4"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董事、董事会秘书</w:t>
            </w:r>
          </w:p>
          <w:p w14:paraId="33420D4E"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证券事务代表</w:t>
            </w:r>
          </w:p>
          <w:p w14:paraId="69B54E6D" w14:textId="080541FB"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相关业务负责人</w:t>
            </w:r>
          </w:p>
        </w:tc>
        <w:tc>
          <w:tcPr>
            <w:tcW w:w="2126" w:type="dxa"/>
            <w:vAlign w:val="center"/>
          </w:tcPr>
          <w:p w14:paraId="6B8EA7BE" w14:textId="0C9332C4" w:rsidR="007528B9" w:rsidRPr="002320E9" w:rsidRDefault="007528B9" w:rsidP="007528B9">
            <w:pPr>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7528B9" w:rsidRPr="00012B3D" w14:paraId="282FA2C3" w14:textId="77777777" w:rsidTr="00934BE7">
        <w:trPr>
          <w:jc w:val="center"/>
        </w:trPr>
        <w:tc>
          <w:tcPr>
            <w:tcW w:w="997" w:type="dxa"/>
            <w:vAlign w:val="center"/>
          </w:tcPr>
          <w:p w14:paraId="6BA57F7C" w14:textId="77777777" w:rsidR="007528B9" w:rsidRPr="00012B3D" w:rsidRDefault="007528B9" w:rsidP="007528B9">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4718A418" w14:textId="511E4BA0"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电话会</w:t>
            </w:r>
          </w:p>
        </w:tc>
        <w:tc>
          <w:tcPr>
            <w:tcW w:w="2542" w:type="dxa"/>
            <w:vAlign w:val="center"/>
          </w:tcPr>
          <w:p w14:paraId="175C03DD" w14:textId="12480EB2"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2023年</w:t>
            </w:r>
            <w:r>
              <w:rPr>
                <w:rFonts w:ascii="仿宋_GB2312" w:eastAsia="仿宋_GB2312" w:hAnsi="宋体"/>
                <w:sz w:val="28"/>
                <w:szCs w:val="28"/>
              </w:rPr>
              <w:t>10</w:t>
            </w:r>
            <w:r w:rsidRPr="00012B3D">
              <w:rPr>
                <w:rFonts w:ascii="仿宋_GB2312" w:eastAsia="仿宋_GB2312" w:hAnsi="宋体" w:hint="eastAsia"/>
                <w:sz w:val="28"/>
                <w:szCs w:val="28"/>
              </w:rPr>
              <w:t>月</w:t>
            </w:r>
            <w:r>
              <w:rPr>
                <w:rFonts w:ascii="仿宋_GB2312" w:eastAsia="仿宋_GB2312" w:hAnsi="宋体"/>
                <w:sz w:val="28"/>
                <w:szCs w:val="28"/>
              </w:rPr>
              <w:t>29</w:t>
            </w:r>
            <w:r w:rsidRPr="00012B3D">
              <w:rPr>
                <w:rFonts w:ascii="仿宋_GB2312" w:eastAsia="仿宋_GB2312" w:hAnsi="宋体" w:hint="eastAsia"/>
                <w:sz w:val="28"/>
                <w:szCs w:val="28"/>
              </w:rPr>
              <w:t>日</w:t>
            </w:r>
          </w:p>
        </w:tc>
        <w:tc>
          <w:tcPr>
            <w:tcW w:w="1568" w:type="dxa"/>
            <w:vAlign w:val="center"/>
          </w:tcPr>
          <w:p w14:paraId="400CF247" w14:textId="716886C5"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公司总部</w:t>
            </w:r>
          </w:p>
        </w:tc>
        <w:tc>
          <w:tcPr>
            <w:tcW w:w="3251" w:type="dxa"/>
            <w:vAlign w:val="center"/>
          </w:tcPr>
          <w:p w14:paraId="4BB76216" w14:textId="173CC12B" w:rsidR="007528B9" w:rsidRPr="00012B3D" w:rsidRDefault="007528B9" w:rsidP="007528B9">
            <w:pPr>
              <w:spacing w:line="360" w:lineRule="exact"/>
              <w:rPr>
                <w:rFonts w:ascii="仿宋_GB2312" w:eastAsia="仿宋_GB2312" w:hAnsi="宋体"/>
                <w:sz w:val="28"/>
                <w:szCs w:val="28"/>
              </w:rPr>
            </w:pPr>
            <w:r>
              <w:rPr>
                <w:rFonts w:ascii="仿宋_GB2312" w:eastAsia="仿宋_GB2312" w:hAnsi="宋体" w:hint="eastAsia"/>
                <w:sz w:val="28"/>
                <w:szCs w:val="28"/>
              </w:rPr>
              <w:t>信达证券及其客户</w:t>
            </w:r>
          </w:p>
        </w:tc>
        <w:tc>
          <w:tcPr>
            <w:tcW w:w="2561" w:type="dxa"/>
            <w:vAlign w:val="center"/>
          </w:tcPr>
          <w:p w14:paraId="4CC0E917"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董事、董事会秘书</w:t>
            </w:r>
          </w:p>
          <w:p w14:paraId="1FBAE5F5" w14:textId="77777777"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证券事务代表</w:t>
            </w:r>
          </w:p>
          <w:p w14:paraId="553ACD18" w14:textId="6014B03C" w:rsidR="007528B9" w:rsidRPr="00012B3D" w:rsidRDefault="007528B9" w:rsidP="007528B9">
            <w:pPr>
              <w:spacing w:line="360" w:lineRule="exact"/>
              <w:jc w:val="center"/>
              <w:rPr>
                <w:rFonts w:ascii="仿宋_GB2312" w:eastAsia="仿宋_GB2312" w:hAnsi="宋体"/>
                <w:sz w:val="28"/>
                <w:szCs w:val="28"/>
              </w:rPr>
            </w:pPr>
            <w:r w:rsidRPr="00012B3D">
              <w:rPr>
                <w:rFonts w:ascii="仿宋_GB2312" w:eastAsia="仿宋_GB2312" w:hAnsi="宋体" w:hint="eastAsia"/>
                <w:sz w:val="28"/>
                <w:szCs w:val="28"/>
              </w:rPr>
              <w:t>相关业务负责人</w:t>
            </w:r>
          </w:p>
        </w:tc>
        <w:tc>
          <w:tcPr>
            <w:tcW w:w="2126" w:type="dxa"/>
            <w:vAlign w:val="center"/>
          </w:tcPr>
          <w:p w14:paraId="4BDAE929" w14:textId="060F309F" w:rsidR="007528B9" w:rsidRPr="002320E9" w:rsidRDefault="007528B9" w:rsidP="007528B9">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7528B9" w:rsidRPr="00012B3D" w14:paraId="4F57AF55" w14:textId="77777777" w:rsidTr="00934BE7">
        <w:trPr>
          <w:jc w:val="center"/>
        </w:trPr>
        <w:tc>
          <w:tcPr>
            <w:tcW w:w="997" w:type="dxa"/>
            <w:vAlign w:val="center"/>
          </w:tcPr>
          <w:p w14:paraId="7BFE928B" w14:textId="77777777" w:rsidR="007528B9" w:rsidRPr="00012B3D" w:rsidRDefault="007528B9" w:rsidP="007528B9">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7048E1EB" w14:textId="682ED57C"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电话会</w:t>
            </w:r>
          </w:p>
        </w:tc>
        <w:tc>
          <w:tcPr>
            <w:tcW w:w="2542" w:type="dxa"/>
            <w:vAlign w:val="center"/>
          </w:tcPr>
          <w:p w14:paraId="370FE54A" w14:textId="67C0E949"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10</w:t>
            </w:r>
            <w:r w:rsidRPr="000072A7">
              <w:rPr>
                <w:rFonts w:ascii="仿宋_GB2312" w:eastAsia="仿宋_GB2312" w:hAnsi="宋体" w:hint="eastAsia"/>
                <w:sz w:val="28"/>
                <w:szCs w:val="28"/>
              </w:rPr>
              <w:t>月</w:t>
            </w:r>
            <w:r w:rsidRPr="000072A7">
              <w:rPr>
                <w:rFonts w:ascii="仿宋_GB2312" w:eastAsia="仿宋_GB2312" w:hAnsi="宋体"/>
                <w:sz w:val="28"/>
                <w:szCs w:val="28"/>
              </w:rPr>
              <w:t>30</w:t>
            </w:r>
            <w:r w:rsidRPr="000072A7">
              <w:rPr>
                <w:rFonts w:ascii="仿宋_GB2312" w:eastAsia="仿宋_GB2312" w:hAnsi="宋体" w:hint="eastAsia"/>
                <w:sz w:val="28"/>
                <w:szCs w:val="28"/>
              </w:rPr>
              <w:t>日</w:t>
            </w:r>
          </w:p>
        </w:tc>
        <w:tc>
          <w:tcPr>
            <w:tcW w:w="1568" w:type="dxa"/>
            <w:vAlign w:val="center"/>
          </w:tcPr>
          <w:p w14:paraId="77DC1787" w14:textId="6EC27D4B"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公司总部</w:t>
            </w:r>
          </w:p>
        </w:tc>
        <w:tc>
          <w:tcPr>
            <w:tcW w:w="3251" w:type="dxa"/>
            <w:vAlign w:val="center"/>
          </w:tcPr>
          <w:p w14:paraId="517F9977" w14:textId="364D960A" w:rsidR="007528B9" w:rsidRPr="000072A7" w:rsidRDefault="007528B9" w:rsidP="007528B9">
            <w:pPr>
              <w:spacing w:line="360" w:lineRule="exact"/>
              <w:rPr>
                <w:rFonts w:ascii="仿宋_GB2312" w:eastAsia="仿宋_GB2312" w:hAnsi="宋体"/>
                <w:sz w:val="28"/>
                <w:szCs w:val="28"/>
              </w:rPr>
            </w:pPr>
            <w:r w:rsidRPr="000072A7">
              <w:rPr>
                <w:rFonts w:ascii="仿宋_GB2312" w:eastAsia="仿宋_GB2312" w:hAnsi="宋体" w:hint="eastAsia"/>
                <w:sz w:val="28"/>
                <w:szCs w:val="28"/>
              </w:rPr>
              <w:t>海通证券及其客户</w:t>
            </w:r>
          </w:p>
        </w:tc>
        <w:tc>
          <w:tcPr>
            <w:tcW w:w="2561" w:type="dxa"/>
            <w:vAlign w:val="center"/>
          </w:tcPr>
          <w:p w14:paraId="63A457A6" w14:textId="77777777"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p w14:paraId="32C363AE" w14:textId="77777777"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证券事务代表</w:t>
            </w:r>
          </w:p>
          <w:p w14:paraId="272F5B26" w14:textId="0CD3E507"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相关业务负责人</w:t>
            </w:r>
          </w:p>
        </w:tc>
        <w:tc>
          <w:tcPr>
            <w:tcW w:w="2126" w:type="dxa"/>
            <w:vAlign w:val="center"/>
          </w:tcPr>
          <w:p w14:paraId="5EC89061" w14:textId="0FC8E5B5" w:rsidR="007528B9" w:rsidRPr="002320E9" w:rsidRDefault="007528B9" w:rsidP="007528B9">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7528B9" w:rsidRPr="00012B3D" w14:paraId="57B07863" w14:textId="77777777" w:rsidTr="00934BE7">
        <w:trPr>
          <w:jc w:val="center"/>
        </w:trPr>
        <w:tc>
          <w:tcPr>
            <w:tcW w:w="997" w:type="dxa"/>
            <w:vAlign w:val="center"/>
          </w:tcPr>
          <w:p w14:paraId="7CEAD33E" w14:textId="77777777" w:rsidR="007528B9" w:rsidRPr="00012B3D" w:rsidRDefault="007528B9" w:rsidP="007528B9">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57B6E98F" w14:textId="240243A1"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现场会</w:t>
            </w:r>
          </w:p>
        </w:tc>
        <w:tc>
          <w:tcPr>
            <w:tcW w:w="2542" w:type="dxa"/>
            <w:vAlign w:val="center"/>
          </w:tcPr>
          <w:p w14:paraId="1F2AEC7E" w14:textId="677A767F"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11</w:t>
            </w:r>
            <w:r w:rsidRPr="000072A7">
              <w:rPr>
                <w:rFonts w:ascii="仿宋_GB2312" w:eastAsia="仿宋_GB2312" w:hAnsi="宋体" w:hint="eastAsia"/>
                <w:sz w:val="28"/>
                <w:szCs w:val="28"/>
              </w:rPr>
              <w:t>月</w:t>
            </w:r>
            <w:r w:rsidR="000072A7">
              <w:rPr>
                <w:rFonts w:ascii="仿宋_GB2312" w:eastAsia="仿宋_GB2312" w:hAnsi="宋体"/>
                <w:sz w:val="28"/>
                <w:szCs w:val="28"/>
              </w:rPr>
              <w:t>1</w:t>
            </w:r>
            <w:r w:rsidRPr="000072A7">
              <w:rPr>
                <w:rFonts w:ascii="仿宋_GB2312" w:eastAsia="仿宋_GB2312" w:hAnsi="宋体" w:hint="eastAsia"/>
                <w:sz w:val="28"/>
                <w:szCs w:val="28"/>
              </w:rPr>
              <w:t>日</w:t>
            </w:r>
          </w:p>
        </w:tc>
        <w:tc>
          <w:tcPr>
            <w:tcW w:w="1568" w:type="dxa"/>
            <w:vAlign w:val="center"/>
          </w:tcPr>
          <w:p w14:paraId="4CBF5392" w14:textId="5981D7C5"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成都</w:t>
            </w:r>
          </w:p>
        </w:tc>
        <w:tc>
          <w:tcPr>
            <w:tcW w:w="3251" w:type="dxa"/>
            <w:vAlign w:val="center"/>
          </w:tcPr>
          <w:p w14:paraId="62F5F1E9" w14:textId="628E78F0" w:rsidR="007528B9" w:rsidRPr="000072A7" w:rsidRDefault="007528B9" w:rsidP="007528B9">
            <w:pPr>
              <w:spacing w:line="360" w:lineRule="exact"/>
              <w:rPr>
                <w:rFonts w:ascii="仿宋_GB2312" w:eastAsia="仿宋_GB2312" w:hAnsi="宋体"/>
                <w:sz w:val="28"/>
                <w:szCs w:val="28"/>
              </w:rPr>
            </w:pPr>
            <w:r w:rsidRPr="000072A7">
              <w:rPr>
                <w:rFonts w:ascii="仿宋_GB2312" w:eastAsia="仿宋_GB2312" w:hAnsi="宋体" w:hint="eastAsia"/>
                <w:sz w:val="28"/>
                <w:szCs w:val="28"/>
              </w:rPr>
              <w:t>信达证券及其客户</w:t>
            </w:r>
          </w:p>
        </w:tc>
        <w:tc>
          <w:tcPr>
            <w:tcW w:w="2561" w:type="dxa"/>
            <w:vAlign w:val="center"/>
          </w:tcPr>
          <w:p w14:paraId="705DA81B" w14:textId="77777777"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p w14:paraId="104E6ABD" w14:textId="540706D3" w:rsidR="007528B9" w:rsidRPr="000072A7" w:rsidRDefault="007528B9" w:rsidP="007528B9">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相关业务负责人</w:t>
            </w:r>
          </w:p>
        </w:tc>
        <w:tc>
          <w:tcPr>
            <w:tcW w:w="2126" w:type="dxa"/>
            <w:vAlign w:val="center"/>
          </w:tcPr>
          <w:p w14:paraId="2B618823" w14:textId="4E3B3DDD" w:rsidR="007528B9" w:rsidRPr="002320E9" w:rsidRDefault="007528B9" w:rsidP="000072A7">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0072A7" w:rsidRPr="00012B3D" w14:paraId="5ABF6DDE" w14:textId="77777777" w:rsidTr="00934BE7">
        <w:trPr>
          <w:jc w:val="center"/>
        </w:trPr>
        <w:tc>
          <w:tcPr>
            <w:tcW w:w="997" w:type="dxa"/>
            <w:vAlign w:val="center"/>
          </w:tcPr>
          <w:p w14:paraId="70F355FE" w14:textId="77777777" w:rsidR="000072A7" w:rsidRPr="00012B3D" w:rsidRDefault="000072A7" w:rsidP="000072A7">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4236EA0F" w14:textId="3BD4B42B"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现场会</w:t>
            </w:r>
          </w:p>
        </w:tc>
        <w:tc>
          <w:tcPr>
            <w:tcW w:w="2542" w:type="dxa"/>
            <w:vAlign w:val="center"/>
          </w:tcPr>
          <w:p w14:paraId="4FBE13CB" w14:textId="469176B0"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11</w:t>
            </w:r>
            <w:r w:rsidRPr="000072A7">
              <w:rPr>
                <w:rFonts w:ascii="仿宋_GB2312" w:eastAsia="仿宋_GB2312" w:hAnsi="宋体" w:hint="eastAsia"/>
                <w:sz w:val="28"/>
                <w:szCs w:val="28"/>
              </w:rPr>
              <w:t>月</w:t>
            </w:r>
            <w:r>
              <w:rPr>
                <w:rFonts w:ascii="仿宋_GB2312" w:eastAsia="仿宋_GB2312" w:hAnsi="宋体"/>
                <w:sz w:val="28"/>
                <w:szCs w:val="28"/>
              </w:rPr>
              <w:t>3</w:t>
            </w:r>
            <w:r w:rsidRPr="000072A7">
              <w:rPr>
                <w:rFonts w:ascii="仿宋_GB2312" w:eastAsia="仿宋_GB2312" w:hAnsi="宋体" w:hint="eastAsia"/>
                <w:sz w:val="28"/>
                <w:szCs w:val="28"/>
              </w:rPr>
              <w:t>日</w:t>
            </w:r>
          </w:p>
        </w:tc>
        <w:tc>
          <w:tcPr>
            <w:tcW w:w="1568" w:type="dxa"/>
            <w:vAlign w:val="center"/>
          </w:tcPr>
          <w:p w14:paraId="4A0A447D" w14:textId="2022EB41" w:rsidR="000072A7" w:rsidRDefault="000072A7" w:rsidP="000072A7">
            <w:pPr>
              <w:spacing w:line="360" w:lineRule="exact"/>
              <w:jc w:val="center"/>
              <w:rPr>
                <w:rFonts w:ascii="仿宋_GB2312" w:eastAsia="仿宋_GB2312" w:hAnsi="宋体"/>
                <w:sz w:val="28"/>
                <w:szCs w:val="28"/>
              </w:rPr>
            </w:pPr>
            <w:r>
              <w:rPr>
                <w:rFonts w:ascii="仿宋_GB2312" w:eastAsia="仿宋_GB2312" w:hAnsi="宋体" w:hint="eastAsia"/>
                <w:sz w:val="28"/>
                <w:szCs w:val="28"/>
              </w:rPr>
              <w:t>北京</w:t>
            </w:r>
          </w:p>
        </w:tc>
        <w:tc>
          <w:tcPr>
            <w:tcW w:w="3251" w:type="dxa"/>
            <w:vAlign w:val="center"/>
          </w:tcPr>
          <w:p w14:paraId="06F23EEA" w14:textId="2003673A" w:rsidR="000072A7" w:rsidRDefault="000072A7" w:rsidP="000072A7">
            <w:pPr>
              <w:spacing w:line="360" w:lineRule="exact"/>
              <w:rPr>
                <w:rFonts w:ascii="仿宋_GB2312" w:eastAsia="仿宋_GB2312" w:hAnsi="宋体"/>
                <w:sz w:val="28"/>
                <w:szCs w:val="28"/>
              </w:rPr>
            </w:pPr>
            <w:r>
              <w:rPr>
                <w:rFonts w:ascii="仿宋_GB2312" w:eastAsia="仿宋_GB2312" w:hAnsi="宋体" w:hint="eastAsia"/>
                <w:sz w:val="28"/>
                <w:szCs w:val="28"/>
              </w:rPr>
              <w:t>美银证券及其客户</w:t>
            </w:r>
          </w:p>
        </w:tc>
        <w:tc>
          <w:tcPr>
            <w:tcW w:w="2561" w:type="dxa"/>
            <w:vAlign w:val="center"/>
          </w:tcPr>
          <w:p w14:paraId="16643FC6" w14:textId="38E825E6"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tc>
        <w:tc>
          <w:tcPr>
            <w:tcW w:w="2126" w:type="dxa"/>
            <w:vAlign w:val="center"/>
          </w:tcPr>
          <w:p w14:paraId="1EEF3B37" w14:textId="616788E9" w:rsidR="000072A7" w:rsidRPr="002320E9" w:rsidRDefault="000072A7" w:rsidP="000072A7">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934BE7" w:rsidRPr="00012B3D" w14:paraId="0C210397" w14:textId="77777777" w:rsidTr="00934BE7">
        <w:trPr>
          <w:jc w:val="center"/>
        </w:trPr>
        <w:tc>
          <w:tcPr>
            <w:tcW w:w="997" w:type="dxa"/>
            <w:vAlign w:val="center"/>
          </w:tcPr>
          <w:p w14:paraId="1454B229" w14:textId="77777777" w:rsidR="00934BE7" w:rsidRPr="00012B3D" w:rsidRDefault="00934BE7" w:rsidP="000072A7">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10438A2B" w14:textId="58444525" w:rsidR="00934BE7" w:rsidRPr="000072A7" w:rsidRDefault="00934BE7" w:rsidP="000072A7">
            <w:pPr>
              <w:spacing w:line="360" w:lineRule="exact"/>
              <w:jc w:val="center"/>
              <w:rPr>
                <w:rFonts w:ascii="仿宋_GB2312" w:eastAsia="仿宋_GB2312" w:hAnsi="宋体"/>
                <w:sz w:val="28"/>
                <w:szCs w:val="28"/>
              </w:rPr>
            </w:pPr>
            <w:r>
              <w:rPr>
                <w:rFonts w:ascii="仿宋_GB2312" w:eastAsia="仿宋_GB2312" w:hAnsi="宋体" w:hint="eastAsia"/>
                <w:sz w:val="28"/>
                <w:szCs w:val="28"/>
              </w:rPr>
              <w:t>现场会</w:t>
            </w:r>
          </w:p>
        </w:tc>
        <w:tc>
          <w:tcPr>
            <w:tcW w:w="2542" w:type="dxa"/>
            <w:vAlign w:val="center"/>
          </w:tcPr>
          <w:p w14:paraId="0A183ABD" w14:textId="5B581970" w:rsidR="00934BE7" w:rsidRPr="000072A7" w:rsidRDefault="00934BE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11</w:t>
            </w:r>
            <w:r w:rsidRPr="000072A7">
              <w:rPr>
                <w:rFonts w:ascii="仿宋_GB2312" w:eastAsia="仿宋_GB2312" w:hAnsi="宋体" w:hint="eastAsia"/>
                <w:sz w:val="28"/>
                <w:szCs w:val="28"/>
              </w:rPr>
              <w:t>月</w:t>
            </w:r>
            <w:r>
              <w:rPr>
                <w:rFonts w:ascii="仿宋_GB2312" w:eastAsia="仿宋_GB2312" w:hAnsi="宋体"/>
                <w:sz w:val="28"/>
                <w:szCs w:val="28"/>
              </w:rPr>
              <w:t>17</w:t>
            </w:r>
            <w:r w:rsidRPr="000072A7">
              <w:rPr>
                <w:rFonts w:ascii="仿宋_GB2312" w:eastAsia="仿宋_GB2312" w:hAnsi="宋体" w:hint="eastAsia"/>
                <w:sz w:val="28"/>
                <w:szCs w:val="28"/>
              </w:rPr>
              <w:t>日</w:t>
            </w:r>
          </w:p>
        </w:tc>
        <w:tc>
          <w:tcPr>
            <w:tcW w:w="1568" w:type="dxa"/>
            <w:vAlign w:val="center"/>
          </w:tcPr>
          <w:p w14:paraId="5E921117" w14:textId="4865BB9D" w:rsidR="00934BE7" w:rsidRDefault="00934BE7" w:rsidP="000072A7">
            <w:pPr>
              <w:spacing w:line="360" w:lineRule="exact"/>
              <w:jc w:val="center"/>
              <w:rPr>
                <w:rFonts w:ascii="仿宋_GB2312" w:eastAsia="仿宋_GB2312" w:hAnsi="宋体"/>
                <w:sz w:val="28"/>
                <w:szCs w:val="28"/>
              </w:rPr>
            </w:pPr>
            <w:r>
              <w:rPr>
                <w:rFonts w:ascii="仿宋_GB2312" w:eastAsia="仿宋_GB2312" w:hAnsi="宋体" w:hint="eastAsia"/>
                <w:sz w:val="28"/>
                <w:szCs w:val="28"/>
              </w:rPr>
              <w:t>公司总部</w:t>
            </w:r>
          </w:p>
        </w:tc>
        <w:tc>
          <w:tcPr>
            <w:tcW w:w="3251" w:type="dxa"/>
            <w:vAlign w:val="center"/>
          </w:tcPr>
          <w:p w14:paraId="24A6948C" w14:textId="321A3170" w:rsidR="00934BE7" w:rsidRDefault="00934BE7" w:rsidP="000072A7">
            <w:pPr>
              <w:spacing w:line="360" w:lineRule="exact"/>
              <w:rPr>
                <w:rFonts w:ascii="仿宋_GB2312" w:eastAsia="仿宋_GB2312" w:hAnsi="宋体"/>
                <w:sz w:val="28"/>
                <w:szCs w:val="28"/>
              </w:rPr>
            </w:pPr>
            <w:r>
              <w:rPr>
                <w:rFonts w:ascii="仿宋_GB2312" w:eastAsia="仿宋_GB2312" w:hAnsi="宋体" w:hint="eastAsia"/>
                <w:sz w:val="28"/>
                <w:szCs w:val="28"/>
              </w:rPr>
              <w:t>“</w:t>
            </w:r>
            <w:r w:rsidRPr="00934BE7">
              <w:rPr>
                <w:rFonts w:ascii="仿宋_GB2312" w:eastAsia="仿宋_GB2312" w:hAnsi="宋体" w:hint="eastAsia"/>
                <w:sz w:val="28"/>
                <w:szCs w:val="28"/>
              </w:rPr>
              <w:t>了解我的上市公司——走进蓝筹</w:t>
            </w:r>
            <w:r>
              <w:rPr>
                <w:rFonts w:ascii="仿宋_GB2312" w:eastAsia="仿宋_GB2312" w:hAnsi="宋体" w:hint="eastAsia"/>
                <w:sz w:val="28"/>
                <w:szCs w:val="28"/>
              </w:rPr>
              <w:t>”参会投资者</w:t>
            </w:r>
          </w:p>
        </w:tc>
        <w:tc>
          <w:tcPr>
            <w:tcW w:w="2561" w:type="dxa"/>
            <w:vAlign w:val="center"/>
          </w:tcPr>
          <w:p w14:paraId="013C30E9" w14:textId="77777777" w:rsidR="00934BE7" w:rsidRPr="000072A7" w:rsidRDefault="00934BE7" w:rsidP="00934BE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p w14:paraId="583831F0" w14:textId="77777777" w:rsidR="00934BE7" w:rsidRDefault="00934BE7" w:rsidP="00934BE7">
            <w:pPr>
              <w:spacing w:line="360" w:lineRule="exact"/>
              <w:jc w:val="center"/>
              <w:rPr>
                <w:rFonts w:ascii="仿宋_GB2312" w:eastAsia="仿宋_GB2312" w:hAnsi="宋体"/>
                <w:sz w:val="28"/>
                <w:szCs w:val="28"/>
              </w:rPr>
            </w:pPr>
            <w:r>
              <w:rPr>
                <w:rFonts w:ascii="仿宋_GB2312" w:eastAsia="仿宋_GB2312" w:hAnsi="宋体" w:hint="eastAsia"/>
                <w:sz w:val="28"/>
                <w:szCs w:val="28"/>
              </w:rPr>
              <w:t>财务总监</w:t>
            </w:r>
          </w:p>
          <w:p w14:paraId="259D75A2" w14:textId="09713CDA" w:rsidR="00934BE7" w:rsidRPr="000072A7" w:rsidRDefault="00934BE7" w:rsidP="00934BE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相关业务负责人</w:t>
            </w:r>
          </w:p>
        </w:tc>
        <w:tc>
          <w:tcPr>
            <w:tcW w:w="2126" w:type="dxa"/>
            <w:vAlign w:val="center"/>
          </w:tcPr>
          <w:p w14:paraId="24B6993A" w14:textId="6C4AD4C6" w:rsidR="00934BE7" w:rsidRPr="002320E9" w:rsidRDefault="00934BE7" w:rsidP="000072A7">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0072A7" w:rsidRPr="00012B3D" w14:paraId="45B0DE03" w14:textId="77777777" w:rsidTr="00934BE7">
        <w:trPr>
          <w:jc w:val="center"/>
        </w:trPr>
        <w:tc>
          <w:tcPr>
            <w:tcW w:w="997" w:type="dxa"/>
            <w:vAlign w:val="center"/>
          </w:tcPr>
          <w:p w14:paraId="31A4D3B6" w14:textId="77777777" w:rsidR="000072A7" w:rsidRPr="00012B3D" w:rsidRDefault="000072A7" w:rsidP="000072A7">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1B5AAEE8" w14:textId="79775FB8"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现场会</w:t>
            </w:r>
          </w:p>
        </w:tc>
        <w:tc>
          <w:tcPr>
            <w:tcW w:w="2542" w:type="dxa"/>
            <w:vAlign w:val="center"/>
          </w:tcPr>
          <w:p w14:paraId="00F4C032" w14:textId="6905D2A9"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11</w:t>
            </w:r>
            <w:r w:rsidRPr="000072A7">
              <w:rPr>
                <w:rFonts w:ascii="仿宋_GB2312" w:eastAsia="仿宋_GB2312" w:hAnsi="宋体" w:hint="eastAsia"/>
                <w:sz w:val="28"/>
                <w:szCs w:val="28"/>
              </w:rPr>
              <w:t>月</w:t>
            </w:r>
            <w:r>
              <w:rPr>
                <w:rFonts w:ascii="仿宋_GB2312" w:eastAsia="仿宋_GB2312" w:hAnsi="宋体"/>
                <w:sz w:val="28"/>
                <w:szCs w:val="28"/>
              </w:rPr>
              <w:t>17</w:t>
            </w:r>
            <w:r w:rsidRPr="000072A7">
              <w:rPr>
                <w:rFonts w:ascii="仿宋_GB2312" w:eastAsia="仿宋_GB2312" w:hAnsi="宋体" w:hint="eastAsia"/>
                <w:sz w:val="28"/>
                <w:szCs w:val="28"/>
              </w:rPr>
              <w:t>日</w:t>
            </w:r>
          </w:p>
        </w:tc>
        <w:tc>
          <w:tcPr>
            <w:tcW w:w="1568" w:type="dxa"/>
            <w:vAlign w:val="center"/>
          </w:tcPr>
          <w:p w14:paraId="487DDD56" w14:textId="1F6F98CE" w:rsidR="000072A7" w:rsidRPr="000072A7" w:rsidRDefault="000072A7" w:rsidP="000072A7">
            <w:pPr>
              <w:spacing w:line="360" w:lineRule="exact"/>
              <w:jc w:val="center"/>
              <w:rPr>
                <w:rFonts w:ascii="仿宋_GB2312" w:eastAsia="仿宋_GB2312" w:hAnsi="宋体"/>
                <w:sz w:val="28"/>
                <w:szCs w:val="28"/>
              </w:rPr>
            </w:pPr>
            <w:r>
              <w:rPr>
                <w:rFonts w:ascii="仿宋_GB2312" w:eastAsia="仿宋_GB2312" w:hAnsi="宋体" w:hint="eastAsia"/>
                <w:sz w:val="28"/>
                <w:szCs w:val="28"/>
              </w:rPr>
              <w:t>北京</w:t>
            </w:r>
          </w:p>
        </w:tc>
        <w:tc>
          <w:tcPr>
            <w:tcW w:w="3251" w:type="dxa"/>
            <w:vAlign w:val="center"/>
          </w:tcPr>
          <w:p w14:paraId="1FA0F54D" w14:textId="6C5DC5FF" w:rsidR="000072A7" w:rsidRPr="000072A7" w:rsidRDefault="000072A7" w:rsidP="000072A7">
            <w:pPr>
              <w:spacing w:line="360" w:lineRule="exact"/>
              <w:rPr>
                <w:rFonts w:ascii="仿宋_GB2312" w:eastAsia="仿宋_GB2312" w:hAnsi="宋体"/>
                <w:sz w:val="28"/>
                <w:szCs w:val="28"/>
              </w:rPr>
            </w:pPr>
            <w:r>
              <w:rPr>
                <w:rFonts w:ascii="仿宋_GB2312" w:eastAsia="仿宋_GB2312" w:hAnsi="宋体" w:hint="eastAsia"/>
                <w:sz w:val="28"/>
                <w:szCs w:val="28"/>
              </w:rPr>
              <w:t>中金公司及其客户</w:t>
            </w:r>
          </w:p>
        </w:tc>
        <w:tc>
          <w:tcPr>
            <w:tcW w:w="2561" w:type="dxa"/>
            <w:vAlign w:val="center"/>
          </w:tcPr>
          <w:p w14:paraId="7CEF4DBB" w14:textId="2099AB57"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tc>
        <w:tc>
          <w:tcPr>
            <w:tcW w:w="2126" w:type="dxa"/>
            <w:vAlign w:val="center"/>
          </w:tcPr>
          <w:p w14:paraId="0385F912" w14:textId="5BFC45E2" w:rsidR="000072A7" w:rsidRPr="002320E9" w:rsidRDefault="000072A7" w:rsidP="000072A7">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0072A7" w:rsidRPr="00012B3D" w14:paraId="387916DC" w14:textId="77777777" w:rsidTr="00934BE7">
        <w:trPr>
          <w:jc w:val="center"/>
        </w:trPr>
        <w:tc>
          <w:tcPr>
            <w:tcW w:w="997" w:type="dxa"/>
            <w:vAlign w:val="center"/>
          </w:tcPr>
          <w:p w14:paraId="1E143217" w14:textId="77777777" w:rsidR="000072A7" w:rsidRPr="00012B3D" w:rsidRDefault="000072A7" w:rsidP="000072A7">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07D26869" w14:textId="7D4B4721"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现场会</w:t>
            </w:r>
          </w:p>
        </w:tc>
        <w:tc>
          <w:tcPr>
            <w:tcW w:w="2542" w:type="dxa"/>
            <w:vAlign w:val="center"/>
          </w:tcPr>
          <w:p w14:paraId="2DFC45A2" w14:textId="52724724"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11</w:t>
            </w:r>
            <w:r w:rsidRPr="000072A7">
              <w:rPr>
                <w:rFonts w:ascii="仿宋_GB2312" w:eastAsia="仿宋_GB2312" w:hAnsi="宋体" w:hint="eastAsia"/>
                <w:sz w:val="28"/>
                <w:szCs w:val="28"/>
              </w:rPr>
              <w:t>月</w:t>
            </w:r>
            <w:r w:rsidRPr="000072A7">
              <w:rPr>
                <w:rFonts w:ascii="仿宋_GB2312" w:eastAsia="仿宋_GB2312" w:hAnsi="宋体"/>
                <w:sz w:val="28"/>
                <w:szCs w:val="28"/>
              </w:rPr>
              <w:t>21</w:t>
            </w:r>
            <w:r w:rsidRPr="000072A7">
              <w:rPr>
                <w:rFonts w:ascii="仿宋_GB2312" w:eastAsia="仿宋_GB2312" w:hAnsi="宋体" w:hint="eastAsia"/>
                <w:sz w:val="28"/>
                <w:szCs w:val="28"/>
              </w:rPr>
              <w:t>日</w:t>
            </w:r>
          </w:p>
        </w:tc>
        <w:tc>
          <w:tcPr>
            <w:tcW w:w="1568" w:type="dxa"/>
            <w:vAlign w:val="center"/>
          </w:tcPr>
          <w:p w14:paraId="42082840" w14:textId="571EA5A7"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公司总部</w:t>
            </w:r>
          </w:p>
        </w:tc>
        <w:tc>
          <w:tcPr>
            <w:tcW w:w="3251" w:type="dxa"/>
            <w:vAlign w:val="center"/>
          </w:tcPr>
          <w:p w14:paraId="4DFCF544" w14:textId="7DFD6652" w:rsidR="000072A7" w:rsidRPr="000072A7" w:rsidRDefault="000072A7" w:rsidP="000072A7">
            <w:pPr>
              <w:spacing w:line="360" w:lineRule="exact"/>
              <w:rPr>
                <w:rFonts w:ascii="仿宋_GB2312" w:eastAsia="仿宋_GB2312" w:hAnsi="宋体"/>
                <w:sz w:val="28"/>
                <w:szCs w:val="28"/>
              </w:rPr>
            </w:pPr>
            <w:r w:rsidRPr="000072A7">
              <w:rPr>
                <w:rFonts w:ascii="仿宋_GB2312" w:eastAsia="仿宋_GB2312" w:hAnsi="宋体" w:hint="eastAsia"/>
                <w:sz w:val="28"/>
                <w:szCs w:val="28"/>
              </w:rPr>
              <w:t>民生证券及其客户</w:t>
            </w:r>
          </w:p>
        </w:tc>
        <w:tc>
          <w:tcPr>
            <w:tcW w:w="2561" w:type="dxa"/>
            <w:vAlign w:val="center"/>
          </w:tcPr>
          <w:p w14:paraId="5993A0D7" w14:textId="77777777"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p w14:paraId="7C5A1F9F" w14:textId="5C69CABB"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相关业务负责人</w:t>
            </w:r>
          </w:p>
        </w:tc>
        <w:tc>
          <w:tcPr>
            <w:tcW w:w="2126" w:type="dxa"/>
            <w:vAlign w:val="center"/>
          </w:tcPr>
          <w:p w14:paraId="287C0283" w14:textId="744CEA5A" w:rsidR="000072A7" w:rsidRPr="002320E9" w:rsidRDefault="000072A7" w:rsidP="000072A7">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0072A7" w:rsidRPr="00012B3D" w14:paraId="4C53C25B" w14:textId="77777777" w:rsidTr="00934BE7">
        <w:trPr>
          <w:jc w:val="center"/>
        </w:trPr>
        <w:tc>
          <w:tcPr>
            <w:tcW w:w="997" w:type="dxa"/>
            <w:vAlign w:val="center"/>
          </w:tcPr>
          <w:p w14:paraId="090FB737" w14:textId="77777777" w:rsidR="000072A7" w:rsidRPr="00012B3D" w:rsidRDefault="000072A7" w:rsidP="000072A7">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3AF47573" w14:textId="562754C0"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电话会</w:t>
            </w:r>
          </w:p>
        </w:tc>
        <w:tc>
          <w:tcPr>
            <w:tcW w:w="2542" w:type="dxa"/>
            <w:vAlign w:val="center"/>
          </w:tcPr>
          <w:p w14:paraId="4F4A86A8" w14:textId="014B7D1A"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11</w:t>
            </w:r>
            <w:r w:rsidRPr="000072A7">
              <w:rPr>
                <w:rFonts w:ascii="仿宋_GB2312" w:eastAsia="仿宋_GB2312" w:hAnsi="宋体" w:hint="eastAsia"/>
                <w:sz w:val="28"/>
                <w:szCs w:val="28"/>
              </w:rPr>
              <w:t>月</w:t>
            </w:r>
            <w:r w:rsidRPr="000072A7">
              <w:rPr>
                <w:rFonts w:ascii="仿宋_GB2312" w:eastAsia="仿宋_GB2312" w:hAnsi="宋体"/>
                <w:sz w:val="28"/>
                <w:szCs w:val="28"/>
              </w:rPr>
              <w:t>21</w:t>
            </w:r>
            <w:r w:rsidRPr="000072A7">
              <w:rPr>
                <w:rFonts w:ascii="仿宋_GB2312" w:eastAsia="仿宋_GB2312" w:hAnsi="宋体" w:hint="eastAsia"/>
                <w:sz w:val="28"/>
                <w:szCs w:val="28"/>
              </w:rPr>
              <w:t>日</w:t>
            </w:r>
          </w:p>
        </w:tc>
        <w:tc>
          <w:tcPr>
            <w:tcW w:w="1568" w:type="dxa"/>
            <w:vAlign w:val="center"/>
          </w:tcPr>
          <w:p w14:paraId="791CB89D" w14:textId="01D23D3F"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公司总部</w:t>
            </w:r>
          </w:p>
        </w:tc>
        <w:tc>
          <w:tcPr>
            <w:tcW w:w="3251" w:type="dxa"/>
            <w:vAlign w:val="center"/>
          </w:tcPr>
          <w:p w14:paraId="5DE35A37" w14:textId="7984450B" w:rsidR="000072A7" w:rsidRPr="000072A7" w:rsidRDefault="000072A7" w:rsidP="000072A7">
            <w:pPr>
              <w:spacing w:line="360" w:lineRule="exact"/>
              <w:rPr>
                <w:rFonts w:ascii="仿宋_GB2312" w:eastAsia="仿宋_GB2312" w:hAnsi="宋体"/>
                <w:sz w:val="28"/>
                <w:szCs w:val="28"/>
              </w:rPr>
            </w:pPr>
            <w:r w:rsidRPr="000072A7">
              <w:rPr>
                <w:rFonts w:ascii="仿宋_GB2312" w:eastAsia="仿宋_GB2312" w:hAnsi="宋体" w:hint="eastAsia"/>
                <w:sz w:val="28"/>
                <w:szCs w:val="28"/>
              </w:rPr>
              <w:t>信达证券及其客户</w:t>
            </w:r>
          </w:p>
        </w:tc>
        <w:tc>
          <w:tcPr>
            <w:tcW w:w="2561" w:type="dxa"/>
            <w:vAlign w:val="center"/>
          </w:tcPr>
          <w:p w14:paraId="3200AEE2" w14:textId="77777777"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p w14:paraId="7608E17E" w14:textId="5F41F2CF"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相关业务负责人</w:t>
            </w:r>
          </w:p>
        </w:tc>
        <w:tc>
          <w:tcPr>
            <w:tcW w:w="2126" w:type="dxa"/>
            <w:vAlign w:val="center"/>
          </w:tcPr>
          <w:p w14:paraId="4DBFA618" w14:textId="59A80E72" w:rsidR="000072A7" w:rsidRPr="002320E9" w:rsidRDefault="000072A7" w:rsidP="000072A7">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0072A7" w:rsidRPr="00012B3D" w14:paraId="5E58CA3A" w14:textId="77777777" w:rsidTr="00934BE7">
        <w:trPr>
          <w:jc w:val="center"/>
        </w:trPr>
        <w:tc>
          <w:tcPr>
            <w:tcW w:w="997" w:type="dxa"/>
            <w:vAlign w:val="center"/>
          </w:tcPr>
          <w:p w14:paraId="69590CE0" w14:textId="77777777" w:rsidR="000072A7" w:rsidRPr="00012B3D" w:rsidRDefault="000072A7" w:rsidP="000072A7">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184FEB08" w14:textId="19225BD1"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现场会</w:t>
            </w:r>
          </w:p>
        </w:tc>
        <w:tc>
          <w:tcPr>
            <w:tcW w:w="2542" w:type="dxa"/>
            <w:vAlign w:val="center"/>
          </w:tcPr>
          <w:p w14:paraId="4CF85CD6" w14:textId="1470E683"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11</w:t>
            </w:r>
            <w:r w:rsidRPr="000072A7">
              <w:rPr>
                <w:rFonts w:ascii="仿宋_GB2312" w:eastAsia="仿宋_GB2312" w:hAnsi="宋体" w:hint="eastAsia"/>
                <w:sz w:val="28"/>
                <w:szCs w:val="28"/>
              </w:rPr>
              <w:t>月</w:t>
            </w:r>
            <w:r w:rsidRPr="000072A7">
              <w:rPr>
                <w:rFonts w:ascii="仿宋_GB2312" w:eastAsia="仿宋_GB2312" w:hAnsi="宋体"/>
                <w:sz w:val="28"/>
                <w:szCs w:val="28"/>
              </w:rPr>
              <w:t>29</w:t>
            </w:r>
            <w:r w:rsidRPr="000072A7">
              <w:rPr>
                <w:rFonts w:ascii="仿宋_GB2312" w:eastAsia="仿宋_GB2312" w:hAnsi="宋体" w:hint="eastAsia"/>
                <w:sz w:val="28"/>
                <w:szCs w:val="28"/>
              </w:rPr>
              <w:t>日</w:t>
            </w:r>
          </w:p>
        </w:tc>
        <w:tc>
          <w:tcPr>
            <w:tcW w:w="1568" w:type="dxa"/>
            <w:vAlign w:val="center"/>
          </w:tcPr>
          <w:p w14:paraId="6F0E49CB" w14:textId="69E4CD48"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公司总部</w:t>
            </w:r>
          </w:p>
        </w:tc>
        <w:tc>
          <w:tcPr>
            <w:tcW w:w="3251" w:type="dxa"/>
            <w:vAlign w:val="center"/>
          </w:tcPr>
          <w:p w14:paraId="1231D89A" w14:textId="57B8C72E" w:rsidR="000072A7" w:rsidRPr="000072A7" w:rsidRDefault="000072A7" w:rsidP="000072A7">
            <w:pPr>
              <w:spacing w:line="360" w:lineRule="exact"/>
              <w:rPr>
                <w:rFonts w:ascii="仿宋_GB2312" w:eastAsia="仿宋_GB2312" w:hAnsi="宋体"/>
                <w:sz w:val="28"/>
                <w:szCs w:val="28"/>
              </w:rPr>
            </w:pPr>
            <w:r w:rsidRPr="000072A7">
              <w:rPr>
                <w:rFonts w:ascii="仿宋_GB2312" w:eastAsia="仿宋_GB2312" w:hAnsi="宋体" w:hint="eastAsia"/>
                <w:sz w:val="28"/>
                <w:szCs w:val="28"/>
              </w:rPr>
              <w:t>中泰证券</w:t>
            </w:r>
          </w:p>
        </w:tc>
        <w:tc>
          <w:tcPr>
            <w:tcW w:w="2561" w:type="dxa"/>
            <w:vAlign w:val="center"/>
          </w:tcPr>
          <w:p w14:paraId="62E600BB" w14:textId="77777777"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p w14:paraId="1D4F3622" w14:textId="2CB6E2B2"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相关业务负责人</w:t>
            </w:r>
          </w:p>
        </w:tc>
        <w:tc>
          <w:tcPr>
            <w:tcW w:w="2126" w:type="dxa"/>
            <w:vAlign w:val="center"/>
          </w:tcPr>
          <w:p w14:paraId="02DC73F2" w14:textId="1F3F0016" w:rsidR="000072A7" w:rsidRPr="002320E9" w:rsidRDefault="000072A7" w:rsidP="000072A7">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0072A7" w:rsidRPr="00012B3D" w14:paraId="2730474A" w14:textId="77777777" w:rsidTr="00934BE7">
        <w:trPr>
          <w:jc w:val="center"/>
        </w:trPr>
        <w:tc>
          <w:tcPr>
            <w:tcW w:w="997" w:type="dxa"/>
            <w:vAlign w:val="center"/>
          </w:tcPr>
          <w:p w14:paraId="54829F08" w14:textId="77777777" w:rsidR="000072A7" w:rsidRPr="00012B3D" w:rsidRDefault="000072A7" w:rsidP="000072A7">
            <w:pPr>
              <w:pStyle w:val="aa"/>
              <w:numPr>
                <w:ilvl w:val="0"/>
                <w:numId w:val="1"/>
              </w:numPr>
              <w:ind w:left="0" w:firstLineChars="0" w:firstLine="0"/>
              <w:jc w:val="center"/>
              <w:rPr>
                <w:rFonts w:ascii="仿宋_GB2312" w:eastAsia="仿宋_GB2312" w:hAnsi="宋体"/>
                <w:sz w:val="28"/>
                <w:szCs w:val="28"/>
              </w:rPr>
            </w:pPr>
          </w:p>
        </w:tc>
        <w:tc>
          <w:tcPr>
            <w:tcW w:w="1985" w:type="dxa"/>
            <w:vAlign w:val="center"/>
          </w:tcPr>
          <w:p w14:paraId="321BCA80" w14:textId="2F44A8FE"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电话会</w:t>
            </w:r>
          </w:p>
        </w:tc>
        <w:tc>
          <w:tcPr>
            <w:tcW w:w="2542" w:type="dxa"/>
            <w:vAlign w:val="center"/>
          </w:tcPr>
          <w:p w14:paraId="6F346D1C" w14:textId="7751D0E4"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2023年</w:t>
            </w:r>
            <w:r w:rsidRPr="000072A7">
              <w:rPr>
                <w:rFonts w:ascii="仿宋_GB2312" w:eastAsia="仿宋_GB2312" w:hAnsi="宋体"/>
                <w:sz w:val="28"/>
                <w:szCs w:val="28"/>
              </w:rPr>
              <w:t>12</w:t>
            </w:r>
            <w:r w:rsidRPr="000072A7">
              <w:rPr>
                <w:rFonts w:ascii="仿宋_GB2312" w:eastAsia="仿宋_GB2312" w:hAnsi="宋体" w:hint="eastAsia"/>
                <w:sz w:val="28"/>
                <w:szCs w:val="28"/>
              </w:rPr>
              <w:t>月</w:t>
            </w:r>
            <w:r w:rsidRPr="000072A7">
              <w:rPr>
                <w:rFonts w:ascii="仿宋_GB2312" w:eastAsia="仿宋_GB2312" w:hAnsi="宋体"/>
                <w:sz w:val="28"/>
                <w:szCs w:val="28"/>
              </w:rPr>
              <w:t>19</w:t>
            </w:r>
            <w:r w:rsidRPr="000072A7">
              <w:rPr>
                <w:rFonts w:ascii="仿宋_GB2312" w:eastAsia="仿宋_GB2312" w:hAnsi="宋体" w:hint="eastAsia"/>
                <w:sz w:val="28"/>
                <w:szCs w:val="28"/>
              </w:rPr>
              <w:t>日</w:t>
            </w:r>
          </w:p>
        </w:tc>
        <w:tc>
          <w:tcPr>
            <w:tcW w:w="1568" w:type="dxa"/>
            <w:vAlign w:val="center"/>
          </w:tcPr>
          <w:p w14:paraId="494AB87E" w14:textId="2BF1D291"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公司总部</w:t>
            </w:r>
          </w:p>
        </w:tc>
        <w:tc>
          <w:tcPr>
            <w:tcW w:w="3251" w:type="dxa"/>
            <w:vAlign w:val="center"/>
          </w:tcPr>
          <w:p w14:paraId="52949436" w14:textId="6FF1B8DA" w:rsidR="000072A7" w:rsidRPr="000072A7" w:rsidRDefault="000072A7" w:rsidP="000072A7">
            <w:pPr>
              <w:spacing w:line="360" w:lineRule="exact"/>
              <w:rPr>
                <w:rFonts w:ascii="仿宋_GB2312" w:eastAsia="仿宋_GB2312" w:hAnsi="宋体"/>
                <w:sz w:val="28"/>
                <w:szCs w:val="28"/>
              </w:rPr>
            </w:pPr>
            <w:r w:rsidRPr="000072A7">
              <w:rPr>
                <w:rFonts w:ascii="仿宋_GB2312" w:eastAsia="仿宋_GB2312" w:hAnsi="宋体" w:hint="eastAsia"/>
                <w:sz w:val="28"/>
                <w:szCs w:val="28"/>
              </w:rPr>
              <w:t>国海证券及其客户</w:t>
            </w:r>
          </w:p>
        </w:tc>
        <w:tc>
          <w:tcPr>
            <w:tcW w:w="2561" w:type="dxa"/>
            <w:vAlign w:val="center"/>
          </w:tcPr>
          <w:p w14:paraId="77F04DF5" w14:textId="77777777"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董事、董事会秘书</w:t>
            </w:r>
          </w:p>
          <w:p w14:paraId="2906BEAD" w14:textId="58EB9D19" w:rsidR="000072A7" w:rsidRPr="000072A7" w:rsidRDefault="000072A7" w:rsidP="000072A7">
            <w:pPr>
              <w:spacing w:line="360" w:lineRule="exact"/>
              <w:jc w:val="center"/>
              <w:rPr>
                <w:rFonts w:ascii="仿宋_GB2312" w:eastAsia="仿宋_GB2312" w:hAnsi="宋体"/>
                <w:sz w:val="28"/>
                <w:szCs w:val="28"/>
              </w:rPr>
            </w:pPr>
            <w:r w:rsidRPr="000072A7">
              <w:rPr>
                <w:rFonts w:ascii="仿宋_GB2312" w:eastAsia="仿宋_GB2312" w:hAnsi="宋体" w:hint="eastAsia"/>
                <w:sz w:val="28"/>
                <w:szCs w:val="28"/>
              </w:rPr>
              <w:t>相关业务负责人</w:t>
            </w:r>
          </w:p>
        </w:tc>
        <w:tc>
          <w:tcPr>
            <w:tcW w:w="2126" w:type="dxa"/>
            <w:vAlign w:val="center"/>
          </w:tcPr>
          <w:p w14:paraId="02CDAB46" w14:textId="45C76858" w:rsidR="000072A7" w:rsidRPr="002320E9" w:rsidRDefault="000072A7" w:rsidP="000072A7">
            <w:pPr>
              <w:spacing w:line="360" w:lineRule="exact"/>
              <w:jc w:val="center"/>
              <w:rPr>
                <w:rFonts w:ascii="仿宋_GB2312" w:eastAsia="仿宋_GB2312" w:hAnsi="宋体"/>
                <w:sz w:val="28"/>
                <w:szCs w:val="28"/>
              </w:rPr>
            </w:pPr>
            <w:r w:rsidRPr="002320E9">
              <w:rPr>
                <w:rFonts w:ascii="仿宋_GB2312" w:eastAsia="仿宋_GB2312" w:hAnsi="宋体" w:hint="eastAsia"/>
                <w:sz w:val="28"/>
                <w:szCs w:val="28"/>
              </w:rPr>
              <w:t>否</w:t>
            </w:r>
          </w:p>
        </w:tc>
      </w:tr>
      <w:tr w:rsidR="000072A7" w14:paraId="25A2D4DD" w14:textId="77777777" w:rsidTr="00012B3D">
        <w:trPr>
          <w:jc w:val="center"/>
        </w:trPr>
        <w:tc>
          <w:tcPr>
            <w:tcW w:w="997" w:type="dxa"/>
            <w:tcBorders>
              <w:bottom w:val="single" w:sz="4" w:space="0" w:color="auto"/>
            </w:tcBorders>
            <w:shd w:val="clear" w:color="auto" w:fill="FFFFFF"/>
          </w:tcPr>
          <w:p w14:paraId="70841427" w14:textId="77777777" w:rsidR="000072A7" w:rsidRPr="00012B3D" w:rsidRDefault="000072A7" w:rsidP="000072A7">
            <w:pPr>
              <w:snapToGrid w:val="0"/>
              <w:spacing w:line="440" w:lineRule="exact"/>
              <w:ind w:firstLineChars="200" w:firstLine="562"/>
              <w:rPr>
                <w:rFonts w:ascii="宋体" w:hAnsi="宋体"/>
                <w:b/>
                <w:sz w:val="28"/>
                <w:szCs w:val="28"/>
              </w:rPr>
            </w:pPr>
          </w:p>
        </w:tc>
        <w:tc>
          <w:tcPr>
            <w:tcW w:w="14033" w:type="dxa"/>
            <w:gridSpan w:val="6"/>
            <w:tcBorders>
              <w:bottom w:val="single" w:sz="4" w:space="0" w:color="auto"/>
            </w:tcBorders>
            <w:shd w:val="clear" w:color="auto" w:fill="FFFFFF"/>
            <w:vAlign w:val="center"/>
          </w:tcPr>
          <w:p w14:paraId="791D5992" w14:textId="6408A503" w:rsidR="000072A7" w:rsidRPr="00012B3D" w:rsidRDefault="000072A7" w:rsidP="000072A7">
            <w:pPr>
              <w:snapToGrid w:val="0"/>
              <w:spacing w:line="440" w:lineRule="exact"/>
              <w:ind w:firstLineChars="200" w:firstLine="562"/>
              <w:rPr>
                <w:rFonts w:ascii="宋体" w:hAnsi="宋体"/>
                <w:b/>
                <w:sz w:val="28"/>
                <w:szCs w:val="28"/>
              </w:rPr>
            </w:pPr>
            <w:r w:rsidRPr="00012B3D">
              <w:rPr>
                <w:rFonts w:ascii="宋体" w:hAnsi="宋体" w:hint="eastAsia"/>
                <w:b/>
                <w:sz w:val="28"/>
                <w:szCs w:val="28"/>
              </w:rPr>
              <w:t>主要交流内容：</w:t>
            </w:r>
          </w:p>
          <w:p w14:paraId="6C61D5CE" w14:textId="77777777" w:rsidR="00F11733" w:rsidRPr="00F11733" w:rsidRDefault="00F11733" w:rsidP="00F11733">
            <w:pPr>
              <w:snapToGrid w:val="0"/>
              <w:spacing w:line="440" w:lineRule="exact"/>
              <w:ind w:firstLineChars="200" w:firstLine="560"/>
              <w:rPr>
                <w:rFonts w:ascii="宋体" w:hAnsi="宋体"/>
                <w:bCs/>
                <w:sz w:val="28"/>
                <w:szCs w:val="28"/>
              </w:rPr>
            </w:pPr>
            <w:r w:rsidRPr="00F11733">
              <w:rPr>
                <w:rFonts w:ascii="宋体" w:hAnsi="宋体" w:hint="eastAsia"/>
                <w:bCs/>
                <w:sz w:val="28"/>
                <w:szCs w:val="28"/>
              </w:rPr>
              <w:t>一、根据三季度报告，公司陕蒙区域第三季度产量同比减幅较大，请问具体原因是？</w:t>
            </w:r>
          </w:p>
          <w:p w14:paraId="005422F8" w14:textId="77777777" w:rsidR="00F11733" w:rsidRPr="00F11733" w:rsidRDefault="00F11733" w:rsidP="00F11733">
            <w:pPr>
              <w:snapToGrid w:val="0"/>
              <w:spacing w:line="440" w:lineRule="exact"/>
              <w:ind w:firstLineChars="200" w:firstLine="560"/>
              <w:rPr>
                <w:rFonts w:ascii="宋体" w:hAnsi="宋体"/>
                <w:bCs/>
                <w:sz w:val="28"/>
                <w:szCs w:val="28"/>
              </w:rPr>
            </w:pPr>
            <w:r w:rsidRPr="00F11733">
              <w:rPr>
                <w:rFonts w:ascii="宋体" w:hAnsi="宋体" w:hint="eastAsia"/>
                <w:bCs/>
                <w:sz w:val="28"/>
                <w:szCs w:val="28"/>
              </w:rPr>
              <w:t>近期，国内煤矿安全生产事故频繁多发，产地安全监管力度持续升级，根据相关数据，强监管已导致山西、陕西、内蒙古矿井产能利用率出现下滑。</w:t>
            </w:r>
          </w:p>
          <w:p w14:paraId="5BF51257" w14:textId="58B53566" w:rsidR="00F11733" w:rsidRDefault="00F11733" w:rsidP="00F11733">
            <w:pPr>
              <w:snapToGrid w:val="0"/>
              <w:spacing w:line="440" w:lineRule="exact"/>
              <w:ind w:firstLineChars="200" w:firstLine="560"/>
              <w:rPr>
                <w:rFonts w:ascii="宋体" w:hAnsi="宋体"/>
                <w:bCs/>
                <w:sz w:val="28"/>
                <w:szCs w:val="28"/>
              </w:rPr>
            </w:pPr>
            <w:r w:rsidRPr="00F11733">
              <w:rPr>
                <w:rFonts w:ascii="宋体" w:hAnsi="宋体" w:hint="eastAsia"/>
                <w:bCs/>
                <w:sz w:val="28"/>
                <w:szCs w:val="28"/>
              </w:rPr>
              <w:t>受安监环保政策趋严影响，本集团陕蒙区域前三季度商品煤产量2,811万吨，同比下降94万吨或3.2%；第三季度产量897万吨，环比下降105万吨或10.5%。</w:t>
            </w:r>
          </w:p>
          <w:p w14:paraId="5EDA92D2" w14:textId="77777777" w:rsidR="00F11733" w:rsidRDefault="00F11733" w:rsidP="00F11733">
            <w:pPr>
              <w:snapToGrid w:val="0"/>
              <w:spacing w:line="440" w:lineRule="exact"/>
              <w:ind w:firstLineChars="200" w:firstLine="560"/>
              <w:rPr>
                <w:rFonts w:ascii="宋体" w:hAnsi="宋体"/>
                <w:bCs/>
                <w:sz w:val="28"/>
                <w:szCs w:val="28"/>
              </w:rPr>
            </w:pPr>
          </w:p>
          <w:p w14:paraId="14F5F2B2" w14:textId="1B275231" w:rsidR="00F11733" w:rsidRPr="00A31FD4" w:rsidRDefault="00AF5719" w:rsidP="00F11733">
            <w:pPr>
              <w:snapToGrid w:val="0"/>
              <w:spacing w:line="440" w:lineRule="exact"/>
              <w:ind w:firstLineChars="200" w:firstLine="560"/>
              <w:rPr>
                <w:rFonts w:ascii="宋体" w:hAnsi="宋体"/>
                <w:bCs/>
                <w:sz w:val="28"/>
                <w:szCs w:val="28"/>
              </w:rPr>
            </w:pPr>
            <w:r>
              <w:rPr>
                <w:rFonts w:ascii="宋体" w:hAnsi="宋体" w:hint="eastAsia"/>
                <w:bCs/>
                <w:sz w:val="28"/>
                <w:szCs w:val="28"/>
              </w:rPr>
              <w:t>二</w:t>
            </w:r>
            <w:r w:rsidR="00F11733" w:rsidRPr="00A31FD4">
              <w:rPr>
                <w:rFonts w:ascii="宋体" w:hAnsi="宋体" w:hint="eastAsia"/>
                <w:bCs/>
                <w:sz w:val="28"/>
                <w:szCs w:val="28"/>
              </w:rPr>
              <w:t>、公司前三季度成本如何？四季度及全年展望？</w:t>
            </w:r>
          </w:p>
          <w:p w14:paraId="3A6C45DF" w14:textId="77777777" w:rsidR="00F11733" w:rsidRPr="00A31FD4" w:rsidRDefault="00F11733" w:rsidP="00F11733">
            <w:pPr>
              <w:snapToGrid w:val="0"/>
              <w:spacing w:line="440" w:lineRule="exact"/>
              <w:ind w:firstLineChars="200" w:firstLine="560"/>
              <w:rPr>
                <w:rFonts w:ascii="宋体" w:hAnsi="宋体"/>
                <w:bCs/>
                <w:sz w:val="28"/>
                <w:szCs w:val="28"/>
              </w:rPr>
            </w:pPr>
            <w:r w:rsidRPr="00A31FD4">
              <w:rPr>
                <w:rFonts w:ascii="宋体" w:hAnsi="宋体" w:hint="eastAsia"/>
                <w:bCs/>
                <w:sz w:val="28"/>
                <w:szCs w:val="28"/>
              </w:rPr>
              <w:t>本集团2023年前三季度自产商品煤吨煤销售成本349元/吨，同比增加38元/吨或12%。主要是由于：境内部分矿井受地质条件、安监环保政策影响，产量有所减少；境外矿井加大了矿井排水、恢复生产等相关费用投入。2023年第三季度自产商品煤吨煤销售成本305元/吨，实现本年单季度最好水平。</w:t>
            </w:r>
          </w:p>
          <w:p w14:paraId="66C1401F" w14:textId="77777777" w:rsidR="00F11733" w:rsidRPr="00A31FD4" w:rsidRDefault="00F11733" w:rsidP="00F11733">
            <w:pPr>
              <w:snapToGrid w:val="0"/>
              <w:spacing w:line="440" w:lineRule="exact"/>
              <w:ind w:firstLineChars="200" w:firstLine="560"/>
              <w:rPr>
                <w:rFonts w:ascii="宋体" w:hAnsi="宋体"/>
                <w:bCs/>
                <w:sz w:val="28"/>
                <w:szCs w:val="28"/>
              </w:rPr>
            </w:pPr>
            <w:r w:rsidRPr="00A31FD4">
              <w:rPr>
                <w:rFonts w:ascii="宋体" w:hAnsi="宋体" w:hint="eastAsia"/>
                <w:bCs/>
                <w:sz w:val="28"/>
                <w:szCs w:val="28"/>
              </w:rPr>
              <w:t>本集团将持续加强成本管控力度，强化全流程精益管理，力争第四季度单位成本管控进一步强化，确保完成年初制定的全年管控目标。</w:t>
            </w:r>
          </w:p>
          <w:p w14:paraId="1EC5C360" w14:textId="3AC4CA58" w:rsidR="00F11733" w:rsidRDefault="00F11733" w:rsidP="00F11733">
            <w:pPr>
              <w:snapToGrid w:val="0"/>
              <w:spacing w:line="440" w:lineRule="exact"/>
              <w:ind w:firstLineChars="200" w:firstLine="560"/>
              <w:rPr>
                <w:rFonts w:ascii="宋体" w:hAnsi="宋体"/>
                <w:bCs/>
                <w:sz w:val="28"/>
                <w:szCs w:val="28"/>
              </w:rPr>
            </w:pPr>
          </w:p>
          <w:p w14:paraId="4F7BB215" w14:textId="77777777" w:rsidR="00F11733" w:rsidRPr="00F11733" w:rsidRDefault="00F11733" w:rsidP="00F11733">
            <w:pPr>
              <w:snapToGrid w:val="0"/>
              <w:spacing w:line="440" w:lineRule="exact"/>
              <w:ind w:firstLineChars="200" w:firstLine="560"/>
              <w:rPr>
                <w:rFonts w:ascii="宋体" w:hAnsi="宋体"/>
                <w:bCs/>
                <w:sz w:val="28"/>
                <w:szCs w:val="28"/>
              </w:rPr>
            </w:pPr>
            <w:r w:rsidRPr="00F11733">
              <w:rPr>
                <w:rFonts w:ascii="宋体" w:hAnsi="宋体" w:hint="eastAsia"/>
                <w:bCs/>
                <w:sz w:val="28"/>
                <w:szCs w:val="28"/>
              </w:rPr>
              <w:t>三、公司化工业务整体经营情况？</w:t>
            </w:r>
          </w:p>
          <w:p w14:paraId="2A937493" w14:textId="576BA5B8" w:rsidR="00F11733" w:rsidRDefault="00F11733" w:rsidP="00F11733">
            <w:pPr>
              <w:snapToGrid w:val="0"/>
              <w:spacing w:line="440" w:lineRule="exact"/>
              <w:ind w:firstLineChars="200" w:firstLine="560"/>
              <w:rPr>
                <w:rFonts w:ascii="宋体" w:hAnsi="宋体"/>
                <w:bCs/>
                <w:sz w:val="28"/>
                <w:szCs w:val="28"/>
              </w:rPr>
            </w:pPr>
            <w:r w:rsidRPr="00F11733">
              <w:rPr>
                <w:rFonts w:ascii="宋体" w:hAnsi="宋体" w:hint="eastAsia"/>
                <w:bCs/>
                <w:sz w:val="28"/>
                <w:szCs w:val="28"/>
              </w:rPr>
              <w:t>2023年前三季度，化工市场整体偏弱运行，价格窄幅震荡。三季度，甲醇、醋酸等化工产品市场供应相对紧张，价格中枢整体走高。</w:t>
            </w:r>
          </w:p>
          <w:p w14:paraId="7ACB6A9B" w14:textId="77777777" w:rsidR="00F11733" w:rsidRPr="00A31FD4" w:rsidRDefault="00F11733" w:rsidP="00F11733">
            <w:pPr>
              <w:snapToGrid w:val="0"/>
              <w:spacing w:line="440" w:lineRule="exact"/>
              <w:ind w:firstLineChars="200" w:firstLine="560"/>
              <w:rPr>
                <w:rFonts w:ascii="宋体" w:hAnsi="宋体"/>
                <w:bCs/>
                <w:sz w:val="28"/>
                <w:szCs w:val="28"/>
              </w:rPr>
            </w:pPr>
          </w:p>
          <w:p w14:paraId="23E4F2BF" w14:textId="75EE8DFC" w:rsidR="00F11733" w:rsidRPr="00A31FD4" w:rsidRDefault="00AF5719" w:rsidP="00F11733">
            <w:pPr>
              <w:snapToGrid w:val="0"/>
              <w:spacing w:line="440" w:lineRule="exact"/>
              <w:ind w:firstLineChars="200" w:firstLine="560"/>
              <w:rPr>
                <w:rFonts w:ascii="宋体" w:hAnsi="宋体"/>
                <w:bCs/>
                <w:sz w:val="28"/>
                <w:szCs w:val="28"/>
              </w:rPr>
            </w:pPr>
            <w:r>
              <w:rPr>
                <w:rFonts w:ascii="宋体" w:hAnsi="宋体" w:hint="eastAsia"/>
                <w:bCs/>
                <w:sz w:val="28"/>
                <w:szCs w:val="28"/>
              </w:rPr>
              <w:lastRenderedPageBreak/>
              <w:t>四</w:t>
            </w:r>
            <w:r w:rsidR="00F11733" w:rsidRPr="00A31FD4">
              <w:rPr>
                <w:rFonts w:ascii="宋体" w:hAnsi="宋体" w:hint="eastAsia"/>
                <w:bCs/>
                <w:sz w:val="28"/>
                <w:szCs w:val="28"/>
              </w:rPr>
              <w:t>、未来国内煤炭市场预测？</w:t>
            </w:r>
          </w:p>
          <w:p w14:paraId="21415E0F" w14:textId="77777777" w:rsidR="00F11733" w:rsidRPr="00A31FD4" w:rsidRDefault="00F11733" w:rsidP="00F11733">
            <w:pPr>
              <w:snapToGrid w:val="0"/>
              <w:spacing w:line="440" w:lineRule="exact"/>
              <w:ind w:firstLineChars="200" w:firstLine="560"/>
              <w:rPr>
                <w:rFonts w:ascii="宋体" w:hAnsi="宋体"/>
                <w:bCs/>
                <w:sz w:val="28"/>
                <w:szCs w:val="28"/>
              </w:rPr>
            </w:pPr>
            <w:r w:rsidRPr="00A31FD4">
              <w:rPr>
                <w:rFonts w:ascii="宋体" w:hAnsi="宋体" w:hint="eastAsia"/>
                <w:bCs/>
                <w:sz w:val="28"/>
                <w:szCs w:val="28"/>
              </w:rPr>
              <w:t>预计未来受煤炭安监环保政策趋严、进口煤炭增量有限、宏观经济持续向好等因素影响，国内煤炭供需基本平衡，煤炭价格在中高位震荡波动。</w:t>
            </w:r>
          </w:p>
          <w:p w14:paraId="63C222AA" w14:textId="77777777" w:rsidR="00F11733" w:rsidRPr="00A31FD4" w:rsidRDefault="00F11733" w:rsidP="00F11733">
            <w:pPr>
              <w:snapToGrid w:val="0"/>
              <w:spacing w:line="440" w:lineRule="exact"/>
              <w:rPr>
                <w:rFonts w:ascii="宋体" w:hAnsi="宋体"/>
                <w:bCs/>
                <w:sz w:val="28"/>
                <w:szCs w:val="28"/>
              </w:rPr>
            </w:pPr>
          </w:p>
          <w:p w14:paraId="29B8BCF5" w14:textId="6B4BED9A" w:rsidR="00F11733" w:rsidRPr="00A31FD4" w:rsidRDefault="00AF5719" w:rsidP="00F11733">
            <w:pPr>
              <w:snapToGrid w:val="0"/>
              <w:spacing w:line="440" w:lineRule="exact"/>
              <w:ind w:firstLineChars="200" w:firstLine="560"/>
              <w:rPr>
                <w:rFonts w:ascii="宋体" w:hAnsi="宋体"/>
                <w:bCs/>
                <w:sz w:val="28"/>
                <w:szCs w:val="28"/>
              </w:rPr>
            </w:pPr>
            <w:r>
              <w:rPr>
                <w:rFonts w:ascii="宋体" w:hAnsi="宋体" w:hint="eastAsia"/>
                <w:bCs/>
                <w:sz w:val="28"/>
                <w:szCs w:val="28"/>
              </w:rPr>
              <w:t>五</w:t>
            </w:r>
            <w:r w:rsidR="00F11733" w:rsidRPr="00A31FD4">
              <w:rPr>
                <w:rFonts w:ascii="宋体" w:hAnsi="宋体" w:hint="eastAsia"/>
                <w:bCs/>
                <w:sz w:val="28"/>
                <w:szCs w:val="28"/>
              </w:rPr>
              <w:t>、兖煤澳洲销售合同定价机制。</w:t>
            </w:r>
          </w:p>
          <w:p w14:paraId="2F35DDBE" w14:textId="77777777" w:rsidR="00F11733" w:rsidRPr="00A31FD4" w:rsidRDefault="00F11733" w:rsidP="00F11733">
            <w:pPr>
              <w:snapToGrid w:val="0"/>
              <w:spacing w:line="440" w:lineRule="exact"/>
              <w:ind w:firstLineChars="200" w:firstLine="560"/>
              <w:rPr>
                <w:rFonts w:ascii="宋体" w:hAnsi="宋体"/>
                <w:bCs/>
                <w:sz w:val="28"/>
                <w:szCs w:val="28"/>
              </w:rPr>
            </w:pPr>
            <w:r w:rsidRPr="00A31FD4">
              <w:rPr>
                <w:rFonts w:ascii="宋体" w:hAnsi="宋体" w:hint="eastAsia"/>
                <w:bCs/>
                <w:sz w:val="28"/>
                <w:szCs w:val="28"/>
              </w:rPr>
              <w:t>出口动力煤一般按指数价格或年度固定价格定价。一般而言，较低灰分产品根据纽卡斯尔指数定价，而较高灰分产品则根据API5动力煤指数定价。年度固定价格合约主要根据日本电厂基准价格定价，该参考价格为澳大利亚主要供货商与日本电力公司的合约价格。其余销售按交易当日相对于市场的现货价格定价，大多为固定价格。在此期间，延迟的合约交付会导致实际价格较基准现货价格出现“滞后效应”。</w:t>
            </w:r>
          </w:p>
          <w:p w14:paraId="40889A97" w14:textId="77777777" w:rsidR="00F11733" w:rsidRPr="00A31FD4" w:rsidRDefault="00F11733" w:rsidP="00F11733">
            <w:pPr>
              <w:snapToGrid w:val="0"/>
              <w:spacing w:line="440" w:lineRule="exact"/>
              <w:ind w:firstLineChars="200" w:firstLine="560"/>
              <w:rPr>
                <w:rFonts w:ascii="宋体" w:hAnsi="宋体"/>
                <w:bCs/>
                <w:sz w:val="28"/>
                <w:szCs w:val="28"/>
              </w:rPr>
            </w:pPr>
            <w:r w:rsidRPr="00A31FD4">
              <w:rPr>
                <w:rFonts w:ascii="宋体" w:hAnsi="宋体" w:hint="eastAsia"/>
                <w:bCs/>
                <w:sz w:val="28"/>
                <w:szCs w:val="28"/>
              </w:rPr>
              <w:t>出口冶金煤按基准价或现货价格基准定价。大部分定期合约按照澳大利亚主要供货商与日本钢铁厂按季度价格基准协商的定价机制定价。现货销售按当日的市场价（普氏指数）定价。</w:t>
            </w:r>
          </w:p>
          <w:p w14:paraId="539F6128" w14:textId="77777777" w:rsidR="00F11733" w:rsidRPr="00A31FD4" w:rsidRDefault="00F11733" w:rsidP="00F11733">
            <w:pPr>
              <w:snapToGrid w:val="0"/>
              <w:spacing w:line="440" w:lineRule="exact"/>
              <w:ind w:firstLineChars="200" w:firstLine="560"/>
              <w:rPr>
                <w:rFonts w:ascii="宋体" w:hAnsi="宋体"/>
                <w:bCs/>
                <w:sz w:val="28"/>
                <w:szCs w:val="28"/>
              </w:rPr>
            </w:pPr>
          </w:p>
          <w:p w14:paraId="6DB29B78" w14:textId="6D802D61" w:rsidR="00F11733" w:rsidRPr="00A31FD4" w:rsidRDefault="00AF5719" w:rsidP="00F11733">
            <w:pPr>
              <w:snapToGrid w:val="0"/>
              <w:spacing w:line="440" w:lineRule="exact"/>
              <w:ind w:firstLineChars="200" w:firstLine="560"/>
              <w:rPr>
                <w:rFonts w:ascii="宋体" w:hAnsi="宋体"/>
                <w:bCs/>
                <w:sz w:val="28"/>
                <w:szCs w:val="28"/>
              </w:rPr>
            </w:pPr>
            <w:r>
              <w:rPr>
                <w:rFonts w:ascii="宋体" w:hAnsi="宋体" w:hint="eastAsia"/>
                <w:bCs/>
                <w:sz w:val="28"/>
                <w:szCs w:val="28"/>
              </w:rPr>
              <w:t>六</w:t>
            </w:r>
            <w:r w:rsidR="00F11733" w:rsidRPr="00A31FD4">
              <w:rPr>
                <w:rFonts w:ascii="宋体" w:hAnsi="宋体" w:hint="eastAsia"/>
                <w:bCs/>
                <w:sz w:val="28"/>
                <w:szCs w:val="28"/>
              </w:rPr>
              <w:t>、中国恢复澳洲煤炭进口后，兖煤澳洲煤炭主要销往哪些国家和地区？</w:t>
            </w:r>
          </w:p>
          <w:p w14:paraId="78032BD9" w14:textId="77777777" w:rsidR="00F11733" w:rsidRPr="00A31FD4" w:rsidRDefault="00F11733" w:rsidP="00F11733">
            <w:pPr>
              <w:snapToGrid w:val="0"/>
              <w:spacing w:line="440" w:lineRule="exact"/>
              <w:ind w:firstLineChars="200" w:firstLine="560"/>
              <w:rPr>
                <w:rFonts w:ascii="宋体" w:hAnsi="宋体"/>
                <w:bCs/>
                <w:sz w:val="28"/>
                <w:szCs w:val="28"/>
              </w:rPr>
            </w:pPr>
            <w:r w:rsidRPr="00A31FD4">
              <w:rPr>
                <w:rFonts w:ascii="宋体" w:hAnsi="宋体" w:hint="eastAsia"/>
                <w:bCs/>
                <w:sz w:val="28"/>
                <w:szCs w:val="28"/>
              </w:rPr>
              <w:t>今年中国恢复了澳大利亚煤炭进口，前三季度兖煤澳洲的煤炭主要销往中国、日本、韩国、泰国等市场。</w:t>
            </w:r>
          </w:p>
          <w:p w14:paraId="2CB61B58" w14:textId="2F264586" w:rsidR="00F11733" w:rsidRDefault="00F11733" w:rsidP="00F11733">
            <w:pPr>
              <w:snapToGrid w:val="0"/>
              <w:spacing w:line="440" w:lineRule="exact"/>
              <w:ind w:firstLineChars="200" w:firstLine="560"/>
              <w:rPr>
                <w:rFonts w:ascii="宋体" w:hAnsi="宋体"/>
                <w:bCs/>
                <w:sz w:val="28"/>
                <w:szCs w:val="28"/>
              </w:rPr>
            </w:pPr>
          </w:p>
          <w:p w14:paraId="207CCEA6" w14:textId="5770BC0F" w:rsidR="00420514" w:rsidRPr="00420514" w:rsidRDefault="00420514" w:rsidP="00420514">
            <w:pPr>
              <w:snapToGrid w:val="0"/>
              <w:spacing w:line="440" w:lineRule="exact"/>
              <w:ind w:firstLineChars="200" w:firstLine="560"/>
              <w:rPr>
                <w:rFonts w:ascii="宋体" w:hAnsi="宋体"/>
                <w:bCs/>
                <w:sz w:val="28"/>
                <w:szCs w:val="28"/>
              </w:rPr>
            </w:pPr>
            <w:r>
              <w:rPr>
                <w:rFonts w:ascii="宋体" w:hAnsi="宋体" w:hint="eastAsia"/>
                <w:bCs/>
                <w:sz w:val="28"/>
                <w:szCs w:val="28"/>
              </w:rPr>
              <w:t>七、</w:t>
            </w:r>
            <w:r w:rsidRPr="00420514">
              <w:rPr>
                <w:rFonts w:ascii="宋体" w:hAnsi="宋体" w:hint="eastAsia"/>
                <w:bCs/>
                <w:sz w:val="28"/>
                <w:szCs w:val="28"/>
              </w:rPr>
              <w:t>澳洲公司近年来业绩大幅增长，公司如何看待明后年全球的煤炭价格，澳洲公司的产量是否仍有提升的空间？</w:t>
            </w:r>
          </w:p>
          <w:p w14:paraId="6F1081FB" w14:textId="77777777" w:rsidR="00420514" w:rsidRPr="00420514" w:rsidRDefault="00420514" w:rsidP="00420514">
            <w:pPr>
              <w:snapToGrid w:val="0"/>
              <w:spacing w:line="440" w:lineRule="exact"/>
              <w:ind w:firstLineChars="200" w:firstLine="560"/>
              <w:rPr>
                <w:rFonts w:ascii="宋体" w:hAnsi="宋体"/>
                <w:bCs/>
                <w:sz w:val="28"/>
                <w:szCs w:val="28"/>
              </w:rPr>
            </w:pPr>
            <w:r w:rsidRPr="00420514">
              <w:rPr>
                <w:rFonts w:ascii="宋体" w:hAnsi="宋体" w:hint="eastAsia"/>
                <w:bCs/>
                <w:sz w:val="28"/>
                <w:szCs w:val="28"/>
              </w:rPr>
              <w:t>（一）国际煤价</w:t>
            </w:r>
          </w:p>
          <w:p w14:paraId="6757658E" w14:textId="77777777" w:rsidR="00420514" w:rsidRPr="00420514" w:rsidRDefault="00420514" w:rsidP="00420514">
            <w:pPr>
              <w:snapToGrid w:val="0"/>
              <w:spacing w:line="440" w:lineRule="exact"/>
              <w:ind w:firstLineChars="200" w:firstLine="560"/>
              <w:rPr>
                <w:rFonts w:ascii="宋体" w:hAnsi="宋体"/>
                <w:bCs/>
                <w:sz w:val="28"/>
                <w:szCs w:val="28"/>
              </w:rPr>
            </w:pPr>
            <w:r w:rsidRPr="00420514">
              <w:rPr>
                <w:rFonts w:ascii="宋体" w:hAnsi="宋体" w:hint="eastAsia"/>
                <w:bCs/>
                <w:sz w:val="28"/>
                <w:szCs w:val="28"/>
              </w:rPr>
              <w:lastRenderedPageBreak/>
              <w:t>后续动力煤价格易涨难跌。中国近期发生的安全事故导致对煤矿安全检查活动增加，影响国内供应，煤炭冬储采购将增加进口需求，根据中国海关总署数据，9月份中国煤炭和褐煤进口量同比增长27.5%，至4,214万吨。同时韩国、越南、印度和孟加拉国在内的其他市场也有强劲的进口需求，将有力支撑了亚洲动力煤市场的价格。</w:t>
            </w:r>
          </w:p>
          <w:p w14:paraId="1EDFDDAB" w14:textId="77777777" w:rsidR="00420514" w:rsidRPr="00420514" w:rsidRDefault="00420514" w:rsidP="00420514">
            <w:pPr>
              <w:snapToGrid w:val="0"/>
              <w:spacing w:line="440" w:lineRule="exact"/>
              <w:ind w:firstLineChars="200" w:firstLine="560"/>
              <w:rPr>
                <w:rFonts w:ascii="宋体" w:hAnsi="宋体"/>
                <w:bCs/>
                <w:sz w:val="28"/>
                <w:szCs w:val="28"/>
              </w:rPr>
            </w:pPr>
            <w:r w:rsidRPr="00420514">
              <w:rPr>
                <w:rFonts w:ascii="宋体" w:hAnsi="宋体" w:hint="eastAsia"/>
                <w:bCs/>
                <w:sz w:val="28"/>
                <w:szCs w:val="28"/>
              </w:rPr>
              <w:t>（二）兖煤澳洲产量</w:t>
            </w:r>
          </w:p>
          <w:p w14:paraId="6A45E72A" w14:textId="0D479DE0" w:rsidR="00420514" w:rsidRDefault="00420514" w:rsidP="00420514">
            <w:pPr>
              <w:snapToGrid w:val="0"/>
              <w:spacing w:line="440" w:lineRule="exact"/>
              <w:ind w:firstLineChars="200" w:firstLine="560"/>
              <w:rPr>
                <w:rFonts w:ascii="宋体" w:hAnsi="宋体"/>
                <w:bCs/>
                <w:sz w:val="28"/>
                <w:szCs w:val="28"/>
              </w:rPr>
            </w:pPr>
            <w:r w:rsidRPr="00420514">
              <w:rPr>
                <w:rFonts w:ascii="宋体" w:hAnsi="宋体" w:hint="eastAsia"/>
                <w:bCs/>
                <w:sz w:val="28"/>
                <w:szCs w:val="28"/>
              </w:rPr>
              <w:t>2023年前三季度兖煤澳洲商品煤产量2,369万吨，同比增加91万吨或4%。其中三季度商品煤产量930万吨，环比增加79万吨或9.3%。兖煤澳洲优化生产组织，加快产能释放，第三季度产量达到本年单季最高水平。随着恢复性举措落实完成，预计四季度将保持向好趋势。根据兖煤澳洲2023年10月19日发布的三季度报告指引，预计全年权益商品煤产量在3100万吨到3600万吨的区间。</w:t>
            </w:r>
          </w:p>
          <w:p w14:paraId="3245EED6" w14:textId="77777777" w:rsidR="00420514" w:rsidRDefault="00420514" w:rsidP="00F11733">
            <w:pPr>
              <w:snapToGrid w:val="0"/>
              <w:spacing w:line="440" w:lineRule="exact"/>
              <w:ind w:firstLineChars="200" w:firstLine="560"/>
              <w:rPr>
                <w:rFonts w:ascii="宋体" w:hAnsi="宋体"/>
                <w:bCs/>
                <w:sz w:val="28"/>
                <w:szCs w:val="28"/>
              </w:rPr>
            </w:pPr>
          </w:p>
          <w:p w14:paraId="238635D1" w14:textId="556B449A" w:rsidR="00F11733" w:rsidRPr="00F11733" w:rsidRDefault="00420514" w:rsidP="00F11733">
            <w:pPr>
              <w:snapToGrid w:val="0"/>
              <w:spacing w:line="440" w:lineRule="exact"/>
              <w:ind w:firstLineChars="200" w:firstLine="560"/>
              <w:rPr>
                <w:rFonts w:ascii="宋体" w:hAnsi="宋体"/>
                <w:bCs/>
                <w:sz w:val="28"/>
                <w:szCs w:val="28"/>
              </w:rPr>
            </w:pPr>
            <w:r>
              <w:rPr>
                <w:rFonts w:ascii="宋体" w:hAnsi="宋体" w:hint="eastAsia"/>
                <w:bCs/>
                <w:sz w:val="28"/>
                <w:szCs w:val="28"/>
              </w:rPr>
              <w:t>八</w:t>
            </w:r>
            <w:r w:rsidR="00F11733" w:rsidRPr="00F11733">
              <w:rPr>
                <w:rFonts w:ascii="宋体" w:hAnsi="宋体" w:hint="eastAsia"/>
                <w:bCs/>
                <w:sz w:val="28"/>
                <w:szCs w:val="28"/>
              </w:rPr>
              <w:t>、公司新收购的鲁西矿业、新疆能化在不同会计准则下如何并表？</w:t>
            </w:r>
          </w:p>
          <w:p w14:paraId="6ECB4E7E" w14:textId="77777777" w:rsidR="00F11733" w:rsidRPr="00F11733" w:rsidRDefault="00F11733" w:rsidP="00F11733">
            <w:pPr>
              <w:snapToGrid w:val="0"/>
              <w:spacing w:line="440" w:lineRule="exact"/>
              <w:ind w:firstLineChars="200" w:firstLine="560"/>
              <w:rPr>
                <w:rFonts w:ascii="宋体" w:hAnsi="宋体"/>
                <w:bCs/>
                <w:sz w:val="28"/>
                <w:szCs w:val="28"/>
              </w:rPr>
            </w:pPr>
            <w:r w:rsidRPr="00F11733">
              <w:rPr>
                <w:rFonts w:ascii="宋体" w:hAnsi="宋体" w:hint="eastAsia"/>
                <w:bCs/>
                <w:sz w:val="28"/>
                <w:szCs w:val="28"/>
              </w:rPr>
              <w:t>2023年9月30日，公司与转让方完成了鲁西矿业、新疆能化股权交割，公司合并两家公司财务报表。</w:t>
            </w:r>
          </w:p>
          <w:p w14:paraId="088F2120" w14:textId="77777777" w:rsidR="00F11733" w:rsidRPr="00F11733" w:rsidRDefault="00F11733" w:rsidP="00F11733">
            <w:pPr>
              <w:snapToGrid w:val="0"/>
              <w:spacing w:line="440" w:lineRule="exact"/>
              <w:ind w:firstLineChars="200" w:firstLine="560"/>
              <w:rPr>
                <w:rFonts w:ascii="宋体" w:hAnsi="宋体"/>
                <w:bCs/>
                <w:sz w:val="28"/>
                <w:szCs w:val="28"/>
              </w:rPr>
            </w:pPr>
            <w:r w:rsidRPr="00F11733">
              <w:rPr>
                <w:rFonts w:ascii="宋体" w:hAnsi="宋体" w:hint="eastAsia"/>
                <w:bCs/>
                <w:sz w:val="28"/>
                <w:szCs w:val="28"/>
              </w:rPr>
              <w:t>根据中国企业会计准则，公司收购两家公司构成同一控制下企业合并，将对以前期间相关财务数据进行追溯调整。即在2023年第三季度报告中，两家公司以前年度及2023年1-3季度的运营数据、财务数据均已并入公司报表。</w:t>
            </w:r>
          </w:p>
          <w:p w14:paraId="44A6562D" w14:textId="75F68B15" w:rsidR="00F11733" w:rsidRDefault="00F11733" w:rsidP="00F11733">
            <w:pPr>
              <w:snapToGrid w:val="0"/>
              <w:spacing w:line="440" w:lineRule="exact"/>
              <w:ind w:firstLineChars="200" w:firstLine="560"/>
              <w:rPr>
                <w:rFonts w:ascii="宋体" w:hAnsi="宋体"/>
                <w:bCs/>
                <w:sz w:val="28"/>
                <w:szCs w:val="28"/>
              </w:rPr>
            </w:pPr>
            <w:r w:rsidRPr="00F11733">
              <w:rPr>
                <w:rFonts w:ascii="宋体" w:hAnsi="宋体" w:hint="eastAsia"/>
                <w:bCs/>
                <w:sz w:val="28"/>
                <w:szCs w:val="28"/>
              </w:rPr>
              <w:t>根据国际财务报告准则，公司将合并两家公司交割完成后的运营数据、财务数据。即在国际准则下，公司2023年仅合并鲁西矿业和新疆能化第四季度的运营数据、财务数据。</w:t>
            </w:r>
          </w:p>
          <w:p w14:paraId="28E152C0" w14:textId="77777777" w:rsidR="00F11733" w:rsidRPr="00A31FD4" w:rsidRDefault="00F11733" w:rsidP="00F11733">
            <w:pPr>
              <w:snapToGrid w:val="0"/>
              <w:spacing w:line="440" w:lineRule="exact"/>
              <w:ind w:firstLineChars="200" w:firstLine="560"/>
              <w:rPr>
                <w:rFonts w:ascii="宋体" w:hAnsi="宋体"/>
                <w:bCs/>
                <w:sz w:val="28"/>
                <w:szCs w:val="28"/>
              </w:rPr>
            </w:pPr>
          </w:p>
          <w:p w14:paraId="6143CE04" w14:textId="4E30C6E5" w:rsidR="00F11733" w:rsidRPr="00A31FD4" w:rsidRDefault="00420514" w:rsidP="00F11733">
            <w:pPr>
              <w:snapToGrid w:val="0"/>
              <w:spacing w:line="440" w:lineRule="exact"/>
              <w:ind w:firstLineChars="200" w:firstLine="560"/>
              <w:rPr>
                <w:rFonts w:ascii="宋体" w:hAnsi="宋体"/>
                <w:bCs/>
                <w:sz w:val="28"/>
                <w:szCs w:val="28"/>
              </w:rPr>
            </w:pPr>
            <w:r>
              <w:rPr>
                <w:rFonts w:ascii="宋体" w:hAnsi="宋体" w:hint="eastAsia"/>
                <w:bCs/>
                <w:sz w:val="28"/>
                <w:szCs w:val="28"/>
              </w:rPr>
              <w:t>九</w:t>
            </w:r>
            <w:r w:rsidR="00F11733" w:rsidRPr="00A31FD4">
              <w:rPr>
                <w:rFonts w:ascii="宋体" w:hAnsi="宋体" w:hint="eastAsia"/>
                <w:bCs/>
                <w:sz w:val="28"/>
                <w:szCs w:val="28"/>
              </w:rPr>
              <w:t>、根据公司三季度报告，资产负债率提升至69%，请问具体原因是什么？未来能否有所降低？</w:t>
            </w:r>
          </w:p>
          <w:p w14:paraId="01436180" w14:textId="1C11BAFB" w:rsidR="00F11733" w:rsidRPr="00A31FD4" w:rsidRDefault="00F11733" w:rsidP="00F11733">
            <w:pPr>
              <w:snapToGrid w:val="0"/>
              <w:spacing w:line="440" w:lineRule="exact"/>
              <w:ind w:firstLineChars="200" w:firstLine="560"/>
              <w:rPr>
                <w:rFonts w:ascii="宋体" w:hAnsi="宋体"/>
                <w:bCs/>
                <w:sz w:val="28"/>
                <w:szCs w:val="28"/>
              </w:rPr>
            </w:pPr>
            <w:r w:rsidRPr="00A31FD4">
              <w:rPr>
                <w:rFonts w:ascii="宋体" w:hAnsi="宋体" w:hint="eastAsia"/>
                <w:bCs/>
                <w:sz w:val="28"/>
                <w:szCs w:val="28"/>
              </w:rPr>
              <w:lastRenderedPageBreak/>
              <w:t>截至2023年9月30日，本集团资产负债率69.49%，比年初增加8.62个百分点，较半年度末（追溯调整后为64.59%）增加4.90</w:t>
            </w:r>
            <w:r w:rsidR="00AB61E3">
              <w:rPr>
                <w:rFonts w:ascii="宋体" w:hAnsi="宋体" w:hint="eastAsia"/>
                <w:bCs/>
                <w:sz w:val="28"/>
                <w:szCs w:val="28"/>
              </w:rPr>
              <w:t>个百分点</w:t>
            </w:r>
            <w:r w:rsidRPr="00A31FD4">
              <w:rPr>
                <w:rFonts w:ascii="宋体" w:hAnsi="宋体" w:hint="eastAsia"/>
                <w:bCs/>
                <w:sz w:val="28"/>
                <w:szCs w:val="28"/>
              </w:rPr>
              <w:t>。主要是：支付2022年度股东股息；取得鲁西矿业、新疆能化的净资产账面价值与支付的合并对价账面价值的差额，冲减资本公积、盈余公积、未分配利润。上述事项影响净资产比年初减少，负债率相应提升。</w:t>
            </w:r>
          </w:p>
          <w:p w14:paraId="5393285D" w14:textId="77777777" w:rsidR="000072A7" w:rsidRDefault="00F11733" w:rsidP="00F11733">
            <w:pPr>
              <w:spacing w:line="520" w:lineRule="exact"/>
              <w:ind w:firstLineChars="200" w:firstLine="560"/>
              <w:rPr>
                <w:rFonts w:ascii="宋体" w:hAnsi="宋体"/>
                <w:bCs/>
                <w:sz w:val="28"/>
                <w:szCs w:val="28"/>
              </w:rPr>
            </w:pPr>
            <w:r w:rsidRPr="00A31FD4">
              <w:rPr>
                <w:rFonts w:ascii="宋体" w:hAnsi="宋体" w:hint="eastAsia"/>
                <w:bCs/>
                <w:sz w:val="28"/>
                <w:szCs w:val="28"/>
              </w:rPr>
              <w:t>公司主业盈利能力较好，经营性现金流充沛，未来将致力于充分利用自有资金，持续压控带息负债规模，通过多种方式将负债率控制在合理区间。</w:t>
            </w:r>
          </w:p>
          <w:p w14:paraId="09916FBF" w14:textId="3F55BE70" w:rsidR="00E033F9" w:rsidRDefault="00E033F9" w:rsidP="00F11733">
            <w:pPr>
              <w:spacing w:line="520" w:lineRule="exact"/>
              <w:ind w:firstLineChars="200" w:firstLine="560"/>
              <w:rPr>
                <w:rFonts w:ascii="宋体" w:hAnsi="宋体"/>
                <w:bCs/>
                <w:sz w:val="28"/>
                <w:szCs w:val="28"/>
              </w:rPr>
            </w:pPr>
          </w:p>
          <w:p w14:paraId="4CAB4930" w14:textId="1AAD695C" w:rsidR="00AF5719" w:rsidRPr="00AF5719" w:rsidRDefault="00420514" w:rsidP="00AF5719">
            <w:pPr>
              <w:spacing w:line="520" w:lineRule="exact"/>
              <w:ind w:firstLineChars="200" w:firstLine="560"/>
              <w:rPr>
                <w:rFonts w:ascii="宋体" w:hAnsi="宋体"/>
                <w:bCs/>
                <w:sz w:val="28"/>
                <w:szCs w:val="28"/>
              </w:rPr>
            </w:pPr>
            <w:r>
              <w:rPr>
                <w:rFonts w:ascii="宋体" w:hAnsi="宋体" w:hint="eastAsia"/>
                <w:bCs/>
                <w:sz w:val="28"/>
                <w:szCs w:val="28"/>
              </w:rPr>
              <w:t>十</w:t>
            </w:r>
            <w:r w:rsidR="00AF5719" w:rsidRPr="00AF5719">
              <w:rPr>
                <w:rFonts w:ascii="宋体" w:hAnsi="宋体" w:hint="eastAsia"/>
                <w:bCs/>
                <w:sz w:val="28"/>
                <w:szCs w:val="28"/>
              </w:rPr>
              <w:t>、公司是否考虑回购H股？</w:t>
            </w:r>
          </w:p>
          <w:p w14:paraId="5777B26A" w14:textId="62239EF6" w:rsidR="00AF5719" w:rsidRDefault="00AF5719" w:rsidP="00AF5719">
            <w:pPr>
              <w:spacing w:line="520" w:lineRule="exact"/>
              <w:ind w:firstLineChars="200" w:firstLine="560"/>
              <w:rPr>
                <w:rFonts w:ascii="宋体" w:hAnsi="宋体"/>
                <w:bCs/>
                <w:sz w:val="28"/>
                <w:szCs w:val="28"/>
              </w:rPr>
            </w:pPr>
            <w:r w:rsidRPr="00AF5719">
              <w:rPr>
                <w:rFonts w:ascii="宋体" w:hAnsi="宋体" w:hint="eastAsia"/>
                <w:bCs/>
                <w:sz w:val="28"/>
                <w:szCs w:val="28"/>
              </w:rPr>
              <w:t>2023年6月30日召开的公司2022年度股东周年大会，已授权董事会择机回购H股，该议案为常规性年度授权。公司董事会将综合研究相关规定，结合实际择机落实。</w:t>
            </w:r>
          </w:p>
          <w:p w14:paraId="2802CCB7" w14:textId="77777777" w:rsidR="00AF5719" w:rsidRDefault="00AF5719" w:rsidP="00E033F9">
            <w:pPr>
              <w:spacing w:line="520" w:lineRule="exact"/>
              <w:ind w:firstLineChars="200" w:firstLine="560"/>
              <w:rPr>
                <w:rFonts w:ascii="宋体" w:hAnsi="宋体"/>
                <w:sz w:val="28"/>
                <w:szCs w:val="28"/>
              </w:rPr>
            </w:pPr>
          </w:p>
          <w:p w14:paraId="29DF76CF" w14:textId="09AFA57F" w:rsidR="00E033F9" w:rsidRPr="00E033F9" w:rsidRDefault="00AF5719" w:rsidP="00E033F9">
            <w:pPr>
              <w:spacing w:line="520" w:lineRule="exact"/>
              <w:ind w:firstLineChars="200" w:firstLine="560"/>
              <w:rPr>
                <w:rFonts w:ascii="宋体" w:hAnsi="宋体"/>
                <w:sz w:val="28"/>
                <w:szCs w:val="28"/>
              </w:rPr>
            </w:pPr>
            <w:r>
              <w:rPr>
                <w:rFonts w:ascii="宋体" w:hAnsi="宋体" w:hint="eastAsia"/>
                <w:sz w:val="28"/>
                <w:szCs w:val="28"/>
              </w:rPr>
              <w:t>十</w:t>
            </w:r>
            <w:r w:rsidR="00420514">
              <w:rPr>
                <w:rFonts w:ascii="宋体" w:hAnsi="宋体" w:hint="eastAsia"/>
                <w:sz w:val="28"/>
                <w:szCs w:val="28"/>
              </w:rPr>
              <w:t>一</w:t>
            </w:r>
            <w:r w:rsidR="00E033F9" w:rsidRPr="00E033F9">
              <w:rPr>
                <w:rFonts w:ascii="宋体" w:hAnsi="宋体" w:hint="eastAsia"/>
                <w:sz w:val="28"/>
                <w:szCs w:val="28"/>
              </w:rPr>
              <w:t>、鲁西矿业、新疆能化能否实现已披露的业绩承诺？</w:t>
            </w:r>
          </w:p>
          <w:p w14:paraId="7CDD9E9D"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按照项目业绩承诺，2023-2025年度鲁西矿业、新疆能化扣非归母净利润累计不低于154.38亿元，其中，鲁西矿业累计不低于114.25亿元；新疆能化累计不低于40.13亿元。</w:t>
            </w:r>
          </w:p>
          <w:p w14:paraId="5D1AEECF"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若3年累计净利润未达到承诺金额，转让方需按照未完成金额占整体业绩承诺的比例，一次性向兖矿能源支付等比例的交易价款对应金额。</w:t>
            </w:r>
          </w:p>
          <w:p w14:paraId="18C6F634" w14:textId="77777777" w:rsid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lastRenderedPageBreak/>
              <w:t>随着鲁西矿业产量回升、新疆能化增量释放，通过一系列降本、控费、提效措施，两家公司2023年-2025年的盈利将呈现逐年增长趋势，公司对3年累计净利润实现业绩承诺充满信心。</w:t>
            </w:r>
          </w:p>
          <w:p w14:paraId="61ADAA6F" w14:textId="213AE0C2" w:rsidR="00E033F9" w:rsidRDefault="00E033F9" w:rsidP="00E033F9">
            <w:pPr>
              <w:spacing w:line="520" w:lineRule="exact"/>
              <w:ind w:firstLineChars="200" w:firstLine="560"/>
              <w:rPr>
                <w:rFonts w:ascii="宋体" w:hAnsi="宋体"/>
                <w:sz w:val="28"/>
                <w:szCs w:val="28"/>
              </w:rPr>
            </w:pPr>
          </w:p>
          <w:p w14:paraId="071FCA9A" w14:textId="110F5337" w:rsidR="00AF5719" w:rsidRPr="00AF5719" w:rsidRDefault="00AF5719" w:rsidP="00AF5719">
            <w:pPr>
              <w:spacing w:line="520" w:lineRule="exact"/>
              <w:ind w:firstLineChars="200" w:firstLine="560"/>
              <w:rPr>
                <w:rFonts w:ascii="宋体" w:hAnsi="宋体"/>
                <w:sz w:val="28"/>
                <w:szCs w:val="28"/>
              </w:rPr>
            </w:pPr>
            <w:r>
              <w:rPr>
                <w:rFonts w:ascii="宋体" w:hAnsi="宋体" w:hint="eastAsia"/>
                <w:sz w:val="28"/>
                <w:szCs w:val="28"/>
              </w:rPr>
              <w:t>十</w:t>
            </w:r>
            <w:r w:rsidR="00420514">
              <w:rPr>
                <w:rFonts w:ascii="宋体" w:hAnsi="宋体" w:hint="eastAsia"/>
                <w:sz w:val="28"/>
                <w:szCs w:val="28"/>
              </w:rPr>
              <w:t>二</w:t>
            </w:r>
            <w:r w:rsidRPr="00AF5719">
              <w:rPr>
                <w:rFonts w:ascii="宋体" w:hAnsi="宋体" w:hint="eastAsia"/>
                <w:sz w:val="28"/>
                <w:szCs w:val="28"/>
              </w:rPr>
              <w:t>、公司煤炭产量3亿吨的战略目标进展如何，后续如何实现？</w:t>
            </w:r>
          </w:p>
          <w:p w14:paraId="69AC1BB5" w14:textId="77777777" w:rsidR="00AF5719" w:rsidRPr="00AF5719" w:rsidRDefault="00AF5719" w:rsidP="00AF5719">
            <w:pPr>
              <w:spacing w:line="520" w:lineRule="exact"/>
              <w:ind w:firstLineChars="200" w:firstLine="560"/>
              <w:rPr>
                <w:rFonts w:ascii="宋体" w:hAnsi="宋体"/>
                <w:sz w:val="28"/>
                <w:szCs w:val="28"/>
              </w:rPr>
            </w:pPr>
            <w:r w:rsidRPr="00AF5719">
              <w:rPr>
                <w:rFonts w:ascii="宋体" w:hAnsi="宋体" w:hint="eastAsia"/>
                <w:sz w:val="28"/>
                <w:szCs w:val="28"/>
              </w:rPr>
              <w:t>公司《发展战略纲要》提出“力争5-10年煤炭产量达到3亿吨/年”，这里的煤炭产量指的是100%的原煤产量。提出该战略目标时，公司拥有原煤产量（100%口径）为1.3亿吨。公司收购控股股东鲁西矿业、新疆能化各51%股权已交割完成，鲁西矿业所属在产矿井核定产能1900万吨/年，新疆能化所属在产矿井核定产能2089万吨/年，共计3989万吨/年。根据目前规划，上述两公司产能将有望增至5000万吨/年。</w:t>
            </w:r>
          </w:p>
          <w:p w14:paraId="0AAFDD94" w14:textId="1F1D4671" w:rsidR="00AF5719" w:rsidRPr="00AF5719" w:rsidRDefault="00AF5719" w:rsidP="00AF5719">
            <w:pPr>
              <w:spacing w:line="520" w:lineRule="exact"/>
              <w:ind w:firstLineChars="200" w:firstLine="560"/>
              <w:rPr>
                <w:rFonts w:ascii="宋体" w:hAnsi="宋体"/>
                <w:sz w:val="28"/>
                <w:szCs w:val="28"/>
              </w:rPr>
            </w:pPr>
            <w:r w:rsidRPr="00AF5719">
              <w:rPr>
                <w:rFonts w:ascii="宋体" w:hAnsi="宋体" w:hint="eastAsia"/>
                <w:sz w:val="28"/>
                <w:szCs w:val="28"/>
              </w:rPr>
              <w:t>在此基础上，</w:t>
            </w:r>
            <w:r w:rsidR="006150A4" w:rsidRPr="00AF5719">
              <w:rPr>
                <w:rFonts w:ascii="宋体" w:hAnsi="宋体" w:hint="eastAsia"/>
                <w:sz w:val="28"/>
                <w:szCs w:val="28"/>
              </w:rPr>
              <w:t>公司</w:t>
            </w:r>
            <w:r w:rsidR="006150A4">
              <w:rPr>
                <w:rFonts w:ascii="宋体" w:hAnsi="宋体" w:hint="eastAsia"/>
                <w:sz w:val="28"/>
                <w:szCs w:val="28"/>
              </w:rPr>
              <w:t>将</w:t>
            </w:r>
            <w:r w:rsidRPr="00AF5719">
              <w:rPr>
                <w:rFonts w:ascii="宋体" w:hAnsi="宋体" w:hint="eastAsia"/>
                <w:sz w:val="28"/>
                <w:szCs w:val="28"/>
              </w:rPr>
              <w:t>通过充分挖掘释放现有资源效率，开发煤炭资源、提升矿井产量，实现内涵式增长。</w:t>
            </w:r>
          </w:p>
          <w:p w14:paraId="6ACD42DF" w14:textId="17D41CAF" w:rsidR="00AF5719" w:rsidRDefault="00AF5719" w:rsidP="00AF5719">
            <w:pPr>
              <w:spacing w:line="520" w:lineRule="exact"/>
              <w:ind w:firstLineChars="200" w:firstLine="560"/>
              <w:rPr>
                <w:rFonts w:ascii="宋体" w:hAnsi="宋体"/>
                <w:sz w:val="28"/>
                <w:szCs w:val="28"/>
              </w:rPr>
            </w:pPr>
            <w:r w:rsidRPr="00AF5719">
              <w:rPr>
                <w:rFonts w:ascii="宋体" w:hAnsi="宋体" w:hint="eastAsia"/>
                <w:sz w:val="28"/>
                <w:szCs w:val="28"/>
              </w:rPr>
              <w:t>未来，公司将继续聚焦5-10年煤炭产量规模达到3亿吨/年的长期目标，坚持内涵式增长与外延式增长并举，有计划、有步骤地推进相关工作。</w:t>
            </w:r>
          </w:p>
          <w:p w14:paraId="32AE2E32" w14:textId="77777777" w:rsidR="00AF5719" w:rsidRDefault="00AF5719" w:rsidP="00AF5719">
            <w:pPr>
              <w:spacing w:line="520" w:lineRule="exact"/>
              <w:ind w:firstLineChars="200" w:firstLine="560"/>
              <w:rPr>
                <w:rFonts w:ascii="宋体" w:hAnsi="宋体"/>
                <w:sz w:val="28"/>
                <w:szCs w:val="28"/>
              </w:rPr>
            </w:pPr>
          </w:p>
          <w:p w14:paraId="2889E255" w14:textId="30C3672F" w:rsidR="00E033F9" w:rsidRPr="00E033F9" w:rsidRDefault="00AF5719" w:rsidP="00E033F9">
            <w:pPr>
              <w:spacing w:line="520" w:lineRule="exact"/>
              <w:ind w:firstLineChars="200" w:firstLine="560"/>
              <w:rPr>
                <w:rFonts w:ascii="宋体" w:hAnsi="宋体"/>
                <w:sz w:val="28"/>
                <w:szCs w:val="28"/>
              </w:rPr>
            </w:pPr>
            <w:r>
              <w:rPr>
                <w:rFonts w:ascii="宋体" w:hAnsi="宋体" w:hint="eastAsia"/>
                <w:sz w:val="28"/>
                <w:szCs w:val="28"/>
              </w:rPr>
              <w:t>十</w:t>
            </w:r>
            <w:r w:rsidR="00420514">
              <w:rPr>
                <w:rFonts w:ascii="宋体" w:hAnsi="宋体" w:hint="eastAsia"/>
                <w:sz w:val="28"/>
                <w:szCs w:val="28"/>
              </w:rPr>
              <w:t>三</w:t>
            </w:r>
            <w:r w:rsidR="00E033F9" w:rsidRPr="00E033F9">
              <w:rPr>
                <w:rFonts w:ascii="宋体" w:hAnsi="宋体" w:hint="eastAsia"/>
                <w:sz w:val="28"/>
                <w:szCs w:val="28"/>
              </w:rPr>
              <w:t>、公司近三年年度分红时均派发额外股息，未来是否还会继续派发？</w:t>
            </w:r>
          </w:p>
          <w:p w14:paraId="4CBCA2EE"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为回报股东长期以来对公司的支持，公司派发2020-2022年度股息时，在经审批的年度分红比率50%的基础（2020年度第二次临时股东大会批准公司2020-2024年度分红比率为净利润的50%）上，均额外派发了不同金额</w:t>
            </w:r>
            <w:r w:rsidRPr="00E033F9">
              <w:rPr>
                <w:rFonts w:ascii="宋体" w:hAnsi="宋体" w:hint="eastAsia"/>
                <w:sz w:val="28"/>
                <w:szCs w:val="28"/>
              </w:rPr>
              <w:lastRenderedPageBreak/>
              <w:t>的特别现金股利；经公司2023年第一次临时股东大会审议批准，将2023-2025年度利润分配政策确定为：以中国会计准则和国际财务报告准则财务报表税后利润数较少者为准，公司在各会计年度分配的现金股利总额，应占公司该年度扣除法定储备后净利润的约百分之六十，且每股现金股利不低于人民币0.5元。</w:t>
            </w:r>
          </w:p>
          <w:p w14:paraId="7BC36C4F"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后续公司会在充分考虑总体运营情况、资金状况和未来发展规划的基础上，统筹考虑是否派发特别股息。</w:t>
            </w:r>
          </w:p>
          <w:p w14:paraId="131F0977" w14:textId="77777777" w:rsidR="00E033F9" w:rsidRPr="00E033F9" w:rsidRDefault="00E033F9" w:rsidP="00E033F9">
            <w:pPr>
              <w:spacing w:line="520" w:lineRule="exact"/>
              <w:ind w:firstLineChars="200" w:firstLine="560"/>
              <w:rPr>
                <w:rFonts w:ascii="宋体" w:hAnsi="宋体"/>
                <w:sz w:val="28"/>
                <w:szCs w:val="28"/>
              </w:rPr>
            </w:pPr>
          </w:p>
          <w:p w14:paraId="28BAC9F6" w14:textId="49E6BF1F" w:rsidR="00E033F9" w:rsidRPr="00E033F9" w:rsidRDefault="00AF5719" w:rsidP="00E033F9">
            <w:pPr>
              <w:spacing w:line="520" w:lineRule="exact"/>
              <w:ind w:firstLineChars="200" w:firstLine="560"/>
              <w:rPr>
                <w:rFonts w:ascii="宋体" w:hAnsi="宋体"/>
                <w:sz w:val="28"/>
                <w:szCs w:val="28"/>
              </w:rPr>
            </w:pPr>
            <w:r>
              <w:rPr>
                <w:rFonts w:ascii="宋体" w:hAnsi="宋体" w:hint="eastAsia"/>
                <w:sz w:val="28"/>
                <w:szCs w:val="28"/>
              </w:rPr>
              <w:t>十</w:t>
            </w:r>
            <w:r w:rsidR="00420514">
              <w:rPr>
                <w:rFonts w:ascii="宋体" w:hAnsi="宋体" w:hint="eastAsia"/>
                <w:sz w:val="28"/>
                <w:szCs w:val="28"/>
              </w:rPr>
              <w:t>四</w:t>
            </w:r>
            <w:r w:rsidR="00E033F9" w:rsidRPr="00E033F9">
              <w:rPr>
                <w:rFonts w:ascii="宋体" w:hAnsi="宋体" w:hint="eastAsia"/>
                <w:sz w:val="28"/>
                <w:szCs w:val="28"/>
              </w:rPr>
              <w:t>、公司如何考虑项目投资、提高分红比率、降低负债率等大额资金的运作顺序？</w:t>
            </w:r>
          </w:p>
          <w:p w14:paraId="20E2B0E5"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公司未来资金使用按照如下顺序运作：</w:t>
            </w:r>
          </w:p>
          <w:p w14:paraId="33A90274"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1.用于维持正常生产所需运营资金及资本支出款项；</w:t>
            </w:r>
          </w:p>
          <w:p w14:paraId="75CFFDFE"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2.用于公司战略性投资；</w:t>
            </w:r>
          </w:p>
          <w:p w14:paraId="47500204"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3.满足上述需求后的富余资金将优先考虑降低负债；</w:t>
            </w:r>
          </w:p>
          <w:p w14:paraId="636A4052" w14:textId="77777777" w:rsidR="00E033F9" w:rsidRPr="00E033F9"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4.考虑以特别股息、回购等方式回报投资者。</w:t>
            </w:r>
          </w:p>
          <w:p w14:paraId="282EC75C" w14:textId="7E328711" w:rsidR="00E033F9" w:rsidRPr="00DD3744" w:rsidRDefault="00E033F9" w:rsidP="00E033F9">
            <w:pPr>
              <w:spacing w:line="520" w:lineRule="exact"/>
              <w:ind w:firstLineChars="200" w:firstLine="560"/>
              <w:rPr>
                <w:rFonts w:ascii="宋体" w:hAnsi="宋体"/>
                <w:sz w:val="28"/>
                <w:szCs w:val="28"/>
              </w:rPr>
            </w:pPr>
            <w:r w:rsidRPr="00E033F9">
              <w:rPr>
                <w:rFonts w:ascii="宋体" w:hAnsi="宋体" w:hint="eastAsia"/>
                <w:sz w:val="28"/>
                <w:szCs w:val="28"/>
              </w:rPr>
              <w:t>公司目前现金流较为充裕，未来资金将继续用于支持公司日常生产经营及投资支出需求。</w:t>
            </w:r>
          </w:p>
        </w:tc>
      </w:tr>
    </w:tbl>
    <w:p w14:paraId="1BD1C812" w14:textId="77777777" w:rsidR="00F56D2D" w:rsidRDefault="00F56D2D" w:rsidP="00285E03"/>
    <w:sectPr w:rsidR="00F56D2D" w:rsidSect="00282C3D">
      <w:footerReference w:type="even" r:id="rId7"/>
      <w:footerReference w:type="default" r:id="rId8"/>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B2B6" w14:textId="77777777" w:rsidR="00BC5956" w:rsidRDefault="00BC5956">
      <w:r>
        <w:separator/>
      </w:r>
    </w:p>
  </w:endnote>
  <w:endnote w:type="continuationSeparator" w:id="0">
    <w:p w14:paraId="2F8BCBCF" w14:textId="77777777" w:rsidR="00BC5956" w:rsidRDefault="00BC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TBiaoSongSJ">
    <w:panose1 w:val="00000000000000000000"/>
    <w:charset w:val="86"/>
    <w:family w:val="auto"/>
    <w:pitch w:val="variable"/>
    <w:sig w:usb0="00000201" w:usb1="080F0000" w:usb2="00000010" w:usb3="00000000" w:csb0="00160004"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5239" w14:textId="77777777" w:rsidR="00433790" w:rsidRDefault="0043379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2</w:t>
    </w:r>
    <w:r>
      <w:rPr>
        <w:rStyle w:val="a9"/>
      </w:rPr>
      <w:fldChar w:fldCharType="end"/>
    </w:r>
  </w:p>
  <w:p w14:paraId="7EF43F54" w14:textId="77777777" w:rsidR="00433790" w:rsidRDefault="004337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FC40" w14:textId="77777777" w:rsidR="00433790" w:rsidRDefault="0043379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14:paraId="53C2FB97" w14:textId="77777777" w:rsidR="00433790" w:rsidRDefault="004337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9542" w14:textId="77777777" w:rsidR="00BC5956" w:rsidRDefault="00BC5956">
      <w:r>
        <w:separator/>
      </w:r>
    </w:p>
  </w:footnote>
  <w:footnote w:type="continuationSeparator" w:id="0">
    <w:p w14:paraId="7E972E41" w14:textId="77777777" w:rsidR="00BC5956" w:rsidRDefault="00BC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C469E"/>
    <w:multiLevelType w:val="hybridMultilevel"/>
    <w:tmpl w:val="1EC4CB1E"/>
    <w:lvl w:ilvl="0" w:tplc="A9628EEA">
      <w:start w:val="1"/>
      <w:numFmt w:val="decimal"/>
      <w:suff w:val="nothing"/>
      <w:lvlText w:val="%1"/>
      <w:lvlJc w:val="center"/>
      <w:pPr>
        <w:ind w:left="1129" w:hanging="420"/>
      </w:pPr>
      <w:rPr>
        <w:rFonts w:eastAsia="宋体" w:hint="eastAsia"/>
        <w:spacing w:val="0"/>
        <w:position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15:restartNumberingAfterBreak="0">
    <w:nsid w:val="76EA417F"/>
    <w:multiLevelType w:val="hybridMultilevel"/>
    <w:tmpl w:val="F73071D6"/>
    <w:lvl w:ilvl="0" w:tplc="F2880CA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816534179">
    <w:abstractNumId w:val="0"/>
  </w:num>
  <w:num w:numId="2" w16cid:durableId="26014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BmZWRlMmNlOTUzMDE2NWRlY2Y1YjE4ZTA3ZmJkOWQifQ=="/>
  </w:docVars>
  <w:rsids>
    <w:rsidRoot w:val="00FF0EEF"/>
    <w:rsid w:val="00001B3E"/>
    <w:rsid w:val="00002465"/>
    <w:rsid w:val="000036C7"/>
    <w:rsid w:val="000050C9"/>
    <w:rsid w:val="00005791"/>
    <w:rsid w:val="000072A7"/>
    <w:rsid w:val="00011557"/>
    <w:rsid w:val="0001190E"/>
    <w:rsid w:val="00012B3D"/>
    <w:rsid w:val="0001376B"/>
    <w:rsid w:val="000139BE"/>
    <w:rsid w:val="00013E2D"/>
    <w:rsid w:val="00014794"/>
    <w:rsid w:val="00014AC4"/>
    <w:rsid w:val="0001501C"/>
    <w:rsid w:val="000159A5"/>
    <w:rsid w:val="00016379"/>
    <w:rsid w:val="00016826"/>
    <w:rsid w:val="00016D8E"/>
    <w:rsid w:val="0001705B"/>
    <w:rsid w:val="00017E18"/>
    <w:rsid w:val="00020347"/>
    <w:rsid w:val="00020558"/>
    <w:rsid w:val="0002131C"/>
    <w:rsid w:val="000213FA"/>
    <w:rsid w:val="0002292F"/>
    <w:rsid w:val="000229E3"/>
    <w:rsid w:val="00022E13"/>
    <w:rsid w:val="00025433"/>
    <w:rsid w:val="0002567C"/>
    <w:rsid w:val="000275FC"/>
    <w:rsid w:val="0003203A"/>
    <w:rsid w:val="00034318"/>
    <w:rsid w:val="000360DE"/>
    <w:rsid w:val="00037696"/>
    <w:rsid w:val="00040EEC"/>
    <w:rsid w:val="0004258A"/>
    <w:rsid w:val="00042CF8"/>
    <w:rsid w:val="000463CC"/>
    <w:rsid w:val="000465D6"/>
    <w:rsid w:val="00046B2C"/>
    <w:rsid w:val="00047C82"/>
    <w:rsid w:val="00050A50"/>
    <w:rsid w:val="0005211A"/>
    <w:rsid w:val="000521A4"/>
    <w:rsid w:val="00052AD5"/>
    <w:rsid w:val="00054B88"/>
    <w:rsid w:val="00056410"/>
    <w:rsid w:val="000564D4"/>
    <w:rsid w:val="0005699C"/>
    <w:rsid w:val="00057FD4"/>
    <w:rsid w:val="0006022E"/>
    <w:rsid w:val="00060348"/>
    <w:rsid w:val="00060595"/>
    <w:rsid w:val="000617DC"/>
    <w:rsid w:val="00062B08"/>
    <w:rsid w:val="00063490"/>
    <w:rsid w:val="000635F1"/>
    <w:rsid w:val="000648B6"/>
    <w:rsid w:val="00065897"/>
    <w:rsid w:val="0006613D"/>
    <w:rsid w:val="000676C3"/>
    <w:rsid w:val="00067893"/>
    <w:rsid w:val="00070ACE"/>
    <w:rsid w:val="000711CB"/>
    <w:rsid w:val="00072D32"/>
    <w:rsid w:val="0007412E"/>
    <w:rsid w:val="0007444C"/>
    <w:rsid w:val="00075C5E"/>
    <w:rsid w:val="00076051"/>
    <w:rsid w:val="0007621E"/>
    <w:rsid w:val="00076CA0"/>
    <w:rsid w:val="00076DFD"/>
    <w:rsid w:val="00077391"/>
    <w:rsid w:val="000843F6"/>
    <w:rsid w:val="000849CC"/>
    <w:rsid w:val="000906F6"/>
    <w:rsid w:val="00091846"/>
    <w:rsid w:val="0009307A"/>
    <w:rsid w:val="0009484C"/>
    <w:rsid w:val="00097566"/>
    <w:rsid w:val="00097F88"/>
    <w:rsid w:val="000A076D"/>
    <w:rsid w:val="000A11D0"/>
    <w:rsid w:val="000A31F3"/>
    <w:rsid w:val="000A68B8"/>
    <w:rsid w:val="000B0308"/>
    <w:rsid w:val="000B0FBA"/>
    <w:rsid w:val="000B0FFD"/>
    <w:rsid w:val="000B1249"/>
    <w:rsid w:val="000B1F8B"/>
    <w:rsid w:val="000B25B5"/>
    <w:rsid w:val="000B2BB1"/>
    <w:rsid w:val="000B2D26"/>
    <w:rsid w:val="000B3D08"/>
    <w:rsid w:val="000B4EC0"/>
    <w:rsid w:val="000B7797"/>
    <w:rsid w:val="000C4FB4"/>
    <w:rsid w:val="000D03F0"/>
    <w:rsid w:val="000D0CF9"/>
    <w:rsid w:val="000D1D12"/>
    <w:rsid w:val="000D2A77"/>
    <w:rsid w:val="000D3CA6"/>
    <w:rsid w:val="000D48D6"/>
    <w:rsid w:val="000D6094"/>
    <w:rsid w:val="000E2FAA"/>
    <w:rsid w:val="000E35BB"/>
    <w:rsid w:val="000E4799"/>
    <w:rsid w:val="000E5210"/>
    <w:rsid w:val="000E6D51"/>
    <w:rsid w:val="000F1969"/>
    <w:rsid w:val="000F275D"/>
    <w:rsid w:val="000F292F"/>
    <w:rsid w:val="000F3C97"/>
    <w:rsid w:val="000F3DB7"/>
    <w:rsid w:val="000F590E"/>
    <w:rsid w:val="000F5F2F"/>
    <w:rsid w:val="000F6E01"/>
    <w:rsid w:val="00101E47"/>
    <w:rsid w:val="001024D9"/>
    <w:rsid w:val="00102B1E"/>
    <w:rsid w:val="00103955"/>
    <w:rsid w:val="00104648"/>
    <w:rsid w:val="001049F7"/>
    <w:rsid w:val="00104BBD"/>
    <w:rsid w:val="00106241"/>
    <w:rsid w:val="001067D3"/>
    <w:rsid w:val="00106B79"/>
    <w:rsid w:val="0010750B"/>
    <w:rsid w:val="00107E4A"/>
    <w:rsid w:val="00112A5A"/>
    <w:rsid w:val="00114F03"/>
    <w:rsid w:val="00121629"/>
    <w:rsid w:val="001226E9"/>
    <w:rsid w:val="00122AB3"/>
    <w:rsid w:val="00125639"/>
    <w:rsid w:val="00130FEF"/>
    <w:rsid w:val="001324ED"/>
    <w:rsid w:val="00133A31"/>
    <w:rsid w:val="00134E35"/>
    <w:rsid w:val="0013525F"/>
    <w:rsid w:val="00135C8E"/>
    <w:rsid w:val="001360A5"/>
    <w:rsid w:val="0013640B"/>
    <w:rsid w:val="00137278"/>
    <w:rsid w:val="00137608"/>
    <w:rsid w:val="001378D3"/>
    <w:rsid w:val="0014147D"/>
    <w:rsid w:val="001414E2"/>
    <w:rsid w:val="00144354"/>
    <w:rsid w:val="00144B80"/>
    <w:rsid w:val="00144EA3"/>
    <w:rsid w:val="00145D15"/>
    <w:rsid w:val="00146AAF"/>
    <w:rsid w:val="00150358"/>
    <w:rsid w:val="00152124"/>
    <w:rsid w:val="001561B5"/>
    <w:rsid w:val="001562CE"/>
    <w:rsid w:val="0015776A"/>
    <w:rsid w:val="001577A2"/>
    <w:rsid w:val="0016060D"/>
    <w:rsid w:val="00163171"/>
    <w:rsid w:val="001631F7"/>
    <w:rsid w:val="00163939"/>
    <w:rsid w:val="00163E6A"/>
    <w:rsid w:val="001641E8"/>
    <w:rsid w:val="00164506"/>
    <w:rsid w:val="0016632E"/>
    <w:rsid w:val="00171BA8"/>
    <w:rsid w:val="00172617"/>
    <w:rsid w:val="00172BAD"/>
    <w:rsid w:val="00173F5C"/>
    <w:rsid w:val="00174024"/>
    <w:rsid w:val="00176177"/>
    <w:rsid w:val="001767F8"/>
    <w:rsid w:val="001772BF"/>
    <w:rsid w:val="0017732C"/>
    <w:rsid w:val="00180C6D"/>
    <w:rsid w:val="001845E3"/>
    <w:rsid w:val="00185D0C"/>
    <w:rsid w:val="00185D49"/>
    <w:rsid w:val="00187495"/>
    <w:rsid w:val="00191322"/>
    <w:rsid w:val="00191AF5"/>
    <w:rsid w:val="00193176"/>
    <w:rsid w:val="00193F23"/>
    <w:rsid w:val="001959E3"/>
    <w:rsid w:val="00197C1F"/>
    <w:rsid w:val="001A0083"/>
    <w:rsid w:val="001A0C85"/>
    <w:rsid w:val="001A26AB"/>
    <w:rsid w:val="001A30F3"/>
    <w:rsid w:val="001A53A9"/>
    <w:rsid w:val="001A7E99"/>
    <w:rsid w:val="001B054F"/>
    <w:rsid w:val="001B22A7"/>
    <w:rsid w:val="001B3107"/>
    <w:rsid w:val="001B50F0"/>
    <w:rsid w:val="001B6C47"/>
    <w:rsid w:val="001B6FFA"/>
    <w:rsid w:val="001B7288"/>
    <w:rsid w:val="001B74B1"/>
    <w:rsid w:val="001C045B"/>
    <w:rsid w:val="001C1323"/>
    <w:rsid w:val="001C1A2F"/>
    <w:rsid w:val="001C1C65"/>
    <w:rsid w:val="001C20A7"/>
    <w:rsid w:val="001C2C14"/>
    <w:rsid w:val="001D03D9"/>
    <w:rsid w:val="001D0A11"/>
    <w:rsid w:val="001D1ED2"/>
    <w:rsid w:val="001D330E"/>
    <w:rsid w:val="001D3730"/>
    <w:rsid w:val="001D414E"/>
    <w:rsid w:val="001D6754"/>
    <w:rsid w:val="001D7147"/>
    <w:rsid w:val="001D7AF7"/>
    <w:rsid w:val="001D7F19"/>
    <w:rsid w:val="001E11EB"/>
    <w:rsid w:val="001E31A8"/>
    <w:rsid w:val="001E4332"/>
    <w:rsid w:val="001E742C"/>
    <w:rsid w:val="001F42AF"/>
    <w:rsid w:val="001F7995"/>
    <w:rsid w:val="00200D0B"/>
    <w:rsid w:val="00203328"/>
    <w:rsid w:val="00204A6A"/>
    <w:rsid w:val="00204F6C"/>
    <w:rsid w:val="00205352"/>
    <w:rsid w:val="002065A6"/>
    <w:rsid w:val="002066E1"/>
    <w:rsid w:val="00207524"/>
    <w:rsid w:val="00207E26"/>
    <w:rsid w:val="00211D44"/>
    <w:rsid w:val="0021504C"/>
    <w:rsid w:val="002150E9"/>
    <w:rsid w:val="0021608E"/>
    <w:rsid w:val="00217351"/>
    <w:rsid w:val="0021745A"/>
    <w:rsid w:val="00220136"/>
    <w:rsid w:val="00221DDF"/>
    <w:rsid w:val="0022401B"/>
    <w:rsid w:val="00225B9B"/>
    <w:rsid w:val="0022622F"/>
    <w:rsid w:val="002264D4"/>
    <w:rsid w:val="002267F3"/>
    <w:rsid w:val="00227A5F"/>
    <w:rsid w:val="002320E9"/>
    <w:rsid w:val="00232DBD"/>
    <w:rsid w:val="0023310B"/>
    <w:rsid w:val="00234ED2"/>
    <w:rsid w:val="0023622F"/>
    <w:rsid w:val="00240159"/>
    <w:rsid w:val="00240A4A"/>
    <w:rsid w:val="002410F1"/>
    <w:rsid w:val="00243C39"/>
    <w:rsid w:val="00244C78"/>
    <w:rsid w:val="00246724"/>
    <w:rsid w:val="002468DD"/>
    <w:rsid w:val="0025089F"/>
    <w:rsid w:val="00251DB0"/>
    <w:rsid w:val="00251FC0"/>
    <w:rsid w:val="00252029"/>
    <w:rsid w:val="002529F3"/>
    <w:rsid w:val="00252B3E"/>
    <w:rsid w:val="00253EFF"/>
    <w:rsid w:val="00253F59"/>
    <w:rsid w:val="00254071"/>
    <w:rsid w:val="00254AAF"/>
    <w:rsid w:val="00254C43"/>
    <w:rsid w:val="00256BEF"/>
    <w:rsid w:val="00261E3E"/>
    <w:rsid w:val="00261E69"/>
    <w:rsid w:val="00262CE0"/>
    <w:rsid w:val="00263600"/>
    <w:rsid w:val="002639B5"/>
    <w:rsid w:val="00266C08"/>
    <w:rsid w:val="0027191C"/>
    <w:rsid w:val="00271F64"/>
    <w:rsid w:val="00272199"/>
    <w:rsid w:val="00272421"/>
    <w:rsid w:val="002737D3"/>
    <w:rsid w:val="00275970"/>
    <w:rsid w:val="00276A7C"/>
    <w:rsid w:val="002770C0"/>
    <w:rsid w:val="00280843"/>
    <w:rsid w:val="002808DF"/>
    <w:rsid w:val="002827EB"/>
    <w:rsid w:val="0028295D"/>
    <w:rsid w:val="00282C3D"/>
    <w:rsid w:val="002833D8"/>
    <w:rsid w:val="0028386D"/>
    <w:rsid w:val="00284A64"/>
    <w:rsid w:val="00285216"/>
    <w:rsid w:val="00285976"/>
    <w:rsid w:val="00285B20"/>
    <w:rsid w:val="00285E03"/>
    <w:rsid w:val="00287864"/>
    <w:rsid w:val="00287FCE"/>
    <w:rsid w:val="00290675"/>
    <w:rsid w:val="00291ACB"/>
    <w:rsid w:val="00291D8D"/>
    <w:rsid w:val="00293310"/>
    <w:rsid w:val="002933DC"/>
    <w:rsid w:val="00296604"/>
    <w:rsid w:val="0029680E"/>
    <w:rsid w:val="00296FD6"/>
    <w:rsid w:val="0029738E"/>
    <w:rsid w:val="002A1A04"/>
    <w:rsid w:val="002A2E32"/>
    <w:rsid w:val="002A33C0"/>
    <w:rsid w:val="002A3757"/>
    <w:rsid w:val="002A6DEE"/>
    <w:rsid w:val="002B600B"/>
    <w:rsid w:val="002B7D16"/>
    <w:rsid w:val="002C04BE"/>
    <w:rsid w:val="002C0E10"/>
    <w:rsid w:val="002C12E8"/>
    <w:rsid w:val="002C150B"/>
    <w:rsid w:val="002C1865"/>
    <w:rsid w:val="002C2C20"/>
    <w:rsid w:val="002C3F6E"/>
    <w:rsid w:val="002C419F"/>
    <w:rsid w:val="002C4709"/>
    <w:rsid w:val="002C62A7"/>
    <w:rsid w:val="002D0AF8"/>
    <w:rsid w:val="002D0CCD"/>
    <w:rsid w:val="002D32E0"/>
    <w:rsid w:val="002D58C9"/>
    <w:rsid w:val="002D750E"/>
    <w:rsid w:val="002D77B8"/>
    <w:rsid w:val="002E0126"/>
    <w:rsid w:val="002E0AAD"/>
    <w:rsid w:val="002E0E00"/>
    <w:rsid w:val="002E1F41"/>
    <w:rsid w:val="002E285D"/>
    <w:rsid w:val="002E3EBA"/>
    <w:rsid w:val="002E48DE"/>
    <w:rsid w:val="002E6261"/>
    <w:rsid w:val="002E744C"/>
    <w:rsid w:val="002F017E"/>
    <w:rsid w:val="002F0C97"/>
    <w:rsid w:val="002F0EFA"/>
    <w:rsid w:val="002F180C"/>
    <w:rsid w:val="002F18EA"/>
    <w:rsid w:val="002F2756"/>
    <w:rsid w:val="002F30DC"/>
    <w:rsid w:val="002F4545"/>
    <w:rsid w:val="002F5440"/>
    <w:rsid w:val="002F5D9D"/>
    <w:rsid w:val="002F6027"/>
    <w:rsid w:val="002F63D8"/>
    <w:rsid w:val="002F6E44"/>
    <w:rsid w:val="00305968"/>
    <w:rsid w:val="003064D3"/>
    <w:rsid w:val="0030777F"/>
    <w:rsid w:val="003079C0"/>
    <w:rsid w:val="0031024D"/>
    <w:rsid w:val="00314CCC"/>
    <w:rsid w:val="00315490"/>
    <w:rsid w:val="003215E3"/>
    <w:rsid w:val="00323008"/>
    <w:rsid w:val="003230C3"/>
    <w:rsid w:val="00323A15"/>
    <w:rsid w:val="0032552C"/>
    <w:rsid w:val="00325D95"/>
    <w:rsid w:val="0032607A"/>
    <w:rsid w:val="00326C2E"/>
    <w:rsid w:val="003332CA"/>
    <w:rsid w:val="00335A0B"/>
    <w:rsid w:val="00336162"/>
    <w:rsid w:val="0034089C"/>
    <w:rsid w:val="00340AD2"/>
    <w:rsid w:val="00342F3E"/>
    <w:rsid w:val="003433B3"/>
    <w:rsid w:val="003438CC"/>
    <w:rsid w:val="0034565D"/>
    <w:rsid w:val="003457BF"/>
    <w:rsid w:val="00347D3F"/>
    <w:rsid w:val="003503F4"/>
    <w:rsid w:val="00350E42"/>
    <w:rsid w:val="003510DC"/>
    <w:rsid w:val="00352684"/>
    <w:rsid w:val="00352EF9"/>
    <w:rsid w:val="00353374"/>
    <w:rsid w:val="00353E2A"/>
    <w:rsid w:val="00354602"/>
    <w:rsid w:val="003551D2"/>
    <w:rsid w:val="003556C8"/>
    <w:rsid w:val="003568AC"/>
    <w:rsid w:val="003600BD"/>
    <w:rsid w:val="00361A38"/>
    <w:rsid w:val="00361A70"/>
    <w:rsid w:val="00362661"/>
    <w:rsid w:val="00362E9E"/>
    <w:rsid w:val="00362FAC"/>
    <w:rsid w:val="00364A7F"/>
    <w:rsid w:val="0036505F"/>
    <w:rsid w:val="003705F7"/>
    <w:rsid w:val="00371478"/>
    <w:rsid w:val="003714DC"/>
    <w:rsid w:val="00372FD9"/>
    <w:rsid w:val="00375CB7"/>
    <w:rsid w:val="0037613E"/>
    <w:rsid w:val="00381A4C"/>
    <w:rsid w:val="00382196"/>
    <w:rsid w:val="00383733"/>
    <w:rsid w:val="00384726"/>
    <w:rsid w:val="00386A9A"/>
    <w:rsid w:val="00386D95"/>
    <w:rsid w:val="003877FC"/>
    <w:rsid w:val="00391381"/>
    <w:rsid w:val="00391468"/>
    <w:rsid w:val="00392A70"/>
    <w:rsid w:val="00395608"/>
    <w:rsid w:val="003969A3"/>
    <w:rsid w:val="00397BEB"/>
    <w:rsid w:val="003A24C8"/>
    <w:rsid w:val="003A3E52"/>
    <w:rsid w:val="003A56A9"/>
    <w:rsid w:val="003A6239"/>
    <w:rsid w:val="003A7920"/>
    <w:rsid w:val="003B1500"/>
    <w:rsid w:val="003B22B7"/>
    <w:rsid w:val="003B22E8"/>
    <w:rsid w:val="003B45C6"/>
    <w:rsid w:val="003B498A"/>
    <w:rsid w:val="003B5577"/>
    <w:rsid w:val="003B58B7"/>
    <w:rsid w:val="003B5C39"/>
    <w:rsid w:val="003B6448"/>
    <w:rsid w:val="003B6D6C"/>
    <w:rsid w:val="003B7F4C"/>
    <w:rsid w:val="003C0CC2"/>
    <w:rsid w:val="003C2E42"/>
    <w:rsid w:val="003C343E"/>
    <w:rsid w:val="003C3506"/>
    <w:rsid w:val="003C7985"/>
    <w:rsid w:val="003D0CD5"/>
    <w:rsid w:val="003D1177"/>
    <w:rsid w:val="003D2712"/>
    <w:rsid w:val="003D3098"/>
    <w:rsid w:val="003D6DCC"/>
    <w:rsid w:val="003E0996"/>
    <w:rsid w:val="003E43D2"/>
    <w:rsid w:val="003E5F0B"/>
    <w:rsid w:val="003E6376"/>
    <w:rsid w:val="003E693C"/>
    <w:rsid w:val="003F0422"/>
    <w:rsid w:val="003F2650"/>
    <w:rsid w:val="003F2913"/>
    <w:rsid w:val="003F518C"/>
    <w:rsid w:val="003F65D3"/>
    <w:rsid w:val="00400AC1"/>
    <w:rsid w:val="0040159A"/>
    <w:rsid w:val="0040190D"/>
    <w:rsid w:val="0040200F"/>
    <w:rsid w:val="0040221D"/>
    <w:rsid w:val="00404B67"/>
    <w:rsid w:val="00404D3E"/>
    <w:rsid w:val="004050E9"/>
    <w:rsid w:val="004060A2"/>
    <w:rsid w:val="0040697A"/>
    <w:rsid w:val="00407C14"/>
    <w:rsid w:val="00410184"/>
    <w:rsid w:val="0041044A"/>
    <w:rsid w:val="0041392C"/>
    <w:rsid w:val="00413A25"/>
    <w:rsid w:val="00413F9B"/>
    <w:rsid w:val="00416320"/>
    <w:rsid w:val="00416F63"/>
    <w:rsid w:val="00420514"/>
    <w:rsid w:val="00420D55"/>
    <w:rsid w:val="00422F04"/>
    <w:rsid w:val="00423269"/>
    <w:rsid w:val="00423552"/>
    <w:rsid w:val="004257F8"/>
    <w:rsid w:val="0042730F"/>
    <w:rsid w:val="004305ED"/>
    <w:rsid w:val="00431B4B"/>
    <w:rsid w:val="00433757"/>
    <w:rsid w:val="00433790"/>
    <w:rsid w:val="004340E5"/>
    <w:rsid w:val="0043595A"/>
    <w:rsid w:val="00435F4C"/>
    <w:rsid w:val="0043649E"/>
    <w:rsid w:val="004365BB"/>
    <w:rsid w:val="00436F3F"/>
    <w:rsid w:val="00440B17"/>
    <w:rsid w:val="00441EEA"/>
    <w:rsid w:val="0044202C"/>
    <w:rsid w:val="00443850"/>
    <w:rsid w:val="00444502"/>
    <w:rsid w:val="00447DFF"/>
    <w:rsid w:val="0045077B"/>
    <w:rsid w:val="00451A83"/>
    <w:rsid w:val="00453813"/>
    <w:rsid w:val="004549D9"/>
    <w:rsid w:val="00456C92"/>
    <w:rsid w:val="004575AA"/>
    <w:rsid w:val="00457C32"/>
    <w:rsid w:val="00457D82"/>
    <w:rsid w:val="004605F3"/>
    <w:rsid w:val="0046412C"/>
    <w:rsid w:val="0046479D"/>
    <w:rsid w:val="0046557D"/>
    <w:rsid w:val="004663E5"/>
    <w:rsid w:val="00470AE5"/>
    <w:rsid w:val="00470C67"/>
    <w:rsid w:val="004715F0"/>
    <w:rsid w:val="004749CF"/>
    <w:rsid w:val="00475356"/>
    <w:rsid w:val="00476265"/>
    <w:rsid w:val="004772AB"/>
    <w:rsid w:val="00477F0D"/>
    <w:rsid w:val="00480B95"/>
    <w:rsid w:val="00480E51"/>
    <w:rsid w:val="00484C97"/>
    <w:rsid w:val="00486781"/>
    <w:rsid w:val="004867BB"/>
    <w:rsid w:val="0048735B"/>
    <w:rsid w:val="00490488"/>
    <w:rsid w:val="00491442"/>
    <w:rsid w:val="00493028"/>
    <w:rsid w:val="00497C84"/>
    <w:rsid w:val="004A164D"/>
    <w:rsid w:val="004A1ACB"/>
    <w:rsid w:val="004A240E"/>
    <w:rsid w:val="004A269D"/>
    <w:rsid w:val="004A2A15"/>
    <w:rsid w:val="004A4712"/>
    <w:rsid w:val="004A5EAE"/>
    <w:rsid w:val="004A69FC"/>
    <w:rsid w:val="004A6BF4"/>
    <w:rsid w:val="004B219B"/>
    <w:rsid w:val="004B26C1"/>
    <w:rsid w:val="004B2951"/>
    <w:rsid w:val="004B37B7"/>
    <w:rsid w:val="004B3E6D"/>
    <w:rsid w:val="004C1E10"/>
    <w:rsid w:val="004C25EA"/>
    <w:rsid w:val="004C2D12"/>
    <w:rsid w:val="004C3139"/>
    <w:rsid w:val="004C45DB"/>
    <w:rsid w:val="004C6A4C"/>
    <w:rsid w:val="004C6C69"/>
    <w:rsid w:val="004D1533"/>
    <w:rsid w:val="004D3C9F"/>
    <w:rsid w:val="004D3DC3"/>
    <w:rsid w:val="004D7DC0"/>
    <w:rsid w:val="004E0B49"/>
    <w:rsid w:val="004E1491"/>
    <w:rsid w:val="004E17C6"/>
    <w:rsid w:val="004E2FF9"/>
    <w:rsid w:val="004E73FA"/>
    <w:rsid w:val="004E7B32"/>
    <w:rsid w:val="004E7D97"/>
    <w:rsid w:val="004F139F"/>
    <w:rsid w:val="004F195B"/>
    <w:rsid w:val="004F3BD7"/>
    <w:rsid w:val="004F5138"/>
    <w:rsid w:val="004F5748"/>
    <w:rsid w:val="004F7F15"/>
    <w:rsid w:val="00501299"/>
    <w:rsid w:val="00503CF9"/>
    <w:rsid w:val="00503F49"/>
    <w:rsid w:val="00504FB0"/>
    <w:rsid w:val="00505168"/>
    <w:rsid w:val="00510CC3"/>
    <w:rsid w:val="00511133"/>
    <w:rsid w:val="005121A9"/>
    <w:rsid w:val="005122AE"/>
    <w:rsid w:val="005142A7"/>
    <w:rsid w:val="00514848"/>
    <w:rsid w:val="00515181"/>
    <w:rsid w:val="005161B8"/>
    <w:rsid w:val="005206B3"/>
    <w:rsid w:val="00523D9A"/>
    <w:rsid w:val="00524C54"/>
    <w:rsid w:val="00525796"/>
    <w:rsid w:val="00527166"/>
    <w:rsid w:val="0053128B"/>
    <w:rsid w:val="0053185A"/>
    <w:rsid w:val="0053232E"/>
    <w:rsid w:val="00533255"/>
    <w:rsid w:val="00533A5F"/>
    <w:rsid w:val="005361FF"/>
    <w:rsid w:val="00537BFA"/>
    <w:rsid w:val="00540616"/>
    <w:rsid w:val="005413DF"/>
    <w:rsid w:val="00545254"/>
    <w:rsid w:val="00545EB8"/>
    <w:rsid w:val="005501C6"/>
    <w:rsid w:val="005505C4"/>
    <w:rsid w:val="00550BAF"/>
    <w:rsid w:val="00550F04"/>
    <w:rsid w:val="005511FA"/>
    <w:rsid w:val="005566FF"/>
    <w:rsid w:val="00556F22"/>
    <w:rsid w:val="005578EC"/>
    <w:rsid w:val="005579DE"/>
    <w:rsid w:val="00561E9A"/>
    <w:rsid w:val="00565361"/>
    <w:rsid w:val="00565D0B"/>
    <w:rsid w:val="00565E5F"/>
    <w:rsid w:val="00566BC9"/>
    <w:rsid w:val="00566E16"/>
    <w:rsid w:val="00570020"/>
    <w:rsid w:val="0057066B"/>
    <w:rsid w:val="00570BCD"/>
    <w:rsid w:val="00570C91"/>
    <w:rsid w:val="00571527"/>
    <w:rsid w:val="00572970"/>
    <w:rsid w:val="0057519F"/>
    <w:rsid w:val="0057646F"/>
    <w:rsid w:val="00576DF6"/>
    <w:rsid w:val="0057767D"/>
    <w:rsid w:val="00577E98"/>
    <w:rsid w:val="00582DD6"/>
    <w:rsid w:val="00584018"/>
    <w:rsid w:val="005841E0"/>
    <w:rsid w:val="0058589C"/>
    <w:rsid w:val="00585CC2"/>
    <w:rsid w:val="00586698"/>
    <w:rsid w:val="005901C4"/>
    <w:rsid w:val="0059417B"/>
    <w:rsid w:val="00594718"/>
    <w:rsid w:val="005953E2"/>
    <w:rsid w:val="00597C2C"/>
    <w:rsid w:val="005A31C3"/>
    <w:rsid w:val="005A3B6C"/>
    <w:rsid w:val="005A5025"/>
    <w:rsid w:val="005A71B5"/>
    <w:rsid w:val="005B04D5"/>
    <w:rsid w:val="005B3955"/>
    <w:rsid w:val="005B5801"/>
    <w:rsid w:val="005B620C"/>
    <w:rsid w:val="005B6E84"/>
    <w:rsid w:val="005B7303"/>
    <w:rsid w:val="005C1169"/>
    <w:rsid w:val="005C1179"/>
    <w:rsid w:val="005C1936"/>
    <w:rsid w:val="005C304A"/>
    <w:rsid w:val="005C46FC"/>
    <w:rsid w:val="005C5751"/>
    <w:rsid w:val="005C638B"/>
    <w:rsid w:val="005D35BF"/>
    <w:rsid w:val="005D48AB"/>
    <w:rsid w:val="005D4C92"/>
    <w:rsid w:val="005D5318"/>
    <w:rsid w:val="005D5761"/>
    <w:rsid w:val="005D68CD"/>
    <w:rsid w:val="005D6B58"/>
    <w:rsid w:val="005E28CD"/>
    <w:rsid w:val="005E4724"/>
    <w:rsid w:val="005F04E6"/>
    <w:rsid w:val="005F2949"/>
    <w:rsid w:val="005F3591"/>
    <w:rsid w:val="005F36A1"/>
    <w:rsid w:val="005F6756"/>
    <w:rsid w:val="005F74A8"/>
    <w:rsid w:val="00601EAB"/>
    <w:rsid w:val="006021DE"/>
    <w:rsid w:val="0060369A"/>
    <w:rsid w:val="00606A09"/>
    <w:rsid w:val="00607AD0"/>
    <w:rsid w:val="00607F8B"/>
    <w:rsid w:val="00610E46"/>
    <w:rsid w:val="0061167D"/>
    <w:rsid w:val="006135FA"/>
    <w:rsid w:val="00613AB1"/>
    <w:rsid w:val="00613C0A"/>
    <w:rsid w:val="00613CF3"/>
    <w:rsid w:val="0061467A"/>
    <w:rsid w:val="006150A4"/>
    <w:rsid w:val="006153E6"/>
    <w:rsid w:val="006154FC"/>
    <w:rsid w:val="00615AF6"/>
    <w:rsid w:val="00617CA4"/>
    <w:rsid w:val="00620131"/>
    <w:rsid w:val="00621260"/>
    <w:rsid w:val="00623586"/>
    <w:rsid w:val="006237C8"/>
    <w:rsid w:val="00626418"/>
    <w:rsid w:val="00626FD0"/>
    <w:rsid w:val="006278B4"/>
    <w:rsid w:val="00631189"/>
    <w:rsid w:val="00631401"/>
    <w:rsid w:val="00632372"/>
    <w:rsid w:val="0063649F"/>
    <w:rsid w:val="00636AEA"/>
    <w:rsid w:val="00637490"/>
    <w:rsid w:val="00641CF3"/>
    <w:rsid w:val="006430A6"/>
    <w:rsid w:val="0064347C"/>
    <w:rsid w:val="00643684"/>
    <w:rsid w:val="00643B01"/>
    <w:rsid w:val="00645270"/>
    <w:rsid w:val="0064536D"/>
    <w:rsid w:val="006474A4"/>
    <w:rsid w:val="00650E3B"/>
    <w:rsid w:val="00652102"/>
    <w:rsid w:val="0065226E"/>
    <w:rsid w:val="00652BF8"/>
    <w:rsid w:val="00654594"/>
    <w:rsid w:val="006545D3"/>
    <w:rsid w:val="00654ED2"/>
    <w:rsid w:val="00662012"/>
    <w:rsid w:val="00662356"/>
    <w:rsid w:val="00664030"/>
    <w:rsid w:val="00664D72"/>
    <w:rsid w:val="0066530E"/>
    <w:rsid w:val="006662E3"/>
    <w:rsid w:val="0066747B"/>
    <w:rsid w:val="00672182"/>
    <w:rsid w:val="00673178"/>
    <w:rsid w:val="006731ED"/>
    <w:rsid w:val="006751D8"/>
    <w:rsid w:val="00675A01"/>
    <w:rsid w:val="00675C8E"/>
    <w:rsid w:val="00675E9F"/>
    <w:rsid w:val="006772BD"/>
    <w:rsid w:val="006778C3"/>
    <w:rsid w:val="0068635F"/>
    <w:rsid w:val="006869BD"/>
    <w:rsid w:val="00692BF2"/>
    <w:rsid w:val="00692C5C"/>
    <w:rsid w:val="00696EA6"/>
    <w:rsid w:val="00697E66"/>
    <w:rsid w:val="006A06ED"/>
    <w:rsid w:val="006A0E85"/>
    <w:rsid w:val="006A22F6"/>
    <w:rsid w:val="006A24E2"/>
    <w:rsid w:val="006A4401"/>
    <w:rsid w:val="006A4E9E"/>
    <w:rsid w:val="006A4F84"/>
    <w:rsid w:val="006A6A87"/>
    <w:rsid w:val="006B15F9"/>
    <w:rsid w:val="006B3490"/>
    <w:rsid w:val="006B7298"/>
    <w:rsid w:val="006B74FC"/>
    <w:rsid w:val="006B7654"/>
    <w:rsid w:val="006C0ECA"/>
    <w:rsid w:val="006C2197"/>
    <w:rsid w:val="006C2EE9"/>
    <w:rsid w:val="006C53DE"/>
    <w:rsid w:val="006C734D"/>
    <w:rsid w:val="006C74C4"/>
    <w:rsid w:val="006D0B67"/>
    <w:rsid w:val="006D2596"/>
    <w:rsid w:val="006D2AFC"/>
    <w:rsid w:val="006D2CF3"/>
    <w:rsid w:val="006D41DD"/>
    <w:rsid w:val="006D42CE"/>
    <w:rsid w:val="006D4ACC"/>
    <w:rsid w:val="006D5231"/>
    <w:rsid w:val="006D5C07"/>
    <w:rsid w:val="006D7D1C"/>
    <w:rsid w:val="006E070A"/>
    <w:rsid w:val="006E08F8"/>
    <w:rsid w:val="006E1C9B"/>
    <w:rsid w:val="006E2E2E"/>
    <w:rsid w:val="006E2F8C"/>
    <w:rsid w:val="006E3AE4"/>
    <w:rsid w:val="006E3B28"/>
    <w:rsid w:val="006E6CA2"/>
    <w:rsid w:val="006E7F1E"/>
    <w:rsid w:val="006F015A"/>
    <w:rsid w:val="006F1397"/>
    <w:rsid w:val="006F2AB5"/>
    <w:rsid w:val="006F4432"/>
    <w:rsid w:val="006F49E0"/>
    <w:rsid w:val="006F68B7"/>
    <w:rsid w:val="00701ADC"/>
    <w:rsid w:val="007033CF"/>
    <w:rsid w:val="007057AC"/>
    <w:rsid w:val="007058B7"/>
    <w:rsid w:val="007119CD"/>
    <w:rsid w:val="0071282D"/>
    <w:rsid w:val="007168F0"/>
    <w:rsid w:val="00716FBA"/>
    <w:rsid w:val="00717470"/>
    <w:rsid w:val="00722E1C"/>
    <w:rsid w:val="00724238"/>
    <w:rsid w:val="007267A1"/>
    <w:rsid w:val="00727ACF"/>
    <w:rsid w:val="00730A3C"/>
    <w:rsid w:val="0073117B"/>
    <w:rsid w:val="00731744"/>
    <w:rsid w:val="00731B1A"/>
    <w:rsid w:val="007320AA"/>
    <w:rsid w:val="007320DC"/>
    <w:rsid w:val="00732B74"/>
    <w:rsid w:val="00733511"/>
    <w:rsid w:val="00733DF2"/>
    <w:rsid w:val="00734778"/>
    <w:rsid w:val="00734970"/>
    <w:rsid w:val="007356B9"/>
    <w:rsid w:val="007364E0"/>
    <w:rsid w:val="00737684"/>
    <w:rsid w:val="00741676"/>
    <w:rsid w:val="007417B8"/>
    <w:rsid w:val="007428D6"/>
    <w:rsid w:val="00742B94"/>
    <w:rsid w:val="00742CA2"/>
    <w:rsid w:val="0074301E"/>
    <w:rsid w:val="00745AE8"/>
    <w:rsid w:val="00747459"/>
    <w:rsid w:val="00747664"/>
    <w:rsid w:val="0074770F"/>
    <w:rsid w:val="007479A7"/>
    <w:rsid w:val="00747EB6"/>
    <w:rsid w:val="0075009D"/>
    <w:rsid w:val="0075116A"/>
    <w:rsid w:val="007527F6"/>
    <w:rsid w:val="007528B9"/>
    <w:rsid w:val="00753A7C"/>
    <w:rsid w:val="00753AE5"/>
    <w:rsid w:val="00753EFD"/>
    <w:rsid w:val="0075451C"/>
    <w:rsid w:val="00754E5B"/>
    <w:rsid w:val="00755779"/>
    <w:rsid w:val="0075624B"/>
    <w:rsid w:val="0075653D"/>
    <w:rsid w:val="0075765B"/>
    <w:rsid w:val="00757942"/>
    <w:rsid w:val="00763B18"/>
    <w:rsid w:val="00763C23"/>
    <w:rsid w:val="00764369"/>
    <w:rsid w:val="00767058"/>
    <w:rsid w:val="007679D1"/>
    <w:rsid w:val="007703DC"/>
    <w:rsid w:val="00770561"/>
    <w:rsid w:val="00770FA4"/>
    <w:rsid w:val="00771241"/>
    <w:rsid w:val="00772A30"/>
    <w:rsid w:val="00774CA7"/>
    <w:rsid w:val="007758E3"/>
    <w:rsid w:val="007763F5"/>
    <w:rsid w:val="007764B3"/>
    <w:rsid w:val="00776C71"/>
    <w:rsid w:val="00780080"/>
    <w:rsid w:val="00783486"/>
    <w:rsid w:val="00786238"/>
    <w:rsid w:val="00786624"/>
    <w:rsid w:val="00786E20"/>
    <w:rsid w:val="00786F9F"/>
    <w:rsid w:val="0078713A"/>
    <w:rsid w:val="007900C2"/>
    <w:rsid w:val="00790843"/>
    <w:rsid w:val="00792283"/>
    <w:rsid w:val="00792EA7"/>
    <w:rsid w:val="007932F0"/>
    <w:rsid w:val="00794803"/>
    <w:rsid w:val="00796300"/>
    <w:rsid w:val="00797A90"/>
    <w:rsid w:val="007A2298"/>
    <w:rsid w:val="007A3851"/>
    <w:rsid w:val="007A6350"/>
    <w:rsid w:val="007A7459"/>
    <w:rsid w:val="007B09AF"/>
    <w:rsid w:val="007B5040"/>
    <w:rsid w:val="007B59DB"/>
    <w:rsid w:val="007B6C90"/>
    <w:rsid w:val="007B7B89"/>
    <w:rsid w:val="007B7F25"/>
    <w:rsid w:val="007C10B9"/>
    <w:rsid w:val="007C2D58"/>
    <w:rsid w:val="007C565A"/>
    <w:rsid w:val="007C58A9"/>
    <w:rsid w:val="007C61DC"/>
    <w:rsid w:val="007C74AC"/>
    <w:rsid w:val="007C7669"/>
    <w:rsid w:val="007D3076"/>
    <w:rsid w:val="007D44A6"/>
    <w:rsid w:val="007D5089"/>
    <w:rsid w:val="007D5204"/>
    <w:rsid w:val="007D5236"/>
    <w:rsid w:val="007D690F"/>
    <w:rsid w:val="007D7E35"/>
    <w:rsid w:val="007E0BD1"/>
    <w:rsid w:val="007E124F"/>
    <w:rsid w:val="007E26E5"/>
    <w:rsid w:val="007E3CE3"/>
    <w:rsid w:val="007E41B8"/>
    <w:rsid w:val="007E4625"/>
    <w:rsid w:val="007E7F7E"/>
    <w:rsid w:val="007F1FD2"/>
    <w:rsid w:val="007F3227"/>
    <w:rsid w:val="007F3A52"/>
    <w:rsid w:val="007F66F7"/>
    <w:rsid w:val="007F6B4F"/>
    <w:rsid w:val="007F6E96"/>
    <w:rsid w:val="00802228"/>
    <w:rsid w:val="00803B5F"/>
    <w:rsid w:val="0080467B"/>
    <w:rsid w:val="00806746"/>
    <w:rsid w:val="00806863"/>
    <w:rsid w:val="00806DDB"/>
    <w:rsid w:val="00806F06"/>
    <w:rsid w:val="00807F95"/>
    <w:rsid w:val="00811AF5"/>
    <w:rsid w:val="00811BD7"/>
    <w:rsid w:val="00814FD6"/>
    <w:rsid w:val="00815AB1"/>
    <w:rsid w:val="00815F89"/>
    <w:rsid w:val="00816010"/>
    <w:rsid w:val="00816FB8"/>
    <w:rsid w:val="00817BF4"/>
    <w:rsid w:val="00821DCD"/>
    <w:rsid w:val="00823EE5"/>
    <w:rsid w:val="00823EF8"/>
    <w:rsid w:val="008253C9"/>
    <w:rsid w:val="00826423"/>
    <w:rsid w:val="00827385"/>
    <w:rsid w:val="00827880"/>
    <w:rsid w:val="00827FCD"/>
    <w:rsid w:val="0083147F"/>
    <w:rsid w:val="00831ACA"/>
    <w:rsid w:val="0083342F"/>
    <w:rsid w:val="00833558"/>
    <w:rsid w:val="00833A75"/>
    <w:rsid w:val="00835C29"/>
    <w:rsid w:val="0083735A"/>
    <w:rsid w:val="008377EA"/>
    <w:rsid w:val="00840B7B"/>
    <w:rsid w:val="00841C91"/>
    <w:rsid w:val="0084358C"/>
    <w:rsid w:val="00843DE5"/>
    <w:rsid w:val="008441E5"/>
    <w:rsid w:val="00850259"/>
    <w:rsid w:val="0085711E"/>
    <w:rsid w:val="00857F23"/>
    <w:rsid w:val="0086546B"/>
    <w:rsid w:val="00865B0F"/>
    <w:rsid w:val="00865B56"/>
    <w:rsid w:val="0086607E"/>
    <w:rsid w:val="008661BB"/>
    <w:rsid w:val="008669DF"/>
    <w:rsid w:val="00867A11"/>
    <w:rsid w:val="00870D05"/>
    <w:rsid w:val="00870F02"/>
    <w:rsid w:val="00870F9D"/>
    <w:rsid w:val="00871A41"/>
    <w:rsid w:val="00871A69"/>
    <w:rsid w:val="00873B3C"/>
    <w:rsid w:val="0087543B"/>
    <w:rsid w:val="00876011"/>
    <w:rsid w:val="0088329E"/>
    <w:rsid w:val="00883FCC"/>
    <w:rsid w:val="0088403E"/>
    <w:rsid w:val="00884BF3"/>
    <w:rsid w:val="00885E2F"/>
    <w:rsid w:val="0088697F"/>
    <w:rsid w:val="00887A14"/>
    <w:rsid w:val="00887F17"/>
    <w:rsid w:val="00890A4B"/>
    <w:rsid w:val="00892FEF"/>
    <w:rsid w:val="00895838"/>
    <w:rsid w:val="00897625"/>
    <w:rsid w:val="00897D48"/>
    <w:rsid w:val="008A0234"/>
    <w:rsid w:val="008A488B"/>
    <w:rsid w:val="008A62C1"/>
    <w:rsid w:val="008B3732"/>
    <w:rsid w:val="008B3DC1"/>
    <w:rsid w:val="008B5EDF"/>
    <w:rsid w:val="008B7D43"/>
    <w:rsid w:val="008C0B7D"/>
    <w:rsid w:val="008C14E6"/>
    <w:rsid w:val="008C19AA"/>
    <w:rsid w:val="008C2FF2"/>
    <w:rsid w:val="008C5115"/>
    <w:rsid w:val="008C563E"/>
    <w:rsid w:val="008C6155"/>
    <w:rsid w:val="008D14E0"/>
    <w:rsid w:val="008D1BE1"/>
    <w:rsid w:val="008D2606"/>
    <w:rsid w:val="008D3ACE"/>
    <w:rsid w:val="008D50E1"/>
    <w:rsid w:val="008D5751"/>
    <w:rsid w:val="008D6990"/>
    <w:rsid w:val="008D6AE1"/>
    <w:rsid w:val="008D6C4F"/>
    <w:rsid w:val="008E0566"/>
    <w:rsid w:val="008E3DB4"/>
    <w:rsid w:val="008E4A93"/>
    <w:rsid w:val="008E698C"/>
    <w:rsid w:val="008E73B5"/>
    <w:rsid w:val="008F008F"/>
    <w:rsid w:val="008F035F"/>
    <w:rsid w:val="008F1180"/>
    <w:rsid w:val="008F263F"/>
    <w:rsid w:val="008F39F0"/>
    <w:rsid w:val="008F3BD1"/>
    <w:rsid w:val="008F4441"/>
    <w:rsid w:val="008F54C4"/>
    <w:rsid w:val="0090040D"/>
    <w:rsid w:val="009018D2"/>
    <w:rsid w:val="0090282A"/>
    <w:rsid w:val="00904559"/>
    <w:rsid w:val="00905A15"/>
    <w:rsid w:val="00905B52"/>
    <w:rsid w:val="00910A4D"/>
    <w:rsid w:val="00911965"/>
    <w:rsid w:val="00912FAE"/>
    <w:rsid w:val="00913927"/>
    <w:rsid w:val="00913ED0"/>
    <w:rsid w:val="00915B73"/>
    <w:rsid w:val="00916492"/>
    <w:rsid w:val="009178FF"/>
    <w:rsid w:val="00917DAE"/>
    <w:rsid w:val="009208DC"/>
    <w:rsid w:val="00922E6E"/>
    <w:rsid w:val="00922E7C"/>
    <w:rsid w:val="00924725"/>
    <w:rsid w:val="00924D1B"/>
    <w:rsid w:val="00925159"/>
    <w:rsid w:val="00925DDE"/>
    <w:rsid w:val="00927502"/>
    <w:rsid w:val="00930873"/>
    <w:rsid w:val="0093115D"/>
    <w:rsid w:val="009319ED"/>
    <w:rsid w:val="00932238"/>
    <w:rsid w:val="00933364"/>
    <w:rsid w:val="00934BE7"/>
    <w:rsid w:val="00935B2A"/>
    <w:rsid w:val="00935C4A"/>
    <w:rsid w:val="00941C8E"/>
    <w:rsid w:val="009422FE"/>
    <w:rsid w:val="00942560"/>
    <w:rsid w:val="00943D22"/>
    <w:rsid w:val="0094737C"/>
    <w:rsid w:val="00952FC7"/>
    <w:rsid w:val="00953482"/>
    <w:rsid w:val="009558AE"/>
    <w:rsid w:val="00956B81"/>
    <w:rsid w:val="009574CA"/>
    <w:rsid w:val="0095766A"/>
    <w:rsid w:val="00960405"/>
    <w:rsid w:val="009609EA"/>
    <w:rsid w:val="00961171"/>
    <w:rsid w:val="00961561"/>
    <w:rsid w:val="0096166B"/>
    <w:rsid w:val="009623A8"/>
    <w:rsid w:val="0096474E"/>
    <w:rsid w:val="00964C99"/>
    <w:rsid w:val="00970249"/>
    <w:rsid w:val="00971482"/>
    <w:rsid w:val="0097188F"/>
    <w:rsid w:val="00973322"/>
    <w:rsid w:val="009750EF"/>
    <w:rsid w:val="00976D7C"/>
    <w:rsid w:val="00977EB0"/>
    <w:rsid w:val="00980F92"/>
    <w:rsid w:val="0098123B"/>
    <w:rsid w:val="0098183E"/>
    <w:rsid w:val="00983861"/>
    <w:rsid w:val="00983F96"/>
    <w:rsid w:val="00984146"/>
    <w:rsid w:val="00984F96"/>
    <w:rsid w:val="00990A3E"/>
    <w:rsid w:val="00990AEA"/>
    <w:rsid w:val="00991D93"/>
    <w:rsid w:val="0099268C"/>
    <w:rsid w:val="009928AF"/>
    <w:rsid w:val="0099493E"/>
    <w:rsid w:val="00994CA1"/>
    <w:rsid w:val="00995A24"/>
    <w:rsid w:val="009974CC"/>
    <w:rsid w:val="009A0FB3"/>
    <w:rsid w:val="009A1A38"/>
    <w:rsid w:val="009A1BF2"/>
    <w:rsid w:val="009A1ECA"/>
    <w:rsid w:val="009A4175"/>
    <w:rsid w:val="009B297A"/>
    <w:rsid w:val="009B4406"/>
    <w:rsid w:val="009B7186"/>
    <w:rsid w:val="009B7A19"/>
    <w:rsid w:val="009B7B9A"/>
    <w:rsid w:val="009B7EF5"/>
    <w:rsid w:val="009C1677"/>
    <w:rsid w:val="009C1FAE"/>
    <w:rsid w:val="009C2DEC"/>
    <w:rsid w:val="009C2E35"/>
    <w:rsid w:val="009C4628"/>
    <w:rsid w:val="009C5741"/>
    <w:rsid w:val="009C6998"/>
    <w:rsid w:val="009C6A76"/>
    <w:rsid w:val="009D1761"/>
    <w:rsid w:val="009D249A"/>
    <w:rsid w:val="009D35B2"/>
    <w:rsid w:val="009D6A8D"/>
    <w:rsid w:val="009D6E36"/>
    <w:rsid w:val="009D76B5"/>
    <w:rsid w:val="009D7F24"/>
    <w:rsid w:val="009E003C"/>
    <w:rsid w:val="009E0216"/>
    <w:rsid w:val="009E1160"/>
    <w:rsid w:val="009E228B"/>
    <w:rsid w:val="009E27AC"/>
    <w:rsid w:val="009E4753"/>
    <w:rsid w:val="009E5B5D"/>
    <w:rsid w:val="009E6B3F"/>
    <w:rsid w:val="009F41FB"/>
    <w:rsid w:val="009F444B"/>
    <w:rsid w:val="009F6D6B"/>
    <w:rsid w:val="00A0059F"/>
    <w:rsid w:val="00A00CC1"/>
    <w:rsid w:val="00A02F13"/>
    <w:rsid w:val="00A04E20"/>
    <w:rsid w:val="00A05431"/>
    <w:rsid w:val="00A1169D"/>
    <w:rsid w:val="00A13C80"/>
    <w:rsid w:val="00A14966"/>
    <w:rsid w:val="00A14EC2"/>
    <w:rsid w:val="00A20C52"/>
    <w:rsid w:val="00A2137C"/>
    <w:rsid w:val="00A22CC6"/>
    <w:rsid w:val="00A2311F"/>
    <w:rsid w:val="00A23864"/>
    <w:rsid w:val="00A24099"/>
    <w:rsid w:val="00A24E76"/>
    <w:rsid w:val="00A26129"/>
    <w:rsid w:val="00A26F38"/>
    <w:rsid w:val="00A276FF"/>
    <w:rsid w:val="00A3078A"/>
    <w:rsid w:val="00A30AC5"/>
    <w:rsid w:val="00A30C40"/>
    <w:rsid w:val="00A31159"/>
    <w:rsid w:val="00A3124A"/>
    <w:rsid w:val="00A31798"/>
    <w:rsid w:val="00A32FB6"/>
    <w:rsid w:val="00A3380A"/>
    <w:rsid w:val="00A34685"/>
    <w:rsid w:val="00A35A32"/>
    <w:rsid w:val="00A42F7A"/>
    <w:rsid w:val="00A43BDA"/>
    <w:rsid w:val="00A44330"/>
    <w:rsid w:val="00A455B7"/>
    <w:rsid w:val="00A4645B"/>
    <w:rsid w:val="00A464EB"/>
    <w:rsid w:val="00A4703C"/>
    <w:rsid w:val="00A47C03"/>
    <w:rsid w:val="00A506E2"/>
    <w:rsid w:val="00A51614"/>
    <w:rsid w:val="00A51877"/>
    <w:rsid w:val="00A51895"/>
    <w:rsid w:val="00A53E77"/>
    <w:rsid w:val="00A57F97"/>
    <w:rsid w:val="00A6034C"/>
    <w:rsid w:val="00A61FC9"/>
    <w:rsid w:val="00A6280B"/>
    <w:rsid w:val="00A6419A"/>
    <w:rsid w:val="00A64DFD"/>
    <w:rsid w:val="00A66DD7"/>
    <w:rsid w:val="00A67900"/>
    <w:rsid w:val="00A7309F"/>
    <w:rsid w:val="00A73CB4"/>
    <w:rsid w:val="00A74109"/>
    <w:rsid w:val="00A75B01"/>
    <w:rsid w:val="00A76342"/>
    <w:rsid w:val="00A810E8"/>
    <w:rsid w:val="00A814A1"/>
    <w:rsid w:val="00A84768"/>
    <w:rsid w:val="00A86CA4"/>
    <w:rsid w:val="00A86CE0"/>
    <w:rsid w:val="00A91A48"/>
    <w:rsid w:val="00A91B41"/>
    <w:rsid w:val="00A91D9A"/>
    <w:rsid w:val="00A933CC"/>
    <w:rsid w:val="00A96212"/>
    <w:rsid w:val="00A968D0"/>
    <w:rsid w:val="00AA1386"/>
    <w:rsid w:val="00AA15D2"/>
    <w:rsid w:val="00AA171E"/>
    <w:rsid w:val="00AA2B56"/>
    <w:rsid w:val="00AA2B7E"/>
    <w:rsid w:val="00AA2F5E"/>
    <w:rsid w:val="00AA31FD"/>
    <w:rsid w:val="00AA59EA"/>
    <w:rsid w:val="00AA5C18"/>
    <w:rsid w:val="00AA6F72"/>
    <w:rsid w:val="00AA777E"/>
    <w:rsid w:val="00AA7C68"/>
    <w:rsid w:val="00AB02A8"/>
    <w:rsid w:val="00AB09EF"/>
    <w:rsid w:val="00AB1C6E"/>
    <w:rsid w:val="00AB1F5B"/>
    <w:rsid w:val="00AB38DC"/>
    <w:rsid w:val="00AB4B18"/>
    <w:rsid w:val="00AB4B74"/>
    <w:rsid w:val="00AB5638"/>
    <w:rsid w:val="00AB5A05"/>
    <w:rsid w:val="00AB61E3"/>
    <w:rsid w:val="00AB6BAC"/>
    <w:rsid w:val="00AB6D82"/>
    <w:rsid w:val="00AC44A3"/>
    <w:rsid w:val="00AC5274"/>
    <w:rsid w:val="00AC6EDD"/>
    <w:rsid w:val="00AC7C43"/>
    <w:rsid w:val="00AD5AAB"/>
    <w:rsid w:val="00AD7A53"/>
    <w:rsid w:val="00AD7EAA"/>
    <w:rsid w:val="00AE1BB2"/>
    <w:rsid w:val="00AE2E9E"/>
    <w:rsid w:val="00AE2F9F"/>
    <w:rsid w:val="00AE3C01"/>
    <w:rsid w:val="00AE3FBE"/>
    <w:rsid w:val="00AE4731"/>
    <w:rsid w:val="00AE7C2F"/>
    <w:rsid w:val="00AF006B"/>
    <w:rsid w:val="00AF46BD"/>
    <w:rsid w:val="00AF5719"/>
    <w:rsid w:val="00AF5D66"/>
    <w:rsid w:val="00AF6E96"/>
    <w:rsid w:val="00B0065B"/>
    <w:rsid w:val="00B015A7"/>
    <w:rsid w:val="00B018B1"/>
    <w:rsid w:val="00B02087"/>
    <w:rsid w:val="00B022B9"/>
    <w:rsid w:val="00B02D31"/>
    <w:rsid w:val="00B04380"/>
    <w:rsid w:val="00B056F6"/>
    <w:rsid w:val="00B05E64"/>
    <w:rsid w:val="00B07427"/>
    <w:rsid w:val="00B117EA"/>
    <w:rsid w:val="00B11FE5"/>
    <w:rsid w:val="00B12192"/>
    <w:rsid w:val="00B165BA"/>
    <w:rsid w:val="00B16D75"/>
    <w:rsid w:val="00B17E03"/>
    <w:rsid w:val="00B20B53"/>
    <w:rsid w:val="00B21285"/>
    <w:rsid w:val="00B21652"/>
    <w:rsid w:val="00B2216F"/>
    <w:rsid w:val="00B22530"/>
    <w:rsid w:val="00B22C38"/>
    <w:rsid w:val="00B23D1A"/>
    <w:rsid w:val="00B23D7D"/>
    <w:rsid w:val="00B27BC1"/>
    <w:rsid w:val="00B30163"/>
    <w:rsid w:val="00B30590"/>
    <w:rsid w:val="00B30C10"/>
    <w:rsid w:val="00B33C7F"/>
    <w:rsid w:val="00B34813"/>
    <w:rsid w:val="00B40678"/>
    <w:rsid w:val="00B423C2"/>
    <w:rsid w:val="00B4373B"/>
    <w:rsid w:val="00B443B0"/>
    <w:rsid w:val="00B44FC4"/>
    <w:rsid w:val="00B475C6"/>
    <w:rsid w:val="00B5287C"/>
    <w:rsid w:val="00B52F7F"/>
    <w:rsid w:val="00B52FE1"/>
    <w:rsid w:val="00B53478"/>
    <w:rsid w:val="00B53E01"/>
    <w:rsid w:val="00B54A78"/>
    <w:rsid w:val="00B556CD"/>
    <w:rsid w:val="00B5777B"/>
    <w:rsid w:val="00B6106B"/>
    <w:rsid w:val="00B632AB"/>
    <w:rsid w:val="00B64DE5"/>
    <w:rsid w:val="00B67791"/>
    <w:rsid w:val="00B7183A"/>
    <w:rsid w:val="00B71E18"/>
    <w:rsid w:val="00B7264A"/>
    <w:rsid w:val="00B72BF1"/>
    <w:rsid w:val="00B7358A"/>
    <w:rsid w:val="00B73DF9"/>
    <w:rsid w:val="00B80BDD"/>
    <w:rsid w:val="00B83234"/>
    <w:rsid w:val="00B8730F"/>
    <w:rsid w:val="00B90C36"/>
    <w:rsid w:val="00B937B4"/>
    <w:rsid w:val="00B97FC3"/>
    <w:rsid w:val="00BA01E9"/>
    <w:rsid w:val="00BA088B"/>
    <w:rsid w:val="00BA228C"/>
    <w:rsid w:val="00BA274E"/>
    <w:rsid w:val="00BA4DC3"/>
    <w:rsid w:val="00BA67C5"/>
    <w:rsid w:val="00BA684C"/>
    <w:rsid w:val="00BA725F"/>
    <w:rsid w:val="00BA7AE5"/>
    <w:rsid w:val="00BB1583"/>
    <w:rsid w:val="00BB23DA"/>
    <w:rsid w:val="00BB41A8"/>
    <w:rsid w:val="00BB78A4"/>
    <w:rsid w:val="00BC1D18"/>
    <w:rsid w:val="00BC1FAA"/>
    <w:rsid w:val="00BC2F63"/>
    <w:rsid w:val="00BC3E1C"/>
    <w:rsid w:val="00BC56CF"/>
    <w:rsid w:val="00BC5956"/>
    <w:rsid w:val="00BC5CD3"/>
    <w:rsid w:val="00BC5EEF"/>
    <w:rsid w:val="00BC69B3"/>
    <w:rsid w:val="00BC7889"/>
    <w:rsid w:val="00BD076C"/>
    <w:rsid w:val="00BD16C1"/>
    <w:rsid w:val="00BD4C72"/>
    <w:rsid w:val="00BD4D19"/>
    <w:rsid w:val="00BD5671"/>
    <w:rsid w:val="00BD6BCB"/>
    <w:rsid w:val="00BE458C"/>
    <w:rsid w:val="00BE45B5"/>
    <w:rsid w:val="00BE463E"/>
    <w:rsid w:val="00BE466C"/>
    <w:rsid w:val="00BE6F9B"/>
    <w:rsid w:val="00BE7BC3"/>
    <w:rsid w:val="00BE7DFB"/>
    <w:rsid w:val="00BF22B4"/>
    <w:rsid w:val="00BF2581"/>
    <w:rsid w:val="00BF2BAA"/>
    <w:rsid w:val="00BF3077"/>
    <w:rsid w:val="00BF3AF3"/>
    <w:rsid w:val="00C012E7"/>
    <w:rsid w:val="00C0188C"/>
    <w:rsid w:val="00C02F0E"/>
    <w:rsid w:val="00C0497F"/>
    <w:rsid w:val="00C04B2B"/>
    <w:rsid w:val="00C066A7"/>
    <w:rsid w:val="00C077F9"/>
    <w:rsid w:val="00C10810"/>
    <w:rsid w:val="00C10B4C"/>
    <w:rsid w:val="00C1174E"/>
    <w:rsid w:val="00C13DD3"/>
    <w:rsid w:val="00C20090"/>
    <w:rsid w:val="00C21FA0"/>
    <w:rsid w:val="00C22B26"/>
    <w:rsid w:val="00C22E2E"/>
    <w:rsid w:val="00C23C8D"/>
    <w:rsid w:val="00C25088"/>
    <w:rsid w:val="00C2549D"/>
    <w:rsid w:val="00C26CCE"/>
    <w:rsid w:val="00C3039F"/>
    <w:rsid w:val="00C31763"/>
    <w:rsid w:val="00C31A35"/>
    <w:rsid w:val="00C35A19"/>
    <w:rsid w:val="00C37E2F"/>
    <w:rsid w:val="00C4043C"/>
    <w:rsid w:val="00C40572"/>
    <w:rsid w:val="00C41DA1"/>
    <w:rsid w:val="00C42A8C"/>
    <w:rsid w:val="00C44E48"/>
    <w:rsid w:val="00C44F73"/>
    <w:rsid w:val="00C459AF"/>
    <w:rsid w:val="00C513F2"/>
    <w:rsid w:val="00C54AE5"/>
    <w:rsid w:val="00C54DA0"/>
    <w:rsid w:val="00C55963"/>
    <w:rsid w:val="00C56665"/>
    <w:rsid w:val="00C60188"/>
    <w:rsid w:val="00C60258"/>
    <w:rsid w:val="00C60CBF"/>
    <w:rsid w:val="00C61C5C"/>
    <w:rsid w:val="00C6215E"/>
    <w:rsid w:val="00C67614"/>
    <w:rsid w:val="00C71A52"/>
    <w:rsid w:val="00C72A3B"/>
    <w:rsid w:val="00C74EC6"/>
    <w:rsid w:val="00C75291"/>
    <w:rsid w:val="00C75CC8"/>
    <w:rsid w:val="00C76763"/>
    <w:rsid w:val="00C82090"/>
    <w:rsid w:val="00C85D4E"/>
    <w:rsid w:val="00C85E29"/>
    <w:rsid w:val="00C87221"/>
    <w:rsid w:val="00C8733B"/>
    <w:rsid w:val="00C909AF"/>
    <w:rsid w:val="00C95470"/>
    <w:rsid w:val="00C974EC"/>
    <w:rsid w:val="00CA08E7"/>
    <w:rsid w:val="00CA0ABD"/>
    <w:rsid w:val="00CA1606"/>
    <w:rsid w:val="00CA25EB"/>
    <w:rsid w:val="00CA461D"/>
    <w:rsid w:val="00CA5E7E"/>
    <w:rsid w:val="00CB3081"/>
    <w:rsid w:val="00CB3BD5"/>
    <w:rsid w:val="00CB4A46"/>
    <w:rsid w:val="00CB4C9A"/>
    <w:rsid w:val="00CB5DDD"/>
    <w:rsid w:val="00CB6A09"/>
    <w:rsid w:val="00CB6F04"/>
    <w:rsid w:val="00CB725C"/>
    <w:rsid w:val="00CC1537"/>
    <w:rsid w:val="00CC2E75"/>
    <w:rsid w:val="00CC2EFD"/>
    <w:rsid w:val="00CC38A7"/>
    <w:rsid w:val="00CC3DF2"/>
    <w:rsid w:val="00CC44AE"/>
    <w:rsid w:val="00CC5F2D"/>
    <w:rsid w:val="00CC6115"/>
    <w:rsid w:val="00CC6524"/>
    <w:rsid w:val="00CC6A01"/>
    <w:rsid w:val="00CC7596"/>
    <w:rsid w:val="00CD054C"/>
    <w:rsid w:val="00CD0FC3"/>
    <w:rsid w:val="00CD219B"/>
    <w:rsid w:val="00CD2B13"/>
    <w:rsid w:val="00CD47A9"/>
    <w:rsid w:val="00CD578E"/>
    <w:rsid w:val="00CE26CB"/>
    <w:rsid w:val="00CE3E1B"/>
    <w:rsid w:val="00CE4BCE"/>
    <w:rsid w:val="00CE596B"/>
    <w:rsid w:val="00CF2070"/>
    <w:rsid w:val="00CF32BA"/>
    <w:rsid w:val="00CF3547"/>
    <w:rsid w:val="00CF35B7"/>
    <w:rsid w:val="00CF38A8"/>
    <w:rsid w:val="00CF4A07"/>
    <w:rsid w:val="00CF4CF5"/>
    <w:rsid w:val="00CF7EA9"/>
    <w:rsid w:val="00D0413B"/>
    <w:rsid w:val="00D04653"/>
    <w:rsid w:val="00D05246"/>
    <w:rsid w:val="00D06954"/>
    <w:rsid w:val="00D15FB8"/>
    <w:rsid w:val="00D205F5"/>
    <w:rsid w:val="00D21761"/>
    <w:rsid w:val="00D219B7"/>
    <w:rsid w:val="00D21DF2"/>
    <w:rsid w:val="00D22D5F"/>
    <w:rsid w:val="00D22E77"/>
    <w:rsid w:val="00D234F2"/>
    <w:rsid w:val="00D24270"/>
    <w:rsid w:val="00D25393"/>
    <w:rsid w:val="00D2646E"/>
    <w:rsid w:val="00D31EF3"/>
    <w:rsid w:val="00D35152"/>
    <w:rsid w:val="00D3604C"/>
    <w:rsid w:val="00D36131"/>
    <w:rsid w:val="00D3750F"/>
    <w:rsid w:val="00D37D86"/>
    <w:rsid w:val="00D37F37"/>
    <w:rsid w:val="00D41F98"/>
    <w:rsid w:val="00D43C12"/>
    <w:rsid w:val="00D44B75"/>
    <w:rsid w:val="00D45579"/>
    <w:rsid w:val="00D45C46"/>
    <w:rsid w:val="00D470C8"/>
    <w:rsid w:val="00D511E9"/>
    <w:rsid w:val="00D519E1"/>
    <w:rsid w:val="00D51D78"/>
    <w:rsid w:val="00D53C4E"/>
    <w:rsid w:val="00D55A1F"/>
    <w:rsid w:val="00D55B6A"/>
    <w:rsid w:val="00D570AD"/>
    <w:rsid w:val="00D61CE6"/>
    <w:rsid w:val="00D62414"/>
    <w:rsid w:val="00D628C9"/>
    <w:rsid w:val="00D62A97"/>
    <w:rsid w:val="00D62D33"/>
    <w:rsid w:val="00D64D1C"/>
    <w:rsid w:val="00D663FC"/>
    <w:rsid w:val="00D66A15"/>
    <w:rsid w:val="00D67168"/>
    <w:rsid w:val="00D67C57"/>
    <w:rsid w:val="00D703EE"/>
    <w:rsid w:val="00D71F60"/>
    <w:rsid w:val="00D725AA"/>
    <w:rsid w:val="00D725B9"/>
    <w:rsid w:val="00D73E4C"/>
    <w:rsid w:val="00D76B00"/>
    <w:rsid w:val="00D77197"/>
    <w:rsid w:val="00D77374"/>
    <w:rsid w:val="00D812DE"/>
    <w:rsid w:val="00D838CC"/>
    <w:rsid w:val="00D913A2"/>
    <w:rsid w:val="00D95437"/>
    <w:rsid w:val="00D95C0D"/>
    <w:rsid w:val="00D9690A"/>
    <w:rsid w:val="00D96C15"/>
    <w:rsid w:val="00D974D8"/>
    <w:rsid w:val="00D97A3B"/>
    <w:rsid w:val="00DA17C4"/>
    <w:rsid w:val="00DA2BBF"/>
    <w:rsid w:val="00DA39A5"/>
    <w:rsid w:val="00DA3E76"/>
    <w:rsid w:val="00DA5405"/>
    <w:rsid w:val="00DA5F93"/>
    <w:rsid w:val="00DA618F"/>
    <w:rsid w:val="00DA6B7F"/>
    <w:rsid w:val="00DA6E88"/>
    <w:rsid w:val="00DA7388"/>
    <w:rsid w:val="00DA73F9"/>
    <w:rsid w:val="00DA7AE3"/>
    <w:rsid w:val="00DB120E"/>
    <w:rsid w:val="00DB31C4"/>
    <w:rsid w:val="00DB656B"/>
    <w:rsid w:val="00DB7793"/>
    <w:rsid w:val="00DC051D"/>
    <w:rsid w:val="00DC05DE"/>
    <w:rsid w:val="00DC1B6B"/>
    <w:rsid w:val="00DC1FCD"/>
    <w:rsid w:val="00DC3892"/>
    <w:rsid w:val="00DC5508"/>
    <w:rsid w:val="00DC7735"/>
    <w:rsid w:val="00DC7966"/>
    <w:rsid w:val="00DD2358"/>
    <w:rsid w:val="00DD2DA9"/>
    <w:rsid w:val="00DD3641"/>
    <w:rsid w:val="00DD3744"/>
    <w:rsid w:val="00DD5B24"/>
    <w:rsid w:val="00DE5AB4"/>
    <w:rsid w:val="00DE6AA6"/>
    <w:rsid w:val="00DE7029"/>
    <w:rsid w:val="00DE7AFC"/>
    <w:rsid w:val="00DF22CE"/>
    <w:rsid w:val="00DF4115"/>
    <w:rsid w:val="00DF44CD"/>
    <w:rsid w:val="00DF49E7"/>
    <w:rsid w:val="00DF5F92"/>
    <w:rsid w:val="00DF7945"/>
    <w:rsid w:val="00E00E8B"/>
    <w:rsid w:val="00E01FCA"/>
    <w:rsid w:val="00E033F9"/>
    <w:rsid w:val="00E0354F"/>
    <w:rsid w:val="00E03780"/>
    <w:rsid w:val="00E03DF8"/>
    <w:rsid w:val="00E07133"/>
    <w:rsid w:val="00E16E77"/>
    <w:rsid w:val="00E20B8A"/>
    <w:rsid w:val="00E21CF4"/>
    <w:rsid w:val="00E220E3"/>
    <w:rsid w:val="00E223CF"/>
    <w:rsid w:val="00E22457"/>
    <w:rsid w:val="00E22469"/>
    <w:rsid w:val="00E22990"/>
    <w:rsid w:val="00E2322A"/>
    <w:rsid w:val="00E2399D"/>
    <w:rsid w:val="00E26108"/>
    <w:rsid w:val="00E26437"/>
    <w:rsid w:val="00E27028"/>
    <w:rsid w:val="00E27E98"/>
    <w:rsid w:val="00E402D7"/>
    <w:rsid w:val="00E40B74"/>
    <w:rsid w:val="00E40FE2"/>
    <w:rsid w:val="00E4123B"/>
    <w:rsid w:val="00E41A5F"/>
    <w:rsid w:val="00E42410"/>
    <w:rsid w:val="00E428EC"/>
    <w:rsid w:val="00E4355A"/>
    <w:rsid w:val="00E43F5B"/>
    <w:rsid w:val="00E44DD8"/>
    <w:rsid w:val="00E464F9"/>
    <w:rsid w:val="00E470A4"/>
    <w:rsid w:val="00E47B94"/>
    <w:rsid w:val="00E50E29"/>
    <w:rsid w:val="00E510CB"/>
    <w:rsid w:val="00E51A0B"/>
    <w:rsid w:val="00E51AE7"/>
    <w:rsid w:val="00E529CB"/>
    <w:rsid w:val="00E54FBA"/>
    <w:rsid w:val="00E5565D"/>
    <w:rsid w:val="00E56D4F"/>
    <w:rsid w:val="00E5734C"/>
    <w:rsid w:val="00E6032C"/>
    <w:rsid w:val="00E60EF6"/>
    <w:rsid w:val="00E62156"/>
    <w:rsid w:val="00E62FEA"/>
    <w:rsid w:val="00E668AF"/>
    <w:rsid w:val="00E66955"/>
    <w:rsid w:val="00E66D96"/>
    <w:rsid w:val="00E67731"/>
    <w:rsid w:val="00E71899"/>
    <w:rsid w:val="00E71C14"/>
    <w:rsid w:val="00E72795"/>
    <w:rsid w:val="00E73B84"/>
    <w:rsid w:val="00E75128"/>
    <w:rsid w:val="00E75573"/>
    <w:rsid w:val="00E7682C"/>
    <w:rsid w:val="00E77159"/>
    <w:rsid w:val="00E77355"/>
    <w:rsid w:val="00E803E3"/>
    <w:rsid w:val="00E808B0"/>
    <w:rsid w:val="00E81311"/>
    <w:rsid w:val="00E8196B"/>
    <w:rsid w:val="00E81983"/>
    <w:rsid w:val="00E81A85"/>
    <w:rsid w:val="00E81DE5"/>
    <w:rsid w:val="00E82BF8"/>
    <w:rsid w:val="00E83349"/>
    <w:rsid w:val="00E8346D"/>
    <w:rsid w:val="00E8478E"/>
    <w:rsid w:val="00E84D2C"/>
    <w:rsid w:val="00E86AB8"/>
    <w:rsid w:val="00E91948"/>
    <w:rsid w:val="00E93A3B"/>
    <w:rsid w:val="00E94312"/>
    <w:rsid w:val="00E95AC4"/>
    <w:rsid w:val="00EA149D"/>
    <w:rsid w:val="00EA1B56"/>
    <w:rsid w:val="00EA22E0"/>
    <w:rsid w:val="00EA3BF0"/>
    <w:rsid w:val="00EA5431"/>
    <w:rsid w:val="00EA6630"/>
    <w:rsid w:val="00EA72AD"/>
    <w:rsid w:val="00EB2842"/>
    <w:rsid w:val="00EB6630"/>
    <w:rsid w:val="00EB75F1"/>
    <w:rsid w:val="00EC08CE"/>
    <w:rsid w:val="00EC3877"/>
    <w:rsid w:val="00EC3D97"/>
    <w:rsid w:val="00EC3FFC"/>
    <w:rsid w:val="00EC5AEC"/>
    <w:rsid w:val="00EC79F2"/>
    <w:rsid w:val="00ED3B74"/>
    <w:rsid w:val="00ED3C88"/>
    <w:rsid w:val="00ED5591"/>
    <w:rsid w:val="00ED5963"/>
    <w:rsid w:val="00ED77F1"/>
    <w:rsid w:val="00EE0452"/>
    <w:rsid w:val="00EE0B51"/>
    <w:rsid w:val="00EE146A"/>
    <w:rsid w:val="00EE1711"/>
    <w:rsid w:val="00EE241E"/>
    <w:rsid w:val="00EE2818"/>
    <w:rsid w:val="00EE3C9C"/>
    <w:rsid w:val="00EE4BD4"/>
    <w:rsid w:val="00EE62FD"/>
    <w:rsid w:val="00EF4060"/>
    <w:rsid w:val="00EF5ADE"/>
    <w:rsid w:val="00F01965"/>
    <w:rsid w:val="00F02362"/>
    <w:rsid w:val="00F035A8"/>
    <w:rsid w:val="00F036D3"/>
    <w:rsid w:val="00F04FB1"/>
    <w:rsid w:val="00F05520"/>
    <w:rsid w:val="00F06617"/>
    <w:rsid w:val="00F07E50"/>
    <w:rsid w:val="00F1030A"/>
    <w:rsid w:val="00F1031B"/>
    <w:rsid w:val="00F104AA"/>
    <w:rsid w:val="00F105C6"/>
    <w:rsid w:val="00F10D6A"/>
    <w:rsid w:val="00F11733"/>
    <w:rsid w:val="00F134EA"/>
    <w:rsid w:val="00F147BB"/>
    <w:rsid w:val="00F15F54"/>
    <w:rsid w:val="00F16B2D"/>
    <w:rsid w:val="00F211C2"/>
    <w:rsid w:val="00F22FE6"/>
    <w:rsid w:val="00F24BEA"/>
    <w:rsid w:val="00F26C7C"/>
    <w:rsid w:val="00F311A2"/>
    <w:rsid w:val="00F31899"/>
    <w:rsid w:val="00F31CE5"/>
    <w:rsid w:val="00F34EDF"/>
    <w:rsid w:val="00F350F3"/>
    <w:rsid w:val="00F37420"/>
    <w:rsid w:val="00F41805"/>
    <w:rsid w:val="00F44598"/>
    <w:rsid w:val="00F446F6"/>
    <w:rsid w:val="00F44A5B"/>
    <w:rsid w:val="00F47201"/>
    <w:rsid w:val="00F472CD"/>
    <w:rsid w:val="00F47916"/>
    <w:rsid w:val="00F47F1E"/>
    <w:rsid w:val="00F47F9D"/>
    <w:rsid w:val="00F50AA5"/>
    <w:rsid w:val="00F50C4D"/>
    <w:rsid w:val="00F52FEC"/>
    <w:rsid w:val="00F53594"/>
    <w:rsid w:val="00F54241"/>
    <w:rsid w:val="00F54344"/>
    <w:rsid w:val="00F56384"/>
    <w:rsid w:val="00F56D2D"/>
    <w:rsid w:val="00F63A9D"/>
    <w:rsid w:val="00F643F8"/>
    <w:rsid w:val="00F646DC"/>
    <w:rsid w:val="00F677BA"/>
    <w:rsid w:val="00F7013E"/>
    <w:rsid w:val="00F70498"/>
    <w:rsid w:val="00F70508"/>
    <w:rsid w:val="00F717BD"/>
    <w:rsid w:val="00F71D2B"/>
    <w:rsid w:val="00F730E5"/>
    <w:rsid w:val="00F75530"/>
    <w:rsid w:val="00F76AE9"/>
    <w:rsid w:val="00F76EE4"/>
    <w:rsid w:val="00F84B1E"/>
    <w:rsid w:val="00F85044"/>
    <w:rsid w:val="00F91579"/>
    <w:rsid w:val="00F91E13"/>
    <w:rsid w:val="00F92A20"/>
    <w:rsid w:val="00F92C68"/>
    <w:rsid w:val="00F9351F"/>
    <w:rsid w:val="00F94247"/>
    <w:rsid w:val="00F945F3"/>
    <w:rsid w:val="00F948A9"/>
    <w:rsid w:val="00F95392"/>
    <w:rsid w:val="00FA0C4E"/>
    <w:rsid w:val="00FA14D6"/>
    <w:rsid w:val="00FA2BD7"/>
    <w:rsid w:val="00FA4FCB"/>
    <w:rsid w:val="00FA78EE"/>
    <w:rsid w:val="00FB01B9"/>
    <w:rsid w:val="00FB07B7"/>
    <w:rsid w:val="00FB0A8D"/>
    <w:rsid w:val="00FB1708"/>
    <w:rsid w:val="00FB3826"/>
    <w:rsid w:val="00FB47E6"/>
    <w:rsid w:val="00FB4A41"/>
    <w:rsid w:val="00FB4DFC"/>
    <w:rsid w:val="00FB6B75"/>
    <w:rsid w:val="00FC038D"/>
    <w:rsid w:val="00FC09BC"/>
    <w:rsid w:val="00FC15F8"/>
    <w:rsid w:val="00FC1679"/>
    <w:rsid w:val="00FC1885"/>
    <w:rsid w:val="00FC2D0E"/>
    <w:rsid w:val="00FC3D02"/>
    <w:rsid w:val="00FC667F"/>
    <w:rsid w:val="00FC7520"/>
    <w:rsid w:val="00FD024D"/>
    <w:rsid w:val="00FD0410"/>
    <w:rsid w:val="00FD1296"/>
    <w:rsid w:val="00FD18CD"/>
    <w:rsid w:val="00FD2122"/>
    <w:rsid w:val="00FD2F68"/>
    <w:rsid w:val="00FD485C"/>
    <w:rsid w:val="00FD5BD2"/>
    <w:rsid w:val="00FD5F74"/>
    <w:rsid w:val="00FD6041"/>
    <w:rsid w:val="00FD72B8"/>
    <w:rsid w:val="00FD72E4"/>
    <w:rsid w:val="00FD756F"/>
    <w:rsid w:val="00FE6452"/>
    <w:rsid w:val="00FE6B07"/>
    <w:rsid w:val="00FF0C85"/>
    <w:rsid w:val="00FF0EEF"/>
    <w:rsid w:val="00FF28E8"/>
    <w:rsid w:val="00FF2C34"/>
    <w:rsid w:val="00FF3E9A"/>
    <w:rsid w:val="00FF4558"/>
    <w:rsid w:val="00FF4563"/>
    <w:rsid w:val="00FF47C5"/>
    <w:rsid w:val="00FF5164"/>
    <w:rsid w:val="00FF637C"/>
    <w:rsid w:val="00FF63CC"/>
    <w:rsid w:val="025318B9"/>
    <w:rsid w:val="137A57A0"/>
    <w:rsid w:val="1E877F59"/>
    <w:rsid w:val="201553CD"/>
    <w:rsid w:val="24656807"/>
    <w:rsid w:val="26AF355A"/>
    <w:rsid w:val="38482EC7"/>
    <w:rsid w:val="54732AA8"/>
    <w:rsid w:val="590E0EAE"/>
    <w:rsid w:val="6C5F0E01"/>
    <w:rsid w:val="6E431513"/>
    <w:rsid w:val="7D976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82B3BF7"/>
  <w15:chartTrackingRefBased/>
  <w15:docId w15:val="{DE659FAD-52C0-4C01-92FE-629A99E8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lang w:val="zh-CN"/>
    </w:rPr>
  </w:style>
  <w:style w:type="character" w:customStyle="1" w:styleId="a4">
    <w:name w:val="批注框文本 字符"/>
    <w:link w:val="a3"/>
    <w:qFormat/>
    <w:rPr>
      <w:kern w:val="2"/>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lang w:val="zh-CN"/>
    </w:rPr>
  </w:style>
  <w:style w:type="character" w:customStyle="1" w:styleId="a7">
    <w:name w:val="页眉 字符"/>
    <w:link w:val="a6"/>
    <w:qFormat/>
    <w:rPr>
      <w:kern w:val="2"/>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qFormat/>
  </w:style>
  <w:style w:type="paragraph" w:styleId="aa">
    <w:name w:val="List Paragraph"/>
    <w:basedOn w:val="a"/>
    <w:link w:val="ab"/>
    <w:uiPriority w:val="34"/>
    <w:qFormat/>
    <w:rsid w:val="00F56D2D"/>
    <w:pPr>
      <w:ind w:firstLineChars="200" w:firstLine="420"/>
    </w:pPr>
  </w:style>
  <w:style w:type="character" w:customStyle="1" w:styleId="ab">
    <w:name w:val="列表段落 字符"/>
    <w:basedOn w:val="a0"/>
    <w:link w:val="aa"/>
    <w:uiPriority w:val="34"/>
    <w:rsid w:val="003361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589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592</Words>
  <Characters>3377</Characters>
  <Application>Microsoft Office Word</Application>
  <DocSecurity>0</DocSecurity>
  <Lines>28</Lines>
  <Paragraphs>7</Paragraphs>
  <ScaleCrop>false</ScaleCrop>
  <Company>yanzhoucoal</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投资者来访会谈记录</dc:title>
  <dc:subject/>
  <dc:creator>熊振中</dc:creator>
  <cp:keywords/>
  <cp:lastModifiedBy>1432642317@qq.com</cp:lastModifiedBy>
  <cp:revision>16</cp:revision>
  <cp:lastPrinted>2023-06-30T12:10:00Z</cp:lastPrinted>
  <dcterms:created xsi:type="dcterms:W3CDTF">2024-01-09T02:31:00Z</dcterms:created>
  <dcterms:modified xsi:type="dcterms:W3CDTF">2024-01-10T01:50:00Z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0B56D47173624FFE8CDF18E7E08809E5</vt:lpwstr>
  </property>
</Properties>
</file>