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555" w:rsidRDefault="00564111">
      <w:pPr>
        <w:spacing w:line="360" w:lineRule="auto"/>
        <w:rPr>
          <w:rFonts w:ascii="宋体" w:hAnsi="宋体"/>
          <w:b/>
          <w:bCs/>
          <w:iCs/>
          <w:sz w:val="24"/>
        </w:rPr>
      </w:pPr>
      <w:bookmarkStart w:id="0" w:name="_Hlk131061366"/>
      <w:r>
        <w:rPr>
          <w:rFonts w:ascii="宋体" w:hAnsi="宋体" w:hint="eastAsia"/>
          <w:b/>
          <w:bCs/>
          <w:iCs/>
          <w:sz w:val="24"/>
        </w:rPr>
        <w:t>证券代码：</w:t>
      </w:r>
      <w:r>
        <w:rPr>
          <w:rFonts w:ascii="宋体" w:hAnsi="宋体"/>
          <w:b/>
          <w:bCs/>
          <w:iCs/>
          <w:sz w:val="24"/>
        </w:rPr>
        <w:t>603375</w:t>
      </w:r>
      <w:r>
        <w:rPr>
          <w:rFonts w:ascii="宋体" w:hAnsi="宋体" w:hint="eastAsia"/>
          <w:b/>
          <w:bCs/>
          <w:iCs/>
          <w:sz w:val="24"/>
        </w:rPr>
        <w:t xml:space="preserve">        </w:t>
      </w:r>
      <w:r>
        <w:rPr>
          <w:rFonts w:ascii="宋体" w:hAnsi="宋体"/>
          <w:b/>
          <w:bCs/>
          <w:iCs/>
          <w:sz w:val="24"/>
        </w:rPr>
        <w:t xml:space="preserve">      </w:t>
      </w:r>
      <w:r>
        <w:rPr>
          <w:rFonts w:ascii="宋体" w:hAnsi="宋体" w:hint="eastAsia"/>
          <w:b/>
          <w:bCs/>
          <w:iCs/>
          <w:sz w:val="24"/>
        </w:rPr>
        <w:t xml:space="preserve">            </w:t>
      </w:r>
      <w:r>
        <w:rPr>
          <w:rFonts w:ascii="宋体" w:hAnsi="宋体"/>
          <w:b/>
          <w:bCs/>
          <w:iCs/>
          <w:sz w:val="24"/>
        </w:rPr>
        <w:t xml:space="preserve">  </w:t>
      </w:r>
      <w:r>
        <w:rPr>
          <w:rFonts w:ascii="宋体" w:hAnsi="宋体" w:hint="eastAsia"/>
          <w:b/>
          <w:bCs/>
          <w:iCs/>
          <w:sz w:val="24"/>
        </w:rPr>
        <w:t xml:space="preserve">       </w:t>
      </w:r>
      <w:r>
        <w:rPr>
          <w:rFonts w:ascii="宋体" w:hAnsi="宋体" w:hint="eastAsia"/>
          <w:b/>
          <w:bCs/>
          <w:iCs/>
          <w:sz w:val="24"/>
        </w:rPr>
        <w:t>证券简称：盛景微</w:t>
      </w:r>
    </w:p>
    <w:p w:rsidR="001E5555" w:rsidRDefault="00564111">
      <w:pPr>
        <w:autoSpaceDE w:val="0"/>
        <w:autoSpaceDN w:val="0"/>
        <w:adjustRightInd w:val="0"/>
        <w:snapToGrid w:val="0"/>
        <w:spacing w:line="360" w:lineRule="auto"/>
        <w:ind w:left="141" w:hangingChars="50" w:hanging="141"/>
        <w:jc w:val="center"/>
        <w:rPr>
          <w:rFonts w:ascii="宋体" w:hAnsi="宋体"/>
          <w:b/>
          <w:sz w:val="28"/>
          <w:szCs w:val="24"/>
        </w:rPr>
      </w:pPr>
      <w:r>
        <w:rPr>
          <w:rFonts w:ascii="宋体" w:hAnsi="宋体" w:hint="eastAsia"/>
          <w:b/>
          <w:sz w:val="28"/>
          <w:szCs w:val="24"/>
        </w:rPr>
        <w:t>无锡盛景微电子股份有限公司</w:t>
      </w:r>
    </w:p>
    <w:p w:rsidR="001E5555" w:rsidRDefault="00564111">
      <w:pPr>
        <w:autoSpaceDE w:val="0"/>
        <w:autoSpaceDN w:val="0"/>
        <w:adjustRightInd w:val="0"/>
        <w:snapToGrid w:val="0"/>
        <w:spacing w:line="360" w:lineRule="auto"/>
        <w:ind w:left="141" w:hangingChars="50" w:hanging="141"/>
        <w:jc w:val="center"/>
        <w:rPr>
          <w:rFonts w:ascii="宋体" w:hAnsi="宋体"/>
          <w:b/>
          <w:sz w:val="28"/>
          <w:szCs w:val="24"/>
        </w:rPr>
      </w:pPr>
      <w:r>
        <w:rPr>
          <w:rFonts w:ascii="宋体" w:hAnsi="宋体" w:hint="eastAsia"/>
          <w:b/>
          <w:sz w:val="28"/>
          <w:szCs w:val="24"/>
        </w:rPr>
        <w:t>投资者关系活动记录表</w:t>
      </w:r>
    </w:p>
    <w:p w:rsidR="001E5555" w:rsidRDefault="00564111">
      <w:pPr>
        <w:spacing w:line="360" w:lineRule="auto"/>
        <w:rPr>
          <w:rFonts w:ascii="宋体" w:hAnsi="宋体"/>
          <w:bCs/>
          <w:iCs/>
          <w:sz w:val="24"/>
          <w:szCs w:val="24"/>
        </w:rPr>
      </w:pPr>
      <w:r>
        <w:rPr>
          <w:rFonts w:ascii="宋体" w:hAnsi="宋体" w:hint="eastAsia"/>
          <w:bCs/>
          <w:iCs/>
          <w:sz w:val="24"/>
          <w:szCs w:val="24"/>
        </w:rPr>
        <w:t xml:space="preserve">                                                      </w:t>
      </w:r>
      <w:r>
        <w:rPr>
          <w:rFonts w:ascii="宋体" w:hAnsi="宋体" w:hint="eastAsia"/>
          <w:bCs/>
          <w:iCs/>
          <w:sz w:val="24"/>
          <w:szCs w:val="24"/>
        </w:rPr>
        <w:t>编号：</w:t>
      </w:r>
      <w:r>
        <w:rPr>
          <w:rFonts w:ascii="宋体" w:hAnsi="宋体" w:hint="eastAsia"/>
          <w:bCs/>
          <w:iCs/>
          <w:sz w:val="24"/>
          <w:szCs w:val="24"/>
        </w:rPr>
        <w:t>202</w:t>
      </w:r>
      <w:r>
        <w:rPr>
          <w:rFonts w:ascii="宋体" w:hAnsi="宋体"/>
          <w:bCs/>
          <w:iCs/>
          <w:sz w:val="24"/>
          <w:szCs w:val="24"/>
        </w:rPr>
        <w:t>4</w:t>
      </w:r>
      <w:r>
        <w:rPr>
          <w:rFonts w:ascii="宋体" w:hAnsi="宋体" w:hint="eastAsia"/>
          <w:bCs/>
          <w:iCs/>
          <w:sz w:val="24"/>
          <w:szCs w:val="24"/>
        </w:rPr>
        <w:t>-0</w:t>
      </w:r>
      <w:r>
        <w:rPr>
          <w:rFonts w:ascii="宋体" w:hAnsi="宋体"/>
          <w:bCs/>
          <w:iCs/>
          <w:sz w:val="24"/>
          <w:szCs w:val="24"/>
        </w:rPr>
        <w:t>01</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6711"/>
      </w:tblGrid>
      <w:tr w:rsidR="001E5555">
        <w:trPr>
          <w:trHeight w:val="2397"/>
          <w:jc w:val="center"/>
        </w:trPr>
        <w:tc>
          <w:tcPr>
            <w:tcW w:w="1931" w:type="dxa"/>
            <w:shd w:val="clear" w:color="auto" w:fill="auto"/>
            <w:vAlign w:val="center"/>
          </w:tcPr>
          <w:bookmarkEnd w:id="0"/>
          <w:p w:rsidR="001E5555" w:rsidRDefault="00564111">
            <w:pPr>
              <w:spacing w:line="360" w:lineRule="auto"/>
              <w:rPr>
                <w:rFonts w:ascii="宋体" w:hAnsi="宋体"/>
                <w:b/>
                <w:bCs/>
                <w:iCs/>
                <w:sz w:val="24"/>
                <w:szCs w:val="24"/>
              </w:rPr>
            </w:pPr>
            <w:r>
              <w:rPr>
                <w:rFonts w:ascii="宋体" w:hAnsi="宋体" w:hint="eastAsia"/>
                <w:b/>
                <w:bCs/>
                <w:iCs/>
                <w:sz w:val="24"/>
                <w:szCs w:val="24"/>
              </w:rPr>
              <w:t>投资者关系</w:t>
            </w:r>
          </w:p>
          <w:p w:rsidR="001E5555" w:rsidRDefault="00564111">
            <w:pPr>
              <w:spacing w:line="360" w:lineRule="auto"/>
              <w:rPr>
                <w:rFonts w:ascii="宋体" w:hAnsi="宋体"/>
                <w:b/>
                <w:bCs/>
                <w:iCs/>
                <w:sz w:val="24"/>
                <w:szCs w:val="24"/>
              </w:rPr>
            </w:pPr>
            <w:r>
              <w:rPr>
                <w:rFonts w:ascii="宋体" w:hAnsi="宋体" w:hint="eastAsia"/>
                <w:b/>
                <w:bCs/>
                <w:iCs/>
                <w:sz w:val="24"/>
                <w:szCs w:val="24"/>
              </w:rPr>
              <w:t>活动类别</w:t>
            </w:r>
          </w:p>
          <w:p w:rsidR="001E5555" w:rsidRDefault="001E5555">
            <w:pPr>
              <w:spacing w:line="360" w:lineRule="auto"/>
              <w:rPr>
                <w:rFonts w:ascii="宋体" w:hAnsi="宋体"/>
                <w:b/>
                <w:bCs/>
                <w:iCs/>
                <w:sz w:val="24"/>
                <w:szCs w:val="24"/>
              </w:rPr>
            </w:pPr>
          </w:p>
        </w:tc>
        <w:tc>
          <w:tcPr>
            <w:tcW w:w="6711" w:type="dxa"/>
            <w:shd w:val="clear" w:color="auto" w:fill="auto"/>
          </w:tcPr>
          <w:p w:rsidR="001E5555" w:rsidRDefault="00564111">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特定对象调研</w:t>
            </w:r>
            <w:r>
              <w:rPr>
                <w:rFonts w:ascii="宋体" w:hAnsi="宋体" w:hint="eastAsia"/>
                <w:sz w:val="24"/>
                <w:szCs w:val="24"/>
              </w:rPr>
              <w:t xml:space="preserve">        </w:t>
            </w:r>
            <w:r>
              <w:rPr>
                <w:rFonts w:ascii="宋体" w:hAnsi="宋体" w:hint="eastAsia"/>
                <w:bCs/>
                <w:iCs/>
                <w:sz w:val="24"/>
                <w:szCs w:val="24"/>
              </w:rPr>
              <w:t>□</w:t>
            </w:r>
            <w:r>
              <w:rPr>
                <w:rFonts w:ascii="宋体" w:hAnsi="宋体" w:hint="eastAsia"/>
                <w:sz w:val="24"/>
                <w:szCs w:val="24"/>
              </w:rPr>
              <w:t>分析师会议</w:t>
            </w:r>
          </w:p>
          <w:p w:rsidR="001E5555" w:rsidRDefault="00564111">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媒体采访</w:t>
            </w:r>
            <w:r>
              <w:rPr>
                <w:rFonts w:ascii="宋体" w:hAnsi="宋体" w:hint="eastAsia"/>
                <w:sz w:val="24"/>
                <w:szCs w:val="24"/>
              </w:rPr>
              <w:t xml:space="preserve">            </w:t>
            </w:r>
            <w:r>
              <w:rPr>
                <w:rFonts w:ascii="宋体" w:hAnsi="宋体" w:hint="eastAsia"/>
                <w:bCs/>
                <w:iCs/>
                <w:sz w:val="24"/>
                <w:szCs w:val="24"/>
              </w:rPr>
              <w:t>□</w:t>
            </w:r>
            <w:r>
              <w:rPr>
                <w:rFonts w:ascii="宋体" w:hAnsi="宋体" w:hint="eastAsia"/>
                <w:sz w:val="24"/>
                <w:szCs w:val="24"/>
              </w:rPr>
              <w:t>业绩说明会</w:t>
            </w:r>
          </w:p>
          <w:p w:rsidR="001E5555" w:rsidRDefault="00564111">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新闻发布会</w:t>
            </w:r>
            <w:r>
              <w:rPr>
                <w:rFonts w:ascii="宋体" w:hAnsi="宋体" w:hint="eastAsia"/>
                <w:sz w:val="24"/>
                <w:szCs w:val="24"/>
              </w:rPr>
              <w:t xml:space="preserve">          </w:t>
            </w:r>
            <w:r>
              <w:rPr>
                <w:rFonts w:ascii="宋体" w:hAnsi="宋体" w:hint="eastAsia"/>
                <w:bCs/>
                <w:iCs/>
                <w:sz w:val="24"/>
                <w:szCs w:val="24"/>
              </w:rPr>
              <w:t>□</w:t>
            </w:r>
            <w:r>
              <w:rPr>
                <w:rFonts w:ascii="宋体" w:hAnsi="宋体" w:hint="eastAsia"/>
                <w:sz w:val="24"/>
                <w:szCs w:val="24"/>
              </w:rPr>
              <w:t>路演活动</w:t>
            </w:r>
          </w:p>
          <w:p w:rsidR="001E5555" w:rsidRDefault="00564111">
            <w:pPr>
              <w:tabs>
                <w:tab w:val="left" w:pos="3045"/>
                <w:tab w:val="center" w:pos="3199"/>
              </w:tabs>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1E5555" w:rsidRDefault="00564111">
            <w:pPr>
              <w:tabs>
                <w:tab w:val="center" w:pos="3199"/>
              </w:tabs>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其他</w:t>
            </w:r>
            <w:r>
              <w:rPr>
                <w:rFonts w:ascii="宋体" w:hAnsi="宋体" w:hint="eastAsia"/>
                <w:sz w:val="24"/>
                <w:szCs w:val="24"/>
              </w:rPr>
              <w:t xml:space="preserve"> </w:t>
            </w:r>
            <w:r>
              <w:rPr>
                <w:rFonts w:ascii="宋体" w:hAnsi="宋体" w:hint="eastAsia"/>
                <w:sz w:val="24"/>
                <w:szCs w:val="24"/>
              </w:rPr>
              <w:t>（</w:t>
            </w:r>
            <w:proofErr w:type="gramStart"/>
            <w:r>
              <w:rPr>
                <w:rFonts w:ascii="宋体" w:hAnsi="宋体" w:hint="eastAsia"/>
                <w:sz w:val="24"/>
                <w:szCs w:val="24"/>
                <w:u w:val="single"/>
              </w:rPr>
              <w:t>请文字</w:t>
            </w:r>
            <w:proofErr w:type="gramEnd"/>
            <w:r>
              <w:rPr>
                <w:rFonts w:ascii="宋体" w:hAnsi="宋体" w:hint="eastAsia"/>
                <w:sz w:val="24"/>
                <w:szCs w:val="24"/>
                <w:u w:val="single"/>
              </w:rPr>
              <w:t>说明其他活动内容）</w:t>
            </w:r>
          </w:p>
        </w:tc>
      </w:tr>
      <w:tr w:rsidR="001E5555">
        <w:trPr>
          <w:trHeight w:val="844"/>
          <w:jc w:val="center"/>
        </w:trPr>
        <w:tc>
          <w:tcPr>
            <w:tcW w:w="1931" w:type="dxa"/>
            <w:shd w:val="clear" w:color="auto" w:fill="auto"/>
            <w:vAlign w:val="center"/>
          </w:tcPr>
          <w:p w:rsidR="001E5555" w:rsidRDefault="00564111">
            <w:pPr>
              <w:spacing w:line="360" w:lineRule="auto"/>
              <w:rPr>
                <w:rFonts w:ascii="宋体" w:hAnsi="宋体"/>
                <w:b/>
                <w:bCs/>
                <w:iCs/>
                <w:sz w:val="24"/>
                <w:szCs w:val="24"/>
              </w:rPr>
            </w:pPr>
            <w:r>
              <w:rPr>
                <w:rFonts w:ascii="宋体" w:hAnsi="宋体" w:hint="eastAsia"/>
                <w:b/>
                <w:bCs/>
                <w:iCs/>
                <w:sz w:val="24"/>
                <w:szCs w:val="24"/>
              </w:rPr>
              <w:t>参与单位名称</w:t>
            </w:r>
          </w:p>
        </w:tc>
        <w:tc>
          <w:tcPr>
            <w:tcW w:w="6711" w:type="dxa"/>
            <w:shd w:val="clear" w:color="auto" w:fill="auto"/>
          </w:tcPr>
          <w:p w:rsidR="001E5555" w:rsidRDefault="00564111">
            <w:pPr>
              <w:spacing w:line="360" w:lineRule="auto"/>
              <w:rPr>
                <w:rFonts w:ascii="宋体" w:hAnsi="宋体"/>
                <w:bCs/>
                <w:iCs/>
                <w:sz w:val="24"/>
                <w:szCs w:val="24"/>
              </w:rPr>
            </w:pPr>
            <w:r>
              <w:rPr>
                <w:rFonts w:ascii="宋体" w:hAnsi="宋体" w:hint="eastAsia"/>
                <w:bCs/>
                <w:iCs/>
                <w:sz w:val="24"/>
                <w:szCs w:val="24"/>
              </w:rPr>
              <w:t>上海证券、</w:t>
            </w:r>
            <w:proofErr w:type="gramStart"/>
            <w:r>
              <w:rPr>
                <w:rFonts w:ascii="宋体" w:hAnsi="宋体" w:hint="eastAsia"/>
                <w:bCs/>
                <w:iCs/>
                <w:sz w:val="24"/>
                <w:szCs w:val="24"/>
              </w:rPr>
              <w:t>恒越基金</w:t>
            </w:r>
            <w:proofErr w:type="gramEnd"/>
            <w:r>
              <w:rPr>
                <w:rFonts w:ascii="宋体" w:hAnsi="宋体" w:hint="eastAsia"/>
                <w:bCs/>
                <w:iCs/>
                <w:sz w:val="24"/>
                <w:szCs w:val="24"/>
              </w:rPr>
              <w:t>、</w:t>
            </w:r>
            <w:r>
              <w:rPr>
                <w:rFonts w:asciiTheme="minorEastAsia" w:hAnsiTheme="minorEastAsia"/>
                <w:sz w:val="24"/>
                <w:szCs w:val="24"/>
              </w:rPr>
              <w:t>博时基金、太平洋证券、华宝基金、平安基金、</w:t>
            </w:r>
            <w:r>
              <w:rPr>
                <w:rFonts w:ascii="宋体" w:hAnsi="宋体"/>
                <w:bCs/>
                <w:iCs/>
                <w:sz w:val="24"/>
                <w:szCs w:val="24"/>
              </w:rPr>
              <w:t>中邮证券、</w:t>
            </w:r>
            <w:r>
              <w:rPr>
                <w:rFonts w:asciiTheme="minorEastAsia" w:hAnsiTheme="minorEastAsia"/>
                <w:sz w:val="24"/>
                <w:szCs w:val="24"/>
              </w:rPr>
              <w:t>中信证券、</w:t>
            </w:r>
            <w:proofErr w:type="gramStart"/>
            <w:r>
              <w:rPr>
                <w:rFonts w:asciiTheme="minorEastAsia" w:hAnsiTheme="minorEastAsia"/>
                <w:sz w:val="24"/>
                <w:szCs w:val="24"/>
              </w:rPr>
              <w:t>浙商证券</w:t>
            </w:r>
            <w:proofErr w:type="gramEnd"/>
            <w:r>
              <w:rPr>
                <w:rFonts w:asciiTheme="minorEastAsia" w:hAnsiTheme="minorEastAsia"/>
                <w:sz w:val="24"/>
                <w:szCs w:val="24"/>
              </w:rPr>
              <w:t>、</w:t>
            </w:r>
            <w:r>
              <w:rPr>
                <w:rFonts w:asciiTheme="minorEastAsia" w:hAnsiTheme="minorEastAsia" w:hint="eastAsia"/>
                <w:sz w:val="24"/>
                <w:szCs w:val="24"/>
              </w:rPr>
              <w:t>华安基金、泰康基金、西部证券、大成基金、西部证券</w:t>
            </w:r>
          </w:p>
        </w:tc>
      </w:tr>
      <w:tr w:rsidR="001E5555">
        <w:trPr>
          <w:trHeight w:val="588"/>
          <w:jc w:val="center"/>
        </w:trPr>
        <w:tc>
          <w:tcPr>
            <w:tcW w:w="1931" w:type="dxa"/>
            <w:shd w:val="clear" w:color="auto" w:fill="auto"/>
            <w:vAlign w:val="center"/>
          </w:tcPr>
          <w:p w:rsidR="001E5555" w:rsidRDefault="00564111">
            <w:pPr>
              <w:spacing w:line="360" w:lineRule="auto"/>
              <w:rPr>
                <w:rFonts w:ascii="宋体" w:hAnsi="宋体"/>
                <w:b/>
                <w:bCs/>
                <w:iCs/>
                <w:sz w:val="24"/>
                <w:szCs w:val="24"/>
              </w:rPr>
            </w:pPr>
            <w:r>
              <w:rPr>
                <w:rFonts w:ascii="宋体" w:hAnsi="宋体" w:hint="eastAsia"/>
                <w:b/>
                <w:bCs/>
                <w:iCs/>
                <w:sz w:val="24"/>
                <w:szCs w:val="24"/>
              </w:rPr>
              <w:t>时间</w:t>
            </w:r>
          </w:p>
        </w:tc>
        <w:tc>
          <w:tcPr>
            <w:tcW w:w="6711" w:type="dxa"/>
            <w:shd w:val="clear" w:color="auto" w:fill="auto"/>
          </w:tcPr>
          <w:p w:rsidR="001E5555" w:rsidRDefault="00564111">
            <w:pPr>
              <w:spacing w:line="360" w:lineRule="auto"/>
              <w:rPr>
                <w:rFonts w:ascii="宋体" w:hAnsi="宋体"/>
                <w:bCs/>
                <w:iCs/>
                <w:sz w:val="24"/>
                <w:szCs w:val="24"/>
              </w:rPr>
            </w:pPr>
            <w:r>
              <w:rPr>
                <w:rFonts w:asciiTheme="minorEastAsia" w:hAnsiTheme="minor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1</w:t>
            </w:r>
            <w:r>
              <w:rPr>
                <w:rFonts w:asciiTheme="minorEastAsia" w:hAnsiTheme="minorEastAsia" w:hint="eastAsia"/>
                <w:sz w:val="24"/>
                <w:szCs w:val="24"/>
              </w:rPr>
              <w:t>月</w:t>
            </w:r>
            <w:r>
              <w:rPr>
                <w:rFonts w:asciiTheme="minorEastAsia" w:hAnsiTheme="minorEastAsia" w:hint="eastAsia"/>
                <w:sz w:val="24"/>
                <w:szCs w:val="24"/>
              </w:rPr>
              <w:t>2</w:t>
            </w:r>
            <w:r>
              <w:rPr>
                <w:rFonts w:asciiTheme="minorEastAsia" w:hAnsiTheme="minorEastAsia"/>
                <w:sz w:val="24"/>
                <w:szCs w:val="24"/>
              </w:rPr>
              <w:t>9</w:t>
            </w:r>
            <w:r>
              <w:rPr>
                <w:rFonts w:asciiTheme="minorEastAsia" w:hAnsiTheme="minorEastAsia"/>
                <w:sz w:val="24"/>
                <w:szCs w:val="24"/>
              </w:rPr>
              <w:t>日</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月</w:t>
            </w:r>
            <w:r>
              <w:rPr>
                <w:rFonts w:asciiTheme="minorEastAsia" w:hAnsiTheme="minorEastAsia"/>
                <w:sz w:val="24"/>
                <w:szCs w:val="24"/>
              </w:rPr>
              <w:t>5</w:t>
            </w:r>
            <w:r>
              <w:rPr>
                <w:rFonts w:asciiTheme="minorEastAsia" w:hAnsiTheme="minorEastAsia" w:hint="eastAsia"/>
                <w:sz w:val="24"/>
                <w:szCs w:val="24"/>
              </w:rPr>
              <w:t>日</w:t>
            </w:r>
          </w:p>
        </w:tc>
      </w:tr>
      <w:tr w:rsidR="001E5555">
        <w:trPr>
          <w:trHeight w:val="524"/>
          <w:jc w:val="center"/>
        </w:trPr>
        <w:tc>
          <w:tcPr>
            <w:tcW w:w="1931" w:type="dxa"/>
            <w:shd w:val="clear" w:color="auto" w:fill="auto"/>
            <w:vAlign w:val="center"/>
          </w:tcPr>
          <w:p w:rsidR="001E5555" w:rsidRDefault="00564111">
            <w:pPr>
              <w:spacing w:line="360" w:lineRule="auto"/>
              <w:rPr>
                <w:rFonts w:ascii="宋体" w:hAnsi="宋体"/>
                <w:b/>
                <w:bCs/>
                <w:iCs/>
                <w:sz w:val="24"/>
                <w:szCs w:val="24"/>
              </w:rPr>
            </w:pPr>
            <w:r>
              <w:rPr>
                <w:rFonts w:ascii="宋体" w:hAnsi="宋体" w:hint="eastAsia"/>
                <w:b/>
                <w:bCs/>
                <w:iCs/>
                <w:sz w:val="24"/>
                <w:szCs w:val="24"/>
              </w:rPr>
              <w:t>地点</w:t>
            </w:r>
          </w:p>
        </w:tc>
        <w:tc>
          <w:tcPr>
            <w:tcW w:w="6711" w:type="dxa"/>
            <w:shd w:val="clear" w:color="auto" w:fill="auto"/>
          </w:tcPr>
          <w:p w:rsidR="001E5555" w:rsidRDefault="00564111">
            <w:pPr>
              <w:spacing w:line="360" w:lineRule="auto"/>
              <w:rPr>
                <w:rFonts w:ascii="宋体" w:hAnsi="宋体"/>
                <w:bCs/>
                <w:iCs/>
                <w:sz w:val="24"/>
                <w:szCs w:val="24"/>
              </w:rPr>
            </w:pPr>
            <w:r>
              <w:rPr>
                <w:rFonts w:asciiTheme="minorEastAsia" w:hAnsiTheme="minorEastAsia" w:hint="eastAsia"/>
                <w:sz w:val="24"/>
                <w:szCs w:val="24"/>
              </w:rPr>
              <w:t>公司会议室</w:t>
            </w:r>
          </w:p>
        </w:tc>
      </w:tr>
      <w:tr w:rsidR="001E5555">
        <w:trPr>
          <w:trHeight w:val="702"/>
          <w:jc w:val="center"/>
        </w:trPr>
        <w:tc>
          <w:tcPr>
            <w:tcW w:w="1931" w:type="dxa"/>
            <w:shd w:val="clear" w:color="auto" w:fill="auto"/>
            <w:vAlign w:val="center"/>
          </w:tcPr>
          <w:p w:rsidR="001E5555" w:rsidRDefault="00564111">
            <w:pPr>
              <w:spacing w:line="360" w:lineRule="auto"/>
              <w:rPr>
                <w:rFonts w:ascii="宋体" w:hAnsi="宋体"/>
                <w:b/>
                <w:bCs/>
                <w:iCs/>
                <w:sz w:val="24"/>
                <w:szCs w:val="24"/>
              </w:rPr>
            </w:pPr>
            <w:r>
              <w:rPr>
                <w:rFonts w:ascii="宋体" w:hAnsi="宋体" w:hint="eastAsia"/>
                <w:b/>
                <w:bCs/>
                <w:iCs/>
                <w:sz w:val="24"/>
                <w:szCs w:val="24"/>
              </w:rPr>
              <w:t>上市公司接待</w:t>
            </w:r>
          </w:p>
          <w:p w:rsidR="001E5555" w:rsidRDefault="00564111">
            <w:pPr>
              <w:spacing w:line="360" w:lineRule="auto"/>
              <w:rPr>
                <w:rFonts w:ascii="宋体" w:hAnsi="宋体"/>
                <w:b/>
                <w:bCs/>
                <w:iCs/>
                <w:sz w:val="24"/>
                <w:szCs w:val="24"/>
              </w:rPr>
            </w:pPr>
            <w:r>
              <w:rPr>
                <w:rFonts w:ascii="宋体" w:hAnsi="宋体" w:hint="eastAsia"/>
                <w:b/>
                <w:bCs/>
                <w:iCs/>
                <w:sz w:val="24"/>
                <w:szCs w:val="24"/>
              </w:rPr>
              <w:t>人员姓名</w:t>
            </w:r>
          </w:p>
        </w:tc>
        <w:tc>
          <w:tcPr>
            <w:tcW w:w="6711" w:type="dxa"/>
            <w:shd w:val="clear" w:color="auto" w:fill="auto"/>
          </w:tcPr>
          <w:p w:rsidR="001E5555" w:rsidRDefault="00564111">
            <w:pPr>
              <w:spacing w:line="360" w:lineRule="auto"/>
              <w:rPr>
                <w:rFonts w:asciiTheme="minorEastAsia" w:hAnsiTheme="minorEastAsia"/>
                <w:sz w:val="24"/>
                <w:szCs w:val="24"/>
              </w:rPr>
            </w:pPr>
            <w:r>
              <w:rPr>
                <w:rFonts w:asciiTheme="minorEastAsia" w:hAnsiTheme="minorEastAsia" w:hint="eastAsia"/>
                <w:sz w:val="24"/>
                <w:szCs w:val="24"/>
              </w:rPr>
              <w:t>董事会秘书、财务总监：潘叙</w:t>
            </w:r>
          </w:p>
          <w:p w:rsidR="001E5555" w:rsidRDefault="00564111">
            <w:pPr>
              <w:spacing w:line="360" w:lineRule="auto"/>
              <w:rPr>
                <w:rFonts w:asciiTheme="minorEastAsia" w:hAnsiTheme="minorEastAsia"/>
                <w:sz w:val="24"/>
                <w:szCs w:val="24"/>
              </w:rPr>
            </w:pPr>
            <w:r>
              <w:rPr>
                <w:rFonts w:asciiTheme="minorEastAsia" w:hAnsiTheme="minorEastAsia"/>
                <w:sz w:val="24"/>
                <w:szCs w:val="24"/>
              </w:rPr>
              <w:t>证券事务代表：张珊珊</w:t>
            </w:r>
          </w:p>
          <w:p w:rsidR="001E5555" w:rsidRDefault="00564111">
            <w:pPr>
              <w:spacing w:line="360" w:lineRule="auto"/>
              <w:rPr>
                <w:rFonts w:asciiTheme="minorEastAsia" w:hAnsiTheme="minorEastAsia"/>
                <w:sz w:val="24"/>
                <w:szCs w:val="24"/>
              </w:rPr>
            </w:pPr>
            <w:r>
              <w:rPr>
                <w:rFonts w:asciiTheme="minorEastAsia" w:hAnsiTheme="minorEastAsia"/>
                <w:sz w:val="24"/>
                <w:szCs w:val="24"/>
              </w:rPr>
              <w:t>证券事务专员：</w:t>
            </w:r>
            <w:proofErr w:type="gramStart"/>
            <w:r>
              <w:rPr>
                <w:rFonts w:asciiTheme="minorEastAsia" w:hAnsiTheme="minorEastAsia"/>
                <w:sz w:val="24"/>
                <w:szCs w:val="24"/>
              </w:rPr>
              <w:t>汪琪</w:t>
            </w:r>
            <w:proofErr w:type="gramEnd"/>
          </w:p>
        </w:tc>
      </w:tr>
      <w:tr w:rsidR="001E5555">
        <w:trPr>
          <w:trHeight w:val="1125"/>
          <w:jc w:val="center"/>
        </w:trPr>
        <w:tc>
          <w:tcPr>
            <w:tcW w:w="1931" w:type="dxa"/>
            <w:shd w:val="clear" w:color="auto" w:fill="auto"/>
            <w:vAlign w:val="center"/>
          </w:tcPr>
          <w:p w:rsidR="001E5555" w:rsidRDefault="00564111">
            <w:pPr>
              <w:spacing w:line="360" w:lineRule="auto"/>
              <w:rPr>
                <w:rFonts w:ascii="宋体" w:hAnsi="宋体"/>
                <w:b/>
                <w:bCs/>
                <w:iCs/>
                <w:sz w:val="24"/>
                <w:szCs w:val="24"/>
              </w:rPr>
            </w:pPr>
            <w:r>
              <w:rPr>
                <w:rFonts w:ascii="宋体" w:hAnsi="宋体" w:hint="eastAsia"/>
                <w:b/>
                <w:bCs/>
                <w:iCs/>
                <w:sz w:val="24"/>
                <w:szCs w:val="24"/>
              </w:rPr>
              <w:t>投资者关系活动主要内容介绍</w:t>
            </w:r>
          </w:p>
          <w:p w:rsidR="001E5555" w:rsidRDefault="001E5555">
            <w:pPr>
              <w:spacing w:line="360" w:lineRule="auto"/>
              <w:rPr>
                <w:rFonts w:ascii="宋体" w:hAnsi="宋体"/>
                <w:b/>
                <w:bCs/>
                <w:iCs/>
                <w:sz w:val="24"/>
                <w:szCs w:val="24"/>
              </w:rPr>
            </w:pPr>
          </w:p>
        </w:tc>
        <w:tc>
          <w:tcPr>
            <w:tcW w:w="6711" w:type="dxa"/>
            <w:shd w:val="clear" w:color="auto" w:fill="auto"/>
          </w:tcPr>
          <w:p w:rsidR="001E5555" w:rsidRDefault="00564111">
            <w:pPr>
              <w:adjustRightInd w:val="0"/>
              <w:snapToGrid w:val="0"/>
              <w:spacing w:line="360" w:lineRule="auto"/>
              <w:rPr>
                <w:rFonts w:asciiTheme="minorEastAsia" w:eastAsiaTheme="minorEastAsia" w:hAnsiTheme="minorEastAsia"/>
                <w:b/>
                <w:iCs/>
                <w:sz w:val="24"/>
                <w:szCs w:val="24"/>
              </w:rPr>
            </w:pPr>
            <w:r>
              <w:rPr>
                <w:rFonts w:asciiTheme="minorEastAsia" w:eastAsiaTheme="minorEastAsia" w:hAnsiTheme="minorEastAsia" w:hint="eastAsia"/>
                <w:bCs/>
                <w:iCs/>
                <w:sz w:val="24"/>
                <w:szCs w:val="24"/>
              </w:rPr>
              <w:t>问题交流：</w:t>
            </w:r>
            <w:r>
              <w:rPr>
                <w:rFonts w:asciiTheme="minorEastAsia" w:eastAsiaTheme="minorEastAsia" w:hAnsiTheme="minorEastAsia"/>
                <w:bCs/>
                <w:iCs/>
                <w:sz w:val="24"/>
                <w:szCs w:val="24"/>
              </w:rPr>
              <w:cr/>
            </w:r>
            <w:r>
              <w:rPr>
                <w:rFonts w:asciiTheme="minorEastAsia" w:eastAsiaTheme="minorEastAsia" w:hAnsiTheme="minorEastAsia"/>
                <w:b/>
                <w:iCs/>
                <w:sz w:val="24"/>
                <w:szCs w:val="24"/>
              </w:rPr>
              <w:t>Q1</w:t>
            </w:r>
            <w:r>
              <w:rPr>
                <w:rFonts w:asciiTheme="minorEastAsia" w:eastAsiaTheme="minorEastAsia" w:hAnsiTheme="minorEastAsia" w:hint="eastAsia"/>
                <w:b/>
                <w:iCs/>
                <w:sz w:val="24"/>
                <w:szCs w:val="24"/>
              </w:rPr>
              <w:t>：请介绍一下公司情况？</w:t>
            </w:r>
          </w:p>
          <w:p w:rsidR="001E5555" w:rsidRDefault="00564111">
            <w:pPr>
              <w:adjustRightInd w:val="0"/>
              <w:snapToGrid w:val="0"/>
              <w:spacing w:line="360" w:lineRule="auto"/>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A: </w:t>
            </w:r>
            <w:r>
              <w:rPr>
                <w:rFonts w:asciiTheme="minorEastAsia" w:eastAsiaTheme="minorEastAsia" w:hAnsiTheme="minorEastAsia" w:hint="eastAsia"/>
                <w:bCs/>
                <w:iCs/>
                <w:sz w:val="24"/>
                <w:szCs w:val="24"/>
              </w:rPr>
              <w:t>公司</w:t>
            </w:r>
            <w:r>
              <w:rPr>
                <w:rFonts w:asciiTheme="minorEastAsia" w:eastAsiaTheme="minorEastAsia" w:hAnsiTheme="minorEastAsia" w:hint="eastAsia"/>
                <w:bCs/>
                <w:iCs/>
                <w:sz w:val="24"/>
                <w:szCs w:val="24"/>
              </w:rPr>
              <w:t>是一</w:t>
            </w:r>
            <w:r>
              <w:rPr>
                <w:rFonts w:asciiTheme="minorEastAsia" w:eastAsiaTheme="minorEastAsia" w:hAnsiTheme="minorEastAsia" w:hint="eastAsia"/>
                <w:bCs/>
                <w:iCs/>
                <w:sz w:val="24"/>
                <w:szCs w:val="24"/>
              </w:rPr>
              <w:t>家具备高性能、超低功耗芯片设计能力的电子器件提供商，主要产品为工业安全领域的电子控制模块。经过多年的研发，</w:t>
            </w:r>
            <w:r>
              <w:rPr>
                <w:rFonts w:asciiTheme="minorEastAsia" w:eastAsiaTheme="minorEastAsia" w:hAnsiTheme="minorEastAsia" w:hint="eastAsia"/>
                <w:bCs/>
                <w:iCs/>
                <w:sz w:val="24"/>
                <w:szCs w:val="24"/>
              </w:rPr>
              <w:t>公司</w:t>
            </w:r>
            <w:r>
              <w:rPr>
                <w:rFonts w:asciiTheme="minorEastAsia" w:eastAsiaTheme="minorEastAsia" w:hAnsiTheme="minorEastAsia" w:hint="eastAsia"/>
                <w:bCs/>
                <w:iCs/>
                <w:sz w:val="24"/>
                <w:szCs w:val="24"/>
              </w:rPr>
              <w:t>构建了具有超低功耗、大规模组网能力、抗</w:t>
            </w:r>
            <w:proofErr w:type="gramStart"/>
            <w:r>
              <w:rPr>
                <w:rFonts w:asciiTheme="minorEastAsia" w:eastAsiaTheme="minorEastAsia" w:hAnsiTheme="minorEastAsia" w:hint="eastAsia"/>
                <w:bCs/>
                <w:iCs/>
                <w:sz w:val="24"/>
                <w:szCs w:val="24"/>
              </w:rPr>
              <w:t>高冲击</w:t>
            </w:r>
            <w:proofErr w:type="gramEnd"/>
            <w:r>
              <w:rPr>
                <w:rFonts w:asciiTheme="minorEastAsia" w:eastAsiaTheme="minorEastAsia" w:hAnsiTheme="minorEastAsia" w:hint="eastAsia"/>
                <w:bCs/>
                <w:iCs/>
                <w:sz w:val="24"/>
                <w:szCs w:val="24"/>
              </w:rPr>
              <w:t>与干扰等技术特点的开发平台。多年来依托自</w:t>
            </w:r>
            <w:proofErr w:type="gramStart"/>
            <w:r>
              <w:rPr>
                <w:rFonts w:asciiTheme="minorEastAsia" w:eastAsiaTheme="minorEastAsia" w:hAnsiTheme="minorEastAsia" w:hint="eastAsia"/>
                <w:bCs/>
                <w:iCs/>
                <w:sz w:val="24"/>
                <w:szCs w:val="24"/>
              </w:rPr>
              <w:t>研</w:t>
            </w:r>
            <w:proofErr w:type="gramEnd"/>
            <w:r>
              <w:rPr>
                <w:rFonts w:asciiTheme="minorEastAsia" w:eastAsiaTheme="minorEastAsia" w:hAnsiTheme="minorEastAsia" w:hint="eastAsia"/>
                <w:bCs/>
                <w:iCs/>
                <w:sz w:val="24"/>
                <w:szCs w:val="24"/>
              </w:rPr>
              <w:t>数模混合芯片，结合不同应用场景特点进行专用模块开发，形成了爆破专用电子控制模块、起爆控制器等主要产品</w:t>
            </w:r>
            <w:r>
              <w:rPr>
                <w:rFonts w:asciiTheme="minorEastAsia" w:eastAsiaTheme="minorEastAsia" w:hAnsiTheme="minorEastAsia" w:hint="eastAsia"/>
                <w:bCs/>
                <w:iCs/>
                <w:sz w:val="24"/>
                <w:szCs w:val="24"/>
              </w:rPr>
              <w:t>。</w:t>
            </w:r>
            <w:r>
              <w:rPr>
                <w:rFonts w:asciiTheme="minorEastAsia" w:eastAsiaTheme="minorEastAsia" w:hAnsiTheme="minorEastAsia" w:hint="eastAsia"/>
                <w:bCs/>
                <w:iCs/>
                <w:sz w:val="24"/>
                <w:szCs w:val="24"/>
              </w:rPr>
              <w:t>近几年</w:t>
            </w:r>
            <w:r>
              <w:rPr>
                <w:rFonts w:asciiTheme="minorEastAsia" w:eastAsiaTheme="minorEastAsia" w:hAnsiTheme="minorEastAsia" w:hint="eastAsia"/>
                <w:bCs/>
                <w:iCs/>
                <w:sz w:val="24"/>
                <w:szCs w:val="24"/>
              </w:rPr>
              <w:t>，</w:t>
            </w:r>
            <w:r>
              <w:rPr>
                <w:rFonts w:asciiTheme="minorEastAsia" w:eastAsiaTheme="minorEastAsia" w:hAnsiTheme="minorEastAsia" w:hint="eastAsia"/>
                <w:bCs/>
                <w:iCs/>
                <w:sz w:val="24"/>
                <w:szCs w:val="24"/>
              </w:rPr>
              <w:t>公司</w:t>
            </w:r>
            <w:r>
              <w:rPr>
                <w:rFonts w:asciiTheme="minorEastAsia" w:eastAsiaTheme="minorEastAsia" w:hAnsiTheme="minorEastAsia" w:hint="eastAsia"/>
                <w:bCs/>
                <w:iCs/>
                <w:sz w:val="24"/>
                <w:szCs w:val="24"/>
              </w:rPr>
              <w:t>凭借技术优势、管理和人才优势、品牌和领先优势，截至</w:t>
            </w:r>
            <w:r>
              <w:rPr>
                <w:rFonts w:asciiTheme="minorEastAsia" w:eastAsiaTheme="minorEastAsia" w:hAnsiTheme="minorEastAsia" w:hint="eastAsia"/>
                <w:bCs/>
                <w:iCs/>
                <w:sz w:val="24"/>
                <w:szCs w:val="24"/>
              </w:rPr>
              <w:t>2022</w:t>
            </w:r>
            <w:r>
              <w:rPr>
                <w:rFonts w:asciiTheme="minorEastAsia" w:eastAsiaTheme="minorEastAsia" w:hAnsiTheme="minorEastAsia" w:hint="eastAsia"/>
                <w:bCs/>
                <w:iCs/>
                <w:sz w:val="24"/>
                <w:szCs w:val="24"/>
              </w:rPr>
              <w:t>年底，公司电子控制模块相关产品在电子雷管行业市场占有率已达到</w:t>
            </w:r>
            <w:r>
              <w:rPr>
                <w:rFonts w:asciiTheme="minorEastAsia" w:eastAsiaTheme="minorEastAsia" w:hAnsiTheme="minorEastAsia" w:hint="eastAsia"/>
                <w:bCs/>
                <w:iCs/>
                <w:sz w:val="24"/>
                <w:szCs w:val="24"/>
              </w:rPr>
              <w:t>40.41%</w:t>
            </w:r>
            <w:r>
              <w:rPr>
                <w:rFonts w:asciiTheme="minorEastAsia" w:eastAsiaTheme="minorEastAsia" w:hAnsiTheme="minorEastAsia" w:hint="eastAsia"/>
                <w:bCs/>
                <w:iCs/>
                <w:sz w:val="24"/>
                <w:szCs w:val="24"/>
              </w:rPr>
              <w:t>，处于行业领先地位。</w:t>
            </w:r>
          </w:p>
          <w:p w:rsidR="001E5555" w:rsidRDefault="001E5555">
            <w:pPr>
              <w:adjustRightInd w:val="0"/>
              <w:snapToGrid w:val="0"/>
              <w:spacing w:line="360" w:lineRule="auto"/>
              <w:rPr>
                <w:rFonts w:asciiTheme="minorEastAsia" w:eastAsiaTheme="minorEastAsia" w:hAnsiTheme="minorEastAsia"/>
                <w:bCs/>
                <w:iCs/>
                <w:sz w:val="24"/>
                <w:szCs w:val="24"/>
              </w:rPr>
            </w:pPr>
          </w:p>
          <w:p w:rsidR="001E5555" w:rsidRDefault="00564111">
            <w:pPr>
              <w:adjustRightInd w:val="0"/>
              <w:snapToGrid w:val="0"/>
              <w:spacing w:line="360" w:lineRule="auto"/>
              <w:rPr>
                <w:rFonts w:asciiTheme="minorEastAsia" w:eastAsiaTheme="minorEastAsia" w:hAnsiTheme="minorEastAsia"/>
                <w:b/>
                <w:iCs/>
                <w:sz w:val="24"/>
                <w:szCs w:val="24"/>
              </w:rPr>
            </w:pPr>
            <w:r>
              <w:rPr>
                <w:rFonts w:asciiTheme="minorEastAsia" w:eastAsiaTheme="minorEastAsia" w:hAnsiTheme="minorEastAsia" w:hint="eastAsia"/>
                <w:b/>
                <w:iCs/>
                <w:sz w:val="24"/>
                <w:szCs w:val="24"/>
              </w:rPr>
              <w:t>Q</w:t>
            </w:r>
            <w:r>
              <w:rPr>
                <w:rFonts w:asciiTheme="minorEastAsia" w:eastAsiaTheme="minorEastAsia" w:hAnsiTheme="minorEastAsia"/>
                <w:b/>
                <w:iCs/>
                <w:sz w:val="24"/>
                <w:szCs w:val="24"/>
              </w:rPr>
              <w:t>2</w:t>
            </w:r>
            <w:r>
              <w:rPr>
                <w:rFonts w:asciiTheme="minorEastAsia" w:eastAsiaTheme="minorEastAsia" w:hAnsiTheme="minorEastAsia" w:hint="eastAsia"/>
                <w:b/>
                <w:iCs/>
                <w:sz w:val="24"/>
                <w:szCs w:val="24"/>
              </w:rPr>
              <w:t xml:space="preserve">: </w:t>
            </w:r>
            <w:r>
              <w:rPr>
                <w:rFonts w:asciiTheme="minorEastAsia" w:eastAsiaTheme="minorEastAsia" w:hAnsiTheme="minorEastAsia" w:hint="eastAsia"/>
                <w:b/>
                <w:iCs/>
                <w:sz w:val="24"/>
                <w:szCs w:val="24"/>
              </w:rPr>
              <w:t>电子雷管替代率水平？</w:t>
            </w:r>
          </w:p>
          <w:p w:rsidR="001E5555" w:rsidRDefault="00564111">
            <w:pPr>
              <w:adjustRightInd w:val="0"/>
              <w:snapToGrid w:val="0"/>
              <w:spacing w:line="360" w:lineRule="auto"/>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A: </w:t>
            </w:r>
            <w:r>
              <w:rPr>
                <w:rFonts w:asciiTheme="minorEastAsia" w:eastAsiaTheme="minorEastAsia" w:hAnsiTheme="minorEastAsia" w:hint="eastAsia"/>
                <w:bCs/>
                <w:iCs/>
                <w:sz w:val="24"/>
                <w:szCs w:val="24"/>
              </w:rPr>
              <w:t>公安部工信部联合发文，实现电子雷管全面替换，</w:t>
            </w:r>
            <w:r>
              <w:rPr>
                <w:rFonts w:asciiTheme="minorEastAsia" w:eastAsiaTheme="minorEastAsia" w:hAnsiTheme="minorEastAsia" w:hint="eastAsia"/>
                <w:bCs/>
                <w:iCs/>
                <w:sz w:val="24"/>
                <w:szCs w:val="24"/>
              </w:rPr>
              <w:t>23</w:t>
            </w:r>
            <w:r>
              <w:rPr>
                <w:rFonts w:asciiTheme="minorEastAsia" w:eastAsiaTheme="minorEastAsia" w:hAnsiTheme="minorEastAsia" w:hint="eastAsia"/>
                <w:bCs/>
                <w:iCs/>
                <w:sz w:val="24"/>
                <w:szCs w:val="24"/>
              </w:rPr>
              <w:t>年为全面替换电子雷管的元年，只有极少数特殊品种雷管未替换，市场由增量市场转</w:t>
            </w:r>
            <w:r>
              <w:rPr>
                <w:rFonts w:asciiTheme="minorEastAsia" w:eastAsiaTheme="minorEastAsia" w:hAnsiTheme="minorEastAsia" w:hint="eastAsia"/>
                <w:bCs/>
                <w:iCs/>
                <w:sz w:val="24"/>
                <w:szCs w:val="24"/>
              </w:rPr>
              <w:t>为存量市场。</w:t>
            </w:r>
          </w:p>
          <w:p w:rsidR="001E5555" w:rsidRDefault="001E5555">
            <w:pPr>
              <w:adjustRightInd w:val="0"/>
              <w:snapToGrid w:val="0"/>
              <w:spacing w:line="360" w:lineRule="auto"/>
              <w:rPr>
                <w:rFonts w:asciiTheme="minorEastAsia" w:eastAsiaTheme="minorEastAsia" w:hAnsiTheme="minorEastAsia"/>
                <w:bCs/>
                <w:iCs/>
                <w:sz w:val="24"/>
                <w:szCs w:val="24"/>
              </w:rPr>
            </w:pPr>
          </w:p>
          <w:p w:rsidR="001E5555" w:rsidRDefault="00564111">
            <w:pPr>
              <w:adjustRightInd w:val="0"/>
              <w:snapToGrid w:val="0"/>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Q</w:t>
            </w:r>
            <w:r>
              <w:rPr>
                <w:rFonts w:asciiTheme="minorEastAsia" w:eastAsiaTheme="minorEastAsia" w:hAnsiTheme="minorEastAsia"/>
                <w:b/>
                <w:bCs/>
                <w:sz w:val="24"/>
                <w:szCs w:val="24"/>
              </w:rPr>
              <w:t>3</w:t>
            </w:r>
            <w:r>
              <w:rPr>
                <w:rFonts w:asciiTheme="minorEastAsia" w:eastAsiaTheme="minorEastAsia" w:hAnsiTheme="minorEastAsia" w:hint="eastAsia"/>
                <w:b/>
                <w:bCs/>
                <w:sz w:val="24"/>
                <w:szCs w:val="24"/>
              </w:rPr>
              <w:t>：请问电子雷管海外市场情况如何？</w:t>
            </w:r>
          </w:p>
          <w:p w:rsidR="001E5555" w:rsidRDefault="00564111">
            <w:pPr>
              <w:adjustRightInd w:val="0"/>
              <w:snapToGrid w:val="0"/>
              <w:spacing w:line="360" w:lineRule="auto"/>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A: </w:t>
            </w:r>
            <w:r>
              <w:rPr>
                <w:rFonts w:asciiTheme="minorEastAsia" w:eastAsiaTheme="minorEastAsia" w:hAnsiTheme="minorEastAsia" w:hint="eastAsia"/>
                <w:bCs/>
                <w:iCs/>
                <w:sz w:val="24"/>
                <w:szCs w:val="24"/>
              </w:rPr>
              <w:t>海</w:t>
            </w:r>
            <w:r>
              <w:rPr>
                <w:rFonts w:asciiTheme="minorEastAsia" w:eastAsiaTheme="minorEastAsia" w:hAnsiTheme="minorEastAsia" w:hint="eastAsia"/>
                <w:bCs/>
                <w:iCs/>
                <w:sz w:val="24"/>
                <w:szCs w:val="24"/>
              </w:rPr>
              <w:t>外四代雷管并存，第一代火雷管</w:t>
            </w:r>
            <w:r>
              <w:rPr>
                <w:rFonts w:asciiTheme="minorEastAsia" w:eastAsiaTheme="minorEastAsia" w:hAnsiTheme="minorEastAsia" w:hint="eastAsia"/>
                <w:bCs/>
                <w:iCs/>
                <w:sz w:val="24"/>
                <w:szCs w:val="24"/>
              </w:rPr>
              <w:t>仍有</w:t>
            </w:r>
            <w:r>
              <w:rPr>
                <w:rFonts w:asciiTheme="minorEastAsia" w:eastAsiaTheme="minorEastAsia" w:hAnsiTheme="minorEastAsia" w:hint="eastAsia"/>
                <w:bCs/>
                <w:iCs/>
                <w:sz w:val="24"/>
                <w:szCs w:val="24"/>
              </w:rPr>
              <w:t>极少量使用</w:t>
            </w:r>
            <w:r>
              <w:rPr>
                <w:rFonts w:asciiTheme="minorEastAsia" w:eastAsiaTheme="minorEastAsia" w:hAnsiTheme="minorEastAsia" w:hint="eastAsia"/>
                <w:bCs/>
                <w:iCs/>
                <w:sz w:val="24"/>
                <w:szCs w:val="24"/>
              </w:rPr>
              <w:t>。</w:t>
            </w:r>
            <w:r>
              <w:rPr>
                <w:rFonts w:asciiTheme="minorEastAsia" w:eastAsiaTheme="minorEastAsia" w:hAnsiTheme="minorEastAsia" w:hint="eastAsia"/>
                <w:bCs/>
                <w:iCs/>
                <w:sz w:val="24"/>
                <w:szCs w:val="24"/>
              </w:rPr>
              <w:t>电雷管</w:t>
            </w:r>
            <w:r>
              <w:rPr>
                <w:rFonts w:asciiTheme="minorEastAsia" w:eastAsiaTheme="minorEastAsia" w:hAnsiTheme="minorEastAsia" w:hint="eastAsia"/>
                <w:bCs/>
                <w:iCs/>
                <w:sz w:val="24"/>
                <w:szCs w:val="24"/>
              </w:rPr>
              <w:t>及导爆管雷管海外用量相对较大</w:t>
            </w:r>
            <w:bookmarkStart w:id="1" w:name="_GoBack"/>
            <w:bookmarkEnd w:id="1"/>
            <w:r>
              <w:rPr>
                <w:rFonts w:asciiTheme="minorEastAsia" w:eastAsiaTheme="minorEastAsia" w:hAnsiTheme="minorEastAsia" w:hint="eastAsia"/>
                <w:bCs/>
                <w:iCs/>
                <w:sz w:val="24"/>
                <w:szCs w:val="24"/>
              </w:rPr>
              <w:t>，电子雷管推动缓慢</w:t>
            </w:r>
            <w:r>
              <w:rPr>
                <w:rFonts w:asciiTheme="minorEastAsia" w:eastAsiaTheme="minorEastAsia" w:hAnsiTheme="minorEastAsia" w:hint="eastAsia"/>
                <w:bCs/>
                <w:iCs/>
                <w:sz w:val="24"/>
                <w:szCs w:val="24"/>
              </w:rPr>
              <w:t>、</w:t>
            </w:r>
            <w:r>
              <w:rPr>
                <w:rFonts w:asciiTheme="minorEastAsia" w:eastAsiaTheme="minorEastAsia" w:hAnsiTheme="minorEastAsia" w:hint="eastAsia"/>
                <w:bCs/>
                <w:iCs/>
                <w:sz w:val="24"/>
                <w:szCs w:val="24"/>
              </w:rPr>
              <w:t>渗透率较低</w:t>
            </w:r>
            <w:r>
              <w:rPr>
                <w:rFonts w:asciiTheme="minorEastAsia" w:eastAsiaTheme="minorEastAsia" w:hAnsiTheme="minorEastAsia" w:hint="eastAsia"/>
                <w:bCs/>
                <w:iCs/>
                <w:sz w:val="24"/>
                <w:szCs w:val="24"/>
              </w:rPr>
              <w:t>，高端技术掌握在少数爆破巨头手里，价格较高</w:t>
            </w:r>
            <w:r>
              <w:rPr>
                <w:rFonts w:asciiTheme="minorEastAsia" w:eastAsiaTheme="minorEastAsia" w:hAnsiTheme="minorEastAsia" w:hint="eastAsia"/>
                <w:bCs/>
                <w:iCs/>
                <w:sz w:val="24"/>
                <w:szCs w:val="24"/>
              </w:rPr>
              <w:t>。</w:t>
            </w:r>
            <w:r>
              <w:rPr>
                <w:rFonts w:asciiTheme="minorEastAsia" w:eastAsiaTheme="minorEastAsia" w:hAnsiTheme="minorEastAsia" w:hint="eastAsia"/>
                <w:bCs/>
                <w:iCs/>
                <w:sz w:val="24"/>
                <w:szCs w:val="24"/>
              </w:rPr>
              <w:t>大部分场景未实现电子雷管替代，</w:t>
            </w:r>
            <w:r>
              <w:rPr>
                <w:rFonts w:asciiTheme="minorEastAsia" w:eastAsiaTheme="minorEastAsia" w:hAnsiTheme="minorEastAsia" w:hint="eastAsia"/>
                <w:bCs/>
                <w:iCs/>
                <w:sz w:val="24"/>
                <w:szCs w:val="24"/>
              </w:rPr>
              <w:t>因此海外爆破电子雷管市场空间较大。随着</w:t>
            </w:r>
            <w:r>
              <w:rPr>
                <w:rFonts w:asciiTheme="minorEastAsia" w:eastAsiaTheme="minorEastAsia" w:hAnsiTheme="minorEastAsia" w:hint="eastAsia"/>
                <w:bCs/>
                <w:iCs/>
                <w:sz w:val="24"/>
                <w:szCs w:val="24"/>
              </w:rPr>
              <w:t>国内电子雷管</w:t>
            </w:r>
            <w:r>
              <w:rPr>
                <w:rFonts w:asciiTheme="minorEastAsia" w:eastAsiaTheme="minorEastAsia" w:hAnsiTheme="minorEastAsia" w:hint="eastAsia"/>
                <w:bCs/>
                <w:iCs/>
                <w:sz w:val="24"/>
                <w:szCs w:val="24"/>
              </w:rPr>
              <w:t>已基本实现全面替代，</w:t>
            </w:r>
            <w:r>
              <w:rPr>
                <w:rFonts w:asciiTheme="minorEastAsia" w:eastAsiaTheme="minorEastAsia" w:hAnsiTheme="minorEastAsia" w:hint="eastAsia"/>
                <w:bCs/>
                <w:iCs/>
                <w:sz w:val="24"/>
                <w:szCs w:val="24"/>
              </w:rPr>
              <w:t>国内电子控制模块在产品性能上与国外同类产品相比差距逐步缩小，</w:t>
            </w:r>
            <w:r>
              <w:rPr>
                <w:rFonts w:asciiTheme="minorEastAsia" w:eastAsiaTheme="minorEastAsia" w:hAnsiTheme="minorEastAsia" w:hint="eastAsia"/>
                <w:bCs/>
                <w:iCs/>
                <w:sz w:val="24"/>
                <w:szCs w:val="24"/>
              </w:rPr>
              <w:t>技术逐步成熟，价格存在明显优势</w:t>
            </w:r>
            <w:r>
              <w:rPr>
                <w:rFonts w:asciiTheme="minorEastAsia" w:eastAsiaTheme="minorEastAsia" w:hAnsiTheme="minorEastAsia" w:hint="eastAsia"/>
                <w:bCs/>
                <w:iCs/>
                <w:sz w:val="24"/>
                <w:szCs w:val="24"/>
              </w:rPr>
              <w:t>。</w:t>
            </w:r>
            <w:r>
              <w:rPr>
                <w:rFonts w:asciiTheme="minorEastAsia" w:eastAsiaTheme="minorEastAsia" w:hAnsiTheme="minorEastAsia" w:hint="eastAsia"/>
                <w:bCs/>
                <w:iCs/>
                <w:sz w:val="24"/>
                <w:szCs w:val="24"/>
              </w:rPr>
              <w:t>电子控制模块已具备走出国门、走向国际市场的条件</w:t>
            </w:r>
            <w:r>
              <w:rPr>
                <w:rFonts w:asciiTheme="minorEastAsia" w:eastAsiaTheme="minorEastAsia" w:hAnsiTheme="minorEastAsia" w:hint="eastAsia"/>
                <w:bCs/>
                <w:iCs/>
                <w:sz w:val="24"/>
                <w:szCs w:val="24"/>
              </w:rPr>
              <w:t>。</w:t>
            </w:r>
          </w:p>
          <w:p w:rsidR="001E5555" w:rsidRDefault="001E5555">
            <w:pPr>
              <w:adjustRightInd w:val="0"/>
              <w:snapToGrid w:val="0"/>
              <w:spacing w:line="360" w:lineRule="auto"/>
              <w:rPr>
                <w:rFonts w:asciiTheme="minorEastAsia" w:eastAsiaTheme="minorEastAsia" w:hAnsiTheme="minorEastAsia"/>
                <w:bCs/>
                <w:iCs/>
                <w:sz w:val="24"/>
                <w:szCs w:val="24"/>
              </w:rPr>
            </w:pPr>
          </w:p>
          <w:p w:rsidR="001E5555" w:rsidRDefault="00564111">
            <w:pPr>
              <w:adjustRightInd w:val="0"/>
              <w:snapToGrid w:val="0"/>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Q</w:t>
            </w:r>
            <w:r>
              <w:rPr>
                <w:rFonts w:asciiTheme="minorEastAsia" w:eastAsiaTheme="minorEastAsia" w:hAnsiTheme="minorEastAsia"/>
                <w:b/>
                <w:bCs/>
                <w:sz w:val="24"/>
                <w:szCs w:val="24"/>
              </w:rPr>
              <w:t>4</w:t>
            </w:r>
            <w:r>
              <w:rPr>
                <w:rFonts w:asciiTheme="minorEastAsia" w:eastAsiaTheme="minorEastAsia" w:hAnsiTheme="minorEastAsia" w:hint="eastAsia"/>
                <w:b/>
                <w:bCs/>
                <w:sz w:val="24"/>
                <w:szCs w:val="24"/>
              </w:rPr>
              <w:t>:</w:t>
            </w:r>
            <w:r>
              <w:rPr>
                <w:rFonts w:asciiTheme="minorEastAsia" w:eastAsiaTheme="minorEastAsia" w:hAnsiTheme="minorEastAsia" w:hint="eastAsia"/>
                <w:sz w:val="24"/>
                <w:szCs w:val="24"/>
              </w:rPr>
              <w:t xml:space="preserve"> </w:t>
            </w:r>
            <w:r>
              <w:rPr>
                <w:rFonts w:asciiTheme="minorEastAsia" w:eastAsiaTheme="minorEastAsia" w:hAnsiTheme="minorEastAsia"/>
                <w:b/>
                <w:bCs/>
                <w:sz w:val="24"/>
                <w:szCs w:val="24"/>
              </w:rPr>
              <w:t>请问公司未来考虑国外市场吗</w:t>
            </w:r>
            <w:r>
              <w:rPr>
                <w:rFonts w:asciiTheme="minorEastAsia" w:eastAsiaTheme="minorEastAsia" w:hAnsiTheme="minorEastAsia" w:hint="eastAsia"/>
                <w:b/>
                <w:bCs/>
                <w:sz w:val="24"/>
                <w:szCs w:val="24"/>
              </w:rPr>
              <w:t>？</w:t>
            </w:r>
          </w:p>
          <w:p w:rsidR="001E5555" w:rsidRDefault="00564111">
            <w:pPr>
              <w:adjustRightInd w:val="0"/>
              <w:snapToGrid w:val="0"/>
              <w:spacing w:line="360" w:lineRule="auto"/>
              <w:rPr>
                <w:rFonts w:asciiTheme="minorEastAsia" w:eastAsiaTheme="minorEastAsia" w:hAnsiTheme="minorEastAsia"/>
                <w:bCs/>
                <w:iCs/>
                <w:sz w:val="24"/>
                <w:szCs w:val="24"/>
              </w:rPr>
            </w:pPr>
            <w:r>
              <w:rPr>
                <w:rFonts w:asciiTheme="minorEastAsia" w:eastAsiaTheme="minorEastAsia" w:hAnsiTheme="minorEastAsia"/>
                <w:bCs/>
                <w:iCs/>
                <w:sz w:val="24"/>
                <w:szCs w:val="24"/>
              </w:rPr>
              <w:t>A</w:t>
            </w:r>
            <w:r>
              <w:rPr>
                <w:rFonts w:asciiTheme="minorEastAsia" w:eastAsiaTheme="minorEastAsia" w:hAnsiTheme="minorEastAsia"/>
                <w:bCs/>
                <w:iCs/>
                <w:sz w:val="24"/>
                <w:szCs w:val="24"/>
              </w:rPr>
              <w:t>：</w:t>
            </w:r>
            <w:r>
              <w:rPr>
                <w:rFonts w:asciiTheme="minorEastAsia" w:eastAsiaTheme="minorEastAsia" w:hAnsiTheme="minorEastAsia" w:hint="eastAsia"/>
                <w:bCs/>
                <w:iCs/>
                <w:sz w:val="24"/>
                <w:szCs w:val="24"/>
              </w:rPr>
              <w:t>公司</w:t>
            </w:r>
            <w:r>
              <w:rPr>
                <w:rFonts w:asciiTheme="minorEastAsia" w:eastAsiaTheme="minorEastAsia" w:hAnsiTheme="minorEastAsia" w:hint="eastAsia"/>
                <w:bCs/>
                <w:iCs/>
                <w:sz w:val="24"/>
                <w:szCs w:val="24"/>
              </w:rPr>
              <w:t>正在积极拓展海外市场</w:t>
            </w:r>
            <w:r>
              <w:rPr>
                <w:rFonts w:asciiTheme="minorEastAsia" w:eastAsiaTheme="minorEastAsia" w:hAnsiTheme="minorEastAsia" w:hint="eastAsia"/>
                <w:bCs/>
                <w:iCs/>
                <w:sz w:val="24"/>
                <w:szCs w:val="24"/>
              </w:rPr>
              <w:t>。</w:t>
            </w:r>
            <w:r>
              <w:rPr>
                <w:rFonts w:asciiTheme="minorEastAsia" w:eastAsiaTheme="minorEastAsia" w:hAnsiTheme="minorEastAsia"/>
                <w:bCs/>
                <w:iCs/>
                <w:sz w:val="24"/>
                <w:szCs w:val="24"/>
              </w:rPr>
              <w:t>目前主要为两种途径</w:t>
            </w:r>
            <w:r>
              <w:rPr>
                <w:rFonts w:asciiTheme="minorEastAsia" w:eastAsiaTheme="minorEastAsia" w:hAnsiTheme="minorEastAsia" w:hint="eastAsia"/>
                <w:bCs/>
                <w:iCs/>
                <w:sz w:val="24"/>
                <w:szCs w:val="24"/>
              </w:rPr>
              <w:t>：</w:t>
            </w:r>
            <w:r>
              <w:rPr>
                <w:rFonts w:asciiTheme="minorEastAsia" w:eastAsiaTheme="minorEastAsia" w:hAnsiTheme="minorEastAsia"/>
                <w:bCs/>
                <w:iCs/>
                <w:sz w:val="24"/>
                <w:szCs w:val="24"/>
              </w:rPr>
              <w:t>一、跟随上游客户的产品一起出口</w:t>
            </w:r>
            <w:r>
              <w:rPr>
                <w:rFonts w:asciiTheme="minorEastAsia" w:eastAsiaTheme="minorEastAsia" w:hAnsiTheme="minorEastAsia" w:hint="eastAsia"/>
                <w:bCs/>
                <w:iCs/>
                <w:sz w:val="24"/>
                <w:szCs w:val="24"/>
              </w:rPr>
              <w:t>。民</w:t>
            </w:r>
            <w:proofErr w:type="gramStart"/>
            <w:r>
              <w:rPr>
                <w:rFonts w:asciiTheme="minorEastAsia" w:eastAsiaTheme="minorEastAsia" w:hAnsiTheme="minorEastAsia" w:hint="eastAsia"/>
                <w:bCs/>
                <w:iCs/>
                <w:sz w:val="24"/>
                <w:szCs w:val="24"/>
              </w:rPr>
              <w:t>爆企业</w:t>
            </w:r>
            <w:proofErr w:type="gramEnd"/>
            <w:r>
              <w:rPr>
                <w:rFonts w:asciiTheme="minorEastAsia" w:eastAsiaTheme="minorEastAsia" w:hAnsiTheme="minorEastAsia" w:hint="eastAsia"/>
                <w:bCs/>
                <w:iCs/>
                <w:sz w:val="24"/>
                <w:szCs w:val="24"/>
              </w:rPr>
              <w:t>不断提高“走出去”能力，与矿山企业、工程建设企业等采取联合投标、共同开发的方式，大力开拓国际市场，同时，积极到国外投资建设生产设施，提供爆破作业一体化服务。</w:t>
            </w:r>
            <w:r>
              <w:rPr>
                <w:rFonts w:asciiTheme="minorEastAsia" w:eastAsiaTheme="minorEastAsia" w:hAnsiTheme="minorEastAsia"/>
                <w:bCs/>
                <w:iCs/>
                <w:sz w:val="24"/>
                <w:szCs w:val="24"/>
              </w:rPr>
              <w:t>二、直接同海外雷管厂对接，帮助海外客户改造生产线</w:t>
            </w:r>
            <w:r>
              <w:rPr>
                <w:rFonts w:asciiTheme="minorEastAsia" w:eastAsiaTheme="minorEastAsia" w:hAnsiTheme="minorEastAsia" w:hint="eastAsia"/>
                <w:bCs/>
                <w:iCs/>
                <w:sz w:val="24"/>
                <w:szCs w:val="24"/>
              </w:rPr>
              <w:t>、</w:t>
            </w:r>
            <w:r>
              <w:rPr>
                <w:rFonts w:asciiTheme="minorEastAsia" w:eastAsiaTheme="minorEastAsia" w:hAnsiTheme="minorEastAsia" w:hint="eastAsia"/>
                <w:bCs/>
                <w:iCs/>
                <w:sz w:val="24"/>
                <w:szCs w:val="24"/>
              </w:rPr>
              <w:t>实现</w:t>
            </w:r>
            <w:r>
              <w:rPr>
                <w:rFonts w:asciiTheme="minorEastAsia" w:eastAsiaTheme="minorEastAsia" w:hAnsiTheme="minorEastAsia"/>
                <w:bCs/>
                <w:iCs/>
                <w:sz w:val="24"/>
                <w:szCs w:val="24"/>
              </w:rPr>
              <w:t>调配药剂</w:t>
            </w:r>
            <w:r>
              <w:rPr>
                <w:rFonts w:asciiTheme="minorEastAsia" w:eastAsiaTheme="minorEastAsia" w:hAnsiTheme="minorEastAsia" w:hint="eastAsia"/>
                <w:bCs/>
                <w:iCs/>
                <w:sz w:val="24"/>
                <w:szCs w:val="24"/>
              </w:rPr>
              <w:t>，</w:t>
            </w:r>
            <w:r>
              <w:rPr>
                <w:rFonts w:asciiTheme="minorEastAsia" w:eastAsiaTheme="minorEastAsia" w:hAnsiTheme="minorEastAsia" w:hint="eastAsia"/>
                <w:bCs/>
                <w:iCs/>
                <w:sz w:val="24"/>
                <w:szCs w:val="24"/>
              </w:rPr>
              <w:t>推动海外客户去使用电子雷管，匹配使用公司的电子控制模块</w:t>
            </w:r>
            <w:r>
              <w:rPr>
                <w:rFonts w:asciiTheme="minorEastAsia" w:eastAsiaTheme="minorEastAsia" w:hAnsiTheme="minorEastAsia"/>
                <w:bCs/>
                <w:iCs/>
                <w:sz w:val="24"/>
                <w:szCs w:val="24"/>
              </w:rPr>
              <w:t>。</w:t>
            </w:r>
          </w:p>
          <w:p w:rsidR="001E5555" w:rsidRDefault="001E5555">
            <w:pPr>
              <w:adjustRightInd w:val="0"/>
              <w:snapToGrid w:val="0"/>
              <w:spacing w:line="360" w:lineRule="auto"/>
              <w:rPr>
                <w:rFonts w:asciiTheme="minorEastAsia" w:eastAsiaTheme="minorEastAsia" w:hAnsiTheme="minorEastAsia"/>
                <w:bCs/>
                <w:iCs/>
                <w:sz w:val="24"/>
                <w:szCs w:val="24"/>
              </w:rPr>
            </w:pPr>
          </w:p>
          <w:p w:rsidR="001E5555" w:rsidRDefault="00564111">
            <w:pPr>
              <w:adjustRightInd w:val="0"/>
              <w:snapToGrid w:val="0"/>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Q</w:t>
            </w:r>
            <w:r>
              <w:rPr>
                <w:rFonts w:asciiTheme="minorEastAsia" w:eastAsiaTheme="minorEastAsia" w:hAnsiTheme="minorEastAsia"/>
                <w:b/>
                <w:bCs/>
                <w:sz w:val="24"/>
                <w:szCs w:val="24"/>
              </w:rPr>
              <w:t>5</w:t>
            </w:r>
            <w:r>
              <w:rPr>
                <w:rFonts w:asciiTheme="minorEastAsia" w:eastAsiaTheme="minorEastAsia" w:hAnsiTheme="minorEastAsia" w:hint="eastAsia"/>
                <w:b/>
                <w:bCs/>
                <w:sz w:val="24"/>
                <w:szCs w:val="24"/>
              </w:rPr>
              <w:t>：请问公司产品在其他领域的拓展情况？</w:t>
            </w:r>
          </w:p>
          <w:p w:rsidR="001E5555" w:rsidRDefault="00564111">
            <w:pPr>
              <w:adjustRightInd w:val="0"/>
              <w:snapToGrid w:val="0"/>
              <w:spacing w:line="360" w:lineRule="auto"/>
              <w:rPr>
                <w:rFonts w:asciiTheme="minorEastAsia" w:eastAsiaTheme="minorEastAsia" w:hAnsiTheme="minorEastAsia"/>
                <w:bCs/>
                <w:iCs/>
                <w:sz w:val="24"/>
                <w:szCs w:val="24"/>
              </w:rPr>
            </w:pPr>
            <w:r>
              <w:rPr>
                <w:rFonts w:asciiTheme="minorEastAsia" w:eastAsiaTheme="minorEastAsia" w:hAnsiTheme="minorEastAsia" w:cs="宋体" w:hint="eastAsia"/>
                <w:kern w:val="0"/>
                <w:sz w:val="24"/>
                <w:szCs w:val="24"/>
              </w:rPr>
              <w:t>A</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基于公司低功耗芯片、大规模组网、精准延时、高效通讯和抗干扰等技术发展方向，公司致力于延展应用于具有一定共通性的领域：地质勘探、石油开采、应急管理与处置、新能源汽</w:t>
            </w:r>
            <w:r>
              <w:rPr>
                <w:rFonts w:asciiTheme="minorEastAsia" w:eastAsiaTheme="minorEastAsia" w:hAnsiTheme="minorEastAsia" w:cs="宋体" w:hint="eastAsia"/>
                <w:kern w:val="0"/>
                <w:sz w:val="24"/>
                <w:szCs w:val="24"/>
              </w:rPr>
              <w:lastRenderedPageBreak/>
              <w:t>车安全系统等。</w:t>
            </w:r>
            <w:r>
              <w:rPr>
                <w:rFonts w:asciiTheme="minorEastAsia" w:eastAsiaTheme="minorEastAsia" w:hAnsiTheme="minorEastAsia" w:cs="宋体" w:hint="eastAsia"/>
                <w:kern w:val="0"/>
                <w:sz w:val="24"/>
                <w:szCs w:val="24"/>
              </w:rPr>
              <w:t>在地质勘探方面的地勘雷管、石油方面的射孔弹已</w:t>
            </w:r>
            <w:proofErr w:type="gramStart"/>
            <w:r>
              <w:rPr>
                <w:rFonts w:asciiTheme="minorEastAsia" w:eastAsiaTheme="minorEastAsia" w:hAnsiTheme="minorEastAsia" w:cs="宋体" w:hint="eastAsia"/>
                <w:kern w:val="0"/>
                <w:sz w:val="24"/>
                <w:szCs w:val="24"/>
              </w:rPr>
              <w:t>同</w:t>
            </w:r>
            <w:r>
              <w:rPr>
                <w:rFonts w:asciiTheme="minorEastAsia" w:eastAsiaTheme="minorEastAsia" w:hAnsiTheme="minorEastAsia" w:cs="宋体" w:hint="eastAsia"/>
                <w:kern w:val="0"/>
                <w:sz w:val="24"/>
                <w:szCs w:val="24"/>
              </w:rPr>
              <w:t>石油</w:t>
            </w:r>
            <w:proofErr w:type="gramEnd"/>
            <w:r>
              <w:rPr>
                <w:rFonts w:asciiTheme="minorEastAsia" w:eastAsiaTheme="minorEastAsia" w:hAnsiTheme="minorEastAsia" w:cs="宋体" w:hint="eastAsia"/>
                <w:kern w:val="0"/>
                <w:sz w:val="24"/>
                <w:szCs w:val="24"/>
              </w:rPr>
              <w:t>石化</w:t>
            </w:r>
            <w:r>
              <w:rPr>
                <w:rFonts w:asciiTheme="minorEastAsia" w:eastAsiaTheme="minorEastAsia" w:hAnsiTheme="minorEastAsia" w:cs="宋体" w:hint="eastAsia"/>
                <w:kern w:val="0"/>
                <w:sz w:val="24"/>
                <w:szCs w:val="24"/>
              </w:rPr>
              <w:t>系统</w:t>
            </w:r>
            <w:r>
              <w:rPr>
                <w:rFonts w:asciiTheme="minorEastAsia" w:eastAsiaTheme="minorEastAsia" w:hAnsiTheme="minorEastAsia" w:cs="宋体" w:hint="eastAsia"/>
                <w:kern w:val="0"/>
                <w:sz w:val="24"/>
                <w:szCs w:val="24"/>
              </w:rPr>
              <w:t>展开合作</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2024</w:t>
            </w:r>
            <w:r>
              <w:rPr>
                <w:rFonts w:asciiTheme="minorEastAsia" w:eastAsiaTheme="minorEastAsia" w:hAnsiTheme="minorEastAsia" w:cs="宋体" w:hint="eastAsia"/>
                <w:kern w:val="0"/>
                <w:sz w:val="24"/>
                <w:szCs w:val="24"/>
              </w:rPr>
              <w:t>年逐步实现地勘电子控制模块产品收入</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应急管理与处置方面，</w:t>
            </w:r>
            <w:r>
              <w:rPr>
                <w:rFonts w:asciiTheme="minorEastAsia" w:eastAsiaTheme="minorEastAsia" w:hAnsiTheme="minorEastAsia" w:cs="宋体" w:hint="eastAsia"/>
                <w:kern w:val="0"/>
                <w:sz w:val="24"/>
                <w:szCs w:val="24"/>
              </w:rPr>
              <w:t>正在配合课题承担单位围绕高寒高海拔极端环境下雪崩控制爆破技术需求，开展雪崩爆破诱发机理应急监测预警技术研究</w:t>
            </w:r>
            <w:r>
              <w:rPr>
                <w:rFonts w:asciiTheme="minorEastAsia" w:eastAsiaTheme="minorEastAsia" w:hAnsiTheme="minorEastAsia" w:cs="宋体" w:hint="eastAsia"/>
                <w:kern w:val="0"/>
                <w:sz w:val="24"/>
                <w:szCs w:val="24"/>
              </w:rPr>
              <w:t>和产品开发，并已实现</w:t>
            </w:r>
            <w:r>
              <w:rPr>
                <w:rFonts w:asciiTheme="minorEastAsia" w:eastAsiaTheme="minorEastAsia" w:hAnsiTheme="minorEastAsia" w:cs="宋体" w:hint="eastAsia"/>
                <w:kern w:val="0"/>
                <w:sz w:val="24"/>
                <w:szCs w:val="24"/>
              </w:rPr>
              <w:t>首次试爆成功，未来市场空间未知</w:t>
            </w:r>
            <w:r>
              <w:rPr>
                <w:rFonts w:asciiTheme="minorEastAsia" w:eastAsiaTheme="minorEastAsia" w:hAnsiTheme="minorEastAsia" w:cs="宋体"/>
                <w:kern w:val="0"/>
                <w:sz w:val="24"/>
                <w:szCs w:val="24"/>
              </w:rPr>
              <w:t>。在</w:t>
            </w:r>
            <w:r>
              <w:rPr>
                <w:rFonts w:asciiTheme="minorEastAsia" w:eastAsiaTheme="minorEastAsia" w:hAnsiTheme="minorEastAsia" w:cs="宋体" w:hint="eastAsia"/>
                <w:kern w:val="0"/>
                <w:sz w:val="24"/>
                <w:szCs w:val="24"/>
              </w:rPr>
              <w:t>新能源车方向，</w:t>
            </w:r>
            <w:r>
              <w:rPr>
                <w:rFonts w:asciiTheme="minorEastAsia" w:eastAsiaTheme="minorEastAsia" w:hAnsiTheme="minorEastAsia" w:cs="宋体" w:hint="eastAsia"/>
                <w:kern w:val="0"/>
                <w:sz w:val="24"/>
                <w:szCs w:val="24"/>
              </w:rPr>
              <w:t>已布局汽车安全</w:t>
            </w:r>
            <w:r>
              <w:rPr>
                <w:rFonts w:asciiTheme="minorEastAsia" w:eastAsiaTheme="minorEastAsia" w:hAnsiTheme="minorEastAsia" w:cs="宋体" w:hint="eastAsia"/>
                <w:kern w:val="0"/>
                <w:sz w:val="24"/>
                <w:szCs w:val="24"/>
              </w:rPr>
              <w:t>气囊核心控制芯片</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高压断路器</w:t>
            </w:r>
            <w:r>
              <w:rPr>
                <w:rFonts w:asciiTheme="minorEastAsia" w:eastAsiaTheme="minorEastAsia" w:hAnsiTheme="minorEastAsia" w:cs="宋体" w:hint="eastAsia"/>
                <w:kern w:val="0"/>
                <w:sz w:val="24"/>
                <w:szCs w:val="24"/>
              </w:rPr>
              <w:t>等方面，产品项目研发已开展。</w:t>
            </w:r>
          </w:p>
        </w:tc>
      </w:tr>
      <w:tr w:rsidR="001E5555">
        <w:trPr>
          <w:trHeight w:val="611"/>
          <w:jc w:val="center"/>
        </w:trPr>
        <w:tc>
          <w:tcPr>
            <w:tcW w:w="1931" w:type="dxa"/>
            <w:shd w:val="clear" w:color="auto" w:fill="auto"/>
            <w:vAlign w:val="center"/>
          </w:tcPr>
          <w:p w:rsidR="001E5555" w:rsidRDefault="00564111">
            <w:pPr>
              <w:spacing w:line="360" w:lineRule="auto"/>
              <w:rPr>
                <w:rFonts w:ascii="宋体" w:hAnsi="宋体"/>
                <w:b/>
                <w:bCs/>
                <w:iCs/>
                <w:sz w:val="24"/>
                <w:szCs w:val="24"/>
              </w:rPr>
            </w:pPr>
            <w:r>
              <w:rPr>
                <w:rFonts w:ascii="宋体" w:hAnsi="宋体" w:hint="eastAsia"/>
                <w:b/>
                <w:bCs/>
                <w:iCs/>
                <w:sz w:val="24"/>
                <w:szCs w:val="24"/>
              </w:rPr>
              <w:lastRenderedPageBreak/>
              <w:t>附件清单（如有）</w:t>
            </w:r>
          </w:p>
        </w:tc>
        <w:tc>
          <w:tcPr>
            <w:tcW w:w="6711" w:type="dxa"/>
            <w:shd w:val="clear" w:color="auto" w:fill="auto"/>
            <w:vAlign w:val="center"/>
          </w:tcPr>
          <w:p w:rsidR="001E5555" w:rsidRDefault="00564111">
            <w:pPr>
              <w:spacing w:line="360" w:lineRule="auto"/>
              <w:rPr>
                <w:rFonts w:ascii="宋体" w:hAnsi="宋体"/>
                <w:bCs/>
                <w:iCs/>
                <w:sz w:val="24"/>
                <w:szCs w:val="24"/>
              </w:rPr>
            </w:pPr>
            <w:r>
              <w:rPr>
                <w:rFonts w:ascii="宋体" w:hAnsi="宋体" w:hint="eastAsia"/>
                <w:bCs/>
                <w:iCs/>
                <w:sz w:val="24"/>
                <w:szCs w:val="24"/>
              </w:rPr>
              <w:t>无</w:t>
            </w:r>
          </w:p>
        </w:tc>
      </w:tr>
    </w:tbl>
    <w:p w:rsidR="001E5555" w:rsidRDefault="001E5555">
      <w:pPr>
        <w:spacing w:line="360" w:lineRule="auto"/>
        <w:rPr>
          <w:rFonts w:ascii="宋体" w:hAnsi="宋体"/>
        </w:rPr>
      </w:pPr>
    </w:p>
    <w:sectPr w:rsidR="001E55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3NzIyNTNiMzFkMzFiZjE3MDY4Yjk0N2VjMWJkMTkifQ=="/>
  </w:docVars>
  <w:rsids>
    <w:rsidRoot w:val="006B0E6C"/>
    <w:rsid w:val="00001912"/>
    <w:rsid w:val="000041AC"/>
    <w:rsid w:val="00021F23"/>
    <w:rsid w:val="0002224B"/>
    <w:rsid w:val="00027135"/>
    <w:rsid w:val="0003196D"/>
    <w:rsid w:val="0005365D"/>
    <w:rsid w:val="00056098"/>
    <w:rsid w:val="00073EDC"/>
    <w:rsid w:val="00084D45"/>
    <w:rsid w:val="00091F5C"/>
    <w:rsid w:val="00092FC5"/>
    <w:rsid w:val="000B43A9"/>
    <w:rsid w:val="000C15FE"/>
    <w:rsid w:val="000C3726"/>
    <w:rsid w:val="000C3B22"/>
    <w:rsid w:val="000D093B"/>
    <w:rsid w:val="000D0AE6"/>
    <w:rsid w:val="000D6761"/>
    <w:rsid w:val="000F3C3D"/>
    <w:rsid w:val="000F56E1"/>
    <w:rsid w:val="0010557E"/>
    <w:rsid w:val="0011051D"/>
    <w:rsid w:val="00117202"/>
    <w:rsid w:val="00120CDD"/>
    <w:rsid w:val="0012465E"/>
    <w:rsid w:val="00127291"/>
    <w:rsid w:val="00141807"/>
    <w:rsid w:val="001549B5"/>
    <w:rsid w:val="00163329"/>
    <w:rsid w:val="00164590"/>
    <w:rsid w:val="001724A6"/>
    <w:rsid w:val="00177988"/>
    <w:rsid w:val="00190687"/>
    <w:rsid w:val="001911C0"/>
    <w:rsid w:val="0019607D"/>
    <w:rsid w:val="0019703E"/>
    <w:rsid w:val="001A05C8"/>
    <w:rsid w:val="001B3472"/>
    <w:rsid w:val="001B41CC"/>
    <w:rsid w:val="001B4FF4"/>
    <w:rsid w:val="001B784E"/>
    <w:rsid w:val="001C1068"/>
    <w:rsid w:val="001C5C18"/>
    <w:rsid w:val="001C6D55"/>
    <w:rsid w:val="001D4ADB"/>
    <w:rsid w:val="001E38B3"/>
    <w:rsid w:val="001E5555"/>
    <w:rsid w:val="002168E6"/>
    <w:rsid w:val="0023691F"/>
    <w:rsid w:val="00257A33"/>
    <w:rsid w:val="0027318F"/>
    <w:rsid w:val="00273CE9"/>
    <w:rsid w:val="00273E3F"/>
    <w:rsid w:val="00274172"/>
    <w:rsid w:val="00284750"/>
    <w:rsid w:val="00287E32"/>
    <w:rsid w:val="00293145"/>
    <w:rsid w:val="0029320D"/>
    <w:rsid w:val="0029344C"/>
    <w:rsid w:val="002A007D"/>
    <w:rsid w:val="002A056E"/>
    <w:rsid w:val="002A6CD5"/>
    <w:rsid w:val="002A7318"/>
    <w:rsid w:val="002A750B"/>
    <w:rsid w:val="002E2D60"/>
    <w:rsid w:val="002E398C"/>
    <w:rsid w:val="002E5206"/>
    <w:rsid w:val="002F01F7"/>
    <w:rsid w:val="002F190C"/>
    <w:rsid w:val="002F2DD3"/>
    <w:rsid w:val="00301C02"/>
    <w:rsid w:val="003069FD"/>
    <w:rsid w:val="00306EAB"/>
    <w:rsid w:val="00331D0C"/>
    <w:rsid w:val="00335055"/>
    <w:rsid w:val="00376DD3"/>
    <w:rsid w:val="003800BF"/>
    <w:rsid w:val="0039057E"/>
    <w:rsid w:val="003A13D5"/>
    <w:rsid w:val="003C7BEA"/>
    <w:rsid w:val="003D0657"/>
    <w:rsid w:val="003D3D36"/>
    <w:rsid w:val="003E03A5"/>
    <w:rsid w:val="003E3A6D"/>
    <w:rsid w:val="003F6A25"/>
    <w:rsid w:val="00402F61"/>
    <w:rsid w:val="00425721"/>
    <w:rsid w:val="00454C68"/>
    <w:rsid w:val="004579D2"/>
    <w:rsid w:val="00461BB1"/>
    <w:rsid w:val="0047145D"/>
    <w:rsid w:val="004828CE"/>
    <w:rsid w:val="004831C5"/>
    <w:rsid w:val="0048657D"/>
    <w:rsid w:val="004919E3"/>
    <w:rsid w:val="004922D1"/>
    <w:rsid w:val="00497AAE"/>
    <w:rsid w:val="004A5470"/>
    <w:rsid w:val="004C4436"/>
    <w:rsid w:val="004D0D18"/>
    <w:rsid w:val="00511CF3"/>
    <w:rsid w:val="00521727"/>
    <w:rsid w:val="0053701A"/>
    <w:rsid w:val="005442D8"/>
    <w:rsid w:val="00546BA5"/>
    <w:rsid w:val="0056148E"/>
    <w:rsid w:val="00564111"/>
    <w:rsid w:val="005840EC"/>
    <w:rsid w:val="005C6E9C"/>
    <w:rsid w:val="005D6FC4"/>
    <w:rsid w:val="005E4106"/>
    <w:rsid w:val="005F0644"/>
    <w:rsid w:val="005F0A1B"/>
    <w:rsid w:val="005F1467"/>
    <w:rsid w:val="005F4A80"/>
    <w:rsid w:val="005F4D35"/>
    <w:rsid w:val="005F6479"/>
    <w:rsid w:val="005F7B0C"/>
    <w:rsid w:val="00606126"/>
    <w:rsid w:val="00621345"/>
    <w:rsid w:val="00623AC9"/>
    <w:rsid w:val="00624944"/>
    <w:rsid w:val="006366A1"/>
    <w:rsid w:val="006402D2"/>
    <w:rsid w:val="00641F8D"/>
    <w:rsid w:val="006429DE"/>
    <w:rsid w:val="0065537B"/>
    <w:rsid w:val="0067228B"/>
    <w:rsid w:val="006729C5"/>
    <w:rsid w:val="0067420B"/>
    <w:rsid w:val="00675F12"/>
    <w:rsid w:val="00675F34"/>
    <w:rsid w:val="0067791C"/>
    <w:rsid w:val="006845F8"/>
    <w:rsid w:val="006A43F3"/>
    <w:rsid w:val="006B0E6C"/>
    <w:rsid w:val="006B119A"/>
    <w:rsid w:val="006C03E7"/>
    <w:rsid w:val="006C3D90"/>
    <w:rsid w:val="006C5897"/>
    <w:rsid w:val="006F4276"/>
    <w:rsid w:val="006F7689"/>
    <w:rsid w:val="0071436E"/>
    <w:rsid w:val="00721598"/>
    <w:rsid w:val="007650E1"/>
    <w:rsid w:val="007811F8"/>
    <w:rsid w:val="00790A9E"/>
    <w:rsid w:val="00794974"/>
    <w:rsid w:val="007A5901"/>
    <w:rsid w:val="007C3688"/>
    <w:rsid w:val="007E2F46"/>
    <w:rsid w:val="007E4264"/>
    <w:rsid w:val="007E4560"/>
    <w:rsid w:val="00803E70"/>
    <w:rsid w:val="00817372"/>
    <w:rsid w:val="00867D6B"/>
    <w:rsid w:val="008807E1"/>
    <w:rsid w:val="00883EBE"/>
    <w:rsid w:val="00886982"/>
    <w:rsid w:val="00886FC4"/>
    <w:rsid w:val="008920C5"/>
    <w:rsid w:val="008959DE"/>
    <w:rsid w:val="00896FAC"/>
    <w:rsid w:val="008A2024"/>
    <w:rsid w:val="008B25B7"/>
    <w:rsid w:val="008B5D47"/>
    <w:rsid w:val="008B6C9D"/>
    <w:rsid w:val="008C6C6B"/>
    <w:rsid w:val="008D0B06"/>
    <w:rsid w:val="008D1702"/>
    <w:rsid w:val="008D2EAF"/>
    <w:rsid w:val="008D7130"/>
    <w:rsid w:val="008E0452"/>
    <w:rsid w:val="00902A4D"/>
    <w:rsid w:val="00910522"/>
    <w:rsid w:val="00923610"/>
    <w:rsid w:val="00926B02"/>
    <w:rsid w:val="00932B69"/>
    <w:rsid w:val="009450D8"/>
    <w:rsid w:val="009653F6"/>
    <w:rsid w:val="00971528"/>
    <w:rsid w:val="009818E1"/>
    <w:rsid w:val="00987890"/>
    <w:rsid w:val="0099283E"/>
    <w:rsid w:val="009B1B71"/>
    <w:rsid w:val="009C1A68"/>
    <w:rsid w:val="009C427B"/>
    <w:rsid w:val="009D0DA0"/>
    <w:rsid w:val="009F2493"/>
    <w:rsid w:val="00A108E2"/>
    <w:rsid w:val="00A25554"/>
    <w:rsid w:val="00A301F9"/>
    <w:rsid w:val="00A32DB2"/>
    <w:rsid w:val="00A54005"/>
    <w:rsid w:val="00A77820"/>
    <w:rsid w:val="00A81AB0"/>
    <w:rsid w:val="00A86032"/>
    <w:rsid w:val="00A95054"/>
    <w:rsid w:val="00AA1C54"/>
    <w:rsid w:val="00AA484A"/>
    <w:rsid w:val="00AA6851"/>
    <w:rsid w:val="00AB041C"/>
    <w:rsid w:val="00AB17E4"/>
    <w:rsid w:val="00AB2FCA"/>
    <w:rsid w:val="00AB524F"/>
    <w:rsid w:val="00AD4D6F"/>
    <w:rsid w:val="00AE66D2"/>
    <w:rsid w:val="00AF4907"/>
    <w:rsid w:val="00B06E3D"/>
    <w:rsid w:val="00B34C61"/>
    <w:rsid w:val="00B375F2"/>
    <w:rsid w:val="00B51251"/>
    <w:rsid w:val="00B53F46"/>
    <w:rsid w:val="00B540CC"/>
    <w:rsid w:val="00B57BD4"/>
    <w:rsid w:val="00B80813"/>
    <w:rsid w:val="00B809F6"/>
    <w:rsid w:val="00BA1C49"/>
    <w:rsid w:val="00BA352D"/>
    <w:rsid w:val="00BF28A1"/>
    <w:rsid w:val="00BF3E57"/>
    <w:rsid w:val="00C07A9A"/>
    <w:rsid w:val="00C11F05"/>
    <w:rsid w:val="00C11F78"/>
    <w:rsid w:val="00C15D3F"/>
    <w:rsid w:val="00C42A9B"/>
    <w:rsid w:val="00C46F80"/>
    <w:rsid w:val="00C55DF8"/>
    <w:rsid w:val="00C85B1B"/>
    <w:rsid w:val="00C9497B"/>
    <w:rsid w:val="00CA1134"/>
    <w:rsid w:val="00CA1FED"/>
    <w:rsid w:val="00CA5134"/>
    <w:rsid w:val="00CC6225"/>
    <w:rsid w:val="00CC7C27"/>
    <w:rsid w:val="00CE28CB"/>
    <w:rsid w:val="00CE6A10"/>
    <w:rsid w:val="00CF7A5F"/>
    <w:rsid w:val="00D02E3B"/>
    <w:rsid w:val="00D456F8"/>
    <w:rsid w:val="00D50EB0"/>
    <w:rsid w:val="00D51A12"/>
    <w:rsid w:val="00D539E9"/>
    <w:rsid w:val="00D5541D"/>
    <w:rsid w:val="00D56834"/>
    <w:rsid w:val="00D7485C"/>
    <w:rsid w:val="00DA4138"/>
    <w:rsid w:val="00DC4EE9"/>
    <w:rsid w:val="00DC7F1B"/>
    <w:rsid w:val="00DD50B2"/>
    <w:rsid w:val="00DD5BEA"/>
    <w:rsid w:val="00DF1094"/>
    <w:rsid w:val="00E05F51"/>
    <w:rsid w:val="00E06140"/>
    <w:rsid w:val="00E061DA"/>
    <w:rsid w:val="00E15AAF"/>
    <w:rsid w:val="00E3066A"/>
    <w:rsid w:val="00E46FE3"/>
    <w:rsid w:val="00E60C15"/>
    <w:rsid w:val="00E851B7"/>
    <w:rsid w:val="00E97701"/>
    <w:rsid w:val="00EA38D2"/>
    <w:rsid w:val="00EB053E"/>
    <w:rsid w:val="00EB3A42"/>
    <w:rsid w:val="00EC3D6D"/>
    <w:rsid w:val="00ED1D65"/>
    <w:rsid w:val="00EE6C27"/>
    <w:rsid w:val="00EF19FE"/>
    <w:rsid w:val="00EF34BD"/>
    <w:rsid w:val="00EF3741"/>
    <w:rsid w:val="00F1545E"/>
    <w:rsid w:val="00F34999"/>
    <w:rsid w:val="00F54DA7"/>
    <w:rsid w:val="00FC2EF5"/>
    <w:rsid w:val="00FF0C19"/>
    <w:rsid w:val="00FF21A1"/>
    <w:rsid w:val="01AA1641"/>
    <w:rsid w:val="0A747118"/>
    <w:rsid w:val="2C7E555C"/>
    <w:rsid w:val="333F7FD5"/>
    <w:rsid w:val="49DE11C8"/>
    <w:rsid w:val="6D26072C"/>
    <w:rsid w:val="702B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52D93-6A6D-485F-B3DB-671B2E96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Hyperlink"/>
    <w:basedOn w:val="a0"/>
    <w:autoRedefine/>
    <w:uiPriority w:val="99"/>
    <w:semiHidden/>
    <w:unhideWhenUsed/>
    <w:qFormat/>
    <w:rPr>
      <w:color w:val="0000FF"/>
      <w:u w:val="single"/>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sz w:val="18"/>
      <w:szCs w:val="18"/>
    </w:rPr>
  </w:style>
  <w:style w:type="character" w:customStyle="1" w:styleId="Char1">
    <w:name w:val="页眉 Char"/>
    <w:basedOn w:val="a0"/>
    <w:link w:val="a5"/>
    <w:autoRedefine/>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HTMLChar">
    <w:name w:val="HTML 预设格式 Char"/>
    <w:basedOn w:val="a0"/>
    <w:link w:val="HTML"/>
    <w:autoRedefine/>
    <w:uiPriority w:val="99"/>
    <w:qFormat/>
    <w:rPr>
      <w:rFonts w:ascii="宋体" w:eastAsia="宋体" w:hAnsi="宋体" w:cs="宋体"/>
      <w:sz w:val="24"/>
      <w:szCs w:val="24"/>
    </w:rPr>
  </w:style>
  <w:style w:type="paragraph" w:customStyle="1" w:styleId="1">
    <w:name w:val="修订1"/>
    <w:autoRedefine/>
    <w:hidden/>
    <w:uiPriority w:val="99"/>
    <w:semiHidden/>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5E1E1-6B3B-420D-8D1E-DB259F85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张园园</dc:creator>
  <cp:lastModifiedBy>汪琪</cp:lastModifiedBy>
  <cp:revision>101</cp:revision>
  <cp:lastPrinted>2023-03-29T07:26:00Z</cp:lastPrinted>
  <dcterms:created xsi:type="dcterms:W3CDTF">2024-01-30T00:23:00Z</dcterms:created>
  <dcterms:modified xsi:type="dcterms:W3CDTF">2024-02-08T05:14:00Z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8ECDA022CAA841048473D2EBD0508557</vt:lpwstr>
  </property>
</Properties>
</file>