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2165B" w14:textId="77777777" w:rsidR="00E30A59" w:rsidRDefault="007613FB">
      <w:pPr>
        <w:spacing w:line="288" w:lineRule="auto"/>
        <w:rPr>
          <w:rFonts w:ascii="宋体" w:eastAsia="宋体" w:hAnsi="宋体" w:cs="宋体"/>
          <w:sz w:val="24"/>
        </w:rPr>
      </w:pPr>
      <w:r>
        <w:rPr>
          <w:rFonts w:ascii="宋体" w:eastAsia="宋体" w:hAnsi="宋体" w:cs="宋体" w:hint="eastAsia"/>
          <w:sz w:val="24"/>
        </w:rPr>
        <w:t>证券代码：688146                                   证券简称：中</w:t>
      </w:r>
      <w:proofErr w:type="gramStart"/>
      <w:r>
        <w:rPr>
          <w:rFonts w:ascii="宋体" w:eastAsia="宋体" w:hAnsi="宋体" w:cs="宋体" w:hint="eastAsia"/>
          <w:sz w:val="24"/>
        </w:rPr>
        <w:t>船特气</w:t>
      </w:r>
      <w:proofErr w:type="gramEnd"/>
    </w:p>
    <w:p w14:paraId="7D305FFF" w14:textId="77777777" w:rsidR="00E30A59" w:rsidRDefault="007613FB">
      <w:pPr>
        <w:spacing w:beforeLines="50" w:before="156" w:afterLines="50" w:after="156"/>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中船（邯郸）派瑞特种气体股份有限公司</w:t>
      </w:r>
    </w:p>
    <w:p w14:paraId="43DFA9A8" w14:textId="77777777" w:rsidR="00E30A59" w:rsidRDefault="007613FB">
      <w:pPr>
        <w:spacing w:beforeLines="50" w:before="156" w:afterLines="50" w:after="156"/>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投资者关系活动记录表</w:t>
      </w:r>
    </w:p>
    <w:p w14:paraId="767C5AC9" w14:textId="20C705EC" w:rsidR="00E30A59" w:rsidRDefault="007613FB">
      <w:pPr>
        <w:spacing w:line="288" w:lineRule="auto"/>
        <w:jc w:val="right"/>
        <w:rPr>
          <w:rFonts w:ascii="宋体" w:eastAsia="宋体" w:hAnsi="宋体" w:cs="宋体"/>
          <w:sz w:val="24"/>
        </w:rPr>
      </w:pPr>
      <w:r>
        <w:rPr>
          <w:rFonts w:ascii="宋体" w:eastAsia="宋体" w:hAnsi="宋体" w:cs="宋体"/>
          <w:sz w:val="24"/>
        </w:rPr>
        <w:t>编号：202</w:t>
      </w:r>
      <w:r w:rsidR="002F79EA">
        <w:rPr>
          <w:rFonts w:ascii="宋体" w:eastAsia="宋体" w:hAnsi="宋体" w:cs="宋体"/>
          <w:sz w:val="24"/>
        </w:rPr>
        <w:t>4</w:t>
      </w:r>
      <w:r>
        <w:rPr>
          <w:rFonts w:ascii="宋体" w:eastAsia="宋体" w:hAnsi="宋体" w:cs="宋体" w:hint="eastAsia"/>
          <w:sz w:val="24"/>
        </w:rPr>
        <w:t>-</w:t>
      </w:r>
      <w:r w:rsidR="002F79EA">
        <w:rPr>
          <w:rFonts w:ascii="宋体" w:eastAsia="宋体" w:hAnsi="宋体" w:cs="宋体" w:hint="eastAsia"/>
          <w:sz w:val="24"/>
        </w:rPr>
        <w:t>0</w:t>
      </w:r>
      <w:r w:rsidR="002F79EA">
        <w:rPr>
          <w:rFonts w:ascii="宋体" w:eastAsia="宋体" w:hAnsi="宋体" w:cs="宋体"/>
          <w:sz w:val="24"/>
        </w:rPr>
        <w:t>01</w:t>
      </w:r>
    </w:p>
    <w:tbl>
      <w:tblPr>
        <w:tblStyle w:val="a7"/>
        <w:tblW w:w="0" w:type="auto"/>
        <w:tblLook w:val="04A0" w:firstRow="1" w:lastRow="0" w:firstColumn="1" w:lastColumn="0" w:noHBand="0" w:noVBand="1"/>
      </w:tblPr>
      <w:tblGrid>
        <w:gridCol w:w="2329"/>
        <w:gridCol w:w="5967"/>
      </w:tblGrid>
      <w:tr w:rsidR="00E30A59" w14:paraId="32429A14" w14:textId="77777777">
        <w:trPr>
          <w:trHeight w:val="2223"/>
        </w:trPr>
        <w:tc>
          <w:tcPr>
            <w:tcW w:w="2361" w:type="dxa"/>
            <w:vAlign w:val="center"/>
          </w:tcPr>
          <w:p w14:paraId="1BB3B92C" w14:textId="77777777" w:rsidR="00E30A59" w:rsidRDefault="007613FB">
            <w:pPr>
              <w:spacing w:line="360" w:lineRule="auto"/>
              <w:rPr>
                <w:rFonts w:ascii="宋体" w:eastAsia="宋体" w:hAnsi="宋体" w:cs="宋体"/>
                <w:b/>
                <w:bCs/>
                <w:sz w:val="24"/>
              </w:rPr>
            </w:pPr>
            <w:r>
              <w:rPr>
                <w:rFonts w:ascii="宋体" w:eastAsia="宋体" w:hAnsi="宋体" w:cs="宋体"/>
                <w:b/>
                <w:bCs/>
                <w:sz w:val="24"/>
              </w:rPr>
              <w:t>投资者关系</w:t>
            </w:r>
          </w:p>
          <w:p w14:paraId="58D3930B" w14:textId="77777777" w:rsidR="00E30A59" w:rsidRDefault="007613FB">
            <w:pPr>
              <w:spacing w:line="360" w:lineRule="auto"/>
              <w:rPr>
                <w:rFonts w:ascii="宋体" w:eastAsia="宋体" w:hAnsi="宋体" w:cs="宋体"/>
                <w:sz w:val="24"/>
              </w:rPr>
            </w:pPr>
            <w:r>
              <w:rPr>
                <w:rFonts w:ascii="宋体" w:eastAsia="宋体" w:hAnsi="宋体" w:cs="宋体"/>
                <w:b/>
                <w:bCs/>
                <w:sz w:val="24"/>
              </w:rPr>
              <w:t>活动类别</w:t>
            </w:r>
          </w:p>
        </w:tc>
        <w:tc>
          <w:tcPr>
            <w:tcW w:w="6058" w:type="dxa"/>
            <w:vAlign w:val="center"/>
          </w:tcPr>
          <w:p w14:paraId="47BCE077" w14:textId="77777777" w:rsidR="00E30A59" w:rsidRDefault="00AF22B9">
            <w:pPr>
              <w:spacing w:line="360" w:lineRule="auto"/>
              <w:rPr>
                <w:rFonts w:ascii="宋体" w:eastAsia="宋体" w:hAnsi="宋体" w:cs="宋体"/>
                <w:sz w:val="24"/>
              </w:rPr>
            </w:pPr>
            <w:r>
              <w:rPr>
                <w:rFonts w:ascii="宋体" w:eastAsia="宋体" w:hAnsi="宋体" w:cs="宋体" w:hint="eastAsia"/>
                <w:sz w:val="24"/>
              </w:rPr>
              <w:sym w:font="Wingdings 2" w:char="F052"/>
            </w:r>
            <w:r w:rsidR="007613FB">
              <w:rPr>
                <w:rFonts w:ascii="宋体" w:eastAsia="宋体" w:hAnsi="宋体" w:cs="宋体"/>
                <w:sz w:val="24"/>
              </w:rPr>
              <w:t xml:space="preserve">特定对象调研 </w:t>
            </w:r>
            <w:r w:rsidR="007613FB">
              <w:rPr>
                <w:rFonts w:ascii="宋体" w:eastAsia="宋体" w:hAnsi="宋体" w:cs="宋体" w:hint="eastAsia"/>
                <w:sz w:val="24"/>
              </w:rPr>
              <w:t xml:space="preserve">  </w:t>
            </w:r>
            <w:r w:rsidRPr="00AF22B9">
              <w:rPr>
                <w:rFonts w:ascii="宋体" w:eastAsia="宋体" w:hAnsi="宋体" w:cs="宋体" w:hint="eastAsia"/>
                <w:sz w:val="24"/>
              </w:rPr>
              <w:t>□</w:t>
            </w:r>
            <w:r w:rsidR="007613FB">
              <w:rPr>
                <w:rFonts w:ascii="宋体" w:eastAsia="宋体" w:hAnsi="宋体" w:cs="宋体"/>
                <w:sz w:val="24"/>
              </w:rPr>
              <w:t>分析师会议</w:t>
            </w:r>
          </w:p>
          <w:p w14:paraId="33FC1C68" w14:textId="77777777" w:rsidR="00E30A59" w:rsidRDefault="007613FB">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sz w:val="24"/>
              </w:rPr>
              <w:t xml:space="preserve">媒体采访 </w:t>
            </w:r>
            <w:r>
              <w:rPr>
                <w:rFonts w:ascii="宋体" w:eastAsia="宋体" w:hAnsi="宋体" w:cs="宋体" w:hint="eastAsia"/>
                <w:sz w:val="24"/>
              </w:rPr>
              <w:t xml:space="preserve">      </w:t>
            </w:r>
            <w:r>
              <w:rPr>
                <w:rFonts w:ascii="宋体" w:eastAsia="宋体" w:hAnsi="宋体" w:cs="宋体"/>
                <w:sz w:val="24"/>
              </w:rPr>
              <w:t>□业绩说明会</w:t>
            </w:r>
          </w:p>
          <w:p w14:paraId="69DAA030" w14:textId="77777777" w:rsidR="00E30A59" w:rsidRDefault="007613FB">
            <w:pPr>
              <w:spacing w:line="360" w:lineRule="auto"/>
              <w:rPr>
                <w:rFonts w:ascii="宋体" w:eastAsia="宋体" w:hAnsi="宋体" w:cs="宋体"/>
                <w:sz w:val="24"/>
              </w:rPr>
            </w:pPr>
            <w:r>
              <w:rPr>
                <w:rFonts w:ascii="宋体" w:eastAsia="宋体" w:hAnsi="宋体" w:cs="宋体"/>
                <w:sz w:val="24"/>
              </w:rPr>
              <w:t xml:space="preserve">□新闻发布会 </w:t>
            </w:r>
            <w:r>
              <w:rPr>
                <w:rFonts w:ascii="宋体" w:eastAsia="宋体" w:hAnsi="宋体" w:cs="宋体" w:hint="eastAsia"/>
                <w:sz w:val="24"/>
              </w:rPr>
              <w:t xml:space="preserve">    □</w:t>
            </w:r>
            <w:r>
              <w:rPr>
                <w:rFonts w:ascii="宋体" w:eastAsia="宋体" w:hAnsi="宋体" w:cs="宋体"/>
                <w:sz w:val="24"/>
              </w:rPr>
              <w:t>路演活动</w:t>
            </w:r>
          </w:p>
          <w:p w14:paraId="03404C8C" w14:textId="77777777" w:rsidR="00E30A59" w:rsidRDefault="007613FB">
            <w:pPr>
              <w:spacing w:line="360" w:lineRule="auto"/>
              <w:rPr>
                <w:rFonts w:ascii="宋体" w:eastAsia="宋体" w:hAnsi="宋体" w:cs="宋体"/>
                <w:sz w:val="24"/>
              </w:rPr>
            </w:pPr>
            <w:r>
              <w:rPr>
                <w:rFonts w:ascii="宋体" w:eastAsia="宋体" w:hAnsi="宋体" w:cs="宋体"/>
                <w:sz w:val="24"/>
              </w:rPr>
              <w:t xml:space="preserve">□现场参观 </w:t>
            </w:r>
            <w:r>
              <w:rPr>
                <w:rFonts w:ascii="宋体" w:eastAsia="宋体" w:hAnsi="宋体" w:cs="宋体"/>
                <w:sz w:val="24"/>
              </w:rPr>
              <w:t></w:t>
            </w:r>
            <w:r>
              <w:rPr>
                <w:rFonts w:ascii="宋体" w:eastAsia="宋体" w:hAnsi="宋体" w:cs="宋体" w:hint="eastAsia"/>
                <w:sz w:val="24"/>
              </w:rPr>
              <w:t xml:space="preserve">    □</w:t>
            </w:r>
            <w:r>
              <w:rPr>
                <w:rFonts w:ascii="宋体" w:eastAsia="宋体" w:hAnsi="宋体" w:cs="宋体"/>
                <w:sz w:val="24"/>
              </w:rPr>
              <w:t>电话会议</w:t>
            </w:r>
          </w:p>
          <w:p w14:paraId="54C55B0B" w14:textId="77777777" w:rsidR="00E30A59" w:rsidRDefault="007613FB" w:rsidP="00EF07D4">
            <w:pPr>
              <w:spacing w:line="360" w:lineRule="auto"/>
              <w:rPr>
                <w:rFonts w:ascii="宋体" w:eastAsia="宋体" w:hAnsi="宋体" w:cs="宋体"/>
                <w:sz w:val="24"/>
              </w:rPr>
            </w:pPr>
            <w:r>
              <w:rPr>
                <w:rFonts w:ascii="宋体" w:eastAsia="宋体" w:hAnsi="宋体" w:cs="宋体"/>
                <w:sz w:val="24"/>
              </w:rPr>
              <w:t xml:space="preserve">□其他 </w:t>
            </w:r>
          </w:p>
        </w:tc>
      </w:tr>
      <w:tr w:rsidR="00E30A59" w14:paraId="1CA56503" w14:textId="77777777">
        <w:trPr>
          <w:trHeight w:val="1132"/>
        </w:trPr>
        <w:tc>
          <w:tcPr>
            <w:tcW w:w="2361" w:type="dxa"/>
            <w:vAlign w:val="center"/>
          </w:tcPr>
          <w:p w14:paraId="401DBD05" w14:textId="77777777" w:rsidR="00E30A59" w:rsidRDefault="007613FB">
            <w:pPr>
              <w:spacing w:line="360" w:lineRule="auto"/>
              <w:rPr>
                <w:rFonts w:ascii="宋体" w:eastAsia="宋体" w:hAnsi="宋体" w:cs="宋体"/>
                <w:sz w:val="24"/>
              </w:rPr>
            </w:pPr>
            <w:r>
              <w:rPr>
                <w:rFonts w:ascii="宋体" w:eastAsia="宋体" w:hAnsi="宋体" w:cs="宋体"/>
                <w:b/>
                <w:bCs/>
                <w:sz w:val="24"/>
              </w:rPr>
              <w:t>参与单位名称</w:t>
            </w:r>
          </w:p>
          <w:p w14:paraId="4FE934CB" w14:textId="77777777" w:rsidR="00E30A59" w:rsidRDefault="007613FB" w:rsidP="004360C5">
            <w:pPr>
              <w:spacing w:line="360" w:lineRule="auto"/>
              <w:rPr>
                <w:rFonts w:ascii="宋体" w:eastAsia="宋体" w:hAnsi="宋体" w:cs="宋体"/>
                <w:sz w:val="24"/>
              </w:rPr>
            </w:pPr>
            <w:r>
              <w:rPr>
                <w:rFonts w:ascii="宋体" w:eastAsia="宋体" w:hAnsi="宋体" w:cs="宋体" w:hint="eastAsia"/>
                <w:sz w:val="24"/>
              </w:rPr>
              <w:t>（排名不分先后）</w:t>
            </w:r>
          </w:p>
        </w:tc>
        <w:tc>
          <w:tcPr>
            <w:tcW w:w="6058" w:type="dxa"/>
            <w:vAlign w:val="center"/>
          </w:tcPr>
          <w:p w14:paraId="409B30A1" w14:textId="77777777" w:rsidR="00AF22B9" w:rsidRPr="00AF22B9" w:rsidRDefault="004360C5" w:rsidP="00AF22B9">
            <w:pPr>
              <w:spacing w:line="360" w:lineRule="auto"/>
              <w:jc w:val="left"/>
              <w:rPr>
                <w:rFonts w:ascii="宋体" w:eastAsia="仿宋_GB2312" w:hAnsi="宋体" w:cs="宋体"/>
                <w:sz w:val="24"/>
              </w:rPr>
            </w:pPr>
            <w:proofErr w:type="gramStart"/>
            <w:r>
              <w:rPr>
                <w:rFonts w:ascii="宋体" w:eastAsia="宋体" w:hAnsi="宋体" w:cs="宋体" w:hint="eastAsia"/>
                <w:sz w:val="24"/>
              </w:rPr>
              <w:t>浙商证券</w:t>
            </w:r>
            <w:proofErr w:type="gramEnd"/>
            <w:r>
              <w:rPr>
                <w:rFonts w:ascii="宋体" w:eastAsia="宋体" w:hAnsi="宋体" w:cs="宋体" w:hint="eastAsia"/>
                <w:sz w:val="24"/>
              </w:rPr>
              <w:t>、银华基金</w:t>
            </w:r>
          </w:p>
        </w:tc>
      </w:tr>
      <w:tr w:rsidR="00E30A59" w14:paraId="498BB0D8" w14:textId="77777777">
        <w:trPr>
          <w:trHeight w:val="599"/>
        </w:trPr>
        <w:tc>
          <w:tcPr>
            <w:tcW w:w="2361" w:type="dxa"/>
            <w:vAlign w:val="center"/>
          </w:tcPr>
          <w:p w14:paraId="1020D35F" w14:textId="77777777" w:rsidR="00E30A59" w:rsidRDefault="007613FB">
            <w:pPr>
              <w:spacing w:line="360" w:lineRule="auto"/>
              <w:rPr>
                <w:rFonts w:ascii="宋体" w:eastAsia="宋体" w:hAnsi="宋体" w:cs="宋体"/>
                <w:b/>
                <w:bCs/>
                <w:sz w:val="24"/>
              </w:rPr>
            </w:pPr>
            <w:r>
              <w:rPr>
                <w:rFonts w:ascii="宋体" w:eastAsia="宋体" w:hAnsi="宋体" w:cs="宋体" w:hint="eastAsia"/>
                <w:b/>
                <w:bCs/>
                <w:sz w:val="24"/>
              </w:rPr>
              <w:t>时间</w:t>
            </w:r>
          </w:p>
        </w:tc>
        <w:tc>
          <w:tcPr>
            <w:tcW w:w="6058" w:type="dxa"/>
            <w:vAlign w:val="center"/>
          </w:tcPr>
          <w:p w14:paraId="5659AE97" w14:textId="77777777" w:rsidR="00E30A59" w:rsidRDefault="007613FB" w:rsidP="004360C5">
            <w:pPr>
              <w:spacing w:line="360" w:lineRule="auto"/>
              <w:rPr>
                <w:rFonts w:ascii="宋体" w:eastAsia="宋体" w:hAnsi="宋体" w:cs="宋体"/>
                <w:sz w:val="24"/>
              </w:rPr>
            </w:pPr>
            <w:r>
              <w:rPr>
                <w:rFonts w:ascii="宋体" w:eastAsia="宋体" w:hAnsi="宋体" w:cs="宋体" w:hint="eastAsia"/>
                <w:sz w:val="24"/>
              </w:rPr>
              <w:t>202</w:t>
            </w:r>
            <w:r w:rsidR="004360C5">
              <w:rPr>
                <w:rFonts w:ascii="宋体" w:eastAsia="宋体" w:hAnsi="宋体" w:cs="宋体"/>
                <w:sz w:val="24"/>
              </w:rPr>
              <w:t>4</w:t>
            </w:r>
            <w:r>
              <w:rPr>
                <w:rFonts w:ascii="宋体" w:eastAsia="宋体" w:hAnsi="宋体" w:cs="宋体" w:hint="eastAsia"/>
                <w:sz w:val="24"/>
              </w:rPr>
              <w:t>年</w:t>
            </w:r>
            <w:r w:rsidR="004360C5">
              <w:rPr>
                <w:rFonts w:ascii="宋体" w:eastAsia="宋体" w:hAnsi="宋体" w:cs="宋体"/>
                <w:sz w:val="24"/>
              </w:rPr>
              <w:t>2</w:t>
            </w:r>
            <w:r>
              <w:rPr>
                <w:rFonts w:ascii="宋体" w:eastAsia="宋体" w:hAnsi="宋体" w:cs="宋体" w:hint="eastAsia"/>
                <w:sz w:val="24"/>
              </w:rPr>
              <w:t>月</w:t>
            </w:r>
            <w:r w:rsidR="004360C5">
              <w:rPr>
                <w:rFonts w:ascii="宋体" w:eastAsia="宋体" w:hAnsi="宋体" w:cs="宋体"/>
                <w:sz w:val="24"/>
              </w:rPr>
              <w:t>28</w:t>
            </w:r>
            <w:r>
              <w:rPr>
                <w:rFonts w:ascii="宋体" w:eastAsia="宋体" w:hAnsi="宋体" w:cs="宋体" w:hint="eastAsia"/>
                <w:sz w:val="24"/>
              </w:rPr>
              <w:t>日1</w:t>
            </w:r>
            <w:r w:rsidR="004360C5">
              <w:rPr>
                <w:rFonts w:ascii="宋体" w:eastAsia="宋体" w:hAnsi="宋体" w:cs="宋体"/>
                <w:sz w:val="24"/>
              </w:rPr>
              <w:t>5</w:t>
            </w:r>
            <w:r>
              <w:rPr>
                <w:rFonts w:ascii="宋体" w:eastAsia="宋体" w:hAnsi="宋体" w:cs="宋体" w:hint="eastAsia"/>
                <w:sz w:val="24"/>
              </w:rPr>
              <w:t>时00分</w:t>
            </w:r>
          </w:p>
        </w:tc>
      </w:tr>
      <w:tr w:rsidR="00E30A59" w14:paraId="69415F7B" w14:textId="77777777">
        <w:trPr>
          <w:trHeight w:val="604"/>
        </w:trPr>
        <w:tc>
          <w:tcPr>
            <w:tcW w:w="2361" w:type="dxa"/>
            <w:vAlign w:val="center"/>
          </w:tcPr>
          <w:p w14:paraId="0F0C2E15" w14:textId="77777777" w:rsidR="00E30A59" w:rsidRDefault="007613FB">
            <w:pPr>
              <w:spacing w:line="360" w:lineRule="auto"/>
              <w:rPr>
                <w:rFonts w:ascii="宋体" w:eastAsia="宋体" w:hAnsi="宋体" w:cs="宋体"/>
                <w:b/>
                <w:bCs/>
                <w:sz w:val="24"/>
              </w:rPr>
            </w:pPr>
            <w:r>
              <w:rPr>
                <w:rFonts w:ascii="宋体" w:eastAsia="宋体" w:hAnsi="宋体" w:cs="宋体" w:hint="eastAsia"/>
                <w:b/>
                <w:bCs/>
                <w:sz w:val="24"/>
              </w:rPr>
              <w:t>地点</w:t>
            </w:r>
          </w:p>
        </w:tc>
        <w:tc>
          <w:tcPr>
            <w:tcW w:w="6058" w:type="dxa"/>
            <w:vAlign w:val="center"/>
          </w:tcPr>
          <w:p w14:paraId="61508669" w14:textId="77777777" w:rsidR="00E30A59" w:rsidRDefault="004360C5">
            <w:pPr>
              <w:spacing w:line="360" w:lineRule="auto"/>
              <w:rPr>
                <w:rFonts w:ascii="宋体" w:eastAsia="宋体" w:hAnsi="宋体" w:cs="宋体"/>
                <w:sz w:val="24"/>
              </w:rPr>
            </w:pPr>
            <w:r>
              <w:rPr>
                <w:rFonts w:ascii="宋体" w:eastAsia="宋体" w:hAnsi="宋体" w:cs="宋体" w:hint="eastAsia"/>
                <w:sz w:val="24"/>
              </w:rPr>
              <w:t>线上会议</w:t>
            </w:r>
          </w:p>
        </w:tc>
      </w:tr>
      <w:tr w:rsidR="00E30A59" w14:paraId="6F0BF3DA" w14:textId="77777777">
        <w:trPr>
          <w:trHeight w:val="1061"/>
        </w:trPr>
        <w:tc>
          <w:tcPr>
            <w:tcW w:w="2361" w:type="dxa"/>
            <w:vAlign w:val="center"/>
          </w:tcPr>
          <w:p w14:paraId="0BF8DCC2" w14:textId="77777777" w:rsidR="00E30A59" w:rsidRDefault="007613FB">
            <w:pPr>
              <w:spacing w:line="360" w:lineRule="auto"/>
              <w:rPr>
                <w:rFonts w:ascii="宋体" w:eastAsia="宋体" w:hAnsi="宋体" w:cs="宋体"/>
                <w:b/>
                <w:bCs/>
                <w:sz w:val="24"/>
              </w:rPr>
            </w:pPr>
            <w:r>
              <w:rPr>
                <w:rFonts w:ascii="宋体" w:eastAsia="宋体" w:hAnsi="宋体" w:cs="宋体" w:hint="eastAsia"/>
                <w:b/>
                <w:bCs/>
                <w:sz w:val="24"/>
              </w:rPr>
              <w:t>上市公司接待人员</w:t>
            </w:r>
          </w:p>
        </w:tc>
        <w:tc>
          <w:tcPr>
            <w:tcW w:w="6058" w:type="dxa"/>
            <w:vAlign w:val="center"/>
          </w:tcPr>
          <w:p w14:paraId="6539C79B" w14:textId="77777777" w:rsidR="00E30A59" w:rsidRDefault="007613FB">
            <w:pPr>
              <w:spacing w:line="360" w:lineRule="auto"/>
              <w:rPr>
                <w:rFonts w:ascii="宋体" w:eastAsia="宋体" w:hAnsi="宋体" w:cs="宋体"/>
                <w:sz w:val="24"/>
              </w:rPr>
            </w:pPr>
            <w:r>
              <w:rPr>
                <w:rFonts w:ascii="宋体" w:eastAsia="宋体" w:hAnsi="宋体" w:cs="宋体" w:hint="eastAsia"/>
                <w:sz w:val="24"/>
              </w:rPr>
              <w:t>副总经理、董事会秘书  许</w:t>
            </w:r>
            <w:r w:rsidR="00AF22B9">
              <w:rPr>
                <w:rFonts w:ascii="宋体" w:eastAsia="宋体" w:hAnsi="宋体" w:cs="宋体" w:hint="eastAsia"/>
                <w:sz w:val="24"/>
              </w:rPr>
              <w:t xml:space="preserve">  </w:t>
            </w:r>
            <w:proofErr w:type="gramStart"/>
            <w:r>
              <w:rPr>
                <w:rFonts w:ascii="宋体" w:eastAsia="宋体" w:hAnsi="宋体" w:cs="宋体" w:hint="eastAsia"/>
                <w:sz w:val="24"/>
              </w:rPr>
              <w:t>晖</w:t>
            </w:r>
            <w:proofErr w:type="gramEnd"/>
          </w:p>
          <w:p w14:paraId="74AB69EF" w14:textId="77777777" w:rsidR="00AF22B9" w:rsidRDefault="00AF22B9">
            <w:pPr>
              <w:spacing w:line="360" w:lineRule="auto"/>
              <w:rPr>
                <w:rFonts w:ascii="宋体" w:eastAsia="宋体" w:hAnsi="宋体" w:cs="宋体"/>
                <w:sz w:val="24"/>
              </w:rPr>
            </w:pPr>
            <w:r>
              <w:rPr>
                <w:rFonts w:ascii="宋体" w:eastAsia="宋体" w:hAnsi="宋体" w:cs="宋体"/>
                <w:sz w:val="24"/>
              </w:rPr>
              <w:t>证券事务代表</w:t>
            </w:r>
            <w:r>
              <w:rPr>
                <w:rFonts w:ascii="宋体" w:eastAsia="宋体" w:hAnsi="宋体" w:cs="宋体" w:hint="eastAsia"/>
                <w:sz w:val="24"/>
              </w:rPr>
              <w:t xml:space="preserve">  </w:t>
            </w:r>
            <w:r>
              <w:rPr>
                <w:rFonts w:ascii="宋体" w:eastAsia="宋体" w:hAnsi="宋体" w:cs="宋体"/>
                <w:sz w:val="24"/>
              </w:rPr>
              <w:t xml:space="preserve">        </w:t>
            </w:r>
            <w:proofErr w:type="gramStart"/>
            <w:r>
              <w:rPr>
                <w:rFonts w:ascii="宋体" w:eastAsia="宋体" w:hAnsi="宋体" w:cs="宋体" w:hint="eastAsia"/>
                <w:sz w:val="24"/>
              </w:rPr>
              <w:t>李迎敏</w:t>
            </w:r>
            <w:proofErr w:type="gramEnd"/>
          </w:p>
        </w:tc>
      </w:tr>
      <w:tr w:rsidR="00E30A59" w14:paraId="29A04C15" w14:textId="77777777">
        <w:trPr>
          <w:trHeight w:val="1884"/>
        </w:trPr>
        <w:tc>
          <w:tcPr>
            <w:tcW w:w="2361" w:type="dxa"/>
            <w:vAlign w:val="center"/>
          </w:tcPr>
          <w:p w14:paraId="3896E01E" w14:textId="77777777" w:rsidR="00E30A59" w:rsidRDefault="007613FB">
            <w:pPr>
              <w:spacing w:line="360" w:lineRule="auto"/>
              <w:rPr>
                <w:rFonts w:ascii="宋体" w:eastAsia="宋体" w:hAnsi="宋体" w:cs="宋体"/>
                <w:b/>
                <w:bCs/>
                <w:sz w:val="24"/>
              </w:rPr>
            </w:pPr>
            <w:r>
              <w:rPr>
                <w:rFonts w:ascii="宋体" w:eastAsia="宋体" w:hAnsi="宋体" w:cs="宋体"/>
                <w:b/>
                <w:bCs/>
                <w:sz w:val="24"/>
              </w:rPr>
              <w:t>投资者关系活动</w:t>
            </w:r>
          </w:p>
          <w:p w14:paraId="0F20A45C" w14:textId="77777777" w:rsidR="00E30A59" w:rsidRDefault="007613FB">
            <w:pPr>
              <w:spacing w:line="360" w:lineRule="auto"/>
              <w:rPr>
                <w:rFonts w:ascii="宋体" w:eastAsia="宋体" w:hAnsi="宋体" w:cs="宋体"/>
                <w:sz w:val="24"/>
              </w:rPr>
            </w:pPr>
            <w:r>
              <w:rPr>
                <w:rFonts w:ascii="宋体" w:eastAsia="宋体" w:hAnsi="宋体" w:cs="宋体"/>
                <w:b/>
                <w:bCs/>
                <w:sz w:val="24"/>
              </w:rPr>
              <w:t>主要内容</w:t>
            </w:r>
          </w:p>
        </w:tc>
        <w:tc>
          <w:tcPr>
            <w:tcW w:w="6058" w:type="dxa"/>
            <w:vAlign w:val="center"/>
          </w:tcPr>
          <w:p w14:paraId="724E1F82" w14:textId="77777777" w:rsidR="00E30A59" w:rsidRPr="00596575" w:rsidRDefault="00AF22B9" w:rsidP="00596575">
            <w:pPr>
              <w:numPr>
                <w:ilvl w:val="0"/>
                <w:numId w:val="1"/>
              </w:numPr>
              <w:spacing w:line="360" w:lineRule="auto"/>
              <w:ind w:firstLineChars="200" w:firstLine="482"/>
              <w:rPr>
                <w:rFonts w:ascii="宋体" w:eastAsia="宋体" w:hAnsi="宋体" w:cs="宋体"/>
                <w:b/>
                <w:bCs/>
                <w:sz w:val="24"/>
              </w:rPr>
            </w:pPr>
            <w:r w:rsidRPr="00596575">
              <w:rPr>
                <w:rFonts w:ascii="宋体" w:eastAsia="宋体" w:hAnsi="宋体" w:cs="宋体" w:hint="eastAsia"/>
                <w:b/>
                <w:bCs/>
                <w:sz w:val="24"/>
              </w:rPr>
              <w:t>请概要介绍公司</w:t>
            </w:r>
            <w:r w:rsidR="004360C5">
              <w:rPr>
                <w:rFonts w:ascii="宋体" w:eastAsia="宋体" w:hAnsi="宋体" w:cs="宋体" w:hint="eastAsia"/>
                <w:b/>
                <w:bCs/>
                <w:sz w:val="24"/>
              </w:rPr>
              <w:t>目前的营业收入构成</w:t>
            </w:r>
            <w:r w:rsidRPr="00596575">
              <w:rPr>
                <w:rFonts w:ascii="宋体" w:eastAsia="宋体" w:hAnsi="宋体" w:cs="宋体" w:hint="eastAsia"/>
                <w:b/>
                <w:bCs/>
                <w:sz w:val="24"/>
              </w:rPr>
              <w:t>。</w:t>
            </w:r>
          </w:p>
          <w:p w14:paraId="3A1BA002" w14:textId="77777777" w:rsidR="00AF22B9" w:rsidRPr="00596575" w:rsidRDefault="007613FB" w:rsidP="00596575">
            <w:pPr>
              <w:spacing w:line="360" w:lineRule="auto"/>
              <w:ind w:firstLineChars="200" w:firstLine="480"/>
              <w:rPr>
                <w:rFonts w:ascii="宋体" w:eastAsia="宋体" w:hAnsi="宋体" w:cs="宋体"/>
                <w:sz w:val="24"/>
              </w:rPr>
            </w:pPr>
            <w:r w:rsidRPr="00596575">
              <w:rPr>
                <w:rFonts w:ascii="宋体" w:eastAsia="宋体" w:hAnsi="宋体" w:cs="宋体" w:hint="eastAsia"/>
                <w:sz w:val="24"/>
              </w:rPr>
              <w:t>答：</w:t>
            </w:r>
            <w:r w:rsidR="00AF22B9" w:rsidRPr="00596575">
              <w:rPr>
                <w:rFonts w:ascii="宋体" w:eastAsia="宋体" w:hAnsi="宋体" w:cs="宋体" w:hint="eastAsia"/>
                <w:sz w:val="24"/>
              </w:rPr>
              <w:t>公司</w:t>
            </w:r>
            <w:r w:rsidR="004360C5">
              <w:rPr>
                <w:rFonts w:ascii="宋体" w:eastAsia="宋体" w:hAnsi="宋体" w:cs="宋体" w:hint="eastAsia"/>
                <w:sz w:val="24"/>
              </w:rPr>
              <w:t>主要从事电子特种气体和三</w:t>
            </w:r>
            <w:proofErr w:type="gramStart"/>
            <w:r w:rsidR="004360C5">
              <w:rPr>
                <w:rFonts w:ascii="宋体" w:eastAsia="宋体" w:hAnsi="宋体" w:cs="宋体" w:hint="eastAsia"/>
                <w:sz w:val="24"/>
              </w:rPr>
              <w:t>氟甲磺酸</w:t>
            </w:r>
            <w:proofErr w:type="gramEnd"/>
            <w:r w:rsidR="004360C5">
              <w:rPr>
                <w:rFonts w:ascii="宋体" w:eastAsia="宋体" w:hAnsi="宋体" w:cs="宋体" w:hint="eastAsia"/>
                <w:sz w:val="24"/>
              </w:rPr>
              <w:t>系列产品的研发、生产和销售。现阶段，公司营业收入大致为集成电路行业占比60%左右，显示面</w:t>
            </w:r>
            <w:proofErr w:type="gramStart"/>
            <w:r w:rsidR="004360C5">
              <w:rPr>
                <w:rFonts w:ascii="宋体" w:eastAsia="宋体" w:hAnsi="宋体" w:cs="宋体" w:hint="eastAsia"/>
                <w:sz w:val="24"/>
              </w:rPr>
              <w:t>板行业</w:t>
            </w:r>
            <w:proofErr w:type="gramEnd"/>
            <w:r w:rsidR="004360C5">
              <w:rPr>
                <w:rFonts w:ascii="宋体" w:eastAsia="宋体" w:hAnsi="宋体" w:cs="宋体" w:hint="eastAsia"/>
                <w:sz w:val="24"/>
              </w:rPr>
              <w:t>占比25%</w:t>
            </w:r>
            <w:r w:rsidR="004360C5">
              <w:rPr>
                <w:rFonts w:ascii="宋体" w:eastAsia="宋体" w:hAnsi="宋体" w:cs="宋体"/>
                <w:sz w:val="24"/>
              </w:rPr>
              <w:t>-30</w:t>
            </w:r>
            <w:r w:rsidR="004360C5">
              <w:rPr>
                <w:rFonts w:ascii="宋体" w:eastAsia="宋体" w:hAnsi="宋体" w:cs="宋体" w:hint="eastAsia"/>
                <w:sz w:val="24"/>
              </w:rPr>
              <w:t>%，</w:t>
            </w:r>
            <w:r w:rsidR="004360C5">
              <w:rPr>
                <w:rFonts w:ascii="宋体" w:eastAsia="宋体" w:hAnsi="宋体" w:cs="宋体"/>
                <w:sz w:val="24"/>
              </w:rPr>
              <w:t>其他收入占比</w:t>
            </w:r>
            <w:r w:rsidR="004360C5">
              <w:rPr>
                <w:rFonts w:ascii="宋体" w:eastAsia="宋体" w:hAnsi="宋体" w:cs="宋体" w:hint="eastAsia"/>
                <w:sz w:val="24"/>
              </w:rPr>
              <w:t>10%-15%，其中，其他收入主要为三</w:t>
            </w:r>
            <w:proofErr w:type="gramStart"/>
            <w:r w:rsidR="004360C5">
              <w:rPr>
                <w:rFonts w:ascii="宋体" w:eastAsia="宋体" w:hAnsi="宋体" w:cs="宋体" w:hint="eastAsia"/>
                <w:sz w:val="24"/>
              </w:rPr>
              <w:t>氟甲磺酸</w:t>
            </w:r>
            <w:proofErr w:type="gramEnd"/>
            <w:r w:rsidR="004360C5">
              <w:rPr>
                <w:rFonts w:ascii="宋体" w:eastAsia="宋体" w:hAnsi="宋体" w:cs="宋体" w:hint="eastAsia"/>
                <w:sz w:val="24"/>
              </w:rPr>
              <w:t>、三</w:t>
            </w:r>
            <w:proofErr w:type="gramStart"/>
            <w:r w:rsidR="004360C5">
              <w:rPr>
                <w:rFonts w:ascii="宋体" w:eastAsia="宋体" w:hAnsi="宋体" w:cs="宋体" w:hint="eastAsia"/>
                <w:sz w:val="24"/>
              </w:rPr>
              <w:t>氟甲磺酸</w:t>
            </w:r>
            <w:proofErr w:type="gramEnd"/>
            <w:r w:rsidR="004360C5">
              <w:rPr>
                <w:rFonts w:ascii="宋体" w:eastAsia="宋体" w:hAnsi="宋体" w:cs="宋体" w:hint="eastAsia"/>
                <w:sz w:val="24"/>
              </w:rPr>
              <w:t>酸酐、双三氟甲</w:t>
            </w:r>
            <w:proofErr w:type="gramStart"/>
            <w:r w:rsidR="004360C5">
              <w:rPr>
                <w:rFonts w:ascii="宋体" w:eastAsia="宋体" w:hAnsi="宋体" w:cs="宋体" w:hint="eastAsia"/>
                <w:sz w:val="24"/>
              </w:rPr>
              <w:t>磺</w:t>
            </w:r>
            <w:proofErr w:type="gramEnd"/>
            <w:r w:rsidR="004360C5">
              <w:rPr>
                <w:rFonts w:ascii="宋体" w:eastAsia="宋体" w:hAnsi="宋体" w:cs="宋体" w:hint="eastAsia"/>
                <w:sz w:val="24"/>
              </w:rPr>
              <w:t>酰亚胺锂等产品在医药、锂电新能源等行业产生的收入。</w:t>
            </w:r>
          </w:p>
          <w:p w14:paraId="50D64837" w14:textId="77777777" w:rsidR="00AF22B9" w:rsidRPr="00596575" w:rsidRDefault="00AF22B9" w:rsidP="00596575">
            <w:pPr>
              <w:spacing w:line="360" w:lineRule="auto"/>
              <w:ind w:firstLineChars="200" w:firstLine="482"/>
              <w:rPr>
                <w:rFonts w:ascii="宋体" w:eastAsia="宋体" w:hAnsi="宋体" w:cs="宋体"/>
                <w:b/>
                <w:bCs/>
                <w:sz w:val="24"/>
              </w:rPr>
            </w:pPr>
            <w:r w:rsidRPr="00596575">
              <w:rPr>
                <w:rFonts w:ascii="宋体" w:eastAsia="宋体" w:hAnsi="宋体" w:cs="宋体" w:hint="eastAsia"/>
                <w:b/>
                <w:bCs/>
                <w:sz w:val="24"/>
              </w:rPr>
              <w:t>2.</w:t>
            </w:r>
            <w:r w:rsidR="004360C5">
              <w:rPr>
                <w:rFonts w:ascii="宋体" w:eastAsia="宋体" w:hAnsi="宋体" w:cs="宋体" w:hint="eastAsia"/>
                <w:b/>
                <w:bCs/>
                <w:sz w:val="24"/>
              </w:rPr>
              <w:t>在半导体行业，公司主要供应的产品品类有哪些</w:t>
            </w:r>
            <w:r w:rsidRPr="00596575">
              <w:rPr>
                <w:rFonts w:ascii="宋体" w:eastAsia="宋体" w:hAnsi="宋体" w:cs="宋体" w:hint="eastAsia"/>
                <w:b/>
                <w:bCs/>
                <w:sz w:val="24"/>
              </w:rPr>
              <w:t>。</w:t>
            </w:r>
          </w:p>
          <w:p w14:paraId="479D3781" w14:textId="77777777" w:rsidR="00AF22B9" w:rsidRPr="00596575" w:rsidRDefault="00AF22B9" w:rsidP="00596575">
            <w:pPr>
              <w:spacing w:line="360" w:lineRule="auto"/>
              <w:ind w:firstLineChars="200" w:firstLine="480"/>
              <w:rPr>
                <w:rFonts w:ascii="宋体" w:eastAsia="宋体" w:hAnsi="宋体" w:cs="宋体"/>
                <w:sz w:val="24"/>
              </w:rPr>
            </w:pPr>
            <w:r w:rsidRPr="00596575">
              <w:rPr>
                <w:rFonts w:ascii="宋体" w:eastAsia="宋体" w:hAnsi="宋体" w:cs="宋体" w:hint="eastAsia"/>
                <w:sz w:val="24"/>
              </w:rPr>
              <w:t>答：</w:t>
            </w:r>
            <w:r w:rsidR="004360C5">
              <w:rPr>
                <w:rFonts w:ascii="宋体" w:eastAsia="宋体" w:hAnsi="宋体" w:cs="宋体" w:hint="eastAsia"/>
                <w:sz w:val="24"/>
              </w:rPr>
              <w:t>公司聚焦于电子特种气体的研发、生产和销售，在半导体行业，公司主要供应产品为电子特种气体，包括三氟化氮、六氟化钨、电子混配气等。电子</w:t>
            </w:r>
            <w:proofErr w:type="gramStart"/>
            <w:r w:rsidR="004360C5">
              <w:rPr>
                <w:rFonts w:ascii="宋体" w:eastAsia="宋体" w:hAnsi="宋体" w:cs="宋体" w:hint="eastAsia"/>
                <w:sz w:val="24"/>
              </w:rPr>
              <w:t>特气产品</w:t>
            </w:r>
            <w:proofErr w:type="gramEnd"/>
            <w:r w:rsidR="004360C5">
              <w:rPr>
                <w:rFonts w:ascii="宋体" w:eastAsia="宋体" w:hAnsi="宋体" w:cs="宋体" w:hint="eastAsia"/>
                <w:sz w:val="24"/>
              </w:rPr>
              <w:lastRenderedPageBreak/>
              <w:t>品类多样，随着芯片制造</w:t>
            </w:r>
            <w:proofErr w:type="gramStart"/>
            <w:r w:rsidR="004360C5">
              <w:rPr>
                <w:rFonts w:ascii="宋体" w:eastAsia="宋体" w:hAnsi="宋体" w:cs="宋体" w:hint="eastAsia"/>
                <w:sz w:val="24"/>
              </w:rPr>
              <w:t>先进制程技术</w:t>
            </w:r>
            <w:proofErr w:type="gramEnd"/>
            <w:r w:rsidR="004360C5">
              <w:rPr>
                <w:rFonts w:ascii="宋体" w:eastAsia="宋体" w:hAnsi="宋体" w:cs="宋体" w:hint="eastAsia"/>
                <w:sz w:val="24"/>
              </w:rPr>
              <w:t>的发展，电子</w:t>
            </w:r>
            <w:proofErr w:type="gramStart"/>
            <w:r w:rsidR="004360C5">
              <w:rPr>
                <w:rFonts w:ascii="宋体" w:eastAsia="宋体" w:hAnsi="宋体" w:cs="宋体" w:hint="eastAsia"/>
                <w:sz w:val="24"/>
              </w:rPr>
              <w:t>特气产品</w:t>
            </w:r>
            <w:proofErr w:type="gramEnd"/>
            <w:r w:rsidR="004360C5" w:rsidRPr="004360C5">
              <w:rPr>
                <w:rFonts w:ascii="宋体" w:eastAsia="宋体" w:hAnsi="宋体" w:cs="宋体" w:hint="eastAsia"/>
                <w:sz w:val="24"/>
              </w:rPr>
              <w:t>品类和用量亦将大幅度增加</w:t>
            </w:r>
            <w:r w:rsidR="004360C5">
              <w:rPr>
                <w:rFonts w:ascii="宋体" w:eastAsia="宋体" w:hAnsi="宋体" w:cs="宋体" w:hint="eastAsia"/>
                <w:sz w:val="24"/>
              </w:rPr>
              <w:t>。</w:t>
            </w:r>
          </w:p>
          <w:p w14:paraId="75671B50" w14:textId="77777777" w:rsidR="00AF22B9" w:rsidRPr="00596575" w:rsidRDefault="00AF22B9" w:rsidP="00596575">
            <w:pPr>
              <w:spacing w:line="360" w:lineRule="auto"/>
              <w:ind w:firstLineChars="200" w:firstLine="482"/>
              <w:rPr>
                <w:rFonts w:ascii="宋体" w:eastAsia="宋体" w:hAnsi="宋体" w:cs="宋体"/>
                <w:b/>
                <w:sz w:val="24"/>
              </w:rPr>
            </w:pPr>
            <w:r w:rsidRPr="00596575">
              <w:rPr>
                <w:rFonts w:ascii="宋体" w:eastAsia="宋体" w:hAnsi="宋体" w:cs="宋体" w:hint="eastAsia"/>
                <w:b/>
                <w:sz w:val="24"/>
              </w:rPr>
              <w:t>3.</w:t>
            </w:r>
            <w:r w:rsidR="004360C5">
              <w:rPr>
                <w:rFonts w:ascii="宋体" w:eastAsia="宋体" w:hAnsi="宋体" w:cs="宋体" w:hint="eastAsia"/>
                <w:b/>
                <w:sz w:val="24"/>
              </w:rPr>
              <w:t>按照公司已披露信息，2023年公司前三季度营收同比下降，请分析下原因</w:t>
            </w:r>
            <w:r w:rsidRPr="00596575">
              <w:rPr>
                <w:rFonts w:ascii="宋体" w:eastAsia="宋体" w:hAnsi="宋体" w:cs="宋体" w:hint="eastAsia"/>
                <w:b/>
                <w:sz w:val="24"/>
              </w:rPr>
              <w:t>？</w:t>
            </w:r>
          </w:p>
          <w:p w14:paraId="0F8FC8E5" w14:textId="77777777" w:rsidR="00AF22B9" w:rsidRPr="00596575" w:rsidRDefault="00AF22B9" w:rsidP="00596575">
            <w:pPr>
              <w:spacing w:line="360" w:lineRule="auto"/>
              <w:ind w:firstLineChars="200" w:firstLine="480"/>
              <w:rPr>
                <w:rFonts w:ascii="宋体" w:eastAsia="宋体" w:hAnsi="宋体"/>
                <w:sz w:val="24"/>
              </w:rPr>
            </w:pPr>
            <w:r w:rsidRPr="00596575">
              <w:rPr>
                <w:rFonts w:ascii="宋体" w:eastAsia="宋体" w:hAnsi="宋体" w:hint="eastAsia"/>
                <w:sz w:val="24"/>
              </w:rPr>
              <w:t>答：</w:t>
            </w:r>
            <w:r w:rsidR="004360C5">
              <w:rPr>
                <w:rFonts w:ascii="宋体" w:eastAsia="宋体" w:hAnsi="宋体" w:hint="eastAsia"/>
                <w:sz w:val="24"/>
              </w:rPr>
              <w:t>受宏观经济和国际形势等原因的影响，公司主要产品电子特种气体下游半导体芯片、液晶显示行业景气度下滑，市场需求疲软</w:t>
            </w:r>
            <w:r w:rsidRPr="00596575">
              <w:rPr>
                <w:rFonts w:ascii="宋体" w:eastAsia="宋体" w:hAnsi="宋体" w:hint="eastAsia"/>
                <w:sz w:val="24"/>
              </w:rPr>
              <w:t>。</w:t>
            </w:r>
            <w:r w:rsidR="004360C5">
              <w:rPr>
                <w:rFonts w:ascii="宋体" w:eastAsia="宋体" w:hAnsi="宋体" w:hint="eastAsia"/>
                <w:sz w:val="24"/>
              </w:rPr>
              <w:t>公司主要产品电子特种气体为半导体芯片和液晶显示制造过程中的消耗品，与下游客户</w:t>
            </w:r>
            <w:proofErr w:type="gramStart"/>
            <w:r w:rsidR="004360C5">
              <w:rPr>
                <w:rFonts w:ascii="宋体" w:eastAsia="宋体" w:hAnsi="宋体" w:hint="eastAsia"/>
                <w:sz w:val="24"/>
              </w:rPr>
              <w:t>稼动率</w:t>
            </w:r>
            <w:proofErr w:type="gramEnd"/>
            <w:r w:rsidR="004360C5">
              <w:rPr>
                <w:rFonts w:ascii="宋体" w:eastAsia="宋体" w:hAnsi="宋体" w:hint="eastAsia"/>
                <w:sz w:val="24"/>
              </w:rPr>
              <w:t>呈正相关，同时，下游需求量降低，公司以更具有市场竞争力的价格去参与市场竞争。</w:t>
            </w:r>
          </w:p>
          <w:p w14:paraId="1A1AC459" w14:textId="77777777" w:rsidR="00AF22B9" w:rsidRPr="00596575" w:rsidRDefault="00AF22B9" w:rsidP="00596575">
            <w:pPr>
              <w:spacing w:line="360" w:lineRule="auto"/>
              <w:ind w:firstLineChars="200" w:firstLine="482"/>
              <w:rPr>
                <w:rFonts w:ascii="宋体" w:eastAsia="宋体" w:hAnsi="宋体"/>
                <w:b/>
                <w:sz w:val="24"/>
              </w:rPr>
            </w:pPr>
            <w:r w:rsidRPr="00596575">
              <w:rPr>
                <w:rFonts w:ascii="宋体" w:eastAsia="宋体" w:hAnsi="宋体" w:hint="eastAsia"/>
                <w:b/>
                <w:sz w:val="24"/>
              </w:rPr>
              <w:t>4.</w:t>
            </w:r>
            <w:r w:rsidR="004360C5">
              <w:rPr>
                <w:rFonts w:ascii="宋体" w:eastAsia="宋体" w:hAnsi="宋体" w:hint="eastAsia"/>
                <w:b/>
                <w:sz w:val="24"/>
              </w:rPr>
              <w:t>公司目前产品品类有多少种？请介绍下未来产品品类规划情况</w:t>
            </w:r>
            <w:r w:rsidRPr="00596575">
              <w:rPr>
                <w:rFonts w:ascii="宋体" w:eastAsia="宋体" w:hAnsi="宋体" w:hint="eastAsia"/>
                <w:b/>
                <w:sz w:val="24"/>
              </w:rPr>
              <w:t>？</w:t>
            </w:r>
          </w:p>
          <w:p w14:paraId="0FEB44EE" w14:textId="77777777" w:rsidR="00AF22B9" w:rsidRPr="00596575" w:rsidRDefault="00AF22B9" w:rsidP="00596575">
            <w:pPr>
              <w:spacing w:line="360" w:lineRule="auto"/>
              <w:ind w:firstLineChars="200" w:firstLine="480"/>
              <w:rPr>
                <w:rFonts w:ascii="宋体" w:eastAsia="宋体" w:hAnsi="宋体"/>
                <w:sz w:val="24"/>
              </w:rPr>
            </w:pPr>
            <w:r w:rsidRPr="00596575">
              <w:rPr>
                <w:rFonts w:ascii="宋体" w:eastAsia="宋体" w:hAnsi="宋体" w:hint="eastAsia"/>
                <w:sz w:val="24"/>
              </w:rPr>
              <w:t>答：作为国内电子</w:t>
            </w:r>
            <w:proofErr w:type="gramStart"/>
            <w:r w:rsidRPr="00596575">
              <w:rPr>
                <w:rFonts w:ascii="宋体" w:eastAsia="宋体" w:hAnsi="宋体" w:hint="eastAsia"/>
                <w:sz w:val="24"/>
              </w:rPr>
              <w:t>特</w:t>
            </w:r>
            <w:r w:rsidR="00EF07D4">
              <w:rPr>
                <w:rFonts w:ascii="宋体" w:eastAsia="宋体" w:hAnsi="宋体" w:hint="eastAsia"/>
                <w:sz w:val="24"/>
              </w:rPr>
              <w:t>气产业</w:t>
            </w:r>
            <w:proofErr w:type="gramEnd"/>
            <w:r w:rsidR="00EF07D4">
              <w:rPr>
                <w:rFonts w:ascii="宋体" w:eastAsia="宋体" w:hAnsi="宋体" w:hint="eastAsia"/>
                <w:sz w:val="24"/>
              </w:rPr>
              <w:t>龙头，公司研发、生产</w:t>
            </w:r>
            <w:proofErr w:type="gramStart"/>
            <w:r w:rsidR="00EF07D4">
              <w:rPr>
                <w:rFonts w:ascii="宋体" w:eastAsia="宋体" w:hAnsi="宋体" w:hint="eastAsia"/>
                <w:sz w:val="24"/>
              </w:rPr>
              <w:t>选品过程</w:t>
            </w:r>
            <w:proofErr w:type="gramEnd"/>
            <w:r w:rsidR="00EF07D4">
              <w:rPr>
                <w:rFonts w:ascii="宋体" w:eastAsia="宋体" w:hAnsi="宋体" w:hint="eastAsia"/>
                <w:sz w:val="24"/>
              </w:rPr>
              <w:t>中一方面关注该产品的经济价值，另一方面</w:t>
            </w:r>
            <w:r w:rsidRPr="00596575">
              <w:rPr>
                <w:rFonts w:ascii="宋体" w:eastAsia="宋体" w:hAnsi="宋体" w:hint="eastAsia"/>
                <w:sz w:val="24"/>
              </w:rPr>
              <w:t>注重集成电路用电子</w:t>
            </w:r>
            <w:proofErr w:type="gramStart"/>
            <w:r w:rsidRPr="00596575">
              <w:rPr>
                <w:rFonts w:ascii="宋体" w:eastAsia="宋体" w:hAnsi="宋体" w:hint="eastAsia"/>
                <w:sz w:val="24"/>
              </w:rPr>
              <w:t>特气产业链安全</w:t>
            </w:r>
            <w:proofErr w:type="gramEnd"/>
            <w:r w:rsidRPr="00596575">
              <w:rPr>
                <w:rFonts w:ascii="宋体" w:eastAsia="宋体" w:hAnsi="宋体" w:hint="eastAsia"/>
                <w:sz w:val="24"/>
              </w:rPr>
              <w:t>自主可控。</w:t>
            </w:r>
            <w:r w:rsidR="004360C5">
              <w:rPr>
                <w:rFonts w:ascii="宋体" w:eastAsia="宋体" w:hAnsi="宋体" w:hint="eastAsia"/>
                <w:sz w:val="24"/>
              </w:rPr>
              <w:t>截至目前，公司产品品类有70余种，未来三年预计产品品类将达到100种左右。预计未来产量和产值较大的新产品</w:t>
            </w:r>
            <w:proofErr w:type="gramStart"/>
            <w:r w:rsidR="004360C5">
              <w:rPr>
                <w:rFonts w:ascii="宋体" w:eastAsia="宋体" w:hAnsi="宋体" w:hint="eastAsia"/>
                <w:sz w:val="24"/>
              </w:rPr>
              <w:t>包括六氟丁二烯</w:t>
            </w:r>
            <w:proofErr w:type="gramEnd"/>
            <w:r w:rsidR="004360C5">
              <w:rPr>
                <w:rFonts w:ascii="宋体" w:eastAsia="宋体" w:hAnsi="宋体" w:hint="eastAsia"/>
                <w:sz w:val="24"/>
              </w:rPr>
              <w:t>、高纯氯化氢、</w:t>
            </w:r>
            <w:proofErr w:type="gramStart"/>
            <w:r w:rsidR="004360C5">
              <w:rPr>
                <w:rFonts w:ascii="宋体" w:eastAsia="宋体" w:hAnsi="宋体" w:hint="eastAsia"/>
                <w:sz w:val="24"/>
              </w:rPr>
              <w:t>氘气等</w:t>
            </w:r>
            <w:proofErr w:type="gramEnd"/>
            <w:r w:rsidR="004360C5">
              <w:rPr>
                <w:rFonts w:ascii="宋体" w:eastAsia="宋体" w:hAnsi="宋体" w:hint="eastAsia"/>
                <w:sz w:val="24"/>
              </w:rPr>
              <w:t>。</w:t>
            </w:r>
          </w:p>
          <w:p w14:paraId="4FC01396" w14:textId="77777777" w:rsidR="00AF22B9" w:rsidRPr="00596575" w:rsidRDefault="00AF22B9" w:rsidP="00596575">
            <w:pPr>
              <w:spacing w:line="360" w:lineRule="auto"/>
              <w:ind w:firstLineChars="200" w:firstLine="482"/>
              <w:rPr>
                <w:rFonts w:ascii="宋体" w:eastAsia="宋体" w:hAnsi="宋体"/>
                <w:b/>
                <w:sz w:val="24"/>
              </w:rPr>
            </w:pPr>
            <w:r w:rsidRPr="00596575">
              <w:rPr>
                <w:rFonts w:ascii="宋体" w:eastAsia="宋体" w:hAnsi="宋体" w:hint="eastAsia"/>
                <w:b/>
                <w:sz w:val="24"/>
              </w:rPr>
              <w:t>5.</w:t>
            </w:r>
            <w:r w:rsidR="004360C5">
              <w:rPr>
                <w:rFonts w:ascii="宋体" w:eastAsia="宋体" w:hAnsi="宋体" w:hint="eastAsia"/>
                <w:b/>
                <w:sz w:val="24"/>
              </w:rPr>
              <w:t>据公开信息显示，近期，芯片厂商</w:t>
            </w:r>
            <w:proofErr w:type="gramStart"/>
            <w:r w:rsidR="004360C5">
              <w:rPr>
                <w:rFonts w:ascii="宋体" w:eastAsia="宋体" w:hAnsi="宋体" w:hint="eastAsia"/>
                <w:b/>
                <w:sz w:val="24"/>
              </w:rPr>
              <w:t>稼动率</w:t>
            </w:r>
            <w:proofErr w:type="gramEnd"/>
            <w:r w:rsidR="004360C5">
              <w:rPr>
                <w:rFonts w:ascii="宋体" w:eastAsia="宋体" w:hAnsi="宋体" w:hint="eastAsia"/>
                <w:b/>
                <w:sz w:val="24"/>
              </w:rPr>
              <w:t>在不断提升，请问公司在销售市场端有所改善吗</w:t>
            </w:r>
            <w:r w:rsidRPr="00596575">
              <w:rPr>
                <w:rFonts w:ascii="宋体" w:eastAsia="宋体" w:hAnsi="宋体" w:hint="eastAsia"/>
                <w:b/>
                <w:sz w:val="24"/>
              </w:rPr>
              <w:t>？</w:t>
            </w:r>
          </w:p>
          <w:p w14:paraId="16BC3304" w14:textId="77777777" w:rsidR="00AF22B9" w:rsidRPr="00596575" w:rsidRDefault="00AF22B9" w:rsidP="00596575">
            <w:pPr>
              <w:spacing w:line="360" w:lineRule="auto"/>
              <w:ind w:firstLineChars="200" w:firstLine="480"/>
              <w:rPr>
                <w:rFonts w:ascii="宋体" w:eastAsia="宋体" w:hAnsi="宋体"/>
                <w:sz w:val="24"/>
              </w:rPr>
            </w:pPr>
            <w:r w:rsidRPr="00596575">
              <w:rPr>
                <w:rFonts w:ascii="宋体" w:eastAsia="宋体" w:hAnsi="宋体"/>
                <w:sz w:val="24"/>
              </w:rPr>
              <w:t>答</w:t>
            </w:r>
            <w:r w:rsidRPr="00596575">
              <w:rPr>
                <w:rFonts w:ascii="宋体" w:eastAsia="宋体" w:hAnsi="宋体" w:hint="eastAsia"/>
                <w:sz w:val="24"/>
              </w:rPr>
              <w:t>：</w:t>
            </w:r>
            <w:r w:rsidR="004360C5">
              <w:rPr>
                <w:rFonts w:ascii="宋体" w:eastAsia="宋体" w:hAnsi="宋体" w:hint="eastAsia"/>
                <w:sz w:val="24"/>
              </w:rPr>
              <w:t>2</w:t>
            </w:r>
            <w:r w:rsidR="004360C5">
              <w:rPr>
                <w:rFonts w:ascii="宋体" w:eastAsia="宋体" w:hAnsi="宋体"/>
                <w:sz w:val="24"/>
              </w:rPr>
              <w:t>023年半导体产业在</w:t>
            </w:r>
            <w:r w:rsidR="004360C5">
              <w:rPr>
                <w:rFonts w:ascii="宋体" w:eastAsia="宋体" w:hAnsi="宋体" w:hint="eastAsia"/>
                <w:sz w:val="24"/>
              </w:rPr>
              <w:t>PC端、消费电子等方面，市场需求量均有所下滑。据相关机构公开信息预测，2024年中国大陆芯片销售收入将增长12%，达到614亿美元，芯片厂商产能扩张及</w:t>
            </w:r>
            <w:proofErr w:type="gramStart"/>
            <w:r w:rsidR="004360C5">
              <w:rPr>
                <w:rFonts w:ascii="宋体" w:eastAsia="宋体" w:hAnsi="宋体" w:hint="eastAsia"/>
                <w:sz w:val="24"/>
              </w:rPr>
              <w:t>稼动率</w:t>
            </w:r>
            <w:proofErr w:type="gramEnd"/>
            <w:r w:rsidR="004360C5">
              <w:rPr>
                <w:rFonts w:ascii="宋体" w:eastAsia="宋体" w:hAnsi="宋体" w:hint="eastAsia"/>
                <w:sz w:val="24"/>
              </w:rPr>
              <w:t>的提升将直接影响到公司产品的销量和销售收入。</w:t>
            </w:r>
          </w:p>
          <w:p w14:paraId="4CFDEBE8" w14:textId="77777777" w:rsidR="00AF22B9" w:rsidRPr="00596575" w:rsidRDefault="00AF22B9" w:rsidP="00596575">
            <w:pPr>
              <w:spacing w:line="360" w:lineRule="auto"/>
              <w:ind w:firstLineChars="200" w:firstLine="482"/>
              <w:rPr>
                <w:rFonts w:ascii="宋体" w:eastAsia="宋体" w:hAnsi="宋体"/>
                <w:b/>
                <w:sz w:val="24"/>
              </w:rPr>
            </w:pPr>
            <w:r w:rsidRPr="00596575">
              <w:rPr>
                <w:rFonts w:ascii="宋体" w:eastAsia="宋体" w:hAnsi="宋体" w:hint="eastAsia"/>
                <w:b/>
                <w:sz w:val="24"/>
              </w:rPr>
              <w:t>6.公司</w:t>
            </w:r>
            <w:r w:rsidR="004360C5">
              <w:rPr>
                <w:rFonts w:ascii="宋体" w:eastAsia="宋体" w:hAnsi="宋体" w:hint="eastAsia"/>
                <w:b/>
                <w:sz w:val="24"/>
              </w:rPr>
              <w:t>海外收入占比情况</w:t>
            </w:r>
            <w:r w:rsidRPr="00596575">
              <w:rPr>
                <w:rFonts w:ascii="宋体" w:eastAsia="宋体" w:hAnsi="宋体" w:hint="eastAsia"/>
                <w:b/>
                <w:sz w:val="24"/>
              </w:rPr>
              <w:t>。</w:t>
            </w:r>
          </w:p>
          <w:p w14:paraId="444FF9C0" w14:textId="77777777" w:rsidR="00AF22B9" w:rsidRPr="00596575" w:rsidRDefault="00AF22B9" w:rsidP="00596575">
            <w:pPr>
              <w:spacing w:line="360" w:lineRule="auto"/>
              <w:ind w:firstLineChars="200" w:firstLine="480"/>
              <w:rPr>
                <w:rFonts w:ascii="宋体" w:eastAsia="宋体" w:hAnsi="宋体"/>
                <w:sz w:val="24"/>
              </w:rPr>
            </w:pPr>
            <w:r w:rsidRPr="00596575">
              <w:rPr>
                <w:rFonts w:ascii="宋体" w:eastAsia="宋体" w:hAnsi="宋体"/>
                <w:sz w:val="24"/>
              </w:rPr>
              <w:t>答</w:t>
            </w:r>
            <w:r w:rsidRPr="00596575">
              <w:rPr>
                <w:rFonts w:ascii="宋体" w:eastAsia="宋体" w:hAnsi="宋体" w:hint="eastAsia"/>
                <w:sz w:val="24"/>
              </w:rPr>
              <w:t>：</w:t>
            </w:r>
            <w:r w:rsidR="004360C5">
              <w:rPr>
                <w:rFonts w:ascii="宋体" w:eastAsia="宋体" w:hAnsi="宋体" w:hint="eastAsia"/>
                <w:sz w:val="24"/>
              </w:rPr>
              <w:t>目前，</w:t>
            </w:r>
            <w:r w:rsidRPr="00596575">
              <w:rPr>
                <w:rFonts w:ascii="宋体" w:eastAsia="宋体" w:hAnsi="宋体" w:hint="eastAsia"/>
                <w:sz w:val="24"/>
              </w:rPr>
              <w:t>公司</w:t>
            </w:r>
            <w:r w:rsidR="004360C5">
              <w:rPr>
                <w:rFonts w:ascii="宋体" w:eastAsia="宋体" w:hAnsi="宋体" w:hint="eastAsia"/>
                <w:sz w:val="24"/>
              </w:rPr>
              <w:t>境外收入占公司总收入的20%以上。公司</w:t>
            </w:r>
            <w:proofErr w:type="gramStart"/>
            <w:r w:rsidR="004360C5">
              <w:rPr>
                <w:rFonts w:ascii="宋体" w:eastAsia="宋体" w:hAnsi="宋体" w:hint="eastAsia"/>
                <w:sz w:val="24"/>
              </w:rPr>
              <w:t>发展愿景是</w:t>
            </w:r>
            <w:proofErr w:type="gramEnd"/>
            <w:r w:rsidR="004360C5">
              <w:rPr>
                <w:rFonts w:ascii="宋体" w:eastAsia="宋体" w:hAnsi="宋体" w:hint="eastAsia"/>
                <w:sz w:val="24"/>
              </w:rPr>
              <w:t>成为世界</w:t>
            </w:r>
            <w:proofErr w:type="gramStart"/>
            <w:r w:rsidR="004360C5">
              <w:rPr>
                <w:rFonts w:ascii="宋体" w:eastAsia="宋体" w:hAnsi="宋体" w:hint="eastAsia"/>
                <w:sz w:val="24"/>
              </w:rPr>
              <w:t>电子特气的</w:t>
            </w:r>
            <w:proofErr w:type="gramEnd"/>
            <w:r w:rsidR="004360C5">
              <w:rPr>
                <w:rFonts w:ascii="宋体" w:eastAsia="宋体" w:hAnsi="宋体" w:hint="eastAsia"/>
                <w:sz w:val="24"/>
              </w:rPr>
              <w:t>主导力量，公司高度重视境外市场开拓和客户维护，相信未来境外收入占</w:t>
            </w:r>
            <w:r w:rsidR="004360C5">
              <w:rPr>
                <w:rFonts w:ascii="宋体" w:eastAsia="宋体" w:hAnsi="宋体" w:hint="eastAsia"/>
                <w:sz w:val="24"/>
              </w:rPr>
              <w:lastRenderedPageBreak/>
              <w:t>比将有所提升。</w:t>
            </w:r>
          </w:p>
          <w:p w14:paraId="4B2D05C1" w14:textId="77777777" w:rsidR="00AF22B9" w:rsidRPr="00596575" w:rsidRDefault="00AF22B9" w:rsidP="00596575">
            <w:pPr>
              <w:spacing w:line="360" w:lineRule="auto"/>
              <w:ind w:firstLineChars="200" w:firstLine="482"/>
              <w:rPr>
                <w:rFonts w:ascii="宋体" w:eastAsia="宋体" w:hAnsi="宋体"/>
                <w:b/>
                <w:sz w:val="24"/>
              </w:rPr>
            </w:pPr>
            <w:r w:rsidRPr="00596575">
              <w:rPr>
                <w:rFonts w:ascii="宋体" w:eastAsia="宋体" w:hAnsi="宋体" w:hint="eastAsia"/>
                <w:b/>
                <w:sz w:val="24"/>
              </w:rPr>
              <w:t>7</w:t>
            </w:r>
            <w:r w:rsidRPr="00596575">
              <w:rPr>
                <w:rFonts w:ascii="宋体" w:eastAsia="宋体" w:hAnsi="宋体"/>
                <w:b/>
                <w:sz w:val="24"/>
              </w:rPr>
              <w:t>.</w:t>
            </w:r>
            <w:r w:rsidR="004360C5">
              <w:rPr>
                <w:rFonts w:ascii="宋体" w:eastAsia="宋体" w:hAnsi="宋体" w:hint="eastAsia"/>
                <w:b/>
                <w:sz w:val="24"/>
              </w:rPr>
              <w:t>请介绍</w:t>
            </w:r>
            <w:r w:rsidR="004360C5">
              <w:rPr>
                <w:rFonts w:ascii="宋体" w:eastAsia="宋体" w:hAnsi="宋体"/>
                <w:b/>
                <w:sz w:val="24"/>
              </w:rPr>
              <w:t>下三</w:t>
            </w:r>
            <w:proofErr w:type="gramStart"/>
            <w:r w:rsidR="004360C5">
              <w:rPr>
                <w:rFonts w:ascii="宋体" w:eastAsia="宋体" w:hAnsi="宋体"/>
                <w:b/>
                <w:sz w:val="24"/>
              </w:rPr>
              <w:t>氟甲磺酸</w:t>
            </w:r>
            <w:proofErr w:type="gramEnd"/>
            <w:r w:rsidR="004360C5">
              <w:rPr>
                <w:rFonts w:ascii="宋体" w:eastAsia="宋体" w:hAnsi="宋体"/>
                <w:b/>
                <w:sz w:val="24"/>
              </w:rPr>
              <w:t>系列产品以及该产品的市场空间</w:t>
            </w:r>
            <w:r w:rsidRPr="00596575">
              <w:rPr>
                <w:rFonts w:ascii="宋体" w:eastAsia="宋体" w:hAnsi="宋体" w:hint="eastAsia"/>
                <w:b/>
                <w:sz w:val="24"/>
              </w:rPr>
              <w:t>？</w:t>
            </w:r>
          </w:p>
          <w:p w14:paraId="19429023" w14:textId="77777777" w:rsidR="00E30A59" w:rsidRPr="004360C5" w:rsidRDefault="00AF22B9" w:rsidP="004360C5">
            <w:pPr>
              <w:spacing w:line="360" w:lineRule="auto"/>
              <w:ind w:firstLineChars="200" w:firstLine="480"/>
              <w:rPr>
                <w:rFonts w:ascii="宋体" w:eastAsia="宋体" w:hAnsi="宋体"/>
                <w:sz w:val="24"/>
              </w:rPr>
            </w:pPr>
            <w:r w:rsidRPr="00596575">
              <w:rPr>
                <w:rFonts w:ascii="宋体" w:eastAsia="宋体" w:hAnsi="宋体"/>
                <w:sz w:val="24"/>
              </w:rPr>
              <w:t>答</w:t>
            </w:r>
            <w:r w:rsidRPr="00596575">
              <w:rPr>
                <w:rFonts w:ascii="宋体" w:eastAsia="宋体" w:hAnsi="宋体" w:hint="eastAsia"/>
                <w:sz w:val="24"/>
              </w:rPr>
              <w:t>：</w:t>
            </w:r>
            <w:r w:rsidR="004360C5" w:rsidRPr="004360C5">
              <w:rPr>
                <w:rFonts w:ascii="宋体" w:eastAsia="宋体" w:hAnsi="宋体" w:hint="eastAsia"/>
                <w:sz w:val="24"/>
              </w:rPr>
              <w:t>三</w:t>
            </w:r>
            <w:proofErr w:type="gramStart"/>
            <w:r w:rsidR="004360C5" w:rsidRPr="004360C5">
              <w:rPr>
                <w:rFonts w:ascii="宋体" w:eastAsia="宋体" w:hAnsi="宋体" w:hint="eastAsia"/>
                <w:sz w:val="24"/>
              </w:rPr>
              <w:t>氟甲磺酸</w:t>
            </w:r>
            <w:proofErr w:type="gramEnd"/>
            <w:r w:rsidR="004360C5" w:rsidRPr="004360C5">
              <w:rPr>
                <w:rFonts w:ascii="宋体" w:eastAsia="宋体" w:hAnsi="宋体" w:hint="eastAsia"/>
                <w:sz w:val="24"/>
              </w:rPr>
              <w:t>是目前已知最强有机酸，三</w:t>
            </w:r>
            <w:proofErr w:type="gramStart"/>
            <w:r w:rsidR="004360C5" w:rsidRPr="004360C5">
              <w:rPr>
                <w:rFonts w:ascii="宋体" w:eastAsia="宋体" w:hAnsi="宋体" w:hint="eastAsia"/>
                <w:sz w:val="24"/>
              </w:rPr>
              <w:t>氟甲磺酸</w:t>
            </w:r>
            <w:proofErr w:type="gramEnd"/>
            <w:r w:rsidR="004360C5" w:rsidRPr="004360C5">
              <w:rPr>
                <w:rFonts w:ascii="宋体" w:eastAsia="宋体" w:hAnsi="宋体" w:hint="eastAsia"/>
                <w:sz w:val="24"/>
              </w:rPr>
              <w:t>、三</w:t>
            </w:r>
            <w:proofErr w:type="gramStart"/>
            <w:r w:rsidR="004360C5" w:rsidRPr="004360C5">
              <w:rPr>
                <w:rFonts w:ascii="宋体" w:eastAsia="宋体" w:hAnsi="宋体" w:hint="eastAsia"/>
                <w:sz w:val="24"/>
              </w:rPr>
              <w:t>氟甲磺酸酐</w:t>
            </w:r>
            <w:proofErr w:type="gramEnd"/>
            <w:r w:rsidR="004360C5" w:rsidRPr="004360C5">
              <w:rPr>
                <w:rFonts w:ascii="宋体" w:eastAsia="宋体" w:hAnsi="宋体" w:hint="eastAsia"/>
                <w:sz w:val="24"/>
              </w:rPr>
              <w:t>、三</w:t>
            </w:r>
            <w:proofErr w:type="gramStart"/>
            <w:r w:rsidR="004360C5" w:rsidRPr="004360C5">
              <w:rPr>
                <w:rFonts w:ascii="宋体" w:eastAsia="宋体" w:hAnsi="宋体" w:hint="eastAsia"/>
                <w:sz w:val="24"/>
              </w:rPr>
              <w:t>氟甲磺酸</w:t>
            </w:r>
            <w:proofErr w:type="gramEnd"/>
            <w:r w:rsidR="004360C5" w:rsidRPr="004360C5">
              <w:rPr>
                <w:rFonts w:ascii="宋体" w:eastAsia="宋体" w:hAnsi="宋体" w:hint="eastAsia"/>
                <w:sz w:val="24"/>
              </w:rPr>
              <w:t>三</w:t>
            </w:r>
            <w:proofErr w:type="gramStart"/>
            <w:r w:rsidR="004360C5" w:rsidRPr="004360C5">
              <w:rPr>
                <w:rFonts w:ascii="宋体" w:eastAsia="宋体" w:hAnsi="宋体" w:hint="eastAsia"/>
                <w:sz w:val="24"/>
              </w:rPr>
              <w:t>甲基硅酯等</w:t>
            </w:r>
            <w:proofErr w:type="gramEnd"/>
            <w:r w:rsidR="004360C5" w:rsidRPr="004360C5">
              <w:rPr>
                <w:rFonts w:ascii="宋体" w:eastAsia="宋体" w:hAnsi="宋体" w:hint="eastAsia"/>
                <w:sz w:val="24"/>
              </w:rPr>
              <w:t>产品具有对环境污染小、催化作用强等特点，广泛应用于医药、化工等行业</w:t>
            </w:r>
            <w:r w:rsidR="004360C5">
              <w:rPr>
                <w:rFonts w:ascii="宋体" w:eastAsia="宋体" w:hAnsi="宋体" w:hint="eastAsia"/>
                <w:sz w:val="24"/>
              </w:rPr>
              <w:t>；</w:t>
            </w:r>
            <w:r w:rsidR="004360C5" w:rsidRPr="004360C5">
              <w:rPr>
                <w:rFonts w:ascii="宋体" w:eastAsia="宋体" w:hAnsi="宋体" w:hint="eastAsia"/>
                <w:sz w:val="24"/>
              </w:rPr>
              <w:t>双（三氟甲</w:t>
            </w:r>
            <w:proofErr w:type="gramStart"/>
            <w:r w:rsidR="004360C5" w:rsidRPr="004360C5">
              <w:rPr>
                <w:rFonts w:ascii="宋体" w:eastAsia="宋体" w:hAnsi="宋体" w:hint="eastAsia"/>
                <w:sz w:val="24"/>
              </w:rPr>
              <w:t>磺</w:t>
            </w:r>
            <w:proofErr w:type="gramEnd"/>
            <w:r w:rsidR="004360C5" w:rsidRPr="004360C5">
              <w:rPr>
                <w:rFonts w:ascii="宋体" w:eastAsia="宋体" w:hAnsi="宋体" w:hint="eastAsia"/>
                <w:sz w:val="24"/>
              </w:rPr>
              <w:t>酰）亚胺锂和三</w:t>
            </w:r>
            <w:proofErr w:type="gramStart"/>
            <w:r w:rsidR="004360C5" w:rsidRPr="004360C5">
              <w:rPr>
                <w:rFonts w:ascii="宋体" w:eastAsia="宋体" w:hAnsi="宋体" w:hint="eastAsia"/>
                <w:sz w:val="24"/>
              </w:rPr>
              <w:t>氟甲磺酸锂是</w:t>
            </w:r>
            <w:proofErr w:type="gramEnd"/>
            <w:r w:rsidR="004360C5" w:rsidRPr="004360C5">
              <w:rPr>
                <w:rFonts w:ascii="宋体" w:eastAsia="宋体" w:hAnsi="宋体" w:hint="eastAsia"/>
                <w:sz w:val="24"/>
              </w:rPr>
              <w:t>锂电电解液重要成分之一，用作电解液添加剂，可以提高电解液的电化学稳定性，改善高低温和循环性能。此外，双（三氟甲</w:t>
            </w:r>
            <w:proofErr w:type="gramStart"/>
            <w:r w:rsidR="004360C5" w:rsidRPr="004360C5">
              <w:rPr>
                <w:rFonts w:ascii="宋体" w:eastAsia="宋体" w:hAnsi="宋体" w:hint="eastAsia"/>
                <w:sz w:val="24"/>
              </w:rPr>
              <w:t>磺</w:t>
            </w:r>
            <w:proofErr w:type="gramEnd"/>
            <w:r w:rsidR="004360C5" w:rsidRPr="004360C5">
              <w:rPr>
                <w:rFonts w:ascii="宋体" w:eastAsia="宋体" w:hAnsi="宋体" w:hint="eastAsia"/>
                <w:sz w:val="24"/>
              </w:rPr>
              <w:t>酰）亚胺锂和三</w:t>
            </w:r>
            <w:proofErr w:type="gramStart"/>
            <w:r w:rsidR="004360C5" w:rsidRPr="004360C5">
              <w:rPr>
                <w:rFonts w:ascii="宋体" w:eastAsia="宋体" w:hAnsi="宋体" w:hint="eastAsia"/>
                <w:sz w:val="24"/>
              </w:rPr>
              <w:t>氟甲磺酸锂</w:t>
            </w:r>
            <w:proofErr w:type="gramEnd"/>
            <w:r w:rsidR="004360C5" w:rsidRPr="004360C5">
              <w:rPr>
                <w:rFonts w:ascii="宋体" w:eastAsia="宋体" w:hAnsi="宋体" w:hint="eastAsia"/>
                <w:sz w:val="24"/>
              </w:rPr>
              <w:t>具有优异的抗静电性能，还可应用于显示材料和橡胶产业领域。随着绿色低碳循环发展的</w:t>
            </w:r>
            <w:r w:rsidR="004360C5">
              <w:rPr>
                <w:rFonts w:ascii="宋体" w:eastAsia="宋体" w:hAnsi="宋体" w:hint="eastAsia"/>
                <w:sz w:val="24"/>
              </w:rPr>
              <w:t>需要，</w:t>
            </w:r>
            <w:r w:rsidR="004360C5" w:rsidRPr="004360C5">
              <w:rPr>
                <w:rFonts w:ascii="宋体" w:eastAsia="宋体" w:hAnsi="宋体" w:hint="eastAsia"/>
                <w:sz w:val="24"/>
              </w:rPr>
              <w:t>中国新能源市场发展容量很大，</w:t>
            </w:r>
            <w:r w:rsidR="004360C5">
              <w:rPr>
                <w:rFonts w:ascii="宋体" w:eastAsia="宋体" w:hAnsi="宋体" w:hint="eastAsia"/>
                <w:sz w:val="24"/>
              </w:rPr>
              <w:t>锂电新能源、</w:t>
            </w:r>
            <w:r w:rsidR="004360C5" w:rsidRPr="004360C5">
              <w:rPr>
                <w:rFonts w:ascii="宋体" w:eastAsia="宋体" w:hAnsi="宋体" w:hint="eastAsia"/>
                <w:sz w:val="24"/>
              </w:rPr>
              <w:t>固态电池</w:t>
            </w:r>
            <w:r w:rsidR="004360C5">
              <w:rPr>
                <w:rFonts w:ascii="宋体" w:eastAsia="宋体" w:hAnsi="宋体" w:hint="eastAsia"/>
                <w:sz w:val="24"/>
              </w:rPr>
              <w:t>等应用场景技术提升，</w:t>
            </w:r>
            <w:r w:rsidR="004360C5" w:rsidRPr="004360C5">
              <w:rPr>
                <w:rFonts w:ascii="宋体" w:eastAsia="宋体" w:hAnsi="宋体" w:hint="eastAsia"/>
                <w:sz w:val="24"/>
              </w:rPr>
              <w:t>锂电池添加剂市场容量会迎来更大的突破</w:t>
            </w:r>
            <w:r w:rsidR="004360C5">
              <w:rPr>
                <w:rFonts w:ascii="宋体" w:eastAsia="宋体" w:hAnsi="宋体" w:hint="eastAsia"/>
                <w:sz w:val="24"/>
              </w:rPr>
              <w:t>，</w:t>
            </w:r>
            <w:r w:rsidR="004360C5" w:rsidRPr="004360C5">
              <w:rPr>
                <w:rFonts w:ascii="宋体" w:eastAsia="宋体" w:hAnsi="宋体" w:hint="eastAsia"/>
                <w:sz w:val="24"/>
              </w:rPr>
              <w:t>双（三氟甲</w:t>
            </w:r>
            <w:proofErr w:type="gramStart"/>
            <w:r w:rsidR="004360C5" w:rsidRPr="004360C5">
              <w:rPr>
                <w:rFonts w:ascii="宋体" w:eastAsia="宋体" w:hAnsi="宋体" w:hint="eastAsia"/>
                <w:sz w:val="24"/>
              </w:rPr>
              <w:t>磺</w:t>
            </w:r>
            <w:proofErr w:type="gramEnd"/>
            <w:r w:rsidR="004360C5" w:rsidRPr="004360C5">
              <w:rPr>
                <w:rFonts w:ascii="宋体" w:eastAsia="宋体" w:hAnsi="宋体" w:hint="eastAsia"/>
                <w:sz w:val="24"/>
              </w:rPr>
              <w:t>酰）亚胺锂、三</w:t>
            </w:r>
            <w:proofErr w:type="gramStart"/>
            <w:r w:rsidR="004360C5" w:rsidRPr="004360C5">
              <w:rPr>
                <w:rFonts w:ascii="宋体" w:eastAsia="宋体" w:hAnsi="宋体" w:hint="eastAsia"/>
                <w:sz w:val="24"/>
              </w:rPr>
              <w:t>氟甲磺酸锂</w:t>
            </w:r>
            <w:proofErr w:type="gramEnd"/>
            <w:r w:rsidR="004360C5" w:rsidRPr="004360C5">
              <w:rPr>
                <w:rFonts w:ascii="宋体" w:eastAsia="宋体" w:hAnsi="宋体" w:hint="eastAsia"/>
                <w:sz w:val="24"/>
              </w:rPr>
              <w:t>未来发展前景广阔。</w:t>
            </w:r>
          </w:p>
        </w:tc>
      </w:tr>
      <w:tr w:rsidR="00E30A59" w14:paraId="67C12952" w14:textId="77777777">
        <w:trPr>
          <w:trHeight w:val="1100"/>
        </w:trPr>
        <w:tc>
          <w:tcPr>
            <w:tcW w:w="2361" w:type="dxa"/>
            <w:vAlign w:val="center"/>
          </w:tcPr>
          <w:p w14:paraId="05939268" w14:textId="77777777" w:rsidR="00E30A59" w:rsidRDefault="007613FB">
            <w:pPr>
              <w:spacing w:line="360" w:lineRule="auto"/>
              <w:rPr>
                <w:rFonts w:ascii="宋体" w:eastAsia="宋体" w:hAnsi="宋体" w:cs="宋体"/>
                <w:sz w:val="24"/>
              </w:rPr>
            </w:pPr>
            <w:r>
              <w:rPr>
                <w:rFonts w:ascii="宋体" w:eastAsia="宋体" w:hAnsi="宋体" w:cs="宋体" w:hint="eastAsia"/>
                <w:b/>
                <w:bCs/>
                <w:sz w:val="24"/>
              </w:rPr>
              <w:lastRenderedPageBreak/>
              <w:t>附件清单</w:t>
            </w:r>
            <w:r>
              <w:rPr>
                <w:rFonts w:ascii="宋体" w:eastAsia="宋体" w:hAnsi="宋体" w:cs="宋体" w:hint="eastAsia"/>
                <w:sz w:val="24"/>
              </w:rPr>
              <w:t>（如有）</w:t>
            </w:r>
          </w:p>
        </w:tc>
        <w:tc>
          <w:tcPr>
            <w:tcW w:w="6058" w:type="dxa"/>
            <w:vAlign w:val="center"/>
          </w:tcPr>
          <w:p w14:paraId="09644BEB" w14:textId="77777777" w:rsidR="00E30A59" w:rsidRDefault="007613FB">
            <w:pPr>
              <w:spacing w:line="360" w:lineRule="auto"/>
              <w:rPr>
                <w:rFonts w:ascii="宋体" w:eastAsia="宋体" w:hAnsi="宋体" w:cs="宋体"/>
                <w:sz w:val="24"/>
              </w:rPr>
            </w:pPr>
            <w:r>
              <w:rPr>
                <w:rFonts w:ascii="宋体" w:eastAsia="宋体" w:hAnsi="宋体" w:cs="宋体"/>
                <w:sz w:val="24"/>
              </w:rPr>
              <w:t>无</w:t>
            </w:r>
          </w:p>
        </w:tc>
      </w:tr>
    </w:tbl>
    <w:p w14:paraId="785B1C68" w14:textId="77777777" w:rsidR="00E30A59" w:rsidRDefault="00E30A59">
      <w:pPr>
        <w:rPr>
          <w:rFonts w:ascii="宋体" w:eastAsia="宋体" w:hAnsi="宋体" w:cs="宋体"/>
          <w:sz w:val="24"/>
        </w:rPr>
      </w:pPr>
    </w:p>
    <w:sectPr w:rsidR="00E30A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EF4D3" w14:textId="77777777" w:rsidR="00AB797D" w:rsidRDefault="00AB797D" w:rsidP="007613FB">
      <w:r>
        <w:separator/>
      </w:r>
    </w:p>
  </w:endnote>
  <w:endnote w:type="continuationSeparator" w:id="0">
    <w:p w14:paraId="28E98B96" w14:textId="77777777" w:rsidR="00AB797D" w:rsidRDefault="00AB797D" w:rsidP="0076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01343" w14:textId="77777777" w:rsidR="00AB797D" w:rsidRDefault="00AB797D" w:rsidP="007613FB">
      <w:r>
        <w:separator/>
      </w:r>
    </w:p>
  </w:footnote>
  <w:footnote w:type="continuationSeparator" w:id="0">
    <w:p w14:paraId="4CC462A6" w14:textId="77777777" w:rsidR="00AB797D" w:rsidRDefault="00AB797D" w:rsidP="0076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F50B8B"/>
    <w:multiLevelType w:val="singleLevel"/>
    <w:tmpl w:val="F5F50B8B"/>
    <w:lvl w:ilvl="0">
      <w:start w:val="1"/>
      <w:numFmt w:val="decimal"/>
      <w:lvlText w:val="%1."/>
      <w:lvlJc w:val="left"/>
      <w:pPr>
        <w:tabs>
          <w:tab w:val="left" w:pos="312"/>
        </w:tabs>
      </w:pPr>
    </w:lvl>
  </w:abstractNum>
  <w:num w:numId="1" w16cid:durableId="69580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JiYzNkOWYyZjA1ZGM0ZjI0YzBkMzEwMjI5OTMxOTYifQ=="/>
  </w:docVars>
  <w:rsids>
    <w:rsidRoot w:val="00E41DD3"/>
    <w:rsid w:val="0002334C"/>
    <w:rsid w:val="000619DF"/>
    <w:rsid w:val="000C265C"/>
    <w:rsid w:val="000F0EAB"/>
    <w:rsid w:val="0011307A"/>
    <w:rsid w:val="00136CB9"/>
    <w:rsid w:val="0014011E"/>
    <w:rsid w:val="0015638D"/>
    <w:rsid w:val="00162EAA"/>
    <w:rsid w:val="001D0CD3"/>
    <w:rsid w:val="00291E73"/>
    <w:rsid w:val="002C424F"/>
    <w:rsid w:val="002F79EA"/>
    <w:rsid w:val="00361851"/>
    <w:rsid w:val="004360C5"/>
    <w:rsid w:val="004543E6"/>
    <w:rsid w:val="00550720"/>
    <w:rsid w:val="00596575"/>
    <w:rsid w:val="00647780"/>
    <w:rsid w:val="006B13E9"/>
    <w:rsid w:val="007504E2"/>
    <w:rsid w:val="00752A8C"/>
    <w:rsid w:val="007613FB"/>
    <w:rsid w:val="00804746"/>
    <w:rsid w:val="008C7324"/>
    <w:rsid w:val="009B101A"/>
    <w:rsid w:val="00A06C21"/>
    <w:rsid w:val="00AB797D"/>
    <w:rsid w:val="00AF1C7A"/>
    <w:rsid w:val="00AF22B9"/>
    <w:rsid w:val="00C51DCB"/>
    <w:rsid w:val="00D05D35"/>
    <w:rsid w:val="00D45C12"/>
    <w:rsid w:val="00DE2D30"/>
    <w:rsid w:val="00DF6552"/>
    <w:rsid w:val="00E30A59"/>
    <w:rsid w:val="00E41DD3"/>
    <w:rsid w:val="00EF07D4"/>
    <w:rsid w:val="00F25459"/>
    <w:rsid w:val="0D522589"/>
    <w:rsid w:val="0E436275"/>
    <w:rsid w:val="4CBA251B"/>
    <w:rsid w:val="505F3BA0"/>
    <w:rsid w:val="5E3865C5"/>
    <w:rsid w:val="6FBE6756"/>
    <w:rsid w:val="76B669CC"/>
    <w:rsid w:val="77731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003BE"/>
  <w15:docId w15:val="{72F53111-371B-4AB9-BA4E-2B8A5102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paragraph" w:styleId="a8">
    <w:name w:val="List Paragraph"/>
    <w:basedOn w:val="a"/>
    <w:uiPriority w:val="99"/>
    <w:rsid w:val="00AF22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20C02C-C496-406C-ABDB-4A11F54E96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董事会办公室</dc:creator>
  <cp:lastModifiedBy>泽锴 陈</cp:lastModifiedBy>
  <cp:revision>3</cp:revision>
  <dcterms:created xsi:type="dcterms:W3CDTF">2024-02-28T07:47:00Z</dcterms:created>
  <dcterms:modified xsi:type="dcterms:W3CDTF">2024-02-28T10:11:00Z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85309CFD595243E3A9D65F375CA5C311_12</vt:lpwstr>
  </property>
</Properties>
</file>