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4C97" w14:textId="77777777" w:rsidR="00785554" w:rsidRDefault="005063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证券代码：603227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>
        <w:rPr>
          <w:rFonts w:asciiTheme="minorEastAsia" w:hAnsiTheme="minorEastAsia" w:hint="eastAsia"/>
          <w:sz w:val="24"/>
          <w:szCs w:val="24"/>
        </w:rPr>
        <w:t>证券简称：雪峰科技</w:t>
      </w:r>
    </w:p>
    <w:p w14:paraId="40CA2921" w14:textId="77777777" w:rsidR="00785554" w:rsidRDefault="00785554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26989C99" w14:textId="77777777" w:rsidR="00785554" w:rsidRDefault="00506355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新疆雪峰科技（集团）股份有限公司</w:t>
      </w:r>
    </w:p>
    <w:p w14:paraId="47BC699B" w14:textId="77777777" w:rsidR="00785554" w:rsidRDefault="00506355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投资者关系活动记录表</w:t>
      </w:r>
    </w:p>
    <w:p w14:paraId="222C38DA" w14:textId="77777777" w:rsidR="00785554" w:rsidRDefault="00785554">
      <w:pPr>
        <w:ind w:firstLineChars="2800" w:firstLine="6720"/>
        <w:rPr>
          <w:rFonts w:asciiTheme="minorEastAsia" w:hAnsiTheme="minorEastAsia"/>
          <w:sz w:val="24"/>
          <w:szCs w:val="24"/>
        </w:rPr>
      </w:pPr>
    </w:p>
    <w:p w14:paraId="158DB8FF" w14:textId="77777777" w:rsidR="00785554" w:rsidRDefault="00506355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记录表编号：</w:t>
      </w:r>
      <w:r>
        <w:rPr>
          <w:rFonts w:asciiTheme="minorEastAsia" w:hAnsiTheme="minorEastAsia"/>
          <w:sz w:val="24"/>
          <w:szCs w:val="24"/>
        </w:rPr>
        <w:t>2024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00</w:t>
      </w:r>
      <w:r w:rsidR="00457BD7">
        <w:rPr>
          <w:rFonts w:asciiTheme="minorEastAsia" w:hAnsiTheme="minorEastAsia"/>
          <w:sz w:val="24"/>
          <w:szCs w:val="24"/>
        </w:rPr>
        <w:t>5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785554" w14:paraId="4096EBEB" w14:textId="77777777">
        <w:tc>
          <w:tcPr>
            <w:tcW w:w="1277" w:type="dxa"/>
            <w:vAlign w:val="center"/>
          </w:tcPr>
          <w:p w14:paraId="78FED225" w14:textId="77777777" w:rsidR="00785554" w:rsidRDefault="005063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</w:t>
            </w:r>
          </w:p>
          <w:p w14:paraId="62D0C888" w14:textId="77777777" w:rsidR="00785554" w:rsidRDefault="005063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关系活</w:t>
            </w:r>
          </w:p>
          <w:p w14:paraId="7EA9E33E" w14:textId="77777777" w:rsidR="00785554" w:rsidRDefault="005063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动类别</w:t>
            </w:r>
          </w:p>
        </w:tc>
        <w:tc>
          <w:tcPr>
            <w:tcW w:w="8505" w:type="dxa"/>
          </w:tcPr>
          <w:p w14:paraId="567FB98F" w14:textId="77777777" w:rsidR="00785554" w:rsidRDefault="0050635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000000" w:themeFill="text1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特定对象调研             □分析师会议 </w:t>
            </w:r>
          </w:p>
          <w:p w14:paraId="7CFE7C7C" w14:textId="77777777" w:rsidR="00785554" w:rsidRDefault="0050635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□媒体采访                 □业绩说明会 </w:t>
            </w:r>
          </w:p>
          <w:p w14:paraId="49FAA392" w14:textId="77777777" w:rsidR="00785554" w:rsidRDefault="0050635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□新闻发布会               □路演活动 </w:t>
            </w:r>
          </w:p>
          <w:p w14:paraId="2F620210" w14:textId="77777777" w:rsidR="00785554" w:rsidRDefault="0050635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□现场座谈  </w:t>
            </w:r>
          </w:p>
          <w:p w14:paraId="5DF5FA79" w14:textId="77777777" w:rsidR="00785554" w:rsidRDefault="0050635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</w:tc>
      </w:tr>
      <w:tr w:rsidR="00785554" w14:paraId="30547874" w14:textId="77777777" w:rsidTr="00051783">
        <w:trPr>
          <w:trHeight w:val="1778"/>
        </w:trPr>
        <w:tc>
          <w:tcPr>
            <w:tcW w:w="1277" w:type="dxa"/>
            <w:vAlign w:val="center"/>
          </w:tcPr>
          <w:p w14:paraId="78E568CA" w14:textId="77777777" w:rsidR="00785554" w:rsidRDefault="00506355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vAlign w:val="center"/>
          </w:tcPr>
          <w:p w14:paraId="46E0922C" w14:textId="0F6D9A2A" w:rsidR="00785554" w:rsidRPr="00350AC9" w:rsidRDefault="00204EF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50AC9">
              <w:rPr>
                <w:rFonts w:asciiTheme="minorEastAsia" w:hAnsiTheme="minorEastAsia" w:hint="eastAsia"/>
                <w:sz w:val="24"/>
                <w:szCs w:val="24"/>
              </w:rPr>
              <w:t>路博迈基金管理（中国）有限公司</w:t>
            </w:r>
            <w:r w:rsidR="00350AC9" w:rsidRPr="00350A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50AC9" w:rsidRPr="00350AC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457BD7" w:rsidRPr="00350AC9">
              <w:rPr>
                <w:rFonts w:asciiTheme="minorEastAsia" w:hAnsiTheme="minorEastAsia" w:hint="eastAsia"/>
                <w:sz w:val="24"/>
                <w:szCs w:val="24"/>
              </w:rPr>
              <w:t>谢 楠</w:t>
            </w:r>
          </w:p>
        </w:tc>
      </w:tr>
      <w:tr w:rsidR="00785554" w14:paraId="270F6599" w14:textId="77777777">
        <w:tc>
          <w:tcPr>
            <w:tcW w:w="1277" w:type="dxa"/>
            <w:vAlign w:val="center"/>
          </w:tcPr>
          <w:p w14:paraId="339DC525" w14:textId="77777777" w:rsidR="00785554" w:rsidRDefault="00506355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505" w:type="dxa"/>
            <w:vAlign w:val="center"/>
          </w:tcPr>
          <w:p w14:paraId="46A0EF76" w14:textId="77777777" w:rsidR="00785554" w:rsidRDefault="0050635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57BD7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57BD7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 w:rsidRPr="00350AC9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  <w:r w:rsidR="00424117" w:rsidRPr="00350AC9">
              <w:rPr>
                <w:rFonts w:asciiTheme="minorEastAsia" w:hAnsiTheme="minorEastAsia" w:hint="eastAsia"/>
                <w:sz w:val="24"/>
                <w:szCs w:val="24"/>
              </w:rPr>
              <w:t>15:30</w:t>
            </w:r>
            <w:r w:rsidRPr="00350AC9">
              <w:rPr>
                <w:rFonts w:asciiTheme="minorEastAsia" w:hAnsiTheme="minorEastAsia"/>
                <w:sz w:val="24"/>
                <w:szCs w:val="24"/>
              </w:rPr>
              <w:t>-1</w:t>
            </w:r>
            <w:r w:rsidR="00424117" w:rsidRPr="00350AC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1B5600" w:rsidRPr="00350AC9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424117" w:rsidRPr="00350AC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1B5600" w:rsidRPr="00350AC9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785554" w14:paraId="5EA7C8E6" w14:textId="77777777">
        <w:tc>
          <w:tcPr>
            <w:tcW w:w="1277" w:type="dxa"/>
            <w:vAlign w:val="center"/>
          </w:tcPr>
          <w:p w14:paraId="14B96F5C" w14:textId="77777777" w:rsidR="00785554" w:rsidRDefault="00506355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8505" w:type="dxa"/>
            <w:vAlign w:val="center"/>
          </w:tcPr>
          <w:p w14:paraId="28F1C88E" w14:textId="77777777" w:rsidR="00785554" w:rsidRDefault="0050635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上海锦江汤臣洲际大酒店</w:t>
            </w:r>
          </w:p>
        </w:tc>
      </w:tr>
      <w:tr w:rsidR="00785554" w14:paraId="5714B82D" w14:textId="77777777">
        <w:trPr>
          <w:trHeight w:val="841"/>
        </w:trPr>
        <w:tc>
          <w:tcPr>
            <w:tcW w:w="1277" w:type="dxa"/>
            <w:vAlign w:val="center"/>
          </w:tcPr>
          <w:p w14:paraId="65D30D2C" w14:textId="77777777" w:rsidR="00785554" w:rsidRDefault="00506355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vAlign w:val="center"/>
          </w:tcPr>
          <w:p w14:paraId="6CAD4738" w14:textId="77777777" w:rsidR="00785554" w:rsidRDefault="0050635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1、雪峰科技董事会秘书  周小力</w:t>
            </w:r>
          </w:p>
          <w:p w14:paraId="4E92214F" w14:textId="5EC10CC1" w:rsidR="00785554" w:rsidRDefault="0050635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43532C">
              <w:rPr>
                <w:rFonts w:asciiTheme="minorEastAsia" w:hAnsiTheme="minorEastAsia"/>
                <w:sz w:val="24"/>
                <w:szCs w:val="24"/>
              </w:rPr>
              <w:t>雪峰</w:t>
            </w:r>
            <w:r w:rsidR="0043532C">
              <w:rPr>
                <w:rFonts w:asciiTheme="minorEastAsia" w:hAnsiTheme="minorEastAsia" w:hint="eastAsia"/>
                <w:sz w:val="24"/>
                <w:szCs w:val="24"/>
              </w:rPr>
              <w:t>科技</w:t>
            </w:r>
            <w:r>
              <w:rPr>
                <w:rFonts w:asciiTheme="minorEastAsia" w:hAnsiTheme="minorEastAsia"/>
                <w:sz w:val="24"/>
                <w:szCs w:val="24"/>
              </w:rPr>
              <w:t>证券部副部长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邵炜</w:t>
            </w:r>
          </w:p>
        </w:tc>
      </w:tr>
      <w:tr w:rsidR="00785554" w14:paraId="2EF9CC9C" w14:textId="77777777">
        <w:tc>
          <w:tcPr>
            <w:tcW w:w="1277" w:type="dxa"/>
            <w:vAlign w:val="center"/>
          </w:tcPr>
          <w:p w14:paraId="50EA8671" w14:textId="77777777" w:rsidR="00785554" w:rsidRDefault="00506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8505" w:type="dxa"/>
          </w:tcPr>
          <w:p w14:paraId="50346CB3" w14:textId="77777777" w:rsidR="00457BD7" w:rsidRDefault="00457BD7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1</w:t>
            </w: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请问贵司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2</w:t>
            </w: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023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年各板块盈利情况如何？</w:t>
            </w:r>
          </w:p>
          <w:p w14:paraId="063AEC18" w14:textId="77777777" w:rsidR="00457BD7" w:rsidRDefault="00457BD7" w:rsidP="00C96FAB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 w:rsidRPr="001F68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回复：</w:t>
            </w:r>
            <w:r w:rsidRPr="001F68F1">
              <w:rPr>
                <w:rFonts w:asciiTheme="minorEastAsia" w:hAnsiTheme="minorEastAsia" w:hint="eastAsia"/>
                <w:sz w:val="24"/>
                <w:szCs w:val="24"/>
              </w:rPr>
              <w:t>雪峰科技目前三大板块业务主要是民爆、能源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1F68F1">
              <w:rPr>
                <w:rFonts w:asciiTheme="minorEastAsia" w:hAnsiTheme="minorEastAsia" w:hint="eastAsia"/>
                <w:sz w:val="24"/>
                <w:szCs w:val="24"/>
              </w:rPr>
              <w:t>化工。</w:t>
            </w:r>
            <w:r w:rsidRPr="001F68F1">
              <w:rPr>
                <w:rFonts w:ascii="宋体" w:eastAsia="宋体" w:hAnsi="宋体" w:cs="等线(中文正文)" w:hint="eastAsia"/>
                <w:sz w:val="24"/>
                <w:szCs w:val="24"/>
              </w:rPr>
              <w:t>2</w:t>
            </w:r>
            <w:r w:rsidRPr="001F68F1">
              <w:rPr>
                <w:rFonts w:ascii="宋体" w:eastAsia="宋体" w:hAnsi="宋体" w:cs="等线(中文正文)"/>
                <w:sz w:val="24"/>
                <w:szCs w:val="24"/>
              </w:rPr>
              <w:t>023</w:t>
            </w:r>
            <w:r w:rsidRPr="001F68F1">
              <w:rPr>
                <w:rFonts w:ascii="宋体" w:eastAsia="宋体" w:hAnsi="宋体" w:cs="等线(中文正文)" w:hint="eastAsia"/>
                <w:sz w:val="24"/>
                <w:szCs w:val="24"/>
              </w:rPr>
              <w:t>年公司民爆板块营收占比48</w:t>
            </w:r>
            <w:r w:rsidRPr="001F68F1">
              <w:rPr>
                <w:rFonts w:ascii="宋体" w:eastAsia="宋体" w:hAnsi="宋体" w:cs="等线(中文正文)"/>
                <w:sz w:val="24"/>
                <w:szCs w:val="24"/>
              </w:rPr>
              <w:t>%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、化工板块营收占比45</w:t>
            </w:r>
            <w:r w:rsidRPr="001F68F1">
              <w:rPr>
                <w:rFonts w:asciiTheme="minorEastAsia" w:hAnsiTheme="minorEastAsia" w:cs="等线(中文正文)"/>
                <w:sz w:val="24"/>
              </w:rPr>
              <w:t>%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左右、能源板块营收占比5</w:t>
            </w:r>
            <w:r w:rsidRPr="001F68F1">
              <w:rPr>
                <w:rFonts w:asciiTheme="minorEastAsia" w:hAnsiTheme="minorEastAsia" w:cs="等线(中文正文)"/>
                <w:sz w:val="24"/>
              </w:rPr>
              <w:t>%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左右。</w:t>
            </w:r>
          </w:p>
          <w:p w14:paraId="1D7FF8C3" w14:textId="77777777" w:rsidR="00457BD7" w:rsidRPr="00457BD7" w:rsidRDefault="00457BD7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</w:p>
          <w:p w14:paraId="5177127A" w14:textId="77777777" w:rsidR="00457BD7" w:rsidRDefault="00457BD7" w:rsidP="00C96FAB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问题2：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023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年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新疆炸药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市场整体情况如何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？</w:t>
            </w:r>
          </w:p>
          <w:p w14:paraId="600CB0A7" w14:textId="77777777" w:rsidR="00BF56EE" w:rsidRDefault="00457BD7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根据中爆协数据，2</w:t>
            </w:r>
            <w:r w:rsidRPr="001F68F1">
              <w:rPr>
                <w:rFonts w:asciiTheme="minorEastAsia" w:hAnsiTheme="minorEastAsia" w:cs="等线(中文正文)"/>
                <w:sz w:val="24"/>
              </w:rPr>
              <w:t>023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年新疆地区工业炸药产量4</w:t>
            </w:r>
            <w:r w:rsidRPr="001F68F1">
              <w:rPr>
                <w:rFonts w:asciiTheme="minorEastAsia" w:hAnsiTheme="minorEastAsia" w:cs="等线(中文正文)"/>
                <w:sz w:val="24"/>
              </w:rPr>
              <w:t>3.85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万吨，同比增长3</w:t>
            </w:r>
            <w:r w:rsidRPr="001F68F1">
              <w:rPr>
                <w:rFonts w:asciiTheme="minorEastAsia" w:hAnsiTheme="minorEastAsia" w:cs="等线(中文正文)"/>
                <w:sz w:val="24"/>
              </w:rPr>
              <w:t>5.65%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；销量4</w:t>
            </w:r>
            <w:r w:rsidRPr="001F68F1">
              <w:rPr>
                <w:rFonts w:asciiTheme="minorEastAsia" w:hAnsiTheme="minorEastAsia" w:cs="等线(中文正文)"/>
                <w:sz w:val="24"/>
              </w:rPr>
              <w:t>3.93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万吨，同</w:t>
            </w:r>
            <w:r w:rsidRPr="001F68F1">
              <w:rPr>
                <w:rFonts w:ascii="等线(中文正文)" w:eastAsia="等线(中文正文)" w:hAnsi="等线(中文正文)" w:cs="等线(中文正文)" w:hint="eastAsia"/>
                <w:sz w:val="24"/>
              </w:rPr>
              <w:t>比增长3</w:t>
            </w:r>
            <w:r w:rsidRPr="001F68F1">
              <w:rPr>
                <w:rFonts w:ascii="等线(中文正文)" w:eastAsia="等线(中文正文)" w:hAnsi="等线(中文正文)" w:cs="等线(中文正文)"/>
                <w:sz w:val="24"/>
              </w:rPr>
              <w:t>5.80%</w:t>
            </w:r>
            <w:r w:rsidRPr="001F68F1">
              <w:rPr>
                <w:rFonts w:ascii="等线(中文正文)" w:eastAsia="等线(中文正文)" w:hAnsi="等线(中文正文)" w:cs="等线(中文正文)" w:hint="eastAsia"/>
                <w:sz w:val="24"/>
              </w:rPr>
              <w:t>。目前雪峰科技民爆产品（含外购）在疆市场占有率在3</w:t>
            </w:r>
            <w:r w:rsidRPr="001F68F1">
              <w:rPr>
                <w:rFonts w:ascii="等线(中文正文)" w:eastAsia="等线(中文正文)" w:hAnsi="等线(中文正文)" w:cs="等线(中文正文)"/>
                <w:sz w:val="24"/>
              </w:rPr>
              <w:t>3%</w:t>
            </w:r>
            <w:r w:rsidRPr="001F68F1">
              <w:rPr>
                <w:rFonts w:ascii="等线(中文正文)" w:eastAsia="等线(中文正文)" w:hAnsi="等线(中文正文)" w:cs="等线(中文正文)" w:hint="eastAsia"/>
                <w:sz w:val="24"/>
              </w:rPr>
              <w:t>左右。</w:t>
            </w:r>
          </w:p>
          <w:p w14:paraId="61E1EACE" w14:textId="77777777" w:rsidR="00BF56EE" w:rsidRDefault="00BF56EE" w:rsidP="00C96FAB">
            <w:pPr>
              <w:pStyle w:val="2"/>
              <w:spacing w:line="400" w:lineRule="exact"/>
              <w:ind w:firstLine="540"/>
            </w:pPr>
          </w:p>
          <w:p w14:paraId="32F9CF82" w14:textId="77777777" w:rsidR="00BF56EE" w:rsidRDefault="00BF56EE" w:rsidP="00C96FAB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问题3：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内地炸药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产能进疆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，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会使新疆民爆市场竞争加剧吗？</w:t>
            </w:r>
          </w:p>
          <w:p w14:paraId="349A6C91" w14:textId="1023901D" w:rsidR="00BF56EE" w:rsidRDefault="00BF56EE" w:rsidP="00C96FAB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十四五期间，国家大力支持新疆煤炭开采和</w:t>
            </w:r>
            <w:r>
              <w:rPr>
                <w:rFonts w:asciiTheme="minorEastAsia" w:hAnsiTheme="minorEastAsia" w:cs="等线(中文正文)" w:hint="eastAsia"/>
                <w:sz w:val="24"/>
              </w:rPr>
              <w:t>基础建设</w:t>
            </w:r>
            <w:r>
              <w:rPr>
                <w:rFonts w:asciiTheme="minorEastAsia" w:hAnsiTheme="minorEastAsia" w:cs="等线(中文正文)"/>
                <w:sz w:val="24"/>
              </w:rPr>
              <w:t>，</w:t>
            </w:r>
            <w:r>
              <w:rPr>
                <w:rFonts w:asciiTheme="minorEastAsia" w:hAnsiTheme="minorEastAsia" w:cs="等线(中文正文)" w:hint="eastAsia"/>
                <w:sz w:val="24"/>
              </w:rPr>
              <w:t>新疆市场炸药需求</w:t>
            </w:r>
            <w:r>
              <w:rPr>
                <w:rFonts w:asciiTheme="minorEastAsia" w:hAnsiTheme="minorEastAsia" w:cs="等线(中文正文)" w:hint="eastAsia"/>
                <w:sz w:val="24"/>
              </w:rPr>
              <w:lastRenderedPageBreak/>
              <w:t>逐年增长，</w:t>
            </w:r>
            <w:r>
              <w:rPr>
                <w:rFonts w:asciiTheme="minorEastAsia" w:hAnsiTheme="minorEastAsia" w:cs="等线(中文正文)"/>
                <w:sz w:val="24"/>
              </w:rPr>
              <w:t>民爆央企与内地知名民爆企业纷纷布局新疆</w:t>
            </w:r>
            <w:r>
              <w:rPr>
                <w:rFonts w:asciiTheme="minorEastAsia" w:hAnsiTheme="minorEastAsia" w:cs="等线(中文正文)" w:hint="eastAsia"/>
                <w:sz w:val="24"/>
              </w:rPr>
              <w:t>，将内地过剩产能调整到疆内市场，在一定程度上加剧了新疆民爆市场的竞争</w:t>
            </w:r>
            <w:r w:rsidR="0043532C">
              <w:rPr>
                <w:rFonts w:asciiTheme="minorEastAsia" w:hAnsiTheme="minorEastAsia" w:cs="等线(中文正文)" w:hint="eastAsia"/>
                <w:sz w:val="24"/>
              </w:rPr>
              <w:t>。</w:t>
            </w:r>
          </w:p>
          <w:p w14:paraId="2343D550" w14:textId="77777777" w:rsidR="00BF56EE" w:rsidRPr="00BF56EE" w:rsidRDefault="00BF56EE" w:rsidP="00C96FAB">
            <w:pPr>
              <w:pStyle w:val="2"/>
              <w:spacing w:line="400" w:lineRule="exact"/>
              <w:ind w:firstLine="540"/>
            </w:pPr>
          </w:p>
          <w:p w14:paraId="7C5B2158" w14:textId="77777777" w:rsidR="00BF56EE" w:rsidRDefault="00BF56EE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问题4：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公司各板块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业务成本较上年上涨多少？对公司利润是否产生大的影响？</w:t>
            </w:r>
          </w:p>
          <w:p w14:paraId="4F1B3184" w14:textId="77777777" w:rsidR="00BF56EE" w:rsidRDefault="00BF56EE" w:rsidP="00C96FAB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民爆板块原材料价格基本稳定，成本变化不大。民</w:t>
            </w:r>
            <w:r w:rsidR="00095708">
              <w:rPr>
                <w:rFonts w:asciiTheme="minorEastAsia" w:hAnsiTheme="minorEastAsia" w:cs="等线(中文正文)" w:hint="eastAsia"/>
                <w:sz w:val="24"/>
              </w:rPr>
              <w:t>爆板块营收和利润都有增长，能化板块主要原材料天然气价格有所上涨，</w:t>
            </w:r>
            <w:r w:rsidR="00095708" w:rsidRPr="00350AC9">
              <w:rPr>
                <w:rFonts w:asciiTheme="minorEastAsia" w:hAnsiTheme="minorEastAsia" w:cs="等线(中文正文)" w:hint="eastAsia"/>
                <w:sz w:val="24"/>
              </w:rPr>
              <w:t>使能源化工产品毛利率有所下降</w:t>
            </w:r>
            <w:r w:rsidRPr="00350AC9">
              <w:rPr>
                <w:rFonts w:asciiTheme="minorEastAsia" w:hAnsiTheme="minorEastAsia" w:cs="等线(中文正文)" w:hint="eastAsia"/>
                <w:sz w:val="24"/>
              </w:rPr>
              <w:t>。</w:t>
            </w:r>
          </w:p>
          <w:p w14:paraId="61477B3B" w14:textId="77777777" w:rsidR="006C577E" w:rsidRDefault="006C577E" w:rsidP="00C96FAB">
            <w:pPr>
              <w:pStyle w:val="2"/>
              <w:spacing w:line="400" w:lineRule="exact"/>
              <w:ind w:firstLineChars="0" w:firstLine="0"/>
            </w:pPr>
          </w:p>
          <w:p w14:paraId="0E4F5DF4" w14:textId="77777777" w:rsidR="006C577E" w:rsidRDefault="006C577E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问题5：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公司2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023年硝酸铵销量是多少？预估盈利情况如何？</w:t>
            </w:r>
          </w:p>
          <w:p w14:paraId="15D4131D" w14:textId="77777777" w:rsidR="006C577E" w:rsidRDefault="006C577E" w:rsidP="00C96FAB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硝酸铵主要应用于民爆行业以及生产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硝基复合肥。</w:t>
            </w:r>
            <w:r>
              <w:rPr>
                <w:rFonts w:asciiTheme="minorEastAsia" w:hAnsiTheme="minorEastAsia" w:cs="等线(中文正文)"/>
                <w:sz w:val="24"/>
              </w:rPr>
              <w:t>作为生产炸药的主要原材料</w:t>
            </w:r>
            <w:r>
              <w:rPr>
                <w:rFonts w:asciiTheme="minorEastAsia" w:hAnsiTheme="minorEastAsia" w:cs="等线(中文正文)" w:hint="eastAsia"/>
                <w:sz w:val="24"/>
              </w:rPr>
              <w:t>，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占比在</w:t>
            </w:r>
            <w:r w:rsidRPr="00CA1309">
              <w:rPr>
                <w:rFonts w:asciiTheme="minorEastAsia" w:hAnsiTheme="minorEastAsia" w:cs="等线(中文正文)"/>
                <w:sz w:val="24"/>
              </w:rPr>
              <w:t>80%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以上（</w:t>
            </w:r>
            <w:r>
              <w:rPr>
                <w:rFonts w:asciiTheme="minorEastAsia" w:hAnsiTheme="minorEastAsia" w:cs="等线(中文正文)" w:hint="eastAsia"/>
                <w:sz w:val="24"/>
              </w:rPr>
              <w:t>不同类别产品有区别）。</w:t>
            </w:r>
            <w:r>
              <w:rPr>
                <w:rFonts w:asciiTheme="minorEastAsia" w:hAnsiTheme="minorEastAsia" w:cs="等线(中文正文)"/>
                <w:sz w:val="24"/>
              </w:rPr>
              <w:t>公司</w:t>
            </w:r>
            <w:r w:rsidR="00C61D02">
              <w:rPr>
                <w:rFonts w:asciiTheme="minorEastAsia" w:hAnsiTheme="minorEastAsia" w:cs="等线(中文正文)" w:hint="eastAsia"/>
                <w:sz w:val="24"/>
              </w:rPr>
              <w:t>2023</w:t>
            </w:r>
            <w:r>
              <w:rPr>
                <w:rFonts w:asciiTheme="minorEastAsia" w:hAnsiTheme="minorEastAsia" w:cs="等线(中文正文)"/>
                <w:sz w:val="24"/>
              </w:rPr>
              <w:t>全年使用硝酸铵10万吨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</w:t>
            </w:r>
            <w:r>
              <w:rPr>
                <w:rFonts w:asciiTheme="minorEastAsia" w:hAnsiTheme="minorEastAsia" w:cs="等线(中文正文)"/>
                <w:sz w:val="24"/>
              </w:rPr>
              <w:t>，其余</w:t>
            </w:r>
            <w:r>
              <w:rPr>
                <w:rFonts w:asciiTheme="minorEastAsia" w:hAnsiTheme="minorEastAsia" w:cs="等线(中文正文)" w:hint="eastAsia"/>
                <w:sz w:val="24"/>
              </w:rPr>
              <w:t>销售到</w:t>
            </w:r>
            <w:r>
              <w:rPr>
                <w:rFonts w:asciiTheme="minorEastAsia" w:hAnsiTheme="minorEastAsia" w:cs="等线(中文正文)"/>
                <w:sz w:val="24"/>
              </w:rPr>
              <w:t>疆内其他的民爆企业</w:t>
            </w:r>
            <w:r>
              <w:rPr>
                <w:rFonts w:asciiTheme="minorEastAsia" w:hAnsiTheme="minorEastAsia" w:cs="等线(中文正文)" w:hint="eastAsia"/>
                <w:sz w:val="24"/>
              </w:rPr>
              <w:t>和</w:t>
            </w:r>
            <w:r>
              <w:rPr>
                <w:rFonts w:asciiTheme="minorEastAsia" w:hAnsiTheme="minorEastAsia" w:cs="等线(中文正文)"/>
                <w:sz w:val="24"/>
              </w:rPr>
              <w:t>青海、西藏</w:t>
            </w:r>
            <w:r>
              <w:rPr>
                <w:rFonts w:asciiTheme="minorEastAsia" w:hAnsiTheme="minorEastAsia" w:cs="等线(中文正文)" w:hint="eastAsia"/>
                <w:sz w:val="24"/>
              </w:rPr>
              <w:t>等地</w:t>
            </w:r>
            <w:r>
              <w:rPr>
                <w:rFonts w:asciiTheme="minorEastAsia" w:hAnsiTheme="minorEastAsia" w:cs="等线(中文正文)"/>
                <w:sz w:val="24"/>
              </w:rPr>
              <w:t>。全年硝酸铵销量为33万吨左右</w:t>
            </w:r>
            <w:r>
              <w:rPr>
                <w:rFonts w:asciiTheme="minorEastAsia" w:hAnsiTheme="minorEastAsia" w:cs="等线(中文正文)" w:hint="eastAsia"/>
                <w:sz w:val="24"/>
              </w:rPr>
              <w:t>。随着尿素造粒塔尾气净化改造完成投产，硝酸铵产品品种的增加、质量的改善，2</w:t>
            </w:r>
            <w:r>
              <w:rPr>
                <w:rFonts w:asciiTheme="minorEastAsia" w:hAnsiTheme="minorEastAsia" w:cs="等线(中文正文)"/>
                <w:sz w:val="24"/>
              </w:rPr>
              <w:t>024</w:t>
            </w:r>
            <w:r>
              <w:rPr>
                <w:rFonts w:asciiTheme="minorEastAsia" w:hAnsiTheme="minorEastAsia" w:cs="等线(中文正文)" w:hint="eastAsia"/>
                <w:sz w:val="24"/>
              </w:rPr>
              <w:t>年有望将硝酸铵市场占有率提升到8</w:t>
            </w:r>
            <w:r>
              <w:rPr>
                <w:rFonts w:asciiTheme="minorEastAsia" w:hAnsiTheme="minorEastAsia" w:cs="等线(中文正文)"/>
                <w:sz w:val="24"/>
              </w:rPr>
              <w:t>5%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左右。</w:t>
            </w:r>
          </w:p>
          <w:p w14:paraId="03EDFF3A" w14:textId="77777777" w:rsidR="00C8253A" w:rsidRPr="00C8253A" w:rsidRDefault="00C8253A" w:rsidP="00C96FAB">
            <w:pPr>
              <w:pStyle w:val="2"/>
              <w:spacing w:line="400" w:lineRule="exact"/>
              <w:ind w:firstLine="540"/>
            </w:pPr>
          </w:p>
          <w:p w14:paraId="5C6516AE" w14:textId="77777777" w:rsidR="00C8253A" w:rsidRPr="001F68F1" w:rsidRDefault="00C8253A" w:rsidP="00C96FAB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问题6：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2</w:t>
            </w: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023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年公司</w:t>
            </w: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LNG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产能是多少，毛利情况？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利润降低的主要原因是什么？</w:t>
            </w:r>
            <w:r w:rsidRPr="001F68F1">
              <w:rPr>
                <w:rFonts w:asciiTheme="minorEastAsia" w:hAnsiTheme="minorEastAsia" w:cs="等线(中文正文)"/>
                <w:b/>
                <w:sz w:val="24"/>
              </w:rPr>
              <w:t xml:space="preserve"> </w:t>
            </w:r>
          </w:p>
          <w:p w14:paraId="2D23FD69" w14:textId="10D95051" w:rsidR="00C8253A" w:rsidRDefault="00C8253A" w:rsidP="00C96FAB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回复：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目前公司L</w:t>
            </w:r>
            <w:r w:rsidRPr="001F68F1">
              <w:rPr>
                <w:rFonts w:asciiTheme="minorEastAsia" w:hAnsiTheme="minorEastAsia" w:cs="等线(中文正文)"/>
                <w:sz w:val="24"/>
              </w:rPr>
              <w:t>NG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一二期产能共计2</w:t>
            </w:r>
            <w:r w:rsidRPr="001F68F1">
              <w:rPr>
                <w:rFonts w:asciiTheme="minorEastAsia" w:hAnsiTheme="minorEastAsia" w:cs="等线(中文正文)"/>
                <w:sz w:val="24"/>
              </w:rPr>
              <w:t>4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万吨/年。受气源及天然气</w:t>
            </w:r>
            <w:r>
              <w:rPr>
                <w:rFonts w:asciiTheme="minorEastAsia" w:hAnsiTheme="minorEastAsia" w:cs="等线(中文正文)" w:hint="eastAsia"/>
                <w:sz w:val="24"/>
              </w:rPr>
              <w:t>供应</w:t>
            </w:r>
            <w:r w:rsidRPr="001F68F1">
              <w:rPr>
                <w:rFonts w:asciiTheme="minorEastAsia" w:hAnsiTheme="minorEastAsia" w:cs="等线(中文正文)" w:hint="eastAsia"/>
                <w:sz w:val="24"/>
              </w:rPr>
              <w:t>价格影响，丰合能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源L</w:t>
            </w:r>
            <w:r w:rsidRPr="00130F54">
              <w:rPr>
                <w:rFonts w:ascii="等线(中文正文)" w:eastAsia="等线(中文正文)" w:hAnsi="等线(中文正文)" w:cs="等线(中文正文)"/>
                <w:sz w:val="24"/>
              </w:rPr>
              <w:t xml:space="preserve">NG 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2</w:t>
            </w:r>
            <w:r w:rsidRPr="00130F54"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年毛利率和利润较2</w:t>
            </w:r>
            <w:r w:rsidRPr="00130F54">
              <w:rPr>
                <w:rFonts w:ascii="等线(中文正文)" w:eastAsia="等线(中文正文)" w:hAnsi="等线(中文正文)" w:cs="等线(中文正文)"/>
                <w:sz w:val="24"/>
              </w:rPr>
              <w:t>022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年有所降低</w:t>
            </w:r>
            <w:r w:rsidR="00130F54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2</w:t>
            </w:r>
            <w:r w:rsidRPr="00130F54"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年L</w:t>
            </w:r>
            <w:r w:rsidRPr="00130F54">
              <w:rPr>
                <w:rFonts w:ascii="等线(中文正文)" w:eastAsia="等线(中文正文)" w:hAnsi="等线(中文正文)" w:cs="等线(中文正文)"/>
                <w:sz w:val="24"/>
              </w:rPr>
              <w:t>NG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毛利率在2</w:t>
            </w:r>
            <w:r w:rsidR="00350AC9" w:rsidRPr="00130F54">
              <w:rPr>
                <w:rFonts w:ascii="等线(中文正文)" w:eastAsia="等线(中文正文)" w:hAnsi="等线(中文正文)" w:cs="等线(中文正文)"/>
                <w:sz w:val="24"/>
              </w:rPr>
              <w:t>0</w:t>
            </w:r>
            <w:r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%左右。</w:t>
            </w:r>
            <w:r w:rsidR="00424117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利润降低主要是因为上游</w:t>
            </w:r>
            <w:r w:rsidR="00130F54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天然气</w:t>
            </w:r>
            <w:r w:rsidR="00424117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供气量不足及供气价格有所上升，</w:t>
            </w:r>
            <w:r w:rsidR="00130F54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同时L</w:t>
            </w:r>
            <w:r w:rsidR="00130F54" w:rsidRPr="00130F54">
              <w:rPr>
                <w:rFonts w:ascii="等线(中文正文)" w:eastAsia="等线(中文正文)" w:hAnsi="等线(中文正文)" w:cs="等线(中文正文)"/>
                <w:sz w:val="24"/>
              </w:rPr>
              <w:t>NG</w:t>
            </w:r>
            <w:r w:rsidR="00130F54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市场</w:t>
            </w:r>
            <w:r w:rsid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销售</w:t>
            </w:r>
            <w:r w:rsidR="00424117" w:rsidRPr="00130F54">
              <w:rPr>
                <w:rFonts w:ascii="等线(中文正文)" w:eastAsia="等线(中文正文)" w:hAnsi="等线(中文正文)" w:cs="等线(中文正文)" w:hint="eastAsia"/>
                <w:sz w:val="24"/>
              </w:rPr>
              <w:t>价格同比又有所下降造成。目前公司正在积极协调上游气源问题。</w:t>
            </w:r>
          </w:p>
          <w:p w14:paraId="58BD63B5" w14:textId="77777777" w:rsidR="00C8253A" w:rsidRPr="00C8253A" w:rsidRDefault="00C8253A" w:rsidP="00C96FAB">
            <w:pPr>
              <w:pStyle w:val="2"/>
              <w:spacing w:line="400" w:lineRule="exact"/>
              <w:ind w:firstLine="540"/>
            </w:pPr>
          </w:p>
          <w:p w14:paraId="74A70A4A" w14:textId="77777777" w:rsidR="00C8253A" w:rsidRDefault="00C8253A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问题7：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请问贵司与同行业企业相比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竞争优势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体现在哪些方面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？</w:t>
            </w:r>
          </w:p>
          <w:p w14:paraId="4742BC88" w14:textId="77777777" w:rsidR="000A15B8" w:rsidRDefault="00C8253A" w:rsidP="00C96FAB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首先，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雪峰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科技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深耕新疆民爆市场多年，建立了良好的信用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和服务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，积累了较多的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优质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国有企业大客户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，形成深厚的战略合作关系。其次，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目前全疆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范围内，雪峰科技是唯一一家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从研发到产销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数码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电子雷管的民爆企业，具备芯片研发能力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，目前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全疆市场占有率在90%以上。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年雪峰科技还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取得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了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矿山工程施工总承包一级资质，实现爆破业务软实力提升的重大突破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为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今后服务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特大型矿山提供了强大支撑。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同时，公司是疆内最早</w:t>
            </w:r>
            <w:r>
              <w:rPr>
                <w:rFonts w:ascii="宋体" w:eastAsia="宋体" w:hAnsi="宋体" w:cs="宋体"/>
                <w:sz w:val="24"/>
                <w:szCs w:val="24"/>
              </w:rPr>
              <w:t>将北斗导航和测绘地理信息等技术深入广泛应用于工程爆破行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业的企业，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提升工程爆破行业安全性、智能化、集约型应用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提升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  <w:r>
              <w:rPr>
                <w:rFonts w:ascii="宋体" w:eastAsia="宋体" w:hAnsi="宋体" w:cs="宋体"/>
                <w:sz w:val="24"/>
                <w:szCs w:val="24"/>
              </w:rPr>
              <w:t>管理的效率，形成可持续推广的创新服务模式。</w:t>
            </w:r>
          </w:p>
          <w:p w14:paraId="66478CCA" w14:textId="77777777" w:rsidR="000A15B8" w:rsidRPr="000A15B8" w:rsidRDefault="000A15B8" w:rsidP="00C96FAB">
            <w:pPr>
              <w:pStyle w:val="2"/>
              <w:spacing w:line="400" w:lineRule="exact"/>
              <w:ind w:firstLine="540"/>
            </w:pPr>
          </w:p>
          <w:p w14:paraId="61F103FD" w14:textId="77777777" w:rsidR="000A15B8" w:rsidRPr="000A15B8" w:rsidRDefault="000A15B8" w:rsidP="00C96FAB">
            <w:pPr>
              <w:pStyle w:val="0"/>
              <w:spacing w:line="400" w:lineRule="exact"/>
              <w:ind w:left="0" w:firstLineChars="0" w:firstLine="0"/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问题8：</w:t>
            </w:r>
            <w:r w:rsidR="00424117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请问新疆政府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2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024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年在煤炭、能源方面有什么发展规划？</w:t>
            </w:r>
          </w:p>
          <w:p w14:paraId="7632DC3F" w14:textId="1F436FAD" w:rsidR="00C8253A" w:rsidRDefault="00EA77FA" w:rsidP="00424117">
            <w:pPr>
              <w:spacing w:line="4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 w:rsidRPr="00EA77FA">
              <w:rPr>
                <w:rFonts w:asciiTheme="minorEastAsia" w:hAnsiTheme="minorEastAsia" w:hint="eastAsia"/>
                <w:bCs/>
                <w:sz w:val="24"/>
                <w:szCs w:val="24"/>
              </w:rPr>
              <w:t>根据自治区人民政府工作报告：</w:t>
            </w:r>
            <w:r w:rsidRPr="00285C83">
              <w:rPr>
                <w:rFonts w:asciiTheme="minorEastAsia" w:hAnsiTheme="minorEastAsia" w:hint="eastAsia"/>
                <w:bCs/>
                <w:sz w:val="24"/>
                <w:szCs w:val="24"/>
              </w:rPr>
              <w:t>在2</w:t>
            </w:r>
            <w:r w:rsidRPr="00285C83">
              <w:rPr>
                <w:rFonts w:asciiTheme="minorEastAsia" w:hAnsiTheme="minorEastAsia"/>
                <w:bCs/>
                <w:sz w:val="24"/>
                <w:szCs w:val="24"/>
              </w:rPr>
              <w:t>023</w:t>
            </w:r>
            <w:r w:rsidRPr="00285C83">
              <w:rPr>
                <w:rFonts w:asciiTheme="minorEastAsia" w:hAnsiTheme="minorEastAsia" w:hint="eastAsia"/>
                <w:bCs/>
                <w:sz w:val="24"/>
                <w:szCs w:val="24"/>
              </w:rPr>
              <w:t>年基础上，2</w:t>
            </w:r>
            <w:r w:rsidRPr="00285C83">
              <w:rPr>
                <w:rFonts w:asciiTheme="minorEastAsia" w:hAnsiTheme="minorEastAsia"/>
                <w:bCs/>
                <w:sz w:val="24"/>
                <w:szCs w:val="24"/>
              </w:rPr>
              <w:t>024</w:t>
            </w:r>
            <w:r w:rsidRPr="00285C83">
              <w:rPr>
                <w:rFonts w:asciiTheme="minorEastAsia" w:hAnsiTheme="minorEastAsia" w:hint="eastAsia"/>
                <w:bCs/>
                <w:sz w:val="24"/>
                <w:szCs w:val="24"/>
              </w:rPr>
              <w:t>年自治区人民政</w:t>
            </w:r>
            <w:r w:rsidRPr="00285C83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府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将继续</w:t>
            </w:r>
            <w:r w:rsidRPr="00285C83">
              <w:rPr>
                <w:rFonts w:asciiTheme="minorEastAsia" w:hAnsiTheme="minorEastAsia" w:hint="eastAsia"/>
                <w:bCs/>
                <w:sz w:val="24"/>
                <w:szCs w:val="24"/>
              </w:rPr>
              <w:t>秉持聚焦“八大产业集群”，积极构建具有新疆特色和优势的现代化产业体系思路，加快发展煤炭煤电煤化工产业集群，进一步释放煤炭优质产能，加大准东、哈密、吐鲁番、准南等地煤炭勘探开发，推动一批支撑性煤电项目建设，开工建设一批煤制烯烃、煤制气项目，推动煤炭分级分质清洁高效利用，力争原煤产量达到5亿吨，着力打造国家大型煤炭供应保障基地和煤制油气战略基地。积极建设绿色矿业产业集群，实施新一轮找矿突破战略行动，加快战略性矿产资源勘探开发，推动和田火烧云千万吨级铅锌矿、大红柳滩百万吨级稀有金属矿等重点矿山投产见效，着力发展黑色金属、有色金属、能源金属加工制造产业链，积极保障国家能源和关键矿产资源安全。</w:t>
            </w:r>
            <w:r w:rsidR="00D6182A" w:rsidRPr="00350AC9">
              <w:rPr>
                <w:rFonts w:asciiTheme="minorEastAsia" w:hAnsiTheme="minorEastAsia" w:hint="eastAsia"/>
                <w:bCs/>
                <w:sz w:val="24"/>
                <w:szCs w:val="24"/>
              </w:rPr>
              <w:t>民爆行业被称为“基础工业的基础，能源行业的能源”</w:t>
            </w:r>
            <w:r w:rsidR="00350AC9" w:rsidRPr="00350AC9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bookmarkStart w:id="0" w:name="_GoBack"/>
            <w:r w:rsidR="00D6182A" w:rsidRPr="00350AC9">
              <w:rPr>
                <w:rFonts w:asciiTheme="minorEastAsia" w:hAnsiTheme="minorEastAsia" w:hint="eastAsia"/>
                <w:bCs/>
                <w:sz w:val="24"/>
                <w:szCs w:val="24"/>
              </w:rPr>
              <w:t>随着疆内矿产资源的开</w:t>
            </w:r>
            <w:bookmarkEnd w:id="0"/>
            <w:r w:rsidR="00D6182A" w:rsidRPr="00350AC9">
              <w:rPr>
                <w:rFonts w:asciiTheme="minorEastAsia" w:hAnsiTheme="minorEastAsia" w:hint="eastAsia"/>
                <w:bCs/>
                <w:sz w:val="24"/>
                <w:szCs w:val="24"/>
              </w:rPr>
              <w:t>发，必将带动疆内民爆产业的发展。</w:t>
            </w:r>
          </w:p>
          <w:p w14:paraId="183846D7" w14:textId="77777777" w:rsidR="00C61D02" w:rsidRPr="00C61D02" w:rsidRDefault="00C61D02" w:rsidP="00C61D02">
            <w:pPr>
              <w:pStyle w:val="2"/>
              <w:ind w:firstLine="540"/>
            </w:pPr>
          </w:p>
          <w:p w14:paraId="42025396" w14:textId="77777777" w:rsidR="00C96FAB" w:rsidRPr="001F68F1" w:rsidRDefault="00C96FAB" w:rsidP="00C96FAB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 w:rsidRPr="001F68F1"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问题9：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请问贵司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是否会提高2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023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年度的</w:t>
            </w: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现金分红比例？</w:t>
            </w:r>
          </w:p>
          <w:p w14:paraId="6E4D8525" w14:textId="77777777" w:rsidR="00785554" w:rsidRPr="00C96FAB" w:rsidRDefault="00C96FAB" w:rsidP="00C96FAB">
            <w:pPr>
              <w:pStyle w:val="0"/>
              <w:spacing w:line="400" w:lineRule="exact"/>
              <w:ind w:left="0" w:firstLineChars="0" w:firstLine="0"/>
            </w:pPr>
            <w:r w:rsidRPr="001F68F1"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回复：</w:t>
            </w:r>
            <w:r w:rsidRPr="00C96FAB">
              <w:rPr>
                <w:rFonts w:asciiTheme="minorEastAsia" w:eastAsiaTheme="minorEastAsia" w:hAnsiTheme="minorEastAsia" w:cstheme="minorBidi" w:hint="eastAsia"/>
                <w:bCs/>
                <w:kern w:val="2"/>
                <w:sz w:val="24"/>
                <w:szCs w:val="24"/>
              </w:rPr>
              <w:t>公司上市以来始终重视对投资者的合理投资回报，实施积极的利润分配政策。自2015年上市以来，除2016年度公司受前期搬迁及技术改造影响造成亏损未进行利润分配，其余年度现金分红比例均保持在30%以上，期间公司2022年度合并报表因资产重组已按照控股股东原持有玉象胡杨股权比例39.5%进行追溯调整，剔除原股东过渡期损益影响，实际分红比例达43.58%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4"/>
                <w:szCs w:val="24"/>
              </w:rPr>
              <w:t>。</w:t>
            </w:r>
            <w:r w:rsidRPr="00C96FAB">
              <w:rPr>
                <w:rFonts w:asciiTheme="minorEastAsia" w:eastAsiaTheme="minorEastAsia" w:hAnsiTheme="minorEastAsia" w:cstheme="minorBidi" w:hint="eastAsia"/>
                <w:bCs/>
                <w:kern w:val="2"/>
                <w:sz w:val="24"/>
                <w:szCs w:val="24"/>
              </w:rPr>
              <w:t>公司将综合考虑制定2023年度利润分配预案积极回报投资者。</w:t>
            </w:r>
          </w:p>
        </w:tc>
      </w:tr>
      <w:tr w:rsidR="00785554" w14:paraId="39E9D152" w14:textId="77777777">
        <w:tc>
          <w:tcPr>
            <w:tcW w:w="1277" w:type="dxa"/>
            <w:vAlign w:val="center"/>
          </w:tcPr>
          <w:p w14:paraId="402B535D" w14:textId="77777777" w:rsidR="00785554" w:rsidRDefault="005063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附件清单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8505" w:type="dxa"/>
            <w:vAlign w:val="center"/>
          </w:tcPr>
          <w:p w14:paraId="5929F6B1" w14:textId="77777777" w:rsidR="00785554" w:rsidRDefault="00506355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785554" w14:paraId="48464636" w14:textId="77777777">
        <w:trPr>
          <w:trHeight w:val="559"/>
        </w:trPr>
        <w:tc>
          <w:tcPr>
            <w:tcW w:w="1277" w:type="dxa"/>
            <w:vAlign w:val="center"/>
          </w:tcPr>
          <w:p w14:paraId="5A101BA4" w14:textId="77777777" w:rsidR="00785554" w:rsidRDefault="005063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8505" w:type="dxa"/>
            <w:vAlign w:val="center"/>
          </w:tcPr>
          <w:p w14:paraId="37014F26" w14:textId="77777777" w:rsidR="00785554" w:rsidRDefault="00506355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96FAB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96FAB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B00648D" w14:textId="77777777" w:rsidR="00785554" w:rsidRDefault="00785554">
      <w:pPr>
        <w:rPr>
          <w:rFonts w:asciiTheme="minorEastAsia" w:hAnsiTheme="minorEastAsia"/>
          <w:sz w:val="24"/>
          <w:szCs w:val="24"/>
        </w:rPr>
      </w:pPr>
    </w:p>
    <w:sectPr w:rsidR="00785554" w:rsidSect="00D75D53">
      <w:footerReference w:type="default" r:id="rId7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975F" w14:textId="77777777" w:rsidR="00A03155" w:rsidRDefault="00A03155">
      <w:r>
        <w:separator/>
      </w:r>
    </w:p>
  </w:endnote>
  <w:endnote w:type="continuationSeparator" w:id="0">
    <w:p w14:paraId="5270BB5E" w14:textId="77777777" w:rsidR="00A03155" w:rsidRDefault="00A0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(中文正文)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253E" w14:textId="77777777" w:rsidR="00785554" w:rsidRDefault="008B112B">
    <w:pPr>
      <w:pStyle w:val="a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 w:rsidR="00506355">
      <w:rPr>
        <w:rFonts w:ascii="Times New Roman" w:hAnsi="Times New Roman" w:cs="Times New Roman"/>
        <w:sz w:val="20"/>
      </w:rPr>
      <w:instrText>PAGE   \* MERGEFORMAT</w:instrText>
    </w:r>
    <w:r>
      <w:rPr>
        <w:rFonts w:ascii="Times New Roman" w:hAnsi="Times New Roman" w:cs="Times New Roman"/>
        <w:sz w:val="20"/>
      </w:rPr>
      <w:fldChar w:fldCharType="separate"/>
    </w:r>
    <w:r w:rsidR="0043532C" w:rsidRPr="0043532C">
      <w:rPr>
        <w:rFonts w:ascii="Times New Roman" w:hAnsi="Times New Roman" w:cs="Times New Roman"/>
        <w:noProof/>
        <w:sz w:val="20"/>
        <w:lang w:val="zh-CN"/>
      </w:rPr>
      <w:t>-</w:t>
    </w:r>
    <w:r w:rsidR="0043532C">
      <w:rPr>
        <w:rFonts w:ascii="Times New Roman" w:hAnsi="Times New Roman" w:cs="Times New Roman"/>
        <w:noProof/>
        <w:sz w:val="20"/>
      </w:rPr>
      <w:t xml:space="preserve"> 1 -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A316" w14:textId="77777777" w:rsidR="00A03155" w:rsidRDefault="00A03155">
      <w:r>
        <w:separator/>
      </w:r>
    </w:p>
  </w:footnote>
  <w:footnote w:type="continuationSeparator" w:id="0">
    <w:p w14:paraId="4DCCBB28" w14:textId="77777777" w:rsidR="00A03155" w:rsidRDefault="00A0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  <w:docVar w:name="KSO_WPS_MARK_KEY" w:val="b081c07d-1bc6-48c4-a12a-5897b38c1799"/>
  </w:docVars>
  <w:rsids>
    <w:rsidRoot w:val="005E1588"/>
    <w:rsid w:val="000008EF"/>
    <w:rsid w:val="00003C9D"/>
    <w:rsid w:val="00015FB5"/>
    <w:rsid w:val="000209C9"/>
    <w:rsid w:val="00021155"/>
    <w:rsid w:val="00030C73"/>
    <w:rsid w:val="00032CAF"/>
    <w:rsid w:val="00033D58"/>
    <w:rsid w:val="000422C8"/>
    <w:rsid w:val="00045575"/>
    <w:rsid w:val="00051783"/>
    <w:rsid w:val="000548A5"/>
    <w:rsid w:val="00067A5E"/>
    <w:rsid w:val="00071C8E"/>
    <w:rsid w:val="00077E99"/>
    <w:rsid w:val="00090795"/>
    <w:rsid w:val="00095708"/>
    <w:rsid w:val="000A0184"/>
    <w:rsid w:val="000A15B8"/>
    <w:rsid w:val="000A17FA"/>
    <w:rsid w:val="000A42FD"/>
    <w:rsid w:val="000A4D4C"/>
    <w:rsid w:val="000A64B9"/>
    <w:rsid w:val="000B60A0"/>
    <w:rsid w:val="000C75B5"/>
    <w:rsid w:val="000D0972"/>
    <w:rsid w:val="000D106E"/>
    <w:rsid w:val="000D66A4"/>
    <w:rsid w:val="000E5417"/>
    <w:rsid w:val="000F044B"/>
    <w:rsid w:val="000F6029"/>
    <w:rsid w:val="00102074"/>
    <w:rsid w:val="0011000C"/>
    <w:rsid w:val="00110111"/>
    <w:rsid w:val="00113648"/>
    <w:rsid w:val="00122B7C"/>
    <w:rsid w:val="00125E06"/>
    <w:rsid w:val="00127ABD"/>
    <w:rsid w:val="00130F54"/>
    <w:rsid w:val="00133D36"/>
    <w:rsid w:val="0015571E"/>
    <w:rsid w:val="00157FDC"/>
    <w:rsid w:val="0016195C"/>
    <w:rsid w:val="00162314"/>
    <w:rsid w:val="00164768"/>
    <w:rsid w:val="00164E3D"/>
    <w:rsid w:val="00167EFF"/>
    <w:rsid w:val="001843CC"/>
    <w:rsid w:val="00185626"/>
    <w:rsid w:val="0018798C"/>
    <w:rsid w:val="00190830"/>
    <w:rsid w:val="001968A4"/>
    <w:rsid w:val="001A3D34"/>
    <w:rsid w:val="001A6D26"/>
    <w:rsid w:val="001B5600"/>
    <w:rsid w:val="001B5B5E"/>
    <w:rsid w:val="001C0091"/>
    <w:rsid w:val="001D41F6"/>
    <w:rsid w:val="001D47D2"/>
    <w:rsid w:val="001F54DE"/>
    <w:rsid w:val="001F68F1"/>
    <w:rsid w:val="00202841"/>
    <w:rsid w:val="0020418E"/>
    <w:rsid w:val="00204EFB"/>
    <w:rsid w:val="00212FAA"/>
    <w:rsid w:val="002154BC"/>
    <w:rsid w:val="00215620"/>
    <w:rsid w:val="0023475E"/>
    <w:rsid w:val="00235AE0"/>
    <w:rsid w:val="0024317B"/>
    <w:rsid w:val="002518F4"/>
    <w:rsid w:val="0025510E"/>
    <w:rsid w:val="00260CD8"/>
    <w:rsid w:val="002665F9"/>
    <w:rsid w:val="00272EC0"/>
    <w:rsid w:val="00272F27"/>
    <w:rsid w:val="00277794"/>
    <w:rsid w:val="002818F9"/>
    <w:rsid w:val="00282655"/>
    <w:rsid w:val="00285E15"/>
    <w:rsid w:val="00294321"/>
    <w:rsid w:val="00294F07"/>
    <w:rsid w:val="00297C62"/>
    <w:rsid w:val="002A3F3C"/>
    <w:rsid w:val="002B10D3"/>
    <w:rsid w:val="002B4263"/>
    <w:rsid w:val="002B534F"/>
    <w:rsid w:val="002C0245"/>
    <w:rsid w:val="002C5273"/>
    <w:rsid w:val="002D0C48"/>
    <w:rsid w:val="002D1745"/>
    <w:rsid w:val="002D6275"/>
    <w:rsid w:val="002E1E51"/>
    <w:rsid w:val="002E5661"/>
    <w:rsid w:val="002F1A4C"/>
    <w:rsid w:val="0030492E"/>
    <w:rsid w:val="00307521"/>
    <w:rsid w:val="003120D0"/>
    <w:rsid w:val="00321A54"/>
    <w:rsid w:val="00332CBC"/>
    <w:rsid w:val="003349AB"/>
    <w:rsid w:val="00342127"/>
    <w:rsid w:val="00343DF1"/>
    <w:rsid w:val="00344113"/>
    <w:rsid w:val="00344E22"/>
    <w:rsid w:val="00346587"/>
    <w:rsid w:val="00350AC9"/>
    <w:rsid w:val="0035441F"/>
    <w:rsid w:val="00356A78"/>
    <w:rsid w:val="00361428"/>
    <w:rsid w:val="00370D1E"/>
    <w:rsid w:val="003765FC"/>
    <w:rsid w:val="00377949"/>
    <w:rsid w:val="003813B0"/>
    <w:rsid w:val="00382CE7"/>
    <w:rsid w:val="00387CCA"/>
    <w:rsid w:val="003908F3"/>
    <w:rsid w:val="00393DC6"/>
    <w:rsid w:val="00394B91"/>
    <w:rsid w:val="003A289D"/>
    <w:rsid w:val="003A3475"/>
    <w:rsid w:val="003B2787"/>
    <w:rsid w:val="003B42FC"/>
    <w:rsid w:val="003C17FA"/>
    <w:rsid w:val="003C72C1"/>
    <w:rsid w:val="003D1B9B"/>
    <w:rsid w:val="003E1617"/>
    <w:rsid w:val="003E1709"/>
    <w:rsid w:val="003E18ED"/>
    <w:rsid w:val="003E402D"/>
    <w:rsid w:val="003F0A0B"/>
    <w:rsid w:val="003F1B49"/>
    <w:rsid w:val="004006B4"/>
    <w:rsid w:val="004019F6"/>
    <w:rsid w:val="00402FDA"/>
    <w:rsid w:val="00404750"/>
    <w:rsid w:val="004053C2"/>
    <w:rsid w:val="00405B54"/>
    <w:rsid w:val="00406C98"/>
    <w:rsid w:val="004112E7"/>
    <w:rsid w:val="004131EF"/>
    <w:rsid w:val="00424117"/>
    <w:rsid w:val="00430DAD"/>
    <w:rsid w:val="0043532C"/>
    <w:rsid w:val="00437EED"/>
    <w:rsid w:val="00444823"/>
    <w:rsid w:val="00457BD7"/>
    <w:rsid w:val="004626DD"/>
    <w:rsid w:val="004663B4"/>
    <w:rsid w:val="004730D0"/>
    <w:rsid w:val="00474B66"/>
    <w:rsid w:val="00475C35"/>
    <w:rsid w:val="00481607"/>
    <w:rsid w:val="004948CF"/>
    <w:rsid w:val="004A660C"/>
    <w:rsid w:val="004A6E74"/>
    <w:rsid w:val="004B1020"/>
    <w:rsid w:val="004C5B80"/>
    <w:rsid w:val="004C5FCB"/>
    <w:rsid w:val="004C76F1"/>
    <w:rsid w:val="004D77B1"/>
    <w:rsid w:val="004E180F"/>
    <w:rsid w:val="004E5341"/>
    <w:rsid w:val="004F3CD8"/>
    <w:rsid w:val="004F4B72"/>
    <w:rsid w:val="00503173"/>
    <w:rsid w:val="00506355"/>
    <w:rsid w:val="0051089C"/>
    <w:rsid w:val="0051547A"/>
    <w:rsid w:val="00520571"/>
    <w:rsid w:val="00520578"/>
    <w:rsid w:val="0053388B"/>
    <w:rsid w:val="00540DDF"/>
    <w:rsid w:val="00543854"/>
    <w:rsid w:val="00545039"/>
    <w:rsid w:val="00545580"/>
    <w:rsid w:val="00546821"/>
    <w:rsid w:val="005478A0"/>
    <w:rsid w:val="00550A23"/>
    <w:rsid w:val="00555A28"/>
    <w:rsid w:val="0056140F"/>
    <w:rsid w:val="00561D78"/>
    <w:rsid w:val="00563E44"/>
    <w:rsid w:val="005701AD"/>
    <w:rsid w:val="0057439E"/>
    <w:rsid w:val="00576FDD"/>
    <w:rsid w:val="00577B3E"/>
    <w:rsid w:val="00582339"/>
    <w:rsid w:val="00584055"/>
    <w:rsid w:val="005874E9"/>
    <w:rsid w:val="005903E8"/>
    <w:rsid w:val="0059457E"/>
    <w:rsid w:val="00596E0A"/>
    <w:rsid w:val="005A59DC"/>
    <w:rsid w:val="005A5C27"/>
    <w:rsid w:val="005B30CD"/>
    <w:rsid w:val="005B777F"/>
    <w:rsid w:val="005C02E8"/>
    <w:rsid w:val="005C0FC8"/>
    <w:rsid w:val="005C14F0"/>
    <w:rsid w:val="005C1690"/>
    <w:rsid w:val="005C2DF9"/>
    <w:rsid w:val="005C4BC1"/>
    <w:rsid w:val="005D49F1"/>
    <w:rsid w:val="005D69FF"/>
    <w:rsid w:val="005D6DF3"/>
    <w:rsid w:val="005E1588"/>
    <w:rsid w:val="005F3817"/>
    <w:rsid w:val="005F79A4"/>
    <w:rsid w:val="006009C6"/>
    <w:rsid w:val="006026A4"/>
    <w:rsid w:val="006151DF"/>
    <w:rsid w:val="00621D36"/>
    <w:rsid w:val="00623F64"/>
    <w:rsid w:val="00625C7A"/>
    <w:rsid w:val="00626DFD"/>
    <w:rsid w:val="0063349C"/>
    <w:rsid w:val="0064033B"/>
    <w:rsid w:val="006404C6"/>
    <w:rsid w:val="006418A9"/>
    <w:rsid w:val="00645D3C"/>
    <w:rsid w:val="006620B6"/>
    <w:rsid w:val="006633ED"/>
    <w:rsid w:val="006633F1"/>
    <w:rsid w:val="0066665B"/>
    <w:rsid w:val="006677BE"/>
    <w:rsid w:val="00667CDF"/>
    <w:rsid w:val="00670F74"/>
    <w:rsid w:val="00674F40"/>
    <w:rsid w:val="00677992"/>
    <w:rsid w:val="00681B45"/>
    <w:rsid w:val="006A0A3F"/>
    <w:rsid w:val="006A0B3E"/>
    <w:rsid w:val="006A62E0"/>
    <w:rsid w:val="006A6E56"/>
    <w:rsid w:val="006C447F"/>
    <w:rsid w:val="006C577E"/>
    <w:rsid w:val="006D5E07"/>
    <w:rsid w:val="006E11D2"/>
    <w:rsid w:val="006E23A7"/>
    <w:rsid w:val="006E4633"/>
    <w:rsid w:val="006E7BF0"/>
    <w:rsid w:val="006F452F"/>
    <w:rsid w:val="006F5371"/>
    <w:rsid w:val="00704D7B"/>
    <w:rsid w:val="0070623C"/>
    <w:rsid w:val="00713898"/>
    <w:rsid w:val="00713D0F"/>
    <w:rsid w:val="00714447"/>
    <w:rsid w:val="00716788"/>
    <w:rsid w:val="00725D8F"/>
    <w:rsid w:val="00726391"/>
    <w:rsid w:val="007273E7"/>
    <w:rsid w:val="00732C66"/>
    <w:rsid w:val="0076796F"/>
    <w:rsid w:val="00774AE7"/>
    <w:rsid w:val="00775240"/>
    <w:rsid w:val="0077630D"/>
    <w:rsid w:val="007777A7"/>
    <w:rsid w:val="00785554"/>
    <w:rsid w:val="00787AB0"/>
    <w:rsid w:val="00797441"/>
    <w:rsid w:val="007A7887"/>
    <w:rsid w:val="007B1460"/>
    <w:rsid w:val="007B382D"/>
    <w:rsid w:val="007C67D0"/>
    <w:rsid w:val="007D48BE"/>
    <w:rsid w:val="007E1E00"/>
    <w:rsid w:val="007E2490"/>
    <w:rsid w:val="007F5E46"/>
    <w:rsid w:val="007F7299"/>
    <w:rsid w:val="0080204E"/>
    <w:rsid w:val="00802F85"/>
    <w:rsid w:val="008107FD"/>
    <w:rsid w:val="00811912"/>
    <w:rsid w:val="00815423"/>
    <w:rsid w:val="00815525"/>
    <w:rsid w:val="008169C2"/>
    <w:rsid w:val="008171B8"/>
    <w:rsid w:val="0082581A"/>
    <w:rsid w:val="00832AE6"/>
    <w:rsid w:val="0083302F"/>
    <w:rsid w:val="00833367"/>
    <w:rsid w:val="00833887"/>
    <w:rsid w:val="00840C1B"/>
    <w:rsid w:val="00841894"/>
    <w:rsid w:val="008452ED"/>
    <w:rsid w:val="00845473"/>
    <w:rsid w:val="008505D7"/>
    <w:rsid w:val="00850F62"/>
    <w:rsid w:val="00871C9D"/>
    <w:rsid w:val="008751D5"/>
    <w:rsid w:val="00875612"/>
    <w:rsid w:val="00883003"/>
    <w:rsid w:val="00890E59"/>
    <w:rsid w:val="008926DE"/>
    <w:rsid w:val="008A2027"/>
    <w:rsid w:val="008B112B"/>
    <w:rsid w:val="008B44EA"/>
    <w:rsid w:val="008C0638"/>
    <w:rsid w:val="008C2DC3"/>
    <w:rsid w:val="008C494F"/>
    <w:rsid w:val="008C65DB"/>
    <w:rsid w:val="008D072C"/>
    <w:rsid w:val="008D08EE"/>
    <w:rsid w:val="008D3732"/>
    <w:rsid w:val="008E611E"/>
    <w:rsid w:val="00901769"/>
    <w:rsid w:val="009045D0"/>
    <w:rsid w:val="00910C3A"/>
    <w:rsid w:val="009148CC"/>
    <w:rsid w:val="00915159"/>
    <w:rsid w:val="00915E77"/>
    <w:rsid w:val="009324CF"/>
    <w:rsid w:val="00940E0C"/>
    <w:rsid w:val="009412DE"/>
    <w:rsid w:val="009419CF"/>
    <w:rsid w:val="009444B6"/>
    <w:rsid w:val="00944AD4"/>
    <w:rsid w:val="00944DC6"/>
    <w:rsid w:val="009542E4"/>
    <w:rsid w:val="00956D67"/>
    <w:rsid w:val="00964481"/>
    <w:rsid w:val="00976817"/>
    <w:rsid w:val="00976F1F"/>
    <w:rsid w:val="009869D2"/>
    <w:rsid w:val="009A24D1"/>
    <w:rsid w:val="009A2F46"/>
    <w:rsid w:val="009A468E"/>
    <w:rsid w:val="009A605C"/>
    <w:rsid w:val="009B2C11"/>
    <w:rsid w:val="009C769C"/>
    <w:rsid w:val="009D1AD4"/>
    <w:rsid w:val="009D3537"/>
    <w:rsid w:val="009E0E5B"/>
    <w:rsid w:val="009E3049"/>
    <w:rsid w:val="009E38F5"/>
    <w:rsid w:val="009F5804"/>
    <w:rsid w:val="00A007A5"/>
    <w:rsid w:val="00A02428"/>
    <w:rsid w:val="00A03155"/>
    <w:rsid w:val="00A03426"/>
    <w:rsid w:val="00A05FD1"/>
    <w:rsid w:val="00A228CA"/>
    <w:rsid w:val="00A271FE"/>
    <w:rsid w:val="00A3184A"/>
    <w:rsid w:val="00A362C7"/>
    <w:rsid w:val="00A4450F"/>
    <w:rsid w:val="00A47405"/>
    <w:rsid w:val="00A47A9F"/>
    <w:rsid w:val="00A47CC2"/>
    <w:rsid w:val="00A50785"/>
    <w:rsid w:val="00A54849"/>
    <w:rsid w:val="00A56387"/>
    <w:rsid w:val="00A57FF8"/>
    <w:rsid w:val="00A71F10"/>
    <w:rsid w:val="00A750B4"/>
    <w:rsid w:val="00A84C72"/>
    <w:rsid w:val="00A9011B"/>
    <w:rsid w:val="00A94B54"/>
    <w:rsid w:val="00AA0E92"/>
    <w:rsid w:val="00AA2D9D"/>
    <w:rsid w:val="00AA6A3E"/>
    <w:rsid w:val="00AA71B2"/>
    <w:rsid w:val="00AA7EBA"/>
    <w:rsid w:val="00AB3C4E"/>
    <w:rsid w:val="00AB64DF"/>
    <w:rsid w:val="00AD69C4"/>
    <w:rsid w:val="00AE2B14"/>
    <w:rsid w:val="00AF06FF"/>
    <w:rsid w:val="00AF1075"/>
    <w:rsid w:val="00AF26BD"/>
    <w:rsid w:val="00AF477D"/>
    <w:rsid w:val="00B10625"/>
    <w:rsid w:val="00B14D1C"/>
    <w:rsid w:val="00B20398"/>
    <w:rsid w:val="00B20673"/>
    <w:rsid w:val="00B23FB7"/>
    <w:rsid w:val="00B31F2C"/>
    <w:rsid w:val="00B34C38"/>
    <w:rsid w:val="00B357DD"/>
    <w:rsid w:val="00B363D9"/>
    <w:rsid w:val="00B40127"/>
    <w:rsid w:val="00B51525"/>
    <w:rsid w:val="00B56E7B"/>
    <w:rsid w:val="00B6176F"/>
    <w:rsid w:val="00B64CE7"/>
    <w:rsid w:val="00B65898"/>
    <w:rsid w:val="00B732A7"/>
    <w:rsid w:val="00B779A0"/>
    <w:rsid w:val="00B813FB"/>
    <w:rsid w:val="00B81C4E"/>
    <w:rsid w:val="00B8274A"/>
    <w:rsid w:val="00B841C8"/>
    <w:rsid w:val="00B86A04"/>
    <w:rsid w:val="00B86FA3"/>
    <w:rsid w:val="00B87782"/>
    <w:rsid w:val="00B91223"/>
    <w:rsid w:val="00B9792A"/>
    <w:rsid w:val="00BA022E"/>
    <w:rsid w:val="00BA1BC7"/>
    <w:rsid w:val="00BA1F06"/>
    <w:rsid w:val="00BA3FED"/>
    <w:rsid w:val="00BA7970"/>
    <w:rsid w:val="00BB18C1"/>
    <w:rsid w:val="00BB5E9C"/>
    <w:rsid w:val="00BB7F35"/>
    <w:rsid w:val="00BC16AC"/>
    <w:rsid w:val="00BC16BF"/>
    <w:rsid w:val="00BC1860"/>
    <w:rsid w:val="00BE03D9"/>
    <w:rsid w:val="00BE5FFE"/>
    <w:rsid w:val="00BF56EE"/>
    <w:rsid w:val="00C02892"/>
    <w:rsid w:val="00C05728"/>
    <w:rsid w:val="00C05BC5"/>
    <w:rsid w:val="00C06F67"/>
    <w:rsid w:val="00C20E75"/>
    <w:rsid w:val="00C27AA7"/>
    <w:rsid w:val="00C34C63"/>
    <w:rsid w:val="00C34EB5"/>
    <w:rsid w:val="00C36D07"/>
    <w:rsid w:val="00C44671"/>
    <w:rsid w:val="00C475B1"/>
    <w:rsid w:val="00C511C8"/>
    <w:rsid w:val="00C51AC8"/>
    <w:rsid w:val="00C53CF1"/>
    <w:rsid w:val="00C5498B"/>
    <w:rsid w:val="00C61D02"/>
    <w:rsid w:val="00C639D2"/>
    <w:rsid w:val="00C67BCD"/>
    <w:rsid w:val="00C722C0"/>
    <w:rsid w:val="00C8253A"/>
    <w:rsid w:val="00C833CA"/>
    <w:rsid w:val="00C86B8C"/>
    <w:rsid w:val="00C96FAB"/>
    <w:rsid w:val="00CA1309"/>
    <w:rsid w:val="00CA3E31"/>
    <w:rsid w:val="00CC43C4"/>
    <w:rsid w:val="00CD4391"/>
    <w:rsid w:val="00CD763A"/>
    <w:rsid w:val="00CE125C"/>
    <w:rsid w:val="00CE7265"/>
    <w:rsid w:val="00D00250"/>
    <w:rsid w:val="00D011D2"/>
    <w:rsid w:val="00D017E1"/>
    <w:rsid w:val="00D0454B"/>
    <w:rsid w:val="00D10772"/>
    <w:rsid w:val="00D10F15"/>
    <w:rsid w:val="00D13E5F"/>
    <w:rsid w:val="00D152DF"/>
    <w:rsid w:val="00D24EDA"/>
    <w:rsid w:val="00D27376"/>
    <w:rsid w:val="00D320EA"/>
    <w:rsid w:val="00D325C1"/>
    <w:rsid w:val="00D44AD8"/>
    <w:rsid w:val="00D514CC"/>
    <w:rsid w:val="00D57525"/>
    <w:rsid w:val="00D579F6"/>
    <w:rsid w:val="00D6182A"/>
    <w:rsid w:val="00D64D92"/>
    <w:rsid w:val="00D72305"/>
    <w:rsid w:val="00D727A6"/>
    <w:rsid w:val="00D72C48"/>
    <w:rsid w:val="00D75D53"/>
    <w:rsid w:val="00D802BE"/>
    <w:rsid w:val="00D82380"/>
    <w:rsid w:val="00D8751D"/>
    <w:rsid w:val="00D94703"/>
    <w:rsid w:val="00DB0FF6"/>
    <w:rsid w:val="00DB4B75"/>
    <w:rsid w:val="00DC0948"/>
    <w:rsid w:val="00DC1CB0"/>
    <w:rsid w:val="00DC31B7"/>
    <w:rsid w:val="00DC3265"/>
    <w:rsid w:val="00DF676F"/>
    <w:rsid w:val="00E14FE5"/>
    <w:rsid w:val="00E16623"/>
    <w:rsid w:val="00E16CFB"/>
    <w:rsid w:val="00E17B88"/>
    <w:rsid w:val="00E36FA1"/>
    <w:rsid w:val="00E37310"/>
    <w:rsid w:val="00E46F0C"/>
    <w:rsid w:val="00E478FC"/>
    <w:rsid w:val="00E63CC5"/>
    <w:rsid w:val="00E722A8"/>
    <w:rsid w:val="00E82598"/>
    <w:rsid w:val="00E8425C"/>
    <w:rsid w:val="00E86620"/>
    <w:rsid w:val="00E90FD2"/>
    <w:rsid w:val="00E93750"/>
    <w:rsid w:val="00E94C8E"/>
    <w:rsid w:val="00E96898"/>
    <w:rsid w:val="00EA184C"/>
    <w:rsid w:val="00EA69EB"/>
    <w:rsid w:val="00EA77FA"/>
    <w:rsid w:val="00EB062B"/>
    <w:rsid w:val="00EB4448"/>
    <w:rsid w:val="00EB5F0F"/>
    <w:rsid w:val="00EC2043"/>
    <w:rsid w:val="00EC432D"/>
    <w:rsid w:val="00ED1E77"/>
    <w:rsid w:val="00EE195F"/>
    <w:rsid w:val="00EF39EC"/>
    <w:rsid w:val="00EF5934"/>
    <w:rsid w:val="00EF65A0"/>
    <w:rsid w:val="00F0049D"/>
    <w:rsid w:val="00F02030"/>
    <w:rsid w:val="00F06014"/>
    <w:rsid w:val="00F06B0C"/>
    <w:rsid w:val="00F07F71"/>
    <w:rsid w:val="00F13D24"/>
    <w:rsid w:val="00F16EE5"/>
    <w:rsid w:val="00F33564"/>
    <w:rsid w:val="00F37224"/>
    <w:rsid w:val="00F47BD6"/>
    <w:rsid w:val="00F54135"/>
    <w:rsid w:val="00F5495F"/>
    <w:rsid w:val="00F60C85"/>
    <w:rsid w:val="00F6344A"/>
    <w:rsid w:val="00F6539C"/>
    <w:rsid w:val="00F77528"/>
    <w:rsid w:val="00F95AC1"/>
    <w:rsid w:val="00F97375"/>
    <w:rsid w:val="00FA387C"/>
    <w:rsid w:val="00FB17F2"/>
    <w:rsid w:val="00FB3127"/>
    <w:rsid w:val="00FB3490"/>
    <w:rsid w:val="00FB622A"/>
    <w:rsid w:val="00FB64AF"/>
    <w:rsid w:val="00FC3B7D"/>
    <w:rsid w:val="00FC4363"/>
    <w:rsid w:val="00FC540D"/>
    <w:rsid w:val="00FC635C"/>
    <w:rsid w:val="00FD2A68"/>
    <w:rsid w:val="00FE4FD3"/>
    <w:rsid w:val="00FF7C75"/>
    <w:rsid w:val="06DB13A7"/>
    <w:rsid w:val="2A443FBA"/>
    <w:rsid w:val="2C250187"/>
    <w:rsid w:val="2CD755B9"/>
    <w:rsid w:val="3E5F0F6A"/>
    <w:rsid w:val="46F17CA2"/>
    <w:rsid w:val="585779AF"/>
    <w:rsid w:val="634D4909"/>
    <w:rsid w:val="6A8A082E"/>
    <w:rsid w:val="6AF2145F"/>
    <w:rsid w:val="6DE424D6"/>
    <w:rsid w:val="78DD2D25"/>
    <w:rsid w:val="7E9C2B55"/>
    <w:rsid w:val="7FC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04FA"/>
  <w15:docId w15:val="{01E6AA45-F5E0-4B41-A06A-C224F56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94F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0"/>
    <w:rsid w:val="00294F07"/>
    <w:pPr>
      <w:ind w:firstLine="420"/>
    </w:pPr>
  </w:style>
  <w:style w:type="paragraph" w:styleId="a3">
    <w:name w:val="Body Text Indent"/>
    <w:basedOn w:val="a"/>
    <w:next w:val="a4"/>
    <w:rsid w:val="00294F07"/>
    <w:pPr>
      <w:spacing w:line="440" w:lineRule="exact"/>
      <w:ind w:firstLineChars="200" w:firstLine="540"/>
    </w:pPr>
    <w:rPr>
      <w:rFonts w:ascii="Calibri" w:eastAsia="宋体" w:hAnsi="Calibri" w:cs="Times New Roman"/>
      <w:sz w:val="27"/>
      <w:szCs w:val="20"/>
    </w:rPr>
  </w:style>
  <w:style w:type="paragraph" w:styleId="a4">
    <w:name w:val="envelope return"/>
    <w:autoRedefine/>
    <w:qFormat/>
    <w:rsid w:val="00294F07"/>
    <w:pPr>
      <w:widowControl w:val="0"/>
      <w:snapToGrid w:val="0"/>
      <w:spacing w:line="580" w:lineRule="exact"/>
      <w:ind w:firstLineChars="200" w:firstLine="720"/>
      <w:jc w:val="both"/>
    </w:pPr>
    <w:rPr>
      <w:rFonts w:ascii="Arial" w:eastAsia="仿宋" w:hAnsi="Arial"/>
      <w:kern w:val="2"/>
      <w:sz w:val="32"/>
      <w:szCs w:val="24"/>
    </w:rPr>
  </w:style>
  <w:style w:type="paragraph" w:customStyle="1" w:styleId="0">
    <w:name w:val="0"/>
    <w:next w:val="a5"/>
    <w:rsid w:val="00294F07"/>
    <w:pPr>
      <w:spacing w:line="365" w:lineRule="atLeast"/>
      <w:ind w:left="1" w:firstLineChars="200" w:firstLine="720"/>
      <w:jc w:val="both"/>
    </w:pPr>
    <w:rPr>
      <w:rFonts w:ascii="Calibri" w:eastAsia="仿宋" w:hAnsi="Calibri"/>
    </w:rPr>
  </w:style>
  <w:style w:type="paragraph" w:styleId="a5">
    <w:name w:val="Document Map"/>
    <w:qFormat/>
    <w:rsid w:val="00294F07"/>
    <w:pPr>
      <w:widowControl w:val="0"/>
      <w:shd w:val="clear" w:color="auto" w:fill="000080"/>
      <w:spacing w:line="580" w:lineRule="exact"/>
      <w:ind w:firstLineChars="200" w:firstLine="720"/>
      <w:jc w:val="both"/>
    </w:pPr>
    <w:rPr>
      <w:rFonts w:ascii="Calibri" w:eastAsia="仿宋" w:hAnsi="Calibri"/>
      <w:kern w:val="2"/>
      <w:sz w:val="32"/>
      <w:szCs w:val="24"/>
    </w:rPr>
  </w:style>
  <w:style w:type="paragraph" w:styleId="a6">
    <w:name w:val="Balloon Text"/>
    <w:basedOn w:val="a"/>
    <w:link w:val="Char"/>
    <w:autoRedefine/>
    <w:uiPriority w:val="99"/>
    <w:semiHidden/>
    <w:unhideWhenUsed/>
    <w:qFormat/>
    <w:rsid w:val="00294F07"/>
    <w:rPr>
      <w:sz w:val="18"/>
      <w:szCs w:val="18"/>
    </w:rPr>
  </w:style>
  <w:style w:type="paragraph" w:styleId="a7">
    <w:name w:val="footer"/>
    <w:basedOn w:val="a"/>
    <w:link w:val="Char0"/>
    <w:autoRedefine/>
    <w:uiPriority w:val="99"/>
    <w:unhideWhenUsed/>
    <w:qFormat/>
    <w:rsid w:val="0029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autoRedefine/>
    <w:uiPriority w:val="99"/>
    <w:unhideWhenUsed/>
    <w:qFormat/>
    <w:rsid w:val="0029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rsid w:val="0029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sid w:val="00294F07"/>
    <w:rPr>
      <w:b/>
      <w:bCs/>
    </w:rPr>
  </w:style>
  <w:style w:type="character" w:customStyle="1" w:styleId="Char1">
    <w:name w:val="页眉 Char"/>
    <w:basedOn w:val="a0"/>
    <w:link w:val="a8"/>
    <w:autoRedefine/>
    <w:uiPriority w:val="99"/>
    <w:qFormat/>
    <w:rsid w:val="00294F07"/>
    <w:rPr>
      <w:sz w:val="18"/>
      <w:szCs w:val="18"/>
    </w:rPr>
  </w:style>
  <w:style w:type="character" w:customStyle="1" w:styleId="Char0">
    <w:name w:val="页脚 Char"/>
    <w:basedOn w:val="a0"/>
    <w:link w:val="a7"/>
    <w:autoRedefine/>
    <w:uiPriority w:val="99"/>
    <w:qFormat/>
    <w:rsid w:val="00294F07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294F07"/>
    <w:pPr>
      <w:ind w:firstLineChars="200" w:firstLine="420"/>
    </w:pPr>
  </w:style>
  <w:style w:type="character" w:customStyle="1" w:styleId="Char">
    <w:name w:val="批注框文本 Char"/>
    <w:basedOn w:val="a0"/>
    <w:link w:val="a6"/>
    <w:autoRedefine/>
    <w:uiPriority w:val="99"/>
    <w:semiHidden/>
    <w:qFormat/>
    <w:rsid w:val="00294F07"/>
    <w:rPr>
      <w:sz w:val="18"/>
      <w:szCs w:val="18"/>
    </w:rPr>
  </w:style>
  <w:style w:type="character" w:styleId="ac">
    <w:name w:val="Emphasis"/>
    <w:basedOn w:val="a0"/>
    <w:uiPriority w:val="20"/>
    <w:qFormat/>
    <w:rsid w:val="001F6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EECD-0594-42F1-BC36-D1E39DCF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xfzj</dc:creator>
  <cp:lastModifiedBy>张保玉</cp:lastModifiedBy>
  <cp:revision>12</cp:revision>
  <cp:lastPrinted>2022-07-20T07:52:00Z</cp:lastPrinted>
  <dcterms:created xsi:type="dcterms:W3CDTF">2024-03-04T07:51:00Z</dcterms:created>
  <dcterms:modified xsi:type="dcterms:W3CDTF">2024-03-04T08:14:00Z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C0C1ADAED51B4419A5908E6C6FD338E1_13</vt:lpwstr>
  </property>
</Properties>
</file>