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rPr>
      </w:pPr>
      <w:bookmarkStart w:id="1" w:name="_GoBack"/>
      <w:bookmarkEnd w:id="1"/>
      <w:r>
        <w:rPr>
          <w:rFonts w:hint="eastAsia"/>
        </w:rPr>
        <w:t>证券代码：</w:t>
      </w:r>
      <w:r>
        <w:rPr>
          <w:rFonts w:hint="eastAsia" w:ascii="Times New Roman" w:hAnsi="Times New Roman"/>
          <w:szCs w:val="28"/>
        </w:rPr>
        <w:t>688226</w:t>
      </w:r>
      <w:r>
        <w:rPr>
          <w:rFonts w:hint="eastAsia"/>
        </w:rPr>
        <w:t xml:space="preserve">                         证券简称：威腾电气</w:t>
      </w:r>
    </w:p>
    <w:p>
      <w:pPr>
        <w:tabs>
          <w:tab w:val="left" w:pos="1500"/>
        </w:tabs>
        <w:snapToGrid w:val="0"/>
        <w:spacing w:line="360" w:lineRule="auto"/>
        <w:ind w:firstLine="643" w:firstLineChars="200"/>
        <w:jc w:val="center"/>
        <w:rPr>
          <w:rFonts w:ascii="Times New Roman" w:hAnsi="Times New Roman" w:eastAsia="宋体" w:cs="宋体"/>
          <w:b/>
          <w:bCs/>
          <w:sz w:val="32"/>
          <w:szCs w:val="32"/>
        </w:rPr>
      </w:pPr>
    </w:p>
    <w:p>
      <w:pPr>
        <w:tabs>
          <w:tab w:val="left" w:pos="1500"/>
        </w:tabs>
        <w:snapToGrid w:val="0"/>
        <w:spacing w:line="360" w:lineRule="auto"/>
        <w:ind w:firstLine="643" w:firstLineChars="200"/>
        <w:rPr>
          <w:rFonts w:ascii="Times New Roman" w:hAnsi="Times New Roman" w:eastAsia="宋体" w:cs="宋体"/>
          <w:b/>
          <w:bCs/>
          <w:sz w:val="32"/>
          <w:szCs w:val="32"/>
        </w:rPr>
      </w:pPr>
      <w:r>
        <w:rPr>
          <w:rFonts w:hint="eastAsia" w:ascii="宋体" w:hAnsi="宋体" w:eastAsia="宋体" w:cs="宋体"/>
          <w:b/>
          <w:bCs/>
          <w:sz w:val="32"/>
          <w:szCs w:val="32"/>
        </w:rPr>
        <w:t>威腾电气集团股份有限公司投资者关系活动记录表</w:t>
      </w:r>
    </w:p>
    <w:p>
      <w:pPr>
        <w:tabs>
          <w:tab w:val="left" w:pos="1500"/>
        </w:tabs>
        <w:snapToGrid w:val="0"/>
        <w:spacing w:line="360" w:lineRule="auto"/>
        <w:jc w:val="right"/>
        <w:rPr>
          <w:rFonts w:ascii="Times New Roman" w:hAnsi="Times New Roman" w:eastAsia="宋体" w:cs="宋体"/>
          <w:sz w:val="24"/>
        </w:rPr>
      </w:pPr>
      <w:r>
        <w:rPr>
          <w:rFonts w:hint="eastAsia" w:ascii="宋体" w:hAnsi="宋体" w:eastAsia="宋体" w:cs="宋体"/>
          <w:sz w:val="24"/>
        </w:rPr>
        <w:t xml:space="preserve">                                    编号：</w:t>
      </w:r>
      <w:r>
        <w:rPr>
          <w:rFonts w:hint="eastAsia" w:ascii="Times New Roman" w:hAnsi="Times New Roman" w:eastAsia="宋体" w:cs="宋体"/>
          <w:sz w:val="24"/>
        </w:rPr>
        <w:t>2024</w:t>
      </w:r>
      <w:r>
        <w:rPr>
          <w:rFonts w:hint="eastAsia" w:ascii="宋体" w:hAnsi="宋体" w:eastAsia="宋体" w:cs="宋体"/>
          <w:sz w:val="24"/>
        </w:rPr>
        <w:t>-</w:t>
      </w:r>
      <w:r>
        <w:rPr>
          <w:rFonts w:hint="eastAsia" w:ascii="Times New Roman" w:hAnsi="Times New Roman" w:eastAsia="宋体" w:cs="宋体"/>
          <w:sz w:val="24"/>
        </w:rPr>
        <w:t>003</w:t>
      </w:r>
    </w:p>
    <w:tbl>
      <w:tblPr>
        <w:tblStyle w:val="10"/>
        <w:tblW w:w="845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853"/>
        <w:gridCol w:w="66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169" w:hRule="atLeast"/>
          <w:jc w:val="center"/>
        </w:trPr>
        <w:tc>
          <w:tcPr>
            <w:tcW w:w="185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spacing w:line="360" w:lineRule="auto"/>
              <w:jc w:val="center"/>
              <w:rPr>
                <w:rFonts w:ascii="宋体" w:hAnsi="宋体" w:eastAsia="宋体" w:cs="宋体"/>
                <w:b/>
                <w:bCs/>
                <w:sz w:val="24"/>
              </w:rPr>
            </w:pPr>
            <w:r>
              <w:rPr>
                <w:rFonts w:hint="eastAsia" w:ascii="宋体" w:hAnsi="宋体" w:eastAsia="宋体" w:cs="宋体"/>
                <w:b/>
                <w:bCs/>
                <w:sz w:val="24"/>
              </w:rPr>
              <w:t>投资者关系活动类别</w:t>
            </w:r>
          </w:p>
        </w:tc>
        <w:tc>
          <w:tcPr>
            <w:tcW w:w="66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spacing w:line="360" w:lineRule="auto"/>
              <w:ind w:firstLine="480" w:firstLineChars="200"/>
              <w:rPr>
                <w:rFonts w:ascii="Times New Roman" w:hAnsi="Times New Roman" w:eastAsia="宋体" w:cs="宋体"/>
                <w:sz w:val="24"/>
              </w:rPr>
            </w:pPr>
          </w:p>
          <w:p>
            <w:pPr>
              <w:tabs>
                <w:tab w:val="left" w:pos="1500"/>
              </w:tabs>
              <w:snapToGrid w:val="0"/>
              <w:spacing w:line="360" w:lineRule="auto"/>
              <w:rPr>
                <w:rFonts w:ascii="Times New Roman" w:hAnsi="Times New Roman" w:eastAsia="宋体" w:cs="宋体"/>
                <w:sz w:val="24"/>
                <w:shd w:val="clear" w:color="auto" w:fill="FFFFFF"/>
              </w:rPr>
            </w:pPr>
            <w:r>
              <w:rPr>
                <w:rFonts w:hint="eastAsia" w:ascii="宋体" w:hAnsi="宋体" w:eastAsia="宋体" w:cs="宋体"/>
                <w:sz w:val="24"/>
              </w:rPr>
              <w:sym w:font="Wingdings 2" w:char="0052"/>
            </w:r>
            <w:r>
              <w:rPr>
                <w:rFonts w:hint="eastAsia" w:ascii="宋体" w:hAnsi="宋体" w:eastAsia="宋体" w:cs="宋体"/>
                <w:sz w:val="24"/>
                <w:shd w:val="clear" w:color="auto" w:fill="FFFFFF"/>
              </w:rPr>
              <w:t>特定对象调研</w:t>
            </w:r>
            <w:r>
              <w:rPr>
                <w:rFonts w:hint="eastAsia" w:cs="宋体"/>
                <w:sz w:val="24"/>
                <w:shd w:val="clear" w:color="auto" w:fill="FFFFFF"/>
              </w:rPr>
              <w:t xml:space="preserve">  </w:t>
            </w:r>
            <w:r>
              <w:rPr>
                <w:rFonts w:hint="eastAsia" w:ascii="宋体" w:hAnsi="宋体" w:eastAsia="宋体" w:cs="宋体"/>
                <w:sz w:val="24"/>
              </w:rPr>
              <w:t>□</w:t>
            </w:r>
            <w:r>
              <w:rPr>
                <w:rFonts w:hint="eastAsia" w:ascii="宋体" w:hAnsi="宋体" w:eastAsia="宋体" w:cs="宋体"/>
                <w:sz w:val="24"/>
                <w:shd w:val="clear" w:color="auto" w:fill="FFFFFF"/>
              </w:rPr>
              <w:t>分析师会议</w:t>
            </w:r>
            <w:r>
              <w:rPr>
                <w:rFonts w:hint="eastAsia" w:cs="宋体"/>
                <w:sz w:val="24"/>
                <w:shd w:val="clear" w:color="auto" w:fill="FFFFFF"/>
              </w:rPr>
              <w:t xml:space="preserve">     </w:t>
            </w:r>
            <w:r>
              <w:rPr>
                <w:rFonts w:hint="eastAsia" w:ascii="宋体" w:hAnsi="宋体" w:eastAsia="宋体" w:cs="宋体"/>
                <w:sz w:val="24"/>
                <w:shd w:val="clear" w:color="auto" w:fill="FFFFFF"/>
              </w:rPr>
              <w:t></w:t>
            </w:r>
            <w:r>
              <w:rPr>
                <w:rFonts w:hint="eastAsia" w:ascii="宋体" w:hAnsi="宋体" w:eastAsia="宋体" w:cs="宋体"/>
                <w:sz w:val="24"/>
              </w:rPr>
              <w:t>□</w:t>
            </w:r>
            <w:r>
              <w:rPr>
                <w:rFonts w:hint="eastAsia" w:ascii="宋体" w:hAnsi="宋体" w:eastAsia="宋体" w:cs="宋体"/>
                <w:sz w:val="24"/>
                <w:shd w:val="clear" w:color="auto" w:fill="FFFFFF"/>
              </w:rPr>
              <w:t>媒体采访</w:t>
            </w:r>
          </w:p>
          <w:p>
            <w:pPr>
              <w:tabs>
                <w:tab w:val="left" w:pos="1500"/>
              </w:tabs>
              <w:snapToGrid w:val="0"/>
              <w:spacing w:line="360" w:lineRule="auto"/>
              <w:rPr>
                <w:rFonts w:ascii="Times New Roman" w:hAnsi="Times New Roman" w:eastAsia="宋体" w:cs="宋体"/>
                <w:sz w:val="24"/>
                <w:shd w:val="clear" w:color="auto" w:fill="FFFFFF"/>
              </w:rPr>
            </w:pPr>
            <w:r>
              <w:rPr>
                <w:rFonts w:hint="eastAsia" w:ascii="宋体" w:hAnsi="宋体" w:eastAsia="宋体" w:cs="宋体"/>
                <w:sz w:val="24"/>
              </w:rPr>
              <w:sym w:font="Wingdings 2" w:char="00A3"/>
            </w:r>
            <w:r>
              <w:rPr>
                <w:rFonts w:hint="eastAsia" w:ascii="宋体" w:hAnsi="宋体" w:eastAsia="宋体" w:cs="宋体"/>
                <w:sz w:val="24"/>
                <w:shd w:val="clear" w:color="auto" w:fill="FFFFFF"/>
              </w:rPr>
              <w:t>现场参观</w:t>
            </w:r>
            <w:r>
              <w:rPr>
                <w:rFonts w:hint="eastAsia" w:cs="宋体"/>
                <w:sz w:val="24"/>
                <w:shd w:val="clear" w:color="auto" w:fill="FFFFFF"/>
              </w:rPr>
              <w:t xml:space="preserve">      </w:t>
            </w:r>
            <w:r>
              <w:rPr>
                <w:rFonts w:hint="eastAsia" w:ascii="宋体" w:hAnsi="宋体" w:eastAsia="宋体" w:cs="宋体"/>
                <w:sz w:val="24"/>
                <w:shd w:val="clear" w:color="auto" w:fill="FFFFFF"/>
              </w:rPr>
              <w:t xml:space="preserve"> </w:t>
            </w:r>
            <w:r>
              <w:rPr>
                <w:rFonts w:hint="eastAsia" w:ascii="宋体" w:hAnsi="宋体" w:eastAsia="宋体" w:cs="宋体"/>
                <w:sz w:val="24"/>
              </w:rPr>
              <w:sym w:font="Wingdings 2" w:char="00A3"/>
            </w:r>
            <w:r>
              <w:rPr>
                <w:rFonts w:hint="eastAsia" w:ascii="宋体" w:hAnsi="宋体" w:eastAsia="宋体" w:cs="宋体"/>
                <w:sz w:val="24"/>
                <w:shd w:val="clear" w:color="auto" w:fill="FFFFFF"/>
              </w:rPr>
              <w:t>业绩说明会</w:t>
            </w:r>
            <w:r>
              <w:rPr>
                <w:rFonts w:hint="eastAsia" w:cs="宋体"/>
                <w:sz w:val="24"/>
                <w:shd w:val="clear" w:color="auto" w:fill="FFFFFF"/>
              </w:rPr>
              <w:t xml:space="preserve">     </w:t>
            </w:r>
            <w:r>
              <w:rPr>
                <w:rFonts w:hint="eastAsia" w:ascii="宋体" w:hAnsi="宋体" w:eastAsia="宋体" w:cs="宋体"/>
                <w:sz w:val="24"/>
                <w:shd w:val="clear" w:color="auto" w:fill="FFFFFF"/>
              </w:rPr>
              <w:t></w:t>
            </w:r>
            <w:r>
              <w:rPr>
                <w:rFonts w:hint="eastAsia" w:ascii="宋体" w:hAnsi="宋体" w:eastAsia="宋体" w:cs="宋体"/>
                <w:sz w:val="24"/>
              </w:rPr>
              <w:t>□</w:t>
            </w:r>
            <w:r>
              <w:rPr>
                <w:rFonts w:hint="eastAsia" w:ascii="宋体" w:hAnsi="宋体" w:eastAsia="宋体" w:cs="宋体"/>
                <w:sz w:val="24"/>
                <w:shd w:val="clear" w:color="auto" w:fill="FFFFFF"/>
              </w:rPr>
              <w:t>路演活动</w:t>
            </w:r>
          </w:p>
          <w:p>
            <w:pPr>
              <w:tabs>
                <w:tab w:val="left" w:pos="1500"/>
              </w:tabs>
              <w:snapToGrid w:val="0"/>
              <w:spacing w:line="360" w:lineRule="auto"/>
              <w:rPr>
                <w:rFonts w:ascii="Times New Roman" w:hAnsi="Times New Roman" w:eastAsia="宋体" w:cs="宋体"/>
                <w:sz w:val="24"/>
              </w:rPr>
            </w:pPr>
            <w:r>
              <w:rPr>
                <w:rFonts w:hint="eastAsia" w:ascii="宋体" w:hAnsi="宋体" w:eastAsia="宋体" w:cs="宋体"/>
                <w:sz w:val="24"/>
              </w:rPr>
              <w:t>□</w:t>
            </w:r>
            <w:r>
              <w:rPr>
                <w:rFonts w:hint="eastAsia" w:ascii="宋体" w:hAnsi="宋体" w:eastAsia="宋体" w:cs="宋体"/>
                <w:sz w:val="24"/>
                <w:shd w:val="clear" w:color="auto" w:fill="FFFFFF"/>
              </w:rPr>
              <w:t>新闻发布会</w:t>
            </w:r>
            <w:r>
              <w:rPr>
                <w:rFonts w:hint="eastAsia" w:cs="宋体"/>
                <w:sz w:val="24"/>
                <w:shd w:val="clear" w:color="auto" w:fill="FFFFFF"/>
              </w:rPr>
              <w:t xml:space="preserve">    </w:t>
            </w:r>
            <w:r>
              <w:rPr>
                <w:rFonts w:cs="宋体"/>
                <w:sz w:val="24"/>
                <w:shd w:val="clear" w:color="auto" w:fill="FFFFFF"/>
              </w:rPr>
              <w:t xml:space="preserve"> </w:t>
            </w:r>
            <w:r>
              <w:rPr>
                <w:rFonts w:hint="eastAsia" w:cs="宋体"/>
                <w:sz w:val="24"/>
                <w:shd w:val="clear" w:color="auto" w:fill="FFFFFF"/>
              </w:rPr>
              <w:sym w:font="Wingdings 2" w:char="0052"/>
            </w:r>
            <w:r>
              <w:rPr>
                <w:rFonts w:hint="eastAsia" w:cs="宋体"/>
                <w:sz w:val="24"/>
                <w:shd w:val="clear" w:color="auto" w:fill="FFFFFF"/>
              </w:rPr>
              <w:t xml:space="preserve">电话会议       </w:t>
            </w:r>
            <w:r>
              <w:rPr>
                <w:rFonts w:cs="宋体"/>
                <w:sz w:val="24"/>
                <w:shd w:val="clear" w:color="auto" w:fill="FFFFFF"/>
              </w:rPr>
              <w:t xml:space="preserve"> </w:t>
            </w:r>
            <w:r>
              <w:rPr>
                <w:rFonts w:hint="eastAsia" w:ascii="宋体" w:hAnsi="宋体" w:eastAsia="宋体" w:cs="宋体"/>
                <w:sz w:val="24"/>
              </w:rPr>
              <w:sym w:font="Wingdings 2" w:char="00A3"/>
            </w:r>
            <w:r>
              <w:rPr>
                <w:rFonts w:hint="eastAsia" w:ascii="宋体" w:hAnsi="宋体" w:eastAsia="宋体" w:cs="宋体"/>
                <w:sz w:val="24"/>
                <w:shd w:val="clear" w:color="auto" w:fill="FFFFFF"/>
              </w:rPr>
              <w:t>其他_______</w:t>
            </w:r>
          </w:p>
          <w:p>
            <w:pPr>
              <w:tabs>
                <w:tab w:val="left" w:pos="1500"/>
              </w:tabs>
              <w:snapToGrid w:val="0"/>
              <w:spacing w:line="360" w:lineRule="auto"/>
              <w:ind w:firstLine="480" w:firstLineChars="200"/>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20" w:hRule="atLeast"/>
          <w:jc w:val="center"/>
        </w:trPr>
        <w:tc>
          <w:tcPr>
            <w:tcW w:w="185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jc w:val="center"/>
              <w:rPr>
                <w:rFonts w:ascii="宋体" w:hAnsi="宋体" w:eastAsia="宋体" w:cs="宋体"/>
                <w:b/>
                <w:bCs/>
                <w:sz w:val="24"/>
              </w:rPr>
            </w:pPr>
            <w:r>
              <w:rPr>
                <w:rFonts w:hint="eastAsia" w:ascii="宋体" w:hAnsi="宋体" w:eastAsia="宋体" w:cs="宋体"/>
                <w:b/>
                <w:bCs/>
                <w:sz w:val="24"/>
                <w:shd w:val="clear" w:color="auto" w:fill="FFFFFF"/>
              </w:rPr>
              <w:t>参与单位名称及人员姓名</w:t>
            </w:r>
          </w:p>
        </w:tc>
        <w:tc>
          <w:tcPr>
            <w:tcW w:w="66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rPr>
                <w:rFonts w:ascii="宋体" w:hAnsi="宋体" w:eastAsia="宋体" w:cs="宋体"/>
                <w:sz w:val="24"/>
              </w:rPr>
            </w:pPr>
            <w:r>
              <w:rPr>
                <w:rFonts w:hint="eastAsia" w:ascii="宋体" w:hAnsi="宋体" w:eastAsia="宋体" w:cs="宋体"/>
                <w:sz w:val="24"/>
              </w:rPr>
              <w:t>中信证券 张志强；运舟资本 张继舟；国投证券 王璐；海通证券 余玫翰；华夏基金 邵晋伟；聚鸣投资 贺云龙；东证资管 樊孝林；国金证券 张嘉文、范晓鹏；方正证券 郭彦辰；华夏基金 毛俊</w:t>
            </w:r>
            <w:r>
              <w:rPr>
                <w:rFonts w:hint="eastAsia" w:ascii="宋体" w:hAnsi="宋体" w:eastAsia="宋体" w:cs="宋体"/>
                <w:sz w:val="24"/>
                <w:lang w:eastAsia="zh-CN"/>
              </w:rPr>
              <w:t>、</w:t>
            </w:r>
            <w:r>
              <w:rPr>
                <w:rFonts w:hint="eastAsia" w:ascii="宋体" w:hAnsi="宋体" w:eastAsia="宋体" w:cs="宋体"/>
                <w:sz w:val="24"/>
              </w:rPr>
              <w:t>邵晋伟</w:t>
            </w:r>
            <w:r>
              <w:rPr>
                <w:rFonts w:hint="eastAsia" w:ascii="宋体" w:hAnsi="宋体" w:eastAsia="宋体" w:cs="宋体"/>
                <w:sz w:val="24"/>
                <w:lang w:eastAsia="zh-CN"/>
              </w:rPr>
              <w:t>、</w:t>
            </w:r>
            <w:r>
              <w:rPr>
                <w:rFonts w:hint="eastAsia" w:ascii="宋体" w:hAnsi="宋体" w:eastAsia="宋体" w:cs="宋体"/>
                <w:sz w:val="24"/>
              </w:rPr>
              <w:t>陈凌飞</w:t>
            </w:r>
            <w:r>
              <w:rPr>
                <w:rFonts w:hint="eastAsia" w:ascii="宋体" w:hAnsi="宋体" w:eastAsia="宋体" w:cs="宋体"/>
                <w:sz w:val="24"/>
                <w:lang w:eastAsia="zh-CN"/>
              </w:rPr>
              <w:t>、</w:t>
            </w:r>
            <w:r>
              <w:rPr>
                <w:rFonts w:hint="eastAsia" w:ascii="宋体" w:hAnsi="宋体" w:eastAsia="宋体" w:cs="宋体"/>
                <w:sz w:val="24"/>
              </w:rPr>
              <w:t>彭锐哲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61" w:hRule="atLeast"/>
          <w:jc w:val="center"/>
        </w:trPr>
        <w:tc>
          <w:tcPr>
            <w:tcW w:w="185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jc w:val="center"/>
              <w:rPr>
                <w:rFonts w:ascii="宋体" w:hAnsi="宋体" w:eastAsia="宋体" w:cs="宋体"/>
                <w:b/>
                <w:bCs/>
                <w:sz w:val="24"/>
                <w:shd w:val="clear" w:color="auto" w:fill="FFFFFF"/>
              </w:rPr>
            </w:pPr>
            <w:r>
              <w:rPr>
                <w:rFonts w:hint="eastAsia" w:ascii="宋体" w:hAnsi="宋体" w:eastAsia="宋体" w:cs="宋体"/>
                <w:b/>
                <w:bCs/>
                <w:sz w:val="24"/>
                <w:shd w:val="clear" w:color="auto" w:fill="FFFFFF"/>
              </w:rPr>
              <w:t>时间</w:t>
            </w:r>
          </w:p>
        </w:tc>
        <w:tc>
          <w:tcPr>
            <w:tcW w:w="66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rPr>
                <w:rFonts w:ascii="宋体" w:hAnsi="宋体" w:eastAsia="宋体" w:cs="宋体"/>
                <w:sz w:val="24"/>
              </w:rPr>
            </w:pPr>
            <w:r>
              <w:rPr>
                <w:rFonts w:hint="eastAsia" w:ascii="Times New Roman" w:hAnsi="Times New Roman" w:eastAsia="宋体" w:cs="宋体"/>
                <w:sz w:val="24"/>
                <w:lang w:bidi="ar"/>
              </w:rPr>
              <w:t>2024</w:t>
            </w:r>
            <w:r>
              <w:rPr>
                <w:rFonts w:hint="eastAsia" w:ascii="宋体" w:hAnsi="宋体" w:eastAsia="宋体" w:cs="宋体"/>
                <w:sz w:val="24"/>
                <w:lang w:bidi="ar"/>
              </w:rPr>
              <w:t>年</w:t>
            </w:r>
            <w:r>
              <w:rPr>
                <w:rFonts w:hint="eastAsia" w:ascii="Times New Roman" w:hAnsi="Times New Roman" w:eastAsia="宋体" w:cs="宋体"/>
                <w:sz w:val="24"/>
                <w:lang w:bidi="ar"/>
              </w:rPr>
              <w:t>3</w:t>
            </w:r>
            <w:r>
              <w:rPr>
                <w:rFonts w:hint="eastAsia" w:ascii="宋体" w:hAnsi="宋体" w:eastAsia="宋体" w:cs="宋体"/>
                <w:sz w:val="24"/>
                <w:lang w:bidi="ar"/>
              </w:rPr>
              <w:t>月</w:t>
            </w:r>
            <w:r>
              <w:rPr>
                <w:rFonts w:hint="eastAsia" w:ascii="Times New Roman" w:hAnsi="Times New Roman" w:eastAsia="宋体" w:cs="宋体"/>
                <w:sz w:val="24"/>
                <w:lang w:bidi="ar"/>
              </w:rPr>
              <w:t>1</w:t>
            </w:r>
            <w:r>
              <w:rPr>
                <w:rFonts w:hint="eastAsia" w:ascii="宋体" w:hAnsi="宋体" w:eastAsia="宋体" w:cs="宋体"/>
                <w:sz w:val="24"/>
                <w:lang w:bidi="ar"/>
              </w:rPr>
              <w:t>日-</w:t>
            </w:r>
            <w:r>
              <w:rPr>
                <w:rFonts w:hint="eastAsia" w:ascii="Times New Roman" w:hAnsi="Times New Roman" w:eastAsia="宋体" w:cs="宋体"/>
                <w:sz w:val="24"/>
                <w:lang w:bidi="ar"/>
              </w:rPr>
              <w:t>3</w:t>
            </w:r>
            <w:r>
              <w:rPr>
                <w:rFonts w:hint="eastAsia" w:ascii="宋体" w:hAnsi="宋体" w:eastAsia="宋体" w:cs="宋体"/>
                <w:sz w:val="24"/>
                <w:lang w:bidi="ar"/>
              </w:rPr>
              <w:t>月</w:t>
            </w:r>
            <w:r>
              <w:rPr>
                <w:rFonts w:hint="eastAsia" w:ascii="Times New Roman" w:hAnsi="Times New Roman" w:eastAsia="宋体" w:cs="宋体"/>
                <w:sz w:val="24"/>
                <w:lang w:bidi="ar"/>
              </w:rPr>
              <w:t>7</w:t>
            </w:r>
            <w:r>
              <w:rPr>
                <w:rFonts w:hint="eastAsia" w:ascii="宋体" w:hAnsi="宋体" w:eastAsia="宋体" w:cs="宋体"/>
                <w:sz w:val="24"/>
                <w:lang w:bidi="ar"/>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85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jc w:val="center"/>
              <w:rPr>
                <w:rFonts w:ascii="宋体" w:hAnsi="宋体" w:eastAsia="宋体" w:cs="宋体"/>
                <w:b/>
                <w:bCs/>
                <w:sz w:val="24"/>
                <w:shd w:val="clear" w:color="auto" w:fill="FFFFFF"/>
              </w:rPr>
            </w:pPr>
            <w:r>
              <w:rPr>
                <w:rFonts w:hint="eastAsia" w:ascii="宋体" w:hAnsi="宋体" w:eastAsia="宋体" w:cs="宋体"/>
                <w:b/>
                <w:bCs/>
                <w:sz w:val="24"/>
                <w:shd w:val="clear" w:color="auto" w:fill="FFFFFF"/>
              </w:rPr>
              <w:t>地点</w:t>
            </w:r>
          </w:p>
        </w:tc>
        <w:tc>
          <w:tcPr>
            <w:tcW w:w="66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rPr>
                <w:rFonts w:ascii="宋体" w:hAnsi="宋体" w:eastAsia="宋体" w:cs="宋体"/>
                <w:sz w:val="24"/>
              </w:rPr>
            </w:pPr>
            <w:r>
              <w:rPr>
                <w:rFonts w:ascii="宋体" w:hAnsi="宋体" w:eastAsia="宋体" w:cs="宋体"/>
                <w:sz w:val="24"/>
                <w:lang w:bidi="ar"/>
              </w:rPr>
              <w:t>公司会议室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608" w:hRule="atLeast"/>
          <w:jc w:val="center"/>
        </w:trPr>
        <w:tc>
          <w:tcPr>
            <w:tcW w:w="185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jc w:val="center"/>
              <w:rPr>
                <w:rFonts w:ascii="Times New Roman" w:hAnsi="Times New Roman" w:eastAsia="宋体" w:cs="宋体"/>
                <w:b/>
                <w:bCs/>
                <w:sz w:val="24"/>
                <w:shd w:val="clear" w:color="auto" w:fill="FFFFFF"/>
              </w:rPr>
            </w:pPr>
            <w:r>
              <w:rPr>
                <w:rFonts w:hint="eastAsia" w:ascii="宋体" w:hAnsi="宋体" w:eastAsia="宋体" w:cs="宋体"/>
                <w:b/>
                <w:bCs/>
                <w:sz w:val="24"/>
                <w:shd w:val="clear" w:color="auto" w:fill="FFFFFF"/>
              </w:rPr>
              <w:t>公司接待</w:t>
            </w:r>
          </w:p>
          <w:p>
            <w:pPr>
              <w:tabs>
                <w:tab w:val="left" w:pos="1500"/>
              </w:tabs>
              <w:snapToGrid w:val="0"/>
              <w:jc w:val="center"/>
              <w:rPr>
                <w:rFonts w:ascii="宋体" w:hAnsi="宋体" w:eastAsia="宋体" w:cs="宋体"/>
                <w:b/>
                <w:bCs/>
                <w:sz w:val="24"/>
                <w:shd w:val="clear" w:color="auto" w:fill="FFFFFF"/>
              </w:rPr>
            </w:pPr>
            <w:r>
              <w:rPr>
                <w:rFonts w:hint="eastAsia" w:ascii="宋体" w:hAnsi="宋体" w:eastAsia="宋体" w:cs="宋体"/>
                <w:b/>
                <w:bCs/>
                <w:sz w:val="24"/>
                <w:shd w:val="clear" w:color="auto" w:fill="FFFFFF"/>
              </w:rPr>
              <w:t>人员姓名</w:t>
            </w:r>
          </w:p>
        </w:tc>
        <w:tc>
          <w:tcPr>
            <w:tcW w:w="66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autoSpaceDE w:val="0"/>
              <w:jc w:val="left"/>
              <w:rPr>
                <w:rFonts w:ascii="宋体" w:hAnsi="宋体" w:eastAsia="宋体" w:cs="宋体"/>
                <w:sz w:val="24"/>
                <w:lang w:bidi="ar"/>
              </w:rPr>
            </w:pPr>
            <w:r>
              <w:rPr>
                <w:rFonts w:hint="eastAsia" w:ascii="宋体" w:hAnsi="宋体" w:eastAsia="宋体" w:cs="宋体"/>
                <w:sz w:val="24"/>
                <w:lang w:bidi="ar"/>
              </w:rPr>
              <w:t>董事长：蒋文功；</w:t>
            </w:r>
          </w:p>
          <w:p>
            <w:pPr>
              <w:widowControl/>
              <w:autoSpaceDE w:val="0"/>
              <w:jc w:val="left"/>
              <w:rPr>
                <w:rFonts w:ascii="宋体" w:hAnsi="宋体" w:eastAsia="宋体" w:cs="宋体"/>
                <w:sz w:val="24"/>
                <w:lang w:bidi="ar"/>
              </w:rPr>
            </w:pPr>
            <w:r>
              <w:rPr>
                <w:rFonts w:ascii="宋体" w:hAnsi="宋体" w:eastAsia="宋体" w:cs="宋体"/>
                <w:sz w:val="24"/>
                <w:lang w:bidi="ar"/>
              </w:rPr>
              <w:t>董事、董事会秘书、财务总监：吴波；</w:t>
            </w:r>
          </w:p>
          <w:p>
            <w:pPr>
              <w:widowControl/>
              <w:autoSpaceDE w:val="0"/>
              <w:jc w:val="left"/>
              <w:rPr>
                <w:rFonts w:ascii="宋体" w:hAnsi="宋体" w:eastAsia="宋体" w:cs="宋体"/>
                <w:sz w:val="24"/>
              </w:rPr>
            </w:pPr>
            <w:r>
              <w:rPr>
                <w:rFonts w:ascii="宋体" w:hAnsi="宋体" w:eastAsia="宋体" w:cs="宋体"/>
                <w:sz w:val="24"/>
                <w:lang w:bidi="ar"/>
              </w:rPr>
              <w:t>证券事务代表：吕铃茜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54" w:hRule="atLeast"/>
          <w:jc w:val="center"/>
        </w:trPr>
        <w:tc>
          <w:tcPr>
            <w:tcW w:w="185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autoSpaceDE w:val="0"/>
              <w:jc w:val="left"/>
              <w:rPr>
                <w:rFonts w:ascii="宋体" w:hAnsi="宋体" w:eastAsia="宋体" w:cs="宋体"/>
                <w:sz w:val="24"/>
                <w:lang w:bidi="ar"/>
              </w:rPr>
            </w:pPr>
            <w:r>
              <w:rPr>
                <w:rFonts w:hint="eastAsia" w:ascii="宋体" w:hAnsi="宋体" w:eastAsia="宋体" w:cs="宋体"/>
                <w:sz w:val="24"/>
                <w:lang w:bidi="ar"/>
              </w:rPr>
              <w:t>投资者关系活动主要内容介绍</w:t>
            </w:r>
          </w:p>
        </w:tc>
        <w:tc>
          <w:tcPr>
            <w:tcW w:w="66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pStyle w:val="17"/>
              <w:spacing w:after="156" w:afterLines="50"/>
              <w:ind w:firstLine="0" w:firstLineChars="0"/>
              <w:rPr>
                <w:rFonts w:ascii="Times New Roman" w:hAnsi="Times New Roman" w:eastAsia="宋体" w:cs="宋体"/>
                <w:sz w:val="24"/>
                <w:lang w:bidi="ar"/>
              </w:rPr>
            </w:pPr>
            <w:r>
              <w:rPr>
                <w:rFonts w:hint="eastAsia" w:ascii="Times New Roman" w:hAnsi="Times New Roman" w:eastAsia="宋体" w:cs="宋体"/>
                <w:sz w:val="24"/>
                <w:lang w:bidi="ar"/>
              </w:rPr>
              <w:t>1、</w:t>
            </w:r>
            <w:r>
              <w:rPr>
                <w:rFonts w:hint="eastAsia" w:ascii="宋体" w:hAnsi="宋体" w:eastAsia="宋体" w:cs="宋体"/>
                <w:sz w:val="24"/>
                <w:lang w:bidi="ar"/>
              </w:rPr>
              <w:t>公司</w:t>
            </w:r>
            <w:r>
              <w:rPr>
                <w:rFonts w:hint="eastAsia" w:ascii="Times New Roman" w:hAnsi="Times New Roman" w:eastAsia="宋体" w:cs="宋体"/>
                <w:sz w:val="24"/>
                <w:lang w:bidi="ar"/>
              </w:rPr>
              <w:t>23</w:t>
            </w:r>
            <w:r>
              <w:rPr>
                <w:rFonts w:hint="eastAsia" w:ascii="宋体" w:hAnsi="宋体" w:eastAsia="宋体" w:cs="宋体"/>
                <w:sz w:val="24"/>
                <w:lang w:bidi="ar"/>
              </w:rPr>
              <w:t>年业绩情况</w:t>
            </w:r>
          </w:p>
          <w:p>
            <w:pPr>
              <w:pStyle w:val="17"/>
              <w:spacing w:after="156" w:afterLines="50"/>
              <w:ind w:firstLine="480"/>
              <w:rPr>
                <w:rFonts w:ascii="宋体" w:hAnsi="宋体" w:eastAsia="宋体" w:cs="宋体"/>
                <w:sz w:val="24"/>
                <w:lang w:bidi="ar"/>
              </w:rPr>
            </w:pPr>
            <w:r>
              <w:rPr>
                <w:rFonts w:hint="eastAsia" w:ascii="宋体" w:hAnsi="宋体" w:eastAsia="宋体" w:cs="宋体"/>
                <w:sz w:val="24"/>
                <w:lang w:bidi="ar"/>
              </w:rPr>
              <w:t>答：经财务部门初步核算，</w:t>
            </w:r>
            <w:r>
              <w:rPr>
                <w:rFonts w:hint="eastAsia" w:ascii="Times New Roman" w:hAnsi="Times New Roman" w:eastAsia="宋体" w:cs="宋体"/>
                <w:sz w:val="24"/>
                <w:lang w:bidi="ar"/>
              </w:rPr>
              <w:t>2023</w:t>
            </w:r>
            <w:r>
              <w:rPr>
                <w:rFonts w:hint="eastAsia" w:ascii="宋体" w:hAnsi="宋体" w:eastAsia="宋体" w:cs="宋体"/>
                <w:sz w:val="24"/>
                <w:lang w:bidi="ar"/>
              </w:rPr>
              <w:t>年度公司营业总收入约</w:t>
            </w:r>
            <w:r>
              <w:rPr>
                <w:rFonts w:hint="eastAsia" w:ascii="Times New Roman" w:hAnsi="Times New Roman" w:eastAsia="宋体" w:cs="宋体"/>
                <w:sz w:val="24"/>
                <w:lang w:bidi="ar"/>
              </w:rPr>
              <w:t>28</w:t>
            </w:r>
            <w:r>
              <w:rPr>
                <w:rFonts w:hint="eastAsia" w:ascii="宋体" w:hAnsi="宋体" w:eastAsia="宋体" w:cs="宋体"/>
                <w:sz w:val="24"/>
                <w:lang w:bidi="ar"/>
              </w:rPr>
              <w:t>.</w:t>
            </w:r>
            <w:r>
              <w:rPr>
                <w:rFonts w:hint="eastAsia" w:ascii="Times New Roman" w:hAnsi="Times New Roman" w:eastAsia="宋体" w:cs="宋体"/>
                <w:sz w:val="24"/>
                <w:lang w:bidi="ar"/>
              </w:rPr>
              <w:t>5</w:t>
            </w:r>
            <w:r>
              <w:rPr>
                <w:rFonts w:hint="eastAsia" w:ascii="宋体" w:hAnsi="宋体" w:eastAsia="宋体" w:cs="宋体"/>
                <w:sz w:val="24"/>
                <w:lang w:bidi="ar"/>
              </w:rPr>
              <w:t>亿元，同比增长</w:t>
            </w:r>
            <w:r>
              <w:rPr>
                <w:rFonts w:hint="eastAsia" w:ascii="Times New Roman" w:hAnsi="Times New Roman" w:eastAsia="宋体" w:cs="宋体"/>
                <w:sz w:val="24"/>
                <w:lang w:bidi="ar"/>
              </w:rPr>
              <w:t>74</w:t>
            </w:r>
            <w:r>
              <w:rPr>
                <w:rFonts w:hint="eastAsia" w:ascii="宋体" w:hAnsi="宋体" w:eastAsia="宋体" w:cs="宋体"/>
                <w:sz w:val="24"/>
                <w:lang w:bidi="ar"/>
              </w:rPr>
              <w:t>.</w:t>
            </w:r>
            <w:r>
              <w:rPr>
                <w:rFonts w:hint="eastAsia" w:ascii="Times New Roman" w:hAnsi="Times New Roman" w:eastAsia="宋体" w:cs="宋体"/>
                <w:sz w:val="24"/>
                <w:lang w:bidi="ar"/>
              </w:rPr>
              <w:t>22</w:t>
            </w:r>
            <w:r>
              <w:rPr>
                <w:rFonts w:hint="eastAsia" w:ascii="宋体" w:hAnsi="宋体" w:eastAsia="宋体" w:cs="宋体"/>
                <w:sz w:val="24"/>
                <w:lang w:bidi="ar"/>
              </w:rPr>
              <w:t>%；归属于母公司所有者的净利润约</w:t>
            </w:r>
            <w:r>
              <w:rPr>
                <w:rFonts w:hint="eastAsia" w:ascii="Times New Roman" w:hAnsi="Times New Roman" w:eastAsia="宋体" w:cs="宋体"/>
                <w:sz w:val="24"/>
                <w:lang w:bidi="ar"/>
              </w:rPr>
              <w:t>1</w:t>
            </w:r>
            <w:r>
              <w:rPr>
                <w:rFonts w:hint="eastAsia" w:ascii="宋体" w:hAnsi="宋体" w:eastAsia="宋体" w:cs="宋体"/>
                <w:sz w:val="24"/>
                <w:lang w:bidi="ar"/>
              </w:rPr>
              <w:t>.</w:t>
            </w:r>
            <w:r>
              <w:rPr>
                <w:rFonts w:hint="eastAsia" w:ascii="Times New Roman" w:hAnsi="Times New Roman" w:eastAsia="宋体" w:cs="宋体"/>
                <w:sz w:val="24"/>
                <w:lang w:bidi="ar"/>
              </w:rPr>
              <w:t>2</w:t>
            </w:r>
            <w:r>
              <w:rPr>
                <w:rFonts w:hint="eastAsia" w:ascii="宋体" w:hAnsi="宋体" w:eastAsia="宋体" w:cs="宋体"/>
                <w:sz w:val="24"/>
                <w:lang w:bidi="ar"/>
              </w:rPr>
              <w:t>亿元，同比增长</w:t>
            </w:r>
            <w:r>
              <w:rPr>
                <w:rFonts w:hint="eastAsia" w:ascii="Times New Roman" w:hAnsi="Times New Roman" w:eastAsia="宋体" w:cs="宋体"/>
                <w:sz w:val="24"/>
                <w:lang w:bidi="ar"/>
              </w:rPr>
              <w:t>72</w:t>
            </w:r>
            <w:r>
              <w:rPr>
                <w:rFonts w:hint="eastAsia" w:ascii="宋体" w:hAnsi="宋体" w:eastAsia="宋体" w:cs="宋体"/>
                <w:sz w:val="24"/>
                <w:lang w:bidi="ar"/>
              </w:rPr>
              <w:t>.</w:t>
            </w:r>
            <w:r>
              <w:rPr>
                <w:rFonts w:hint="eastAsia" w:ascii="Times New Roman" w:hAnsi="Times New Roman" w:eastAsia="宋体" w:cs="宋体"/>
                <w:sz w:val="24"/>
                <w:lang w:bidi="ar"/>
              </w:rPr>
              <w:t>12</w:t>
            </w:r>
            <w:r>
              <w:rPr>
                <w:rFonts w:hint="eastAsia" w:ascii="宋体" w:hAnsi="宋体" w:eastAsia="宋体" w:cs="宋体"/>
                <w:sz w:val="24"/>
                <w:lang w:bidi="ar"/>
              </w:rPr>
              <w:t>%；</w:t>
            </w:r>
          </w:p>
          <w:p>
            <w:pPr>
              <w:pStyle w:val="17"/>
              <w:spacing w:after="156" w:afterLines="50"/>
              <w:ind w:firstLine="480"/>
              <w:rPr>
                <w:rFonts w:ascii="Times New Roman" w:hAnsi="Times New Roman" w:eastAsia="宋体" w:cs="宋体"/>
                <w:sz w:val="24"/>
                <w:lang w:bidi="ar"/>
              </w:rPr>
            </w:pPr>
            <w:r>
              <w:rPr>
                <w:rFonts w:hint="eastAsia" w:ascii="宋体" w:hAnsi="宋体" w:eastAsia="宋体" w:cs="宋体"/>
                <w:sz w:val="24"/>
                <w:lang w:bidi="ar"/>
              </w:rPr>
              <w:t>以上数据仅为初步核算数据，未经会计师事务所审计，可能与公司</w:t>
            </w:r>
            <w:r>
              <w:rPr>
                <w:rFonts w:hint="eastAsia" w:ascii="Times New Roman" w:hAnsi="Times New Roman" w:eastAsia="宋体" w:cs="宋体"/>
                <w:sz w:val="24"/>
                <w:lang w:bidi="ar"/>
              </w:rPr>
              <w:t>2023</w:t>
            </w:r>
            <w:r>
              <w:rPr>
                <w:rFonts w:hint="eastAsia" w:ascii="宋体" w:hAnsi="宋体" w:eastAsia="宋体" w:cs="宋体"/>
                <w:sz w:val="24"/>
                <w:lang w:bidi="ar"/>
              </w:rPr>
              <w:t>年年度报告中披露的数据存在差异，具体数据以公司正式披露的</w:t>
            </w:r>
            <w:r>
              <w:rPr>
                <w:rFonts w:hint="eastAsia" w:ascii="Times New Roman" w:hAnsi="Times New Roman" w:eastAsia="宋体" w:cs="宋体"/>
                <w:sz w:val="24"/>
                <w:lang w:bidi="ar"/>
              </w:rPr>
              <w:t>2023</w:t>
            </w:r>
            <w:r>
              <w:rPr>
                <w:rFonts w:hint="eastAsia" w:ascii="宋体" w:hAnsi="宋体" w:eastAsia="宋体" w:cs="宋体"/>
                <w:sz w:val="24"/>
                <w:lang w:bidi="ar"/>
              </w:rPr>
              <w:t>年年度报告为准。</w:t>
            </w:r>
          </w:p>
          <w:p>
            <w:pPr>
              <w:pStyle w:val="17"/>
              <w:spacing w:after="156" w:afterLines="50"/>
              <w:ind w:firstLine="0" w:firstLineChars="0"/>
              <w:rPr>
                <w:rFonts w:ascii="Times New Roman" w:hAnsi="Times New Roman" w:eastAsia="宋体" w:cs="宋体"/>
                <w:sz w:val="24"/>
                <w:lang w:bidi="ar"/>
              </w:rPr>
            </w:pPr>
            <w:bookmarkStart w:id="0" w:name="_Toc157180721"/>
            <w:r>
              <w:rPr>
                <w:rFonts w:hint="eastAsia" w:ascii="Times New Roman" w:hAnsi="Times New Roman" w:eastAsia="宋体" w:cs="宋体"/>
                <w:sz w:val="24"/>
                <w:lang w:bidi="ar"/>
              </w:rPr>
              <w:t>2、</w:t>
            </w:r>
            <w:bookmarkEnd w:id="0"/>
            <w:r>
              <w:rPr>
                <w:rFonts w:hint="eastAsia" w:ascii="Times New Roman" w:hAnsi="Times New Roman" w:eastAsia="宋体" w:cs="宋体"/>
                <w:sz w:val="24"/>
                <w:lang w:bidi="ar"/>
              </w:rPr>
              <w:t>配电业务下游客户行业有哪些？</w:t>
            </w:r>
          </w:p>
          <w:p>
            <w:pPr>
              <w:pStyle w:val="17"/>
              <w:spacing w:after="156" w:afterLines="50"/>
              <w:ind w:firstLine="480"/>
              <w:rPr>
                <w:rFonts w:ascii="Times New Roman" w:hAnsi="Times New Roman" w:eastAsia="宋体" w:cs="宋体"/>
                <w:sz w:val="24"/>
                <w:lang w:bidi="ar"/>
              </w:rPr>
            </w:pPr>
            <w:r>
              <w:rPr>
                <w:rFonts w:hint="eastAsia" w:ascii="Times New Roman" w:hAnsi="Times New Roman" w:eastAsia="宋体" w:cs="宋体"/>
                <w:sz w:val="24"/>
                <w:lang w:bidi="ar"/>
              </w:rPr>
              <w:t>答：公司配电设备业务的包括高低压母线、中低压成套设备、智能元器件、变压器等。产品广泛应用于新能源、工业制造、电力电网、数据通讯、轨道交通、商业地产等行业和领域。</w:t>
            </w:r>
          </w:p>
          <w:p>
            <w:pPr>
              <w:pStyle w:val="17"/>
              <w:spacing w:after="156" w:afterLines="50"/>
              <w:ind w:firstLine="480" w:firstLineChars="0"/>
              <w:rPr>
                <w:rFonts w:ascii="Times New Roman" w:hAnsi="Times New Roman" w:eastAsia="宋体" w:cs="宋体"/>
                <w:sz w:val="24"/>
                <w:lang w:bidi="ar"/>
              </w:rPr>
            </w:pPr>
          </w:p>
          <w:p>
            <w:pPr>
              <w:pStyle w:val="17"/>
              <w:numPr>
                <w:ilvl w:val="255"/>
                <w:numId w:val="0"/>
              </w:numPr>
              <w:spacing w:after="156" w:afterLines="50"/>
              <w:rPr>
                <w:rFonts w:ascii="Times New Roman" w:hAnsi="Times New Roman" w:eastAsia="宋体" w:cs="宋体"/>
                <w:sz w:val="24"/>
                <w:lang w:bidi="ar"/>
              </w:rPr>
            </w:pPr>
            <w:r>
              <w:rPr>
                <w:rFonts w:hint="eastAsia" w:ascii="Times New Roman" w:hAnsi="Times New Roman" w:eastAsia="宋体" w:cs="宋体"/>
                <w:sz w:val="24"/>
                <w:lang w:bidi="ar"/>
              </w:rPr>
              <w:t>3、SMBB出货占比情况</w:t>
            </w:r>
          </w:p>
          <w:p>
            <w:pPr>
              <w:pStyle w:val="17"/>
              <w:spacing w:after="156" w:afterLines="50"/>
              <w:ind w:firstLine="480" w:firstLineChars="0"/>
              <w:rPr>
                <w:rFonts w:ascii="Times New Roman" w:hAnsi="Times New Roman" w:eastAsia="宋体" w:cs="宋体"/>
                <w:sz w:val="24"/>
                <w:lang w:bidi="ar"/>
              </w:rPr>
            </w:pPr>
            <w:r>
              <w:rPr>
                <w:rFonts w:hint="eastAsia" w:ascii="Times New Roman" w:hAnsi="Times New Roman" w:eastAsia="宋体" w:cs="宋体"/>
                <w:sz w:val="24"/>
                <w:lang w:bidi="ar"/>
              </w:rPr>
              <w:t>答：随着Topcon电池技术不断成熟，SMBB焊带的需求也在增加，预计2024年SMBB焊带出货量将进一步提升。</w:t>
            </w:r>
          </w:p>
          <w:p>
            <w:pPr>
              <w:pStyle w:val="17"/>
              <w:numPr>
                <w:ilvl w:val="255"/>
                <w:numId w:val="0"/>
              </w:numPr>
              <w:spacing w:after="156" w:afterLines="50"/>
              <w:rPr>
                <w:rFonts w:ascii="Times New Roman" w:hAnsi="Times New Roman" w:eastAsia="宋体" w:cs="宋体"/>
                <w:sz w:val="24"/>
                <w:lang w:bidi="ar"/>
              </w:rPr>
            </w:pPr>
            <w:r>
              <w:rPr>
                <w:rFonts w:hint="eastAsia" w:ascii="Times New Roman" w:hAnsi="Times New Roman" w:eastAsia="宋体" w:cs="宋体"/>
                <w:sz w:val="24"/>
                <w:lang w:bidi="ar"/>
              </w:rPr>
              <w:t>4、储能和配电设备的协同性体现在哪些方面</w:t>
            </w:r>
          </w:p>
          <w:p>
            <w:pPr>
              <w:pStyle w:val="17"/>
              <w:spacing w:after="156" w:afterLines="50"/>
              <w:ind w:firstLine="480"/>
              <w:rPr>
                <w:rFonts w:ascii="Times New Roman" w:hAnsi="Times New Roman" w:eastAsia="宋体" w:cs="宋体"/>
                <w:sz w:val="24"/>
                <w:lang w:bidi="ar"/>
              </w:rPr>
            </w:pPr>
            <w:r>
              <w:rPr>
                <w:rFonts w:hint="eastAsia" w:ascii="Times New Roman" w:hAnsi="Times New Roman" w:eastAsia="宋体" w:cs="宋体"/>
                <w:sz w:val="24"/>
                <w:lang w:bidi="ar"/>
              </w:rPr>
              <w:t>答：公司的网源侧储能产品包括储能直流舱、交流升压舱，其中交流升压舱需要用到中压柜、控制柜等中低压成套设备，以及变压器、辅助变压器、连接母线或电线电缆等电气设备。公司多年从事高低压母线、中低压成套设备等电气设备生产研发，在交流配电系统积累了丰富的生产研发经验，公司丰富的输配电及控制相关技术与电化学储能系统具有一定相通性。</w:t>
            </w:r>
            <w:r>
              <w:rPr>
                <w:rFonts w:hint="eastAsia" w:ascii="Times New Roman" w:hAnsi="Times New Roman" w:eastAsia="宋体" w:cs="宋体"/>
                <w:sz w:val="24"/>
                <w:lang w:val="en-US" w:eastAsia="zh-CN" w:bidi="ar"/>
              </w:rPr>
              <w:t>此外，公司配电设备业务与用户侧储能业务客户及行业也有一定的重合，可实现客户资源的共享与互补，发挥协同效应。</w:t>
            </w:r>
          </w:p>
          <w:p>
            <w:pPr>
              <w:rPr>
                <w:rFonts w:ascii="Times New Roman" w:hAnsi="Times New Roman" w:eastAsia="宋体" w:cs="宋体"/>
                <w:sz w:val="24"/>
                <w:lang w:bidi="ar"/>
              </w:rPr>
            </w:pPr>
            <w:r>
              <w:rPr>
                <w:rFonts w:hint="eastAsia" w:ascii="Times New Roman" w:hAnsi="Times New Roman" w:eastAsia="宋体" w:cs="宋体"/>
                <w:sz w:val="24"/>
                <w:lang w:bidi="ar"/>
              </w:rPr>
              <w:t>5、定增进展</w:t>
            </w:r>
          </w:p>
          <w:p>
            <w:pPr>
              <w:ind w:firstLine="480" w:firstLineChars="200"/>
              <w:rPr>
                <w:rFonts w:ascii="Times New Roman" w:hAnsi="Times New Roman" w:eastAsia="宋体" w:cs="宋体"/>
                <w:sz w:val="24"/>
                <w:lang w:bidi="ar"/>
              </w:rPr>
            </w:pPr>
            <w:r>
              <w:rPr>
                <w:rFonts w:hint="eastAsia" w:ascii="宋体" w:hAnsi="宋体" w:eastAsia="宋体" w:cs="宋体"/>
                <w:sz w:val="24"/>
              </w:rPr>
              <w:t>公司于2</w:t>
            </w:r>
            <w:r>
              <w:rPr>
                <w:rFonts w:ascii="宋体" w:hAnsi="宋体" w:eastAsia="宋体" w:cs="宋体"/>
                <w:sz w:val="24"/>
              </w:rPr>
              <w:t>0</w:t>
            </w:r>
            <w:r>
              <w:rPr>
                <w:rFonts w:hint="eastAsia" w:ascii="Times New Roman" w:hAnsi="Times New Roman" w:eastAsia="宋体" w:cs="宋体"/>
                <w:sz w:val="24"/>
                <w:lang w:bidi="ar"/>
              </w:rPr>
              <w:t>24</w:t>
            </w:r>
            <w:r>
              <w:rPr>
                <w:rFonts w:hint="eastAsia" w:ascii="宋体" w:hAnsi="宋体" w:eastAsia="宋体" w:cs="宋体"/>
                <w:sz w:val="24"/>
              </w:rPr>
              <w:t>年</w:t>
            </w:r>
            <w:r>
              <w:rPr>
                <w:rFonts w:hint="eastAsia" w:ascii="Times New Roman" w:hAnsi="Times New Roman" w:eastAsia="宋体" w:cs="宋体"/>
                <w:sz w:val="24"/>
                <w:lang w:bidi="ar"/>
              </w:rPr>
              <w:t>1</w:t>
            </w:r>
            <w:r>
              <w:rPr>
                <w:rFonts w:hint="eastAsia" w:ascii="宋体" w:hAnsi="宋体" w:eastAsia="宋体" w:cs="宋体"/>
                <w:sz w:val="24"/>
              </w:rPr>
              <w:t>月</w:t>
            </w:r>
            <w:r>
              <w:rPr>
                <w:rFonts w:hint="eastAsia" w:ascii="Times New Roman" w:hAnsi="Times New Roman" w:eastAsia="宋体" w:cs="宋体"/>
                <w:sz w:val="24"/>
                <w:lang w:bidi="ar"/>
              </w:rPr>
              <w:t>31</w:t>
            </w:r>
            <w:r>
              <w:rPr>
                <w:rFonts w:hint="eastAsia" w:ascii="宋体" w:hAnsi="宋体" w:eastAsia="宋体" w:cs="宋体"/>
                <w:sz w:val="24"/>
              </w:rPr>
              <w:t>日发布</w:t>
            </w:r>
            <w:r>
              <w:rPr>
                <w:rFonts w:hint="eastAsia" w:ascii="Times New Roman" w:hAnsi="Times New Roman" w:eastAsia="宋体" w:cs="宋体"/>
                <w:sz w:val="24"/>
                <w:lang w:bidi="ar"/>
              </w:rPr>
              <w:t>《威腾电气集团股份有限公司关于2022年度向特定对象发行A股股票提交募集说明书（注册稿）等申请文件的提示性公告》，并向上海证券交易所提交定增相关申请文件，后续进展公司将根据相关规定及时履行信息披露义务。</w:t>
            </w:r>
          </w:p>
          <w:p>
            <w:pPr>
              <w:pStyle w:val="17"/>
              <w:numPr>
                <w:ilvl w:val="255"/>
                <w:numId w:val="0"/>
              </w:numPr>
              <w:spacing w:after="156" w:afterLines="50"/>
              <w:rPr>
                <w:rFonts w:ascii="Times New Roman" w:hAnsi="Times New Roman" w:eastAsia="宋体" w:cs="宋体"/>
                <w:sz w:val="24"/>
                <w:lang w:bidi="ar"/>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83" w:hRule="atLeast"/>
          <w:jc w:val="center"/>
        </w:trPr>
        <w:tc>
          <w:tcPr>
            <w:tcW w:w="185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jc w:val="center"/>
              <w:rPr>
                <w:rFonts w:ascii="Times New Roman" w:hAnsi="Times New Roman" w:eastAsia="宋体" w:cs="宋体"/>
                <w:b/>
                <w:bCs/>
                <w:sz w:val="24"/>
                <w:shd w:val="clear" w:color="auto" w:fill="FFFFFF"/>
              </w:rPr>
            </w:pPr>
            <w:r>
              <w:rPr>
                <w:rFonts w:hint="eastAsia" w:ascii="宋体" w:hAnsi="宋体" w:eastAsia="宋体" w:cs="宋体"/>
                <w:b/>
                <w:bCs/>
                <w:sz w:val="24"/>
                <w:shd w:val="clear" w:color="auto" w:fill="FFFFFF"/>
              </w:rPr>
              <w:t>附件清单</w:t>
            </w:r>
          </w:p>
          <w:p>
            <w:pPr>
              <w:tabs>
                <w:tab w:val="left" w:pos="1500"/>
              </w:tabs>
              <w:snapToGrid w:val="0"/>
              <w:jc w:val="center"/>
              <w:rPr>
                <w:rFonts w:ascii="宋体" w:hAnsi="宋体" w:eastAsia="宋体" w:cs="宋体"/>
                <w:b/>
                <w:bCs/>
                <w:sz w:val="24"/>
                <w:shd w:val="clear" w:color="auto" w:fill="FFFFFF"/>
              </w:rPr>
            </w:pPr>
            <w:r>
              <w:rPr>
                <w:rFonts w:hint="eastAsia" w:ascii="宋体" w:hAnsi="宋体" w:eastAsia="宋体" w:cs="宋体"/>
                <w:b/>
                <w:bCs/>
                <w:sz w:val="24"/>
                <w:shd w:val="clear" w:color="auto" w:fill="FFFFFF"/>
              </w:rPr>
              <w:t>（如有）</w:t>
            </w:r>
          </w:p>
        </w:tc>
        <w:tc>
          <w:tcPr>
            <w:tcW w:w="66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83" w:hRule="atLeast"/>
          <w:jc w:val="center"/>
        </w:trPr>
        <w:tc>
          <w:tcPr>
            <w:tcW w:w="185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jc w:val="center"/>
              <w:rPr>
                <w:rFonts w:ascii="宋体" w:hAnsi="宋体" w:eastAsia="宋体" w:cs="宋体"/>
                <w:b/>
                <w:bCs/>
                <w:sz w:val="24"/>
                <w:shd w:val="clear" w:color="auto" w:fill="FFFFFF"/>
              </w:rPr>
            </w:pPr>
            <w:r>
              <w:rPr>
                <w:rFonts w:hint="eastAsia" w:ascii="宋体" w:hAnsi="宋体" w:eastAsia="宋体" w:cs="宋体"/>
                <w:b/>
                <w:bCs/>
                <w:sz w:val="24"/>
                <w:shd w:val="clear" w:color="auto" w:fill="FFFFFF"/>
              </w:rPr>
              <w:t>关于本次活动是否涉及应当披露重大信息的说明</w:t>
            </w:r>
          </w:p>
        </w:tc>
        <w:tc>
          <w:tcPr>
            <w:tcW w:w="660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tabs>
                <w:tab w:val="left" w:pos="1500"/>
              </w:tabs>
              <w:snapToGrid w:val="0"/>
              <w:jc w:val="left"/>
              <w:rPr>
                <w:rFonts w:ascii="宋体" w:hAnsi="宋体" w:eastAsia="宋体" w:cs="宋体"/>
                <w:sz w:val="24"/>
              </w:rPr>
            </w:pPr>
            <w:r>
              <w:rPr>
                <w:rFonts w:hint="eastAsia" w:ascii="宋体" w:hAnsi="宋体" w:eastAsia="宋体" w:cs="宋体"/>
                <w:sz w:val="24"/>
              </w:rPr>
              <w:t>无</w:t>
            </w:r>
          </w:p>
        </w:tc>
      </w:tr>
    </w:tbl>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iZmJhODliZGY4MTYwYTY5ZDQ2NjE0MGE2ZGZkMjIifQ=="/>
  </w:docVars>
  <w:rsids>
    <w:rsidRoot w:val="1EAD060D"/>
    <w:rsid w:val="00034AC5"/>
    <w:rsid w:val="000D6AB6"/>
    <w:rsid w:val="00111B30"/>
    <w:rsid w:val="001A01C7"/>
    <w:rsid w:val="001C10D4"/>
    <w:rsid w:val="001E663A"/>
    <w:rsid w:val="002557E3"/>
    <w:rsid w:val="00297F7F"/>
    <w:rsid w:val="002E3136"/>
    <w:rsid w:val="00357C56"/>
    <w:rsid w:val="00390631"/>
    <w:rsid w:val="003B147C"/>
    <w:rsid w:val="003B48B4"/>
    <w:rsid w:val="003C6A95"/>
    <w:rsid w:val="00494A5F"/>
    <w:rsid w:val="004B0F6E"/>
    <w:rsid w:val="004C3DBE"/>
    <w:rsid w:val="004E24DB"/>
    <w:rsid w:val="00535BEF"/>
    <w:rsid w:val="00594FA9"/>
    <w:rsid w:val="00602BA7"/>
    <w:rsid w:val="006A39C7"/>
    <w:rsid w:val="00733B56"/>
    <w:rsid w:val="00754433"/>
    <w:rsid w:val="00756501"/>
    <w:rsid w:val="00787EBF"/>
    <w:rsid w:val="00796012"/>
    <w:rsid w:val="00812912"/>
    <w:rsid w:val="00821886"/>
    <w:rsid w:val="008A5A7F"/>
    <w:rsid w:val="008D1615"/>
    <w:rsid w:val="008D7321"/>
    <w:rsid w:val="00930B0F"/>
    <w:rsid w:val="00931468"/>
    <w:rsid w:val="009A1D64"/>
    <w:rsid w:val="009E5592"/>
    <w:rsid w:val="009F5FEB"/>
    <w:rsid w:val="00A45E0D"/>
    <w:rsid w:val="00A468C2"/>
    <w:rsid w:val="00A53BD5"/>
    <w:rsid w:val="00A9148A"/>
    <w:rsid w:val="00C11917"/>
    <w:rsid w:val="00C14F92"/>
    <w:rsid w:val="00C73B39"/>
    <w:rsid w:val="00C91221"/>
    <w:rsid w:val="00D71885"/>
    <w:rsid w:val="00D74A02"/>
    <w:rsid w:val="00DA5E30"/>
    <w:rsid w:val="00DC15D5"/>
    <w:rsid w:val="00DF2297"/>
    <w:rsid w:val="00DF6B0B"/>
    <w:rsid w:val="00E504B7"/>
    <w:rsid w:val="00E867C6"/>
    <w:rsid w:val="00E9151A"/>
    <w:rsid w:val="00EC77F9"/>
    <w:rsid w:val="00EE5010"/>
    <w:rsid w:val="00F16FD1"/>
    <w:rsid w:val="00F36E0E"/>
    <w:rsid w:val="00F6556A"/>
    <w:rsid w:val="00F715BA"/>
    <w:rsid w:val="00F9397B"/>
    <w:rsid w:val="00FB2121"/>
    <w:rsid w:val="01125288"/>
    <w:rsid w:val="0142171E"/>
    <w:rsid w:val="01487BCD"/>
    <w:rsid w:val="01517B36"/>
    <w:rsid w:val="01780FE9"/>
    <w:rsid w:val="01790B59"/>
    <w:rsid w:val="018F2C8F"/>
    <w:rsid w:val="019D3AD9"/>
    <w:rsid w:val="01A910E0"/>
    <w:rsid w:val="01A93132"/>
    <w:rsid w:val="01B538D1"/>
    <w:rsid w:val="01D9466A"/>
    <w:rsid w:val="01E06733"/>
    <w:rsid w:val="01F156E9"/>
    <w:rsid w:val="01F358D1"/>
    <w:rsid w:val="01F732CC"/>
    <w:rsid w:val="02A82E5B"/>
    <w:rsid w:val="02A96AD1"/>
    <w:rsid w:val="02D7454D"/>
    <w:rsid w:val="02FE4563"/>
    <w:rsid w:val="030464E8"/>
    <w:rsid w:val="03107110"/>
    <w:rsid w:val="032324F0"/>
    <w:rsid w:val="032C1A61"/>
    <w:rsid w:val="0357047E"/>
    <w:rsid w:val="037C667B"/>
    <w:rsid w:val="038F0F7B"/>
    <w:rsid w:val="039869C9"/>
    <w:rsid w:val="03DE382D"/>
    <w:rsid w:val="03ED7499"/>
    <w:rsid w:val="03EF083E"/>
    <w:rsid w:val="03FF515E"/>
    <w:rsid w:val="04037D77"/>
    <w:rsid w:val="040A5669"/>
    <w:rsid w:val="04110FB0"/>
    <w:rsid w:val="041148C2"/>
    <w:rsid w:val="041B1D9F"/>
    <w:rsid w:val="042801BF"/>
    <w:rsid w:val="04310280"/>
    <w:rsid w:val="049271CC"/>
    <w:rsid w:val="04A43FAB"/>
    <w:rsid w:val="04AF2519"/>
    <w:rsid w:val="04D945BD"/>
    <w:rsid w:val="04DF378F"/>
    <w:rsid w:val="05133855"/>
    <w:rsid w:val="05156719"/>
    <w:rsid w:val="054F2B8A"/>
    <w:rsid w:val="058B26E6"/>
    <w:rsid w:val="05A30E6E"/>
    <w:rsid w:val="05BD0A67"/>
    <w:rsid w:val="05DB1267"/>
    <w:rsid w:val="060C08AC"/>
    <w:rsid w:val="062C30D5"/>
    <w:rsid w:val="06434C68"/>
    <w:rsid w:val="06507644"/>
    <w:rsid w:val="06514477"/>
    <w:rsid w:val="06581623"/>
    <w:rsid w:val="067B60F9"/>
    <w:rsid w:val="06E07017"/>
    <w:rsid w:val="06F15618"/>
    <w:rsid w:val="070D0F95"/>
    <w:rsid w:val="072478A0"/>
    <w:rsid w:val="07281A89"/>
    <w:rsid w:val="072F26E3"/>
    <w:rsid w:val="07377220"/>
    <w:rsid w:val="076406FB"/>
    <w:rsid w:val="076B2E7C"/>
    <w:rsid w:val="07722422"/>
    <w:rsid w:val="077B49B5"/>
    <w:rsid w:val="07A03F88"/>
    <w:rsid w:val="07A12945"/>
    <w:rsid w:val="07A778D5"/>
    <w:rsid w:val="07AC037C"/>
    <w:rsid w:val="07BA7EFD"/>
    <w:rsid w:val="07BB6D8A"/>
    <w:rsid w:val="07CD7FE4"/>
    <w:rsid w:val="080C4431"/>
    <w:rsid w:val="08220E55"/>
    <w:rsid w:val="082407B1"/>
    <w:rsid w:val="083C7FFD"/>
    <w:rsid w:val="085864D6"/>
    <w:rsid w:val="08625053"/>
    <w:rsid w:val="087C5708"/>
    <w:rsid w:val="08E50293"/>
    <w:rsid w:val="08F82684"/>
    <w:rsid w:val="091C707D"/>
    <w:rsid w:val="0922058C"/>
    <w:rsid w:val="09223975"/>
    <w:rsid w:val="092631DF"/>
    <w:rsid w:val="09302F57"/>
    <w:rsid w:val="093A3BEA"/>
    <w:rsid w:val="096E49CA"/>
    <w:rsid w:val="09722DA4"/>
    <w:rsid w:val="098C1FAD"/>
    <w:rsid w:val="09B85A20"/>
    <w:rsid w:val="09E72EA4"/>
    <w:rsid w:val="09F36FEA"/>
    <w:rsid w:val="0A293C78"/>
    <w:rsid w:val="0A307AC9"/>
    <w:rsid w:val="0A31090B"/>
    <w:rsid w:val="0A471354"/>
    <w:rsid w:val="0A4C0EFA"/>
    <w:rsid w:val="0A7C41C1"/>
    <w:rsid w:val="0A942F17"/>
    <w:rsid w:val="0AE158E9"/>
    <w:rsid w:val="0AE54EC4"/>
    <w:rsid w:val="0AEF79BF"/>
    <w:rsid w:val="0AF53DC9"/>
    <w:rsid w:val="0B126602"/>
    <w:rsid w:val="0B1C2D2C"/>
    <w:rsid w:val="0B210FC9"/>
    <w:rsid w:val="0B3A69A7"/>
    <w:rsid w:val="0B592082"/>
    <w:rsid w:val="0B5E4ED1"/>
    <w:rsid w:val="0BBF0487"/>
    <w:rsid w:val="0BD47790"/>
    <w:rsid w:val="0BD52648"/>
    <w:rsid w:val="0BEC1815"/>
    <w:rsid w:val="0BEE76C0"/>
    <w:rsid w:val="0C0A1AE1"/>
    <w:rsid w:val="0C0C24F4"/>
    <w:rsid w:val="0C175F0F"/>
    <w:rsid w:val="0C524DF8"/>
    <w:rsid w:val="0C741195"/>
    <w:rsid w:val="0CBD1B7D"/>
    <w:rsid w:val="0D2B03F7"/>
    <w:rsid w:val="0D412577"/>
    <w:rsid w:val="0D712D71"/>
    <w:rsid w:val="0D9329F5"/>
    <w:rsid w:val="0E33444A"/>
    <w:rsid w:val="0E366541"/>
    <w:rsid w:val="0E3A6D1E"/>
    <w:rsid w:val="0E3E70F5"/>
    <w:rsid w:val="0E4F64F2"/>
    <w:rsid w:val="0E6D3673"/>
    <w:rsid w:val="0E711AD4"/>
    <w:rsid w:val="0E744384"/>
    <w:rsid w:val="0E9567F9"/>
    <w:rsid w:val="0EC437D4"/>
    <w:rsid w:val="0EDA52B5"/>
    <w:rsid w:val="0EDD71BE"/>
    <w:rsid w:val="0EEB08CA"/>
    <w:rsid w:val="0F061AE5"/>
    <w:rsid w:val="0F2254A1"/>
    <w:rsid w:val="0F5330D4"/>
    <w:rsid w:val="0F5A0B82"/>
    <w:rsid w:val="0F7E69BA"/>
    <w:rsid w:val="0F9D2732"/>
    <w:rsid w:val="0FAB3042"/>
    <w:rsid w:val="0FCB2ED5"/>
    <w:rsid w:val="0FD50576"/>
    <w:rsid w:val="0FD75024"/>
    <w:rsid w:val="0FE7055C"/>
    <w:rsid w:val="0FFC3F5B"/>
    <w:rsid w:val="10075964"/>
    <w:rsid w:val="104706D9"/>
    <w:rsid w:val="105D6266"/>
    <w:rsid w:val="105F13B5"/>
    <w:rsid w:val="106A3464"/>
    <w:rsid w:val="107E68FB"/>
    <w:rsid w:val="109163E2"/>
    <w:rsid w:val="10B42878"/>
    <w:rsid w:val="10B90EEB"/>
    <w:rsid w:val="10D45665"/>
    <w:rsid w:val="11315909"/>
    <w:rsid w:val="11612D7C"/>
    <w:rsid w:val="11616674"/>
    <w:rsid w:val="1165247B"/>
    <w:rsid w:val="116E5BAA"/>
    <w:rsid w:val="116F231F"/>
    <w:rsid w:val="117917E7"/>
    <w:rsid w:val="119537B1"/>
    <w:rsid w:val="11A46500"/>
    <w:rsid w:val="11A96937"/>
    <w:rsid w:val="11CC5EA7"/>
    <w:rsid w:val="11D12795"/>
    <w:rsid w:val="124F68A4"/>
    <w:rsid w:val="12517B00"/>
    <w:rsid w:val="12757FA1"/>
    <w:rsid w:val="1289108C"/>
    <w:rsid w:val="12AF6417"/>
    <w:rsid w:val="12C83236"/>
    <w:rsid w:val="12CA155A"/>
    <w:rsid w:val="12D42836"/>
    <w:rsid w:val="12DC0973"/>
    <w:rsid w:val="12DC2DBA"/>
    <w:rsid w:val="12DD3F22"/>
    <w:rsid w:val="12E770FE"/>
    <w:rsid w:val="132F4216"/>
    <w:rsid w:val="133264C0"/>
    <w:rsid w:val="137F5869"/>
    <w:rsid w:val="13886F64"/>
    <w:rsid w:val="138B6361"/>
    <w:rsid w:val="13A87012"/>
    <w:rsid w:val="13A97F71"/>
    <w:rsid w:val="13B7246E"/>
    <w:rsid w:val="13C26CB5"/>
    <w:rsid w:val="13D45984"/>
    <w:rsid w:val="13ED6E8E"/>
    <w:rsid w:val="13FB555E"/>
    <w:rsid w:val="14532F3C"/>
    <w:rsid w:val="146C667A"/>
    <w:rsid w:val="14C22D63"/>
    <w:rsid w:val="14EA7F5A"/>
    <w:rsid w:val="15051D18"/>
    <w:rsid w:val="15130967"/>
    <w:rsid w:val="151A2EA7"/>
    <w:rsid w:val="154F31DF"/>
    <w:rsid w:val="15504532"/>
    <w:rsid w:val="156C5798"/>
    <w:rsid w:val="157369CA"/>
    <w:rsid w:val="15792766"/>
    <w:rsid w:val="158A0571"/>
    <w:rsid w:val="15D66E3F"/>
    <w:rsid w:val="15F23C56"/>
    <w:rsid w:val="16176130"/>
    <w:rsid w:val="161C6F39"/>
    <w:rsid w:val="163B7DF3"/>
    <w:rsid w:val="168E229F"/>
    <w:rsid w:val="16BF205A"/>
    <w:rsid w:val="16DB09F0"/>
    <w:rsid w:val="16E15BCA"/>
    <w:rsid w:val="16F337E4"/>
    <w:rsid w:val="172D38D4"/>
    <w:rsid w:val="174B2151"/>
    <w:rsid w:val="178251D3"/>
    <w:rsid w:val="17846AD4"/>
    <w:rsid w:val="17C003D5"/>
    <w:rsid w:val="17F824BD"/>
    <w:rsid w:val="18024347"/>
    <w:rsid w:val="181D33F7"/>
    <w:rsid w:val="183E60F3"/>
    <w:rsid w:val="184B3751"/>
    <w:rsid w:val="18516737"/>
    <w:rsid w:val="1870279E"/>
    <w:rsid w:val="18840060"/>
    <w:rsid w:val="189A5D0B"/>
    <w:rsid w:val="18C03334"/>
    <w:rsid w:val="190C0ED9"/>
    <w:rsid w:val="192264A6"/>
    <w:rsid w:val="19280D44"/>
    <w:rsid w:val="19574963"/>
    <w:rsid w:val="1975236F"/>
    <w:rsid w:val="197D3A31"/>
    <w:rsid w:val="197E0412"/>
    <w:rsid w:val="19894FF8"/>
    <w:rsid w:val="199316CF"/>
    <w:rsid w:val="19B83F74"/>
    <w:rsid w:val="19C24D96"/>
    <w:rsid w:val="19E77D93"/>
    <w:rsid w:val="19EB504F"/>
    <w:rsid w:val="19F02C59"/>
    <w:rsid w:val="19FB62A2"/>
    <w:rsid w:val="1A381F10"/>
    <w:rsid w:val="1A501C68"/>
    <w:rsid w:val="1A5821AB"/>
    <w:rsid w:val="1A65580F"/>
    <w:rsid w:val="1A75599B"/>
    <w:rsid w:val="1A832719"/>
    <w:rsid w:val="1AAA0EB3"/>
    <w:rsid w:val="1AAB096E"/>
    <w:rsid w:val="1ABA20E3"/>
    <w:rsid w:val="1AD92F8B"/>
    <w:rsid w:val="1AD960AC"/>
    <w:rsid w:val="1ADF0552"/>
    <w:rsid w:val="1AFF0B96"/>
    <w:rsid w:val="1B066D31"/>
    <w:rsid w:val="1B377068"/>
    <w:rsid w:val="1B547A6B"/>
    <w:rsid w:val="1B5F2EE6"/>
    <w:rsid w:val="1B7B3E9F"/>
    <w:rsid w:val="1B9C3C1B"/>
    <w:rsid w:val="1BA0539E"/>
    <w:rsid w:val="1BBB59AB"/>
    <w:rsid w:val="1BDE259E"/>
    <w:rsid w:val="1C074014"/>
    <w:rsid w:val="1C2379CB"/>
    <w:rsid w:val="1C3F52E2"/>
    <w:rsid w:val="1C620483"/>
    <w:rsid w:val="1C6C3F54"/>
    <w:rsid w:val="1C6E32E0"/>
    <w:rsid w:val="1CAB3388"/>
    <w:rsid w:val="1CEE227B"/>
    <w:rsid w:val="1CFD7C7A"/>
    <w:rsid w:val="1D307445"/>
    <w:rsid w:val="1D4621FD"/>
    <w:rsid w:val="1D49604F"/>
    <w:rsid w:val="1D4A79F4"/>
    <w:rsid w:val="1D4E37C8"/>
    <w:rsid w:val="1D853520"/>
    <w:rsid w:val="1D8916D3"/>
    <w:rsid w:val="1DA44536"/>
    <w:rsid w:val="1DC61F31"/>
    <w:rsid w:val="1DE5271A"/>
    <w:rsid w:val="1E377A8D"/>
    <w:rsid w:val="1E5A56B8"/>
    <w:rsid w:val="1E686674"/>
    <w:rsid w:val="1EA710F3"/>
    <w:rsid w:val="1EAD060D"/>
    <w:rsid w:val="1EBC3F3F"/>
    <w:rsid w:val="1EC8246E"/>
    <w:rsid w:val="1ED90CEF"/>
    <w:rsid w:val="1EE35984"/>
    <w:rsid w:val="1F082172"/>
    <w:rsid w:val="1F1E732E"/>
    <w:rsid w:val="1F2062DF"/>
    <w:rsid w:val="1F365318"/>
    <w:rsid w:val="1F464FD6"/>
    <w:rsid w:val="1F5B0019"/>
    <w:rsid w:val="1F5B55AD"/>
    <w:rsid w:val="1F803633"/>
    <w:rsid w:val="1F840FB8"/>
    <w:rsid w:val="1FE156F3"/>
    <w:rsid w:val="200B7FA4"/>
    <w:rsid w:val="20207EA7"/>
    <w:rsid w:val="20423368"/>
    <w:rsid w:val="20590714"/>
    <w:rsid w:val="208051AE"/>
    <w:rsid w:val="20C729FD"/>
    <w:rsid w:val="2112081B"/>
    <w:rsid w:val="211C2F0B"/>
    <w:rsid w:val="211F0F97"/>
    <w:rsid w:val="215406EA"/>
    <w:rsid w:val="21542B8D"/>
    <w:rsid w:val="218C67C5"/>
    <w:rsid w:val="21AA5550"/>
    <w:rsid w:val="21AB46F0"/>
    <w:rsid w:val="21B222E7"/>
    <w:rsid w:val="21CF09DD"/>
    <w:rsid w:val="21ED5730"/>
    <w:rsid w:val="225F2D44"/>
    <w:rsid w:val="2260716F"/>
    <w:rsid w:val="22770B1C"/>
    <w:rsid w:val="227A1841"/>
    <w:rsid w:val="229E1C92"/>
    <w:rsid w:val="22A86C24"/>
    <w:rsid w:val="22B90D65"/>
    <w:rsid w:val="22DB55FD"/>
    <w:rsid w:val="22E22C1A"/>
    <w:rsid w:val="23295C0D"/>
    <w:rsid w:val="2330448C"/>
    <w:rsid w:val="234A338C"/>
    <w:rsid w:val="23527EB4"/>
    <w:rsid w:val="23551E6E"/>
    <w:rsid w:val="235670CE"/>
    <w:rsid w:val="23595FC1"/>
    <w:rsid w:val="23860DEE"/>
    <w:rsid w:val="23B84708"/>
    <w:rsid w:val="23D4147A"/>
    <w:rsid w:val="23DD7214"/>
    <w:rsid w:val="23F84E3B"/>
    <w:rsid w:val="23FE46AE"/>
    <w:rsid w:val="24105129"/>
    <w:rsid w:val="24373483"/>
    <w:rsid w:val="24382C03"/>
    <w:rsid w:val="247B5891"/>
    <w:rsid w:val="24873712"/>
    <w:rsid w:val="24A27056"/>
    <w:rsid w:val="24D27DE4"/>
    <w:rsid w:val="250341FC"/>
    <w:rsid w:val="25090433"/>
    <w:rsid w:val="25211BB0"/>
    <w:rsid w:val="252C39E0"/>
    <w:rsid w:val="25514A71"/>
    <w:rsid w:val="25545BC6"/>
    <w:rsid w:val="258023DF"/>
    <w:rsid w:val="25C72701"/>
    <w:rsid w:val="25CA1EF1"/>
    <w:rsid w:val="25DD1509"/>
    <w:rsid w:val="25ED1748"/>
    <w:rsid w:val="25F12DF7"/>
    <w:rsid w:val="26022193"/>
    <w:rsid w:val="2615259D"/>
    <w:rsid w:val="261B7D71"/>
    <w:rsid w:val="262044FB"/>
    <w:rsid w:val="26CC4BB6"/>
    <w:rsid w:val="26DD4372"/>
    <w:rsid w:val="271125C2"/>
    <w:rsid w:val="271B5CBA"/>
    <w:rsid w:val="272741FF"/>
    <w:rsid w:val="27302314"/>
    <w:rsid w:val="27882DFC"/>
    <w:rsid w:val="27A57CB1"/>
    <w:rsid w:val="27AB79F1"/>
    <w:rsid w:val="27B60021"/>
    <w:rsid w:val="27E0194F"/>
    <w:rsid w:val="27ED4636"/>
    <w:rsid w:val="28282CCD"/>
    <w:rsid w:val="28362118"/>
    <w:rsid w:val="2839765A"/>
    <w:rsid w:val="283F4C5D"/>
    <w:rsid w:val="2876287B"/>
    <w:rsid w:val="28815839"/>
    <w:rsid w:val="28B7633C"/>
    <w:rsid w:val="28CF1DE0"/>
    <w:rsid w:val="28DC1E51"/>
    <w:rsid w:val="294E2835"/>
    <w:rsid w:val="297F2B87"/>
    <w:rsid w:val="29A56362"/>
    <w:rsid w:val="29BA4C42"/>
    <w:rsid w:val="29C671F5"/>
    <w:rsid w:val="29D82BCA"/>
    <w:rsid w:val="2A2415CA"/>
    <w:rsid w:val="2A5947A1"/>
    <w:rsid w:val="2A6D2BC9"/>
    <w:rsid w:val="2A7C1A58"/>
    <w:rsid w:val="2A7D6103"/>
    <w:rsid w:val="2A897344"/>
    <w:rsid w:val="2A897A2B"/>
    <w:rsid w:val="2AB74A04"/>
    <w:rsid w:val="2B197EC8"/>
    <w:rsid w:val="2B1A132B"/>
    <w:rsid w:val="2B200859"/>
    <w:rsid w:val="2B2610ED"/>
    <w:rsid w:val="2B3D02A7"/>
    <w:rsid w:val="2B3F1B56"/>
    <w:rsid w:val="2B45623B"/>
    <w:rsid w:val="2B4767EB"/>
    <w:rsid w:val="2B7A5118"/>
    <w:rsid w:val="2B874FD9"/>
    <w:rsid w:val="2BB25A5D"/>
    <w:rsid w:val="2BBF365C"/>
    <w:rsid w:val="2BC105BC"/>
    <w:rsid w:val="2BD47DAA"/>
    <w:rsid w:val="2BD6332B"/>
    <w:rsid w:val="2BE050BE"/>
    <w:rsid w:val="2BF96C76"/>
    <w:rsid w:val="2BFC76A7"/>
    <w:rsid w:val="2C155A95"/>
    <w:rsid w:val="2C3179A7"/>
    <w:rsid w:val="2C382B24"/>
    <w:rsid w:val="2C3D7E30"/>
    <w:rsid w:val="2C4F7B9F"/>
    <w:rsid w:val="2C544467"/>
    <w:rsid w:val="2C6876CC"/>
    <w:rsid w:val="2C6D0663"/>
    <w:rsid w:val="2C7463A5"/>
    <w:rsid w:val="2C7F7EF9"/>
    <w:rsid w:val="2CF02C9F"/>
    <w:rsid w:val="2D193F88"/>
    <w:rsid w:val="2D7D7EB4"/>
    <w:rsid w:val="2D855EAE"/>
    <w:rsid w:val="2DB87C4E"/>
    <w:rsid w:val="2DC47BBC"/>
    <w:rsid w:val="2DD9253C"/>
    <w:rsid w:val="2DDA1444"/>
    <w:rsid w:val="2DE4161B"/>
    <w:rsid w:val="2E197E9B"/>
    <w:rsid w:val="2E4C6590"/>
    <w:rsid w:val="2E5D3408"/>
    <w:rsid w:val="2E660BD0"/>
    <w:rsid w:val="2E691A7A"/>
    <w:rsid w:val="2E786A89"/>
    <w:rsid w:val="2EA759AE"/>
    <w:rsid w:val="2EC16AE9"/>
    <w:rsid w:val="2EE3023E"/>
    <w:rsid w:val="2F0106D9"/>
    <w:rsid w:val="2F3B7AC3"/>
    <w:rsid w:val="2F464139"/>
    <w:rsid w:val="2F535DCA"/>
    <w:rsid w:val="2F5942F8"/>
    <w:rsid w:val="2F986643"/>
    <w:rsid w:val="2FA8031E"/>
    <w:rsid w:val="2FAB0BA6"/>
    <w:rsid w:val="2FCA08A7"/>
    <w:rsid w:val="2FCB17E2"/>
    <w:rsid w:val="2FCC38ED"/>
    <w:rsid w:val="301F4C25"/>
    <w:rsid w:val="30223A9B"/>
    <w:rsid w:val="302E10E0"/>
    <w:rsid w:val="3032665D"/>
    <w:rsid w:val="305B3B1E"/>
    <w:rsid w:val="307E6E59"/>
    <w:rsid w:val="307E7923"/>
    <w:rsid w:val="309A6C31"/>
    <w:rsid w:val="30B71794"/>
    <w:rsid w:val="30BA28D2"/>
    <w:rsid w:val="30E27031"/>
    <w:rsid w:val="31073D0D"/>
    <w:rsid w:val="313376FE"/>
    <w:rsid w:val="31614C4D"/>
    <w:rsid w:val="31640446"/>
    <w:rsid w:val="318734C3"/>
    <w:rsid w:val="31B41AC8"/>
    <w:rsid w:val="31B43A3C"/>
    <w:rsid w:val="31BC08DD"/>
    <w:rsid w:val="31E312A9"/>
    <w:rsid w:val="3213315E"/>
    <w:rsid w:val="32226823"/>
    <w:rsid w:val="322320BB"/>
    <w:rsid w:val="323A61DA"/>
    <w:rsid w:val="32485F07"/>
    <w:rsid w:val="324E6642"/>
    <w:rsid w:val="329047FA"/>
    <w:rsid w:val="32927957"/>
    <w:rsid w:val="329813E8"/>
    <w:rsid w:val="329E39D8"/>
    <w:rsid w:val="32CC3B81"/>
    <w:rsid w:val="33061FB3"/>
    <w:rsid w:val="333019DC"/>
    <w:rsid w:val="33445030"/>
    <w:rsid w:val="33770F4A"/>
    <w:rsid w:val="33942FEC"/>
    <w:rsid w:val="339663B1"/>
    <w:rsid w:val="33B93E2E"/>
    <w:rsid w:val="33C95967"/>
    <w:rsid w:val="33F84880"/>
    <w:rsid w:val="34092F59"/>
    <w:rsid w:val="34201613"/>
    <w:rsid w:val="34264FB6"/>
    <w:rsid w:val="34337D4C"/>
    <w:rsid w:val="34404B7D"/>
    <w:rsid w:val="34554630"/>
    <w:rsid w:val="34625DFA"/>
    <w:rsid w:val="34742C83"/>
    <w:rsid w:val="34750987"/>
    <w:rsid w:val="347762EC"/>
    <w:rsid w:val="3483581E"/>
    <w:rsid w:val="348C4A3F"/>
    <w:rsid w:val="34972336"/>
    <w:rsid w:val="34A96358"/>
    <w:rsid w:val="34C06471"/>
    <w:rsid w:val="34D84761"/>
    <w:rsid w:val="34DB3CDA"/>
    <w:rsid w:val="34DC45A4"/>
    <w:rsid w:val="34E077A4"/>
    <w:rsid w:val="34EF70C3"/>
    <w:rsid w:val="35154C0C"/>
    <w:rsid w:val="351D3A2D"/>
    <w:rsid w:val="35244269"/>
    <w:rsid w:val="35494FA9"/>
    <w:rsid w:val="355B271D"/>
    <w:rsid w:val="35722379"/>
    <w:rsid w:val="357F5A81"/>
    <w:rsid w:val="35F2684D"/>
    <w:rsid w:val="36177F46"/>
    <w:rsid w:val="362C3266"/>
    <w:rsid w:val="36442B78"/>
    <w:rsid w:val="36766C19"/>
    <w:rsid w:val="369918EB"/>
    <w:rsid w:val="36AA52BC"/>
    <w:rsid w:val="36B7082D"/>
    <w:rsid w:val="36ED33A1"/>
    <w:rsid w:val="37076418"/>
    <w:rsid w:val="37130174"/>
    <w:rsid w:val="372552D0"/>
    <w:rsid w:val="37312BF9"/>
    <w:rsid w:val="37744DF1"/>
    <w:rsid w:val="377D7CFA"/>
    <w:rsid w:val="37880866"/>
    <w:rsid w:val="37881FCA"/>
    <w:rsid w:val="37A517D5"/>
    <w:rsid w:val="37A81AE5"/>
    <w:rsid w:val="37EE553A"/>
    <w:rsid w:val="37F14651"/>
    <w:rsid w:val="37FD1280"/>
    <w:rsid w:val="381256F7"/>
    <w:rsid w:val="386A171A"/>
    <w:rsid w:val="387B54DF"/>
    <w:rsid w:val="38CA1D3D"/>
    <w:rsid w:val="38DE58A4"/>
    <w:rsid w:val="38E34750"/>
    <w:rsid w:val="38F275B8"/>
    <w:rsid w:val="38F5235C"/>
    <w:rsid w:val="390A236E"/>
    <w:rsid w:val="390B42A5"/>
    <w:rsid w:val="3917599B"/>
    <w:rsid w:val="3937357E"/>
    <w:rsid w:val="395D1836"/>
    <w:rsid w:val="39612544"/>
    <w:rsid w:val="39A52DCD"/>
    <w:rsid w:val="39C51492"/>
    <w:rsid w:val="39CE4015"/>
    <w:rsid w:val="39F50535"/>
    <w:rsid w:val="39F57A83"/>
    <w:rsid w:val="3A12361D"/>
    <w:rsid w:val="3A15174C"/>
    <w:rsid w:val="3A372F24"/>
    <w:rsid w:val="3A5F3BA5"/>
    <w:rsid w:val="3AB00FF3"/>
    <w:rsid w:val="3ABB0BE0"/>
    <w:rsid w:val="3AFC6F10"/>
    <w:rsid w:val="3B04308C"/>
    <w:rsid w:val="3B1F2628"/>
    <w:rsid w:val="3B4414BD"/>
    <w:rsid w:val="3B9A3E60"/>
    <w:rsid w:val="3BAF7339"/>
    <w:rsid w:val="3BB40881"/>
    <w:rsid w:val="3BB71A82"/>
    <w:rsid w:val="3BCB37CD"/>
    <w:rsid w:val="3BCE7C77"/>
    <w:rsid w:val="3BD93545"/>
    <w:rsid w:val="3BE53DD7"/>
    <w:rsid w:val="3C484E6B"/>
    <w:rsid w:val="3C975175"/>
    <w:rsid w:val="3CAB6DA7"/>
    <w:rsid w:val="3CBE5656"/>
    <w:rsid w:val="3CD20CB8"/>
    <w:rsid w:val="3CD70C55"/>
    <w:rsid w:val="3CFA62FF"/>
    <w:rsid w:val="3D33516D"/>
    <w:rsid w:val="3D6F7728"/>
    <w:rsid w:val="3D765A1E"/>
    <w:rsid w:val="3D8536D0"/>
    <w:rsid w:val="3D8761B5"/>
    <w:rsid w:val="3DA7687D"/>
    <w:rsid w:val="3DA93915"/>
    <w:rsid w:val="3DCF32C1"/>
    <w:rsid w:val="3E5E2D70"/>
    <w:rsid w:val="3E77382A"/>
    <w:rsid w:val="3EE75890"/>
    <w:rsid w:val="3F124F41"/>
    <w:rsid w:val="3F1B647F"/>
    <w:rsid w:val="3F1F47A5"/>
    <w:rsid w:val="3F3417C8"/>
    <w:rsid w:val="3F343132"/>
    <w:rsid w:val="3F570B20"/>
    <w:rsid w:val="3F8D530B"/>
    <w:rsid w:val="3F986FE8"/>
    <w:rsid w:val="3F994428"/>
    <w:rsid w:val="3FAF2524"/>
    <w:rsid w:val="3FB35E8D"/>
    <w:rsid w:val="3FBE0271"/>
    <w:rsid w:val="3FED4BC9"/>
    <w:rsid w:val="3FFF29E9"/>
    <w:rsid w:val="40080638"/>
    <w:rsid w:val="401415FA"/>
    <w:rsid w:val="40233D90"/>
    <w:rsid w:val="403168E4"/>
    <w:rsid w:val="403C403C"/>
    <w:rsid w:val="403E1C81"/>
    <w:rsid w:val="40416703"/>
    <w:rsid w:val="405E6A5A"/>
    <w:rsid w:val="406421D1"/>
    <w:rsid w:val="407B1943"/>
    <w:rsid w:val="40896B68"/>
    <w:rsid w:val="40B77D22"/>
    <w:rsid w:val="410A6272"/>
    <w:rsid w:val="4131466D"/>
    <w:rsid w:val="414073F9"/>
    <w:rsid w:val="416D603D"/>
    <w:rsid w:val="41897F37"/>
    <w:rsid w:val="421322FE"/>
    <w:rsid w:val="422A0F12"/>
    <w:rsid w:val="42547A93"/>
    <w:rsid w:val="42584DBA"/>
    <w:rsid w:val="428936F9"/>
    <w:rsid w:val="430619BC"/>
    <w:rsid w:val="43075D9D"/>
    <w:rsid w:val="431A3D12"/>
    <w:rsid w:val="43280068"/>
    <w:rsid w:val="434440E6"/>
    <w:rsid w:val="43613973"/>
    <w:rsid w:val="43AA0E81"/>
    <w:rsid w:val="43B57632"/>
    <w:rsid w:val="43BA650A"/>
    <w:rsid w:val="43C75648"/>
    <w:rsid w:val="43C94280"/>
    <w:rsid w:val="43D8624C"/>
    <w:rsid w:val="43E92F69"/>
    <w:rsid w:val="440F0B29"/>
    <w:rsid w:val="44510570"/>
    <w:rsid w:val="44651764"/>
    <w:rsid w:val="447167C3"/>
    <w:rsid w:val="44966A09"/>
    <w:rsid w:val="44B77AAC"/>
    <w:rsid w:val="44BB730C"/>
    <w:rsid w:val="44C01AE0"/>
    <w:rsid w:val="44EF0AAA"/>
    <w:rsid w:val="44FC152F"/>
    <w:rsid w:val="45242349"/>
    <w:rsid w:val="45351225"/>
    <w:rsid w:val="454326B1"/>
    <w:rsid w:val="456C202F"/>
    <w:rsid w:val="45874AA7"/>
    <w:rsid w:val="45927CF3"/>
    <w:rsid w:val="45A7267F"/>
    <w:rsid w:val="45C93B45"/>
    <w:rsid w:val="45CC45CD"/>
    <w:rsid w:val="45D257F3"/>
    <w:rsid w:val="45DA382C"/>
    <w:rsid w:val="45DE4E6B"/>
    <w:rsid w:val="45F44D54"/>
    <w:rsid w:val="460D4927"/>
    <w:rsid w:val="46174764"/>
    <w:rsid w:val="464A05C7"/>
    <w:rsid w:val="464D6A2B"/>
    <w:rsid w:val="465470E4"/>
    <w:rsid w:val="46586AE2"/>
    <w:rsid w:val="46752FA3"/>
    <w:rsid w:val="4675715B"/>
    <w:rsid w:val="46977045"/>
    <w:rsid w:val="46BD5A75"/>
    <w:rsid w:val="46D83FFD"/>
    <w:rsid w:val="46EC72E8"/>
    <w:rsid w:val="4715392E"/>
    <w:rsid w:val="475835BE"/>
    <w:rsid w:val="475C00FA"/>
    <w:rsid w:val="475F4754"/>
    <w:rsid w:val="476F2E38"/>
    <w:rsid w:val="47752226"/>
    <w:rsid w:val="479D6669"/>
    <w:rsid w:val="47B07FBD"/>
    <w:rsid w:val="47B46379"/>
    <w:rsid w:val="47B94A8A"/>
    <w:rsid w:val="47FA3603"/>
    <w:rsid w:val="480C4E21"/>
    <w:rsid w:val="480D4DE6"/>
    <w:rsid w:val="48157B4F"/>
    <w:rsid w:val="489826BD"/>
    <w:rsid w:val="489F1B3B"/>
    <w:rsid w:val="48A411E3"/>
    <w:rsid w:val="48B66DA8"/>
    <w:rsid w:val="48B8478A"/>
    <w:rsid w:val="48BB7C81"/>
    <w:rsid w:val="48CF0BF1"/>
    <w:rsid w:val="48D13F58"/>
    <w:rsid w:val="48DB2C53"/>
    <w:rsid w:val="49021F83"/>
    <w:rsid w:val="49054E5C"/>
    <w:rsid w:val="49581054"/>
    <w:rsid w:val="496955E4"/>
    <w:rsid w:val="496D64C0"/>
    <w:rsid w:val="498B4F2E"/>
    <w:rsid w:val="49A1216D"/>
    <w:rsid w:val="49C50A36"/>
    <w:rsid w:val="49D776D3"/>
    <w:rsid w:val="49FA4913"/>
    <w:rsid w:val="4A025D03"/>
    <w:rsid w:val="4A196CFD"/>
    <w:rsid w:val="4A365266"/>
    <w:rsid w:val="4A3B4EE3"/>
    <w:rsid w:val="4A5F3EE0"/>
    <w:rsid w:val="4A660B0D"/>
    <w:rsid w:val="4A9D77F4"/>
    <w:rsid w:val="4AA22688"/>
    <w:rsid w:val="4AB66ACD"/>
    <w:rsid w:val="4AF3795E"/>
    <w:rsid w:val="4B00712D"/>
    <w:rsid w:val="4B040007"/>
    <w:rsid w:val="4B0F3EEC"/>
    <w:rsid w:val="4B3F7F07"/>
    <w:rsid w:val="4B440B81"/>
    <w:rsid w:val="4B454992"/>
    <w:rsid w:val="4B4F347D"/>
    <w:rsid w:val="4B676987"/>
    <w:rsid w:val="4B736A4E"/>
    <w:rsid w:val="4B96033D"/>
    <w:rsid w:val="4B9C362E"/>
    <w:rsid w:val="4BA247B0"/>
    <w:rsid w:val="4BAD761F"/>
    <w:rsid w:val="4C177FE3"/>
    <w:rsid w:val="4C414C28"/>
    <w:rsid w:val="4C4A675E"/>
    <w:rsid w:val="4C4B7037"/>
    <w:rsid w:val="4C5C475E"/>
    <w:rsid w:val="4C5F1A6F"/>
    <w:rsid w:val="4C6617D1"/>
    <w:rsid w:val="4C7E7AA3"/>
    <w:rsid w:val="4C9431BD"/>
    <w:rsid w:val="4C9F05B3"/>
    <w:rsid w:val="4CD543BA"/>
    <w:rsid w:val="4D164124"/>
    <w:rsid w:val="4D2832CB"/>
    <w:rsid w:val="4D2837FD"/>
    <w:rsid w:val="4D363ED7"/>
    <w:rsid w:val="4D541A9F"/>
    <w:rsid w:val="4D546085"/>
    <w:rsid w:val="4D5F6FA7"/>
    <w:rsid w:val="4D683D6B"/>
    <w:rsid w:val="4D787ADB"/>
    <w:rsid w:val="4D7A2C1B"/>
    <w:rsid w:val="4D872EAE"/>
    <w:rsid w:val="4D944D29"/>
    <w:rsid w:val="4D9E42F6"/>
    <w:rsid w:val="4DB04E83"/>
    <w:rsid w:val="4DC77271"/>
    <w:rsid w:val="4DC85C10"/>
    <w:rsid w:val="4DE51D41"/>
    <w:rsid w:val="4DE71384"/>
    <w:rsid w:val="4DFB07F6"/>
    <w:rsid w:val="4E0015E5"/>
    <w:rsid w:val="4E121CB1"/>
    <w:rsid w:val="4E394A71"/>
    <w:rsid w:val="4E432A10"/>
    <w:rsid w:val="4E5113B2"/>
    <w:rsid w:val="4E6A7194"/>
    <w:rsid w:val="4E710AF9"/>
    <w:rsid w:val="4E767E44"/>
    <w:rsid w:val="4E8C19DF"/>
    <w:rsid w:val="4EA34313"/>
    <w:rsid w:val="4EE25B45"/>
    <w:rsid w:val="4EF476A3"/>
    <w:rsid w:val="4F085638"/>
    <w:rsid w:val="4F1D3C4B"/>
    <w:rsid w:val="4F2054F1"/>
    <w:rsid w:val="4F227E59"/>
    <w:rsid w:val="4F257B65"/>
    <w:rsid w:val="4F286537"/>
    <w:rsid w:val="4F51622E"/>
    <w:rsid w:val="4F531F51"/>
    <w:rsid w:val="4F6B1375"/>
    <w:rsid w:val="4F806DF9"/>
    <w:rsid w:val="4F8A45EE"/>
    <w:rsid w:val="4FA8789D"/>
    <w:rsid w:val="4FAA6BF8"/>
    <w:rsid w:val="4FB5542E"/>
    <w:rsid w:val="5003309A"/>
    <w:rsid w:val="500F67E1"/>
    <w:rsid w:val="505039DD"/>
    <w:rsid w:val="5054582D"/>
    <w:rsid w:val="50666B10"/>
    <w:rsid w:val="507E4961"/>
    <w:rsid w:val="50C72F55"/>
    <w:rsid w:val="50E20BBF"/>
    <w:rsid w:val="51107BE7"/>
    <w:rsid w:val="517B5D96"/>
    <w:rsid w:val="5181649C"/>
    <w:rsid w:val="51D4597A"/>
    <w:rsid w:val="51E06616"/>
    <w:rsid w:val="523F24B6"/>
    <w:rsid w:val="5251755D"/>
    <w:rsid w:val="52767A05"/>
    <w:rsid w:val="527F2E18"/>
    <w:rsid w:val="52905F09"/>
    <w:rsid w:val="52C62351"/>
    <w:rsid w:val="52C64AEC"/>
    <w:rsid w:val="52D4300F"/>
    <w:rsid w:val="52EF0D50"/>
    <w:rsid w:val="532C0B1D"/>
    <w:rsid w:val="533E76F8"/>
    <w:rsid w:val="53450F8E"/>
    <w:rsid w:val="5398148D"/>
    <w:rsid w:val="53A17D41"/>
    <w:rsid w:val="53CA4090"/>
    <w:rsid w:val="53CE7C81"/>
    <w:rsid w:val="53D4691F"/>
    <w:rsid w:val="53F60E57"/>
    <w:rsid w:val="53FB6BAB"/>
    <w:rsid w:val="54572826"/>
    <w:rsid w:val="546E06F0"/>
    <w:rsid w:val="54715EE5"/>
    <w:rsid w:val="54754DF6"/>
    <w:rsid w:val="54814B7B"/>
    <w:rsid w:val="5484347B"/>
    <w:rsid w:val="54B05C8A"/>
    <w:rsid w:val="54C55086"/>
    <w:rsid w:val="54F7783D"/>
    <w:rsid w:val="55304A8E"/>
    <w:rsid w:val="556C53E7"/>
    <w:rsid w:val="557F6160"/>
    <w:rsid w:val="55A35016"/>
    <w:rsid w:val="55A92976"/>
    <w:rsid w:val="55C44607"/>
    <w:rsid w:val="55CD4F97"/>
    <w:rsid w:val="55ED3D23"/>
    <w:rsid w:val="55EE4356"/>
    <w:rsid w:val="55F621A8"/>
    <w:rsid w:val="560C48B9"/>
    <w:rsid w:val="560D23CD"/>
    <w:rsid w:val="56130D14"/>
    <w:rsid w:val="56297CD4"/>
    <w:rsid w:val="563500BA"/>
    <w:rsid w:val="56530A3B"/>
    <w:rsid w:val="566F6D03"/>
    <w:rsid w:val="56740D66"/>
    <w:rsid w:val="56806C38"/>
    <w:rsid w:val="568177E2"/>
    <w:rsid w:val="56CD2E60"/>
    <w:rsid w:val="56CE335B"/>
    <w:rsid w:val="56D44156"/>
    <w:rsid w:val="56DA5EEB"/>
    <w:rsid w:val="56F03CC4"/>
    <w:rsid w:val="57002B81"/>
    <w:rsid w:val="57023312"/>
    <w:rsid w:val="5742358E"/>
    <w:rsid w:val="57534D18"/>
    <w:rsid w:val="5755303F"/>
    <w:rsid w:val="57617E62"/>
    <w:rsid w:val="57D23226"/>
    <w:rsid w:val="57D25720"/>
    <w:rsid w:val="57DC15C0"/>
    <w:rsid w:val="57F037EE"/>
    <w:rsid w:val="581D6032"/>
    <w:rsid w:val="58265C89"/>
    <w:rsid w:val="58447263"/>
    <w:rsid w:val="58724F26"/>
    <w:rsid w:val="58773A6D"/>
    <w:rsid w:val="58AA0E2C"/>
    <w:rsid w:val="58C87E2F"/>
    <w:rsid w:val="58CD1E08"/>
    <w:rsid w:val="58D159BE"/>
    <w:rsid w:val="58E82B10"/>
    <w:rsid w:val="58FB3AAB"/>
    <w:rsid w:val="591F78AF"/>
    <w:rsid w:val="59331D09"/>
    <w:rsid w:val="5948445F"/>
    <w:rsid w:val="595A6774"/>
    <w:rsid w:val="597C5431"/>
    <w:rsid w:val="59B856A8"/>
    <w:rsid w:val="59BB5940"/>
    <w:rsid w:val="59C44947"/>
    <w:rsid w:val="59CD2BFC"/>
    <w:rsid w:val="59E42133"/>
    <w:rsid w:val="5A111502"/>
    <w:rsid w:val="5A2F47CF"/>
    <w:rsid w:val="5A3C4FB5"/>
    <w:rsid w:val="5A6B5F3C"/>
    <w:rsid w:val="5A767953"/>
    <w:rsid w:val="5A771AFB"/>
    <w:rsid w:val="5A98212A"/>
    <w:rsid w:val="5AD55CBA"/>
    <w:rsid w:val="5ADF3C0D"/>
    <w:rsid w:val="5AEC3C89"/>
    <w:rsid w:val="5AF54C3D"/>
    <w:rsid w:val="5B0152A9"/>
    <w:rsid w:val="5B46379F"/>
    <w:rsid w:val="5B4E51E1"/>
    <w:rsid w:val="5B6F03F6"/>
    <w:rsid w:val="5BCB71F3"/>
    <w:rsid w:val="5BD522E6"/>
    <w:rsid w:val="5BDE67CF"/>
    <w:rsid w:val="5BEC21DC"/>
    <w:rsid w:val="5C21261F"/>
    <w:rsid w:val="5C446F93"/>
    <w:rsid w:val="5C48430B"/>
    <w:rsid w:val="5C4F31D4"/>
    <w:rsid w:val="5C6F23FA"/>
    <w:rsid w:val="5C731F71"/>
    <w:rsid w:val="5C8B2A50"/>
    <w:rsid w:val="5CD02AE8"/>
    <w:rsid w:val="5CE328AC"/>
    <w:rsid w:val="5CE65FE9"/>
    <w:rsid w:val="5D221992"/>
    <w:rsid w:val="5D466F5B"/>
    <w:rsid w:val="5D55690A"/>
    <w:rsid w:val="5D5A4433"/>
    <w:rsid w:val="5D702EE4"/>
    <w:rsid w:val="5DCC2873"/>
    <w:rsid w:val="5DDD2A56"/>
    <w:rsid w:val="5DE801C7"/>
    <w:rsid w:val="5DF26CB9"/>
    <w:rsid w:val="5E4C131C"/>
    <w:rsid w:val="5E614964"/>
    <w:rsid w:val="5E820E2B"/>
    <w:rsid w:val="5EA924CF"/>
    <w:rsid w:val="5EDE75DD"/>
    <w:rsid w:val="5EE85248"/>
    <w:rsid w:val="5EFC5D02"/>
    <w:rsid w:val="5F1756C0"/>
    <w:rsid w:val="5F2C5591"/>
    <w:rsid w:val="5F3204D4"/>
    <w:rsid w:val="5F38223C"/>
    <w:rsid w:val="5F5C0119"/>
    <w:rsid w:val="5F7D5EE7"/>
    <w:rsid w:val="5F7E261E"/>
    <w:rsid w:val="5F84082C"/>
    <w:rsid w:val="5F9304DC"/>
    <w:rsid w:val="5FDF11A4"/>
    <w:rsid w:val="600C2CF4"/>
    <w:rsid w:val="604B748F"/>
    <w:rsid w:val="605D1EAD"/>
    <w:rsid w:val="60621E78"/>
    <w:rsid w:val="60B467F5"/>
    <w:rsid w:val="60B47E8A"/>
    <w:rsid w:val="60C40B10"/>
    <w:rsid w:val="60CB1980"/>
    <w:rsid w:val="60CC28EA"/>
    <w:rsid w:val="60F26DFC"/>
    <w:rsid w:val="60F91137"/>
    <w:rsid w:val="610A339B"/>
    <w:rsid w:val="61277A50"/>
    <w:rsid w:val="612E111C"/>
    <w:rsid w:val="613C79D1"/>
    <w:rsid w:val="61555241"/>
    <w:rsid w:val="615709BB"/>
    <w:rsid w:val="61823C4A"/>
    <w:rsid w:val="62093690"/>
    <w:rsid w:val="62285F88"/>
    <w:rsid w:val="62445A17"/>
    <w:rsid w:val="626D1A7D"/>
    <w:rsid w:val="62A215A2"/>
    <w:rsid w:val="62BB6B9E"/>
    <w:rsid w:val="62C551FB"/>
    <w:rsid w:val="63195DEE"/>
    <w:rsid w:val="631C5D05"/>
    <w:rsid w:val="63265A7E"/>
    <w:rsid w:val="63366C74"/>
    <w:rsid w:val="6360659C"/>
    <w:rsid w:val="63631E15"/>
    <w:rsid w:val="63784DE5"/>
    <w:rsid w:val="63982F6E"/>
    <w:rsid w:val="63A124EE"/>
    <w:rsid w:val="63C50FD9"/>
    <w:rsid w:val="63CB0E9D"/>
    <w:rsid w:val="641B5FD2"/>
    <w:rsid w:val="642D5D89"/>
    <w:rsid w:val="6477285B"/>
    <w:rsid w:val="649F0F90"/>
    <w:rsid w:val="64A545EA"/>
    <w:rsid w:val="64B645F1"/>
    <w:rsid w:val="65023EFA"/>
    <w:rsid w:val="65150A89"/>
    <w:rsid w:val="652B75F2"/>
    <w:rsid w:val="65317462"/>
    <w:rsid w:val="653A37FA"/>
    <w:rsid w:val="65562134"/>
    <w:rsid w:val="65684F6E"/>
    <w:rsid w:val="6575767F"/>
    <w:rsid w:val="6599481F"/>
    <w:rsid w:val="65A10F8F"/>
    <w:rsid w:val="65AD4527"/>
    <w:rsid w:val="65AE0588"/>
    <w:rsid w:val="65C10998"/>
    <w:rsid w:val="65C1798D"/>
    <w:rsid w:val="65D04883"/>
    <w:rsid w:val="65DB2A3A"/>
    <w:rsid w:val="65DE758E"/>
    <w:rsid w:val="66307F27"/>
    <w:rsid w:val="66401380"/>
    <w:rsid w:val="66496885"/>
    <w:rsid w:val="66574B60"/>
    <w:rsid w:val="66B824AA"/>
    <w:rsid w:val="66DB5C1C"/>
    <w:rsid w:val="66E145CA"/>
    <w:rsid w:val="66FB6B8A"/>
    <w:rsid w:val="671466EF"/>
    <w:rsid w:val="672475C6"/>
    <w:rsid w:val="67324101"/>
    <w:rsid w:val="674D520F"/>
    <w:rsid w:val="677C0C3B"/>
    <w:rsid w:val="67976472"/>
    <w:rsid w:val="6799627C"/>
    <w:rsid w:val="679B6339"/>
    <w:rsid w:val="679C7B60"/>
    <w:rsid w:val="679F5972"/>
    <w:rsid w:val="67A51278"/>
    <w:rsid w:val="67B852E7"/>
    <w:rsid w:val="67C91E92"/>
    <w:rsid w:val="67D13995"/>
    <w:rsid w:val="67D71476"/>
    <w:rsid w:val="680E0F5A"/>
    <w:rsid w:val="680E4538"/>
    <w:rsid w:val="68197B71"/>
    <w:rsid w:val="6838704F"/>
    <w:rsid w:val="68536B25"/>
    <w:rsid w:val="68B10C27"/>
    <w:rsid w:val="68B8718D"/>
    <w:rsid w:val="68D14ACE"/>
    <w:rsid w:val="68D67E4D"/>
    <w:rsid w:val="68E10580"/>
    <w:rsid w:val="68E379BB"/>
    <w:rsid w:val="68F824B4"/>
    <w:rsid w:val="690B168C"/>
    <w:rsid w:val="690C1852"/>
    <w:rsid w:val="691A3884"/>
    <w:rsid w:val="69254C82"/>
    <w:rsid w:val="69537398"/>
    <w:rsid w:val="697B5F2C"/>
    <w:rsid w:val="69A710AF"/>
    <w:rsid w:val="69BD5C5C"/>
    <w:rsid w:val="69ED64C6"/>
    <w:rsid w:val="69F60BF3"/>
    <w:rsid w:val="69FA1F42"/>
    <w:rsid w:val="69FE3DD5"/>
    <w:rsid w:val="6A4C6344"/>
    <w:rsid w:val="6A544805"/>
    <w:rsid w:val="6A6551B7"/>
    <w:rsid w:val="6A6853A5"/>
    <w:rsid w:val="6A7E1790"/>
    <w:rsid w:val="6A8A6004"/>
    <w:rsid w:val="6A8D5765"/>
    <w:rsid w:val="6A993D66"/>
    <w:rsid w:val="6A9E1E5C"/>
    <w:rsid w:val="6AC36880"/>
    <w:rsid w:val="6B2C4C7B"/>
    <w:rsid w:val="6B3A61FA"/>
    <w:rsid w:val="6B6F1814"/>
    <w:rsid w:val="6B961DA0"/>
    <w:rsid w:val="6BA97528"/>
    <w:rsid w:val="6BAA06FB"/>
    <w:rsid w:val="6BBE5AAA"/>
    <w:rsid w:val="6BC00EEC"/>
    <w:rsid w:val="6BCF583C"/>
    <w:rsid w:val="6BDE5228"/>
    <w:rsid w:val="6BF80403"/>
    <w:rsid w:val="6C47787F"/>
    <w:rsid w:val="6C59684E"/>
    <w:rsid w:val="6CA52525"/>
    <w:rsid w:val="6CA612EC"/>
    <w:rsid w:val="6CB07BA2"/>
    <w:rsid w:val="6CC66401"/>
    <w:rsid w:val="6CC702DD"/>
    <w:rsid w:val="6CC94EBA"/>
    <w:rsid w:val="6CD30037"/>
    <w:rsid w:val="6CFC2879"/>
    <w:rsid w:val="6D117B9E"/>
    <w:rsid w:val="6D4F1C42"/>
    <w:rsid w:val="6D982451"/>
    <w:rsid w:val="6DA32BD5"/>
    <w:rsid w:val="6DA93693"/>
    <w:rsid w:val="6DC0449E"/>
    <w:rsid w:val="6DD76D11"/>
    <w:rsid w:val="6DDB3D37"/>
    <w:rsid w:val="6DF53C89"/>
    <w:rsid w:val="6E075431"/>
    <w:rsid w:val="6E4437B7"/>
    <w:rsid w:val="6E53405C"/>
    <w:rsid w:val="6E8A51CA"/>
    <w:rsid w:val="6E977F55"/>
    <w:rsid w:val="6E9D7A70"/>
    <w:rsid w:val="6EE45196"/>
    <w:rsid w:val="6F104C5A"/>
    <w:rsid w:val="6F264D94"/>
    <w:rsid w:val="6F6857FE"/>
    <w:rsid w:val="6F8B07FE"/>
    <w:rsid w:val="6F921E0C"/>
    <w:rsid w:val="6FA1350E"/>
    <w:rsid w:val="6FB877F8"/>
    <w:rsid w:val="6FC87235"/>
    <w:rsid w:val="70032D5F"/>
    <w:rsid w:val="7017206E"/>
    <w:rsid w:val="701D0331"/>
    <w:rsid w:val="70500529"/>
    <w:rsid w:val="705125D2"/>
    <w:rsid w:val="705E58B3"/>
    <w:rsid w:val="707D7EB4"/>
    <w:rsid w:val="708F4646"/>
    <w:rsid w:val="70AC48EF"/>
    <w:rsid w:val="70D10D28"/>
    <w:rsid w:val="70D75DA2"/>
    <w:rsid w:val="70D925AE"/>
    <w:rsid w:val="70DA0F63"/>
    <w:rsid w:val="70FA6766"/>
    <w:rsid w:val="71053E81"/>
    <w:rsid w:val="71136488"/>
    <w:rsid w:val="71164433"/>
    <w:rsid w:val="71212A9E"/>
    <w:rsid w:val="7124659D"/>
    <w:rsid w:val="713F3852"/>
    <w:rsid w:val="71533D85"/>
    <w:rsid w:val="716618EC"/>
    <w:rsid w:val="71AB43FB"/>
    <w:rsid w:val="71AF05C6"/>
    <w:rsid w:val="71C148E3"/>
    <w:rsid w:val="71E35189"/>
    <w:rsid w:val="7257222E"/>
    <w:rsid w:val="725A6589"/>
    <w:rsid w:val="72752CF5"/>
    <w:rsid w:val="72A75343"/>
    <w:rsid w:val="72AB6345"/>
    <w:rsid w:val="72C070ED"/>
    <w:rsid w:val="72CB51F5"/>
    <w:rsid w:val="72FB3AAB"/>
    <w:rsid w:val="730341F3"/>
    <w:rsid w:val="7316415B"/>
    <w:rsid w:val="734F67A4"/>
    <w:rsid w:val="736E6675"/>
    <w:rsid w:val="73747A59"/>
    <w:rsid w:val="737805EC"/>
    <w:rsid w:val="738B0DB1"/>
    <w:rsid w:val="739301C4"/>
    <w:rsid w:val="73D52380"/>
    <w:rsid w:val="73D873A2"/>
    <w:rsid w:val="73EC0CE7"/>
    <w:rsid w:val="73EE7B9D"/>
    <w:rsid w:val="73F535F4"/>
    <w:rsid w:val="74170454"/>
    <w:rsid w:val="741A0056"/>
    <w:rsid w:val="742803D2"/>
    <w:rsid w:val="743930BE"/>
    <w:rsid w:val="74434487"/>
    <w:rsid w:val="744943E8"/>
    <w:rsid w:val="747C1ADC"/>
    <w:rsid w:val="748C4A80"/>
    <w:rsid w:val="74954C61"/>
    <w:rsid w:val="749D0AAA"/>
    <w:rsid w:val="74CF37DC"/>
    <w:rsid w:val="74F40AE6"/>
    <w:rsid w:val="750163A9"/>
    <w:rsid w:val="75122D14"/>
    <w:rsid w:val="75167E9A"/>
    <w:rsid w:val="7529063C"/>
    <w:rsid w:val="75361C04"/>
    <w:rsid w:val="754854E0"/>
    <w:rsid w:val="755B6B0F"/>
    <w:rsid w:val="75660FAD"/>
    <w:rsid w:val="757A2FBA"/>
    <w:rsid w:val="75F34479"/>
    <w:rsid w:val="76055A14"/>
    <w:rsid w:val="76481547"/>
    <w:rsid w:val="76532F6A"/>
    <w:rsid w:val="7657531F"/>
    <w:rsid w:val="76591B74"/>
    <w:rsid w:val="765A2312"/>
    <w:rsid w:val="767966F0"/>
    <w:rsid w:val="769D26D5"/>
    <w:rsid w:val="769E3DEC"/>
    <w:rsid w:val="76A21D79"/>
    <w:rsid w:val="76B701CD"/>
    <w:rsid w:val="76E43C2D"/>
    <w:rsid w:val="770122F5"/>
    <w:rsid w:val="7719579E"/>
    <w:rsid w:val="7719677F"/>
    <w:rsid w:val="771C15AA"/>
    <w:rsid w:val="772C79A9"/>
    <w:rsid w:val="774A173C"/>
    <w:rsid w:val="775069B8"/>
    <w:rsid w:val="777C3420"/>
    <w:rsid w:val="77865DEF"/>
    <w:rsid w:val="778F1F38"/>
    <w:rsid w:val="77A7164F"/>
    <w:rsid w:val="77D41638"/>
    <w:rsid w:val="77D50FE9"/>
    <w:rsid w:val="77D51C73"/>
    <w:rsid w:val="77DC75F4"/>
    <w:rsid w:val="77E95EA2"/>
    <w:rsid w:val="77EA449F"/>
    <w:rsid w:val="77FE7985"/>
    <w:rsid w:val="780633ED"/>
    <w:rsid w:val="7818024B"/>
    <w:rsid w:val="781A23EA"/>
    <w:rsid w:val="78327ED2"/>
    <w:rsid w:val="784C75B8"/>
    <w:rsid w:val="785D1A91"/>
    <w:rsid w:val="78661016"/>
    <w:rsid w:val="7878306D"/>
    <w:rsid w:val="787F272F"/>
    <w:rsid w:val="789C7FE0"/>
    <w:rsid w:val="78BA1B1F"/>
    <w:rsid w:val="78C02259"/>
    <w:rsid w:val="78C66CCE"/>
    <w:rsid w:val="78E74F97"/>
    <w:rsid w:val="790512BA"/>
    <w:rsid w:val="791F71E2"/>
    <w:rsid w:val="794707F6"/>
    <w:rsid w:val="79526DD1"/>
    <w:rsid w:val="79597DC7"/>
    <w:rsid w:val="796458D1"/>
    <w:rsid w:val="7978501B"/>
    <w:rsid w:val="797E4D70"/>
    <w:rsid w:val="798F7C7F"/>
    <w:rsid w:val="79934B4A"/>
    <w:rsid w:val="79A26754"/>
    <w:rsid w:val="79B473E8"/>
    <w:rsid w:val="79BA18FB"/>
    <w:rsid w:val="79DF154A"/>
    <w:rsid w:val="79E840F9"/>
    <w:rsid w:val="7A0E02BB"/>
    <w:rsid w:val="7A1967B3"/>
    <w:rsid w:val="7A302D51"/>
    <w:rsid w:val="7A3519F2"/>
    <w:rsid w:val="7A3A6A00"/>
    <w:rsid w:val="7A495F84"/>
    <w:rsid w:val="7A5B74AC"/>
    <w:rsid w:val="7A5E07BA"/>
    <w:rsid w:val="7A613CE4"/>
    <w:rsid w:val="7A8B2199"/>
    <w:rsid w:val="7A9E4E8F"/>
    <w:rsid w:val="7AC568EB"/>
    <w:rsid w:val="7ACC6B88"/>
    <w:rsid w:val="7AD00380"/>
    <w:rsid w:val="7AE35C3E"/>
    <w:rsid w:val="7AEA73C8"/>
    <w:rsid w:val="7B1B0991"/>
    <w:rsid w:val="7B387482"/>
    <w:rsid w:val="7B7E0EB5"/>
    <w:rsid w:val="7B9651C8"/>
    <w:rsid w:val="7BB15350"/>
    <w:rsid w:val="7BC563C7"/>
    <w:rsid w:val="7C226813"/>
    <w:rsid w:val="7C535DE8"/>
    <w:rsid w:val="7C57621E"/>
    <w:rsid w:val="7C6416D9"/>
    <w:rsid w:val="7C7917B1"/>
    <w:rsid w:val="7C81056F"/>
    <w:rsid w:val="7C9731AA"/>
    <w:rsid w:val="7CAC03FA"/>
    <w:rsid w:val="7CB24362"/>
    <w:rsid w:val="7CB9349F"/>
    <w:rsid w:val="7CBC3172"/>
    <w:rsid w:val="7CD56EC2"/>
    <w:rsid w:val="7CF35EED"/>
    <w:rsid w:val="7CF52545"/>
    <w:rsid w:val="7D220122"/>
    <w:rsid w:val="7D25747E"/>
    <w:rsid w:val="7D2F3E07"/>
    <w:rsid w:val="7D460BD1"/>
    <w:rsid w:val="7D8A68D1"/>
    <w:rsid w:val="7D99322C"/>
    <w:rsid w:val="7DBA693C"/>
    <w:rsid w:val="7DFA0387"/>
    <w:rsid w:val="7DFF3302"/>
    <w:rsid w:val="7E231013"/>
    <w:rsid w:val="7E27161E"/>
    <w:rsid w:val="7E34111B"/>
    <w:rsid w:val="7E3A044E"/>
    <w:rsid w:val="7EAD57C7"/>
    <w:rsid w:val="7EBF3B35"/>
    <w:rsid w:val="7EC27C3C"/>
    <w:rsid w:val="7EC90ABD"/>
    <w:rsid w:val="7ECA410C"/>
    <w:rsid w:val="7EE978C6"/>
    <w:rsid w:val="7F177AEB"/>
    <w:rsid w:val="7F273E2E"/>
    <w:rsid w:val="7F2E4078"/>
    <w:rsid w:val="7F3C1EDD"/>
    <w:rsid w:val="7F510F4D"/>
    <w:rsid w:val="7F59520B"/>
    <w:rsid w:val="7F6E4A23"/>
    <w:rsid w:val="7FBD6FA8"/>
    <w:rsid w:val="7FC63643"/>
    <w:rsid w:val="7FCC14AC"/>
    <w:rsid w:val="7FCF04EC"/>
    <w:rsid w:val="7FDF7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qFormat/>
    <w:uiPriority w:val="0"/>
    <w:pPr>
      <w:jc w:val="left"/>
    </w:pPr>
  </w:style>
  <w:style w:type="paragraph" w:styleId="4">
    <w:name w:val="Balloon Text"/>
    <w:basedOn w:val="1"/>
    <w:link w:val="16"/>
    <w:autoRedefine/>
    <w:qFormat/>
    <w:uiPriority w:val="0"/>
    <w:rPr>
      <w:sz w:val="18"/>
      <w:szCs w:val="18"/>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autoRedefine/>
    <w:qFormat/>
    <w:uiPriority w:val="0"/>
    <w:rPr>
      <w:sz w:val="24"/>
    </w:rPr>
  </w:style>
  <w:style w:type="paragraph" w:styleId="9">
    <w:name w:val="annotation subject"/>
    <w:basedOn w:val="3"/>
    <w:next w:val="3"/>
    <w:link w:val="19"/>
    <w:autoRedefine/>
    <w:qFormat/>
    <w:uiPriority w:val="0"/>
    <w:rPr>
      <w:b/>
      <w:bCs/>
    </w:rPr>
  </w:style>
  <w:style w:type="character" w:styleId="12">
    <w:name w:val="Emphasis"/>
    <w:basedOn w:val="11"/>
    <w:autoRedefine/>
    <w:qFormat/>
    <w:uiPriority w:val="0"/>
    <w:rPr>
      <w:i/>
    </w:rPr>
  </w:style>
  <w:style w:type="character" w:styleId="13">
    <w:name w:val="annotation reference"/>
    <w:basedOn w:val="11"/>
    <w:autoRedefine/>
    <w:qFormat/>
    <w:uiPriority w:val="0"/>
    <w:rPr>
      <w:sz w:val="21"/>
      <w:szCs w:val="21"/>
    </w:rPr>
  </w:style>
  <w:style w:type="character" w:customStyle="1" w:styleId="14">
    <w:name w:val="页眉 字符"/>
    <w:basedOn w:val="11"/>
    <w:link w:val="6"/>
    <w:autoRedefine/>
    <w:qFormat/>
    <w:uiPriority w:val="0"/>
    <w:rPr>
      <w:rFonts w:asciiTheme="minorHAnsi" w:hAnsiTheme="minorHAnsi" w:eastAsiaTheme="minorEastAsia" w:cstheme="minorBidi"/>
      <w:kern w:val="2"/>
      <w:sz w:val="18"/>
      <w:szCs w:val="18"/>
    </w:rPr>
  </w:style>
  <w:style w:type="character" w:customStyle="1" w:styleId="15">
    <w:name w:val="页脚 字符"/>
    <w:basedOn w:val="11"/>
    <w:link w:val="5"/>
    <w:autoRedefine/>
    <w:qFormat/>
    <w:uiPriority w:val="0"/>
    <w:rPr>
      <w:rFonts w:asciiTheme="minorHAnsi" w:hAnsiTheme="minorHAnsi" w:eastAsiaTheme="minorEastAsia" w:cstheme="minorBidi"/>
      <w:kern w:val="2"/>
      <w:sz w:val="18"/>
      <w:szCs w:val="18"/>
    </w:rPr>
  </w:style>
  <w:style w:type="character" w:customStyle="1" w:styleId="16">
    <w:name w:val="批注框文本 字符"/>
    <w:basedOn w:val="11"/>
    <w:link w:val="4"/>
    <w:autoRedefine/>
    <w:qFormat/>
    <w:uiPriority w:val="0"/>
    <w:rPr>
      <w:rFonts w:asciiTheme="minorHAnsi" w:hAnsiTheme="minorHAnsi" w:eastAsiaTheme="minorEastAsia" w:cstheme="minorBidi"/>
      <w:kern w:val="2"/>
      <w:sz w:val="18"/>
      <w:szCs w:val="18"/>
    </w:rPr>
  </w:style>
  <w:style w:type="paragraph" w:styleId="17">
    <w:name w:val="List Paragraph"/>
    <w:basedOn w:val="1"/>
    <w:autoRedefine/>
    <w:qFormat/>
    <w:uiPriority w:val="34"/>
    <w:pPr>
      <w:ind w:firstLine="420" w:firstLineChars="200"/>
    </w:pPr>
  </w:style>
  <w:style w:type="character" w:customStyle="1" w:styleId="18">
    <w:name w:val="批注文字 字符"/>
    <w:basedOn w:val="11"/>
    <w:link w:val="3"/>
    <w:autoRedefine/>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9"/>
    <w:autoRedefine/>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173</Words>
  <Characters>992</Characters>
  <Lines>8</Lines>
  <Paragraphs>2</Paragraphs>
  <TotalTime>82</TotalTime>
  <ScaleCrop>false</ScaleCrop>
  <LinksUpToDate>false</LinksUpToDate>
  <CharactersWithSpaces>1163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2024-03-07T09:00:00Z</dcterms:created>
  <dc:creator>茜茜</dc:creator>
  <cp:lastModifiedBy>乔</cp:lastModifiedBy>
  <cp:lastPrinted>2024-03-08T02:27:28Z</cp:lastPrinted>
  <dcterms:modified xsi:type="dcterms:W3CDTF">2024-03-08T02:43:18Z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7EA5211F7930420E9021470341ADB113_13</vt:lpwstr>
  </property>
</Properties>
</file>