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87A0C" w14:textId="77777777" w:rsidR="0017387D" w:rsidRPr="006B5A25" w:rsidRDefault="0017387D">
      <w:pPr>
        <w:keepNext/>
        <w:keepLines/>
        <w:spacing w:before="260" w:after="260" w:line="360" w:lineRule="auto"/>
        <w:outlineLvl w:val="1"/>
        <w:rPr>
          <w:rFonts w:ascii="宋体" w:hAnsi="宋体"/>
          <w:b/>
          <w:bCs/>
          <w:iCs/>
          <w:color w:val="000000" w:themeColor="text1"/>
          <w:sz w:val="24"/>
          <w:szCs w:val="24"/>
        </w:rPr>
      </w:pPr>
      <w:r w:rsidRPr="006B5A25">
        <w:rPr>
          <w:rFonts w:ascii="宋体" w:hAnsi="宋体" w:hint="eastAsia"/>
          <w:b/>
          <w:bCs/>
          <w:iCs/>
          <w:color w:val="000000" w:themeColor="text1"/>
          <w:sz w:val="24"/>
          <w:szCs w:val="24"/>
        </w:rPr>
        <w:t>证券代码：</w:t>
      </w:r>
      <w:r w:rsidR="004A7F26" w:rsidRPr="006B5A25">
        <w:rPr>
          <w:rFonts w:ascii="宋体" w:hAnsi="宋体" w:hint="eastAsia"/>
          <w:b/>
          <w:bCs/>
          <w:iCs/>
          <w:color w:val="000000" w:themeColor="text1"/>
          <w:sz w:val="24"/>
          <w:szCs w:val="24"/>
        </w:rPr>
        <w:t>688222</w:t>
      </w:r>
      <w:r w:rsidRPr="006B5A25">
        <w:rPr>
          <w:rFonts w:ascii="宋体" w:hAnsi="宋体" w:hint="eastAsia"/>
          <w:b/>
          <w:bCs/>
          <w:iCs/>
          <w:color w:val="000000" w:themeColor="text1"/>
          <w:sz w:val="24"/>
          <w:szCs w:val="24"/>
        </w:rPr>
        <w:t xml:space="preserve">    </w:t>
      </w:r>
      <w:r w:rsidR="004A7F26" w:rsidRPr="006B5A25">
        <w:rPr>
          <w:rFonts w:ascii="宋体" w:hAnsi="宋体" w:hint="eastAsia"/>
          <w:b/>
          <w:bCs/>
          <w:iCs/>
          <w:color w:val="000000" w:themeColor="text1"/>
          <w:sz w:val="24"/>
          <w:szCs w:val="24"/>
        </w:rPr>
        <w:t xml:space="preserve">                               证券简称：成都先导</w:t>
      </w:r>
    </w:p>
    <w:p w14:paraId="5FDEFE91" w14:textId="77777777" w:rsidR="0017387D" w:rsidRPr="006B5A25" w:rsidRDefault="005F52C6">
      <w:pPr>
        <w:keepNext/>
        <w:keepLines/>
        <w:spacing w:before="20" w:after="20"/>
        <w:jc w:val="center"/>
        <w:outlineLvl w:val="1"/>
        <w:rPr>
          <w:rFonts w:eastAsiaTheme="minorEastAsia"/>
          <w:b/>
          <w:bCs/>
          <w:color w:val="000000" w:themeColor="text1"/>
          <w:sz w:val="36"/>
          <w:szCs w:val="36"/>
        </w:rPr>
      </w:pPr>
      <w:r w:rsidRPr="006B5A25">
        <w:rPr>
          <w:rFonts w:eastAsiaTheme="minorEastAsia" w:hint="eastAsia"/>
          <w:b/>
          <w:bCs/>
          <w:color w:val="000000" w:themeColor="text1"/>
          <w:sz w:val="36"/>
          <w:szCs w:val="36"/>
        </w:rPr>
        <w:t>成都先导药物开发</w:t>
      </w:r>
      <w:r w:rsidR="0017387D" w:rsidRPr="006B5A25">
        <w:rPr>
          <w:rFonts w:eastAsiaTheme="minorEastAsia" w:hint="eastAsia"/>
          <w:b/>
          <w:bCs/>
          <w:color w:val="000000" w:themeColor="text1"/>
          <w:sz w:val="36"/>
          <w:szCs w:val="36"/>
        </w:rPr>
        <w:t>股份有限公司</w:t>
      </w:r>
    </w:p>
    <w:p w14:paraId="08D8E336" w14:textId="77777777" w:rsidR="0017387D" w:rsidRPr="006B5A25" w:rsidRDefault="0017387D">
      <w:pPr>
        <w:keepNext/>
        <w:keepLines/>
        <w:spacing w:before="20" w:after="20"/>
        <w:jc w:val="center"/>
        <w:outlineLvl w:val="1"/>
        <w:rPr>
          <w:rFonts w:eastAsiaTheme="minorEastAsia"/>
          <w:b/>
          <w:bCs/>
          <w:color w:val="000000" w:themeColor="text1"/>
          <w:sz w:val="36"/>
          <w:szCs w:val="36"/>
        </w:rPr>
      </w:pPr>
      <w:r w:rsidRPr="006B5A25">
        <w:rPr>
          <w:rFonts w:eastAsiaTheme="minorEastAsia" w:hint="eastAsia"/>
          <w:b/>
          <w:bCs/>
          <w:color w:val="000000" w:themeColor="text1"/>
          <w:sz w:val="36"/>
          <w:szCs w:val="36"/>
        </w:rPr>
        <w:t>投资者关系活动记录表</w:t>
      </w:r>
    </w:p>
    <w:p w14:paraId="03913CA1" w14:textId="33547B7C" w:rsidR="0017387D" w:rsidRPr="006B5A25" w:rsidRDefault="0017387D">
      <w:pPr>
        <w:spacing w:line="360" w:lineRule="auto"/>
        <w:jc w:val="center"/>
        <w:rPr>
          <w:rFonts w:eastAsiaTheme="minorEastAsia"/>
          <w:b/>
          <w:iCs/>
          <w:color w:val="000000" w:themeColor="text1"/>
          <w:sz w:val="24"/>
          <w:szCs w:val="24"/>
        </w:rPr>
      </w:pPr>
      <w:r w:rsidRPr="006B5A25">
        <w:rPr>
          <w:rFonts w:eastAsiaTheme="minorEastAsia" w:hint="eastAsia"/>
          <w:b/>
          <w:iCs/>
          <w:color w:val="000000" w:themeColor="text1"/>
          <w:sz w:val="24"/>
          <w:szCs w:val="24"/>
        </w:rPr>
        <w:t>（</w:t>
      </w:r>
      <w:r w:rsidR="00AB02CE" w:rsidRPr="006B5A25">
        <w:rPr>
          <w:rFonts w:eastAsiaTheme="minorEastAsia" w:hint="eastAsia"/>
          <w:b/>
          <w:iCs/>
          <w:color w:val="000000" w:themeColor="text1"/>
          <w:sz w:val="24"/>
          <w:szCs w:val="24"/>
        </w:rPr>
        <w:t>20</w:t>
      </w:r>
      <w:r w:rsidR="00AB02CE" w:rsidRPr="006B5A25">
        <w:rPr>
          <w:rFonts w:eastAsiaTheme="minorEastAsia"/>
          <w:b/>
          <w:iCs/>
          <w:color w:val="000000" w:themeColor="text1"/>
          <w:sz w:val="24"/>
          <w:szCs w:val="24"/>
        </w:rPr>
        <w:t>2</w:t>
      </w:r>
      <w:r w:rsidR="005B6502">
        <w:rPr>
          <w:rFonts w:eastAsiaTheme="minorEastAsia"/>
          <w:b/>
          <w:iCs/>
          <w:color w:val="000000" w:themeColor="text1"/>
          <w:sz w:val="24"/>
          <w:szCs w:val="24"/>
        </w:rPr>
        <w:t>4</w:t>
      </w:r>
      <w:r w:rsidR="00AB02CE" w:rsidRPr="006B5A25">
        <w:rPr>
          <w:rFonts w:eastAsiaTheme="minorEastAsia" w:hint="eastAsia"/>
          <w:b/>
          <w:iCs/>
          <w:color w:val="000000" w:themeColor="text1"/>
          <w:sz w:val="24"/>
          <w:szCs w:val="24"/>
        </w:rPr>
        <w:t>年</w:t>
      </w:r>
      <w:r w:rsidR="00E764E9">
        <w:rPr>
          <w:rFonts w:eastAsiaTheme="minorEastAsia"/>
          <w:b/>
          <w:iCs/>
          <w:color w:val="000000" w:themeColor="text1"/>
          <w:sz w:val="24"/>
          <w:szCs w:val="24"/>
        </w:rPr>
        <w:t>3</w:t>
      </w:r>
      <w:r w:rsidRPr="006B5A25">
        <w:rPr>
          <w:rFonts w:eastAsiaTheme="minorEastAsia" w:hint="eastAsia"/>
          <w:b/>
          <w:iCs/>
          <w:color w:val="000000" w:themeColor="text1"/>
          <w:sz w:val="24"/>
          <w:szCs w:val="24"/>
        </w:rPr>
        <w:t>月</w:t>
      </w:r>
      <w:r w:rsidR="00E764E9">
        <w:rPr>
          <w:rFonts w:eastAsiaTheme="minorEastAsia"/>
          <w:b/>
          <w:iCs/>
          <w:color w:val="000000" w:themeColor="text1"/>
          <w:sz w:val="24"/>
          <w:szCs w:val="24"/>
        </w:rPr>
        <w:t>14</w:t>
      </w:r>
      <w:r w:rsidR="00EF4231">
        <w:rPr>
          <w:rFonts w:eastAsiaTheme="minorEastAsia"/>
          <w:b/>
          <w:iCs/>
          <w:color w:val="000000" w:themeColor="text1"/>
          <w:sz w:val="24"/>
          <w:szCs w:val="24"/>
        </w:rPr>
        <w:t>日</w:t>
      </w:r>
      <w:r w:rsidR="00E764E9">
        <w:rPr>
          <w:rFonts w:eastAsiaTheme="minorEastAsia"/>
          <w:b/>
          <w:iCs/>
          <w:color w:val="000000" w:themeColor="text1"/>
          <w:sz w:val="24"/>
          <w:szCs w:val="24"/>
        </w:rPr>
        <w:t>、</w:t>
      </w:r>
      <w:r w:rsidR="00E764E9">
        <w:rPr>
          <w:rFonts w:eastAsiaTheme="minorEastAsia" w:hint="eastAsia"/>
          <w:b/>
          <w:iCs/>
          <w:color w:val="000000" w:themeColor="text1"/>
          <w:sz w:val="24"/>
          <w:szCs w:val="24"/>
        </w:rPr>
        <w:t>2</w:t>
      </w:r>
      <w:r w:rsidR="00E764E9">
        <w:rPr>
          <w:rFonts w:eastAsiaTheme="minorEastAsia"/>
          <w:b/>
          <w:iCs/>
          <w:color w:val="000000" w:themeColor="text1"/>
          <w:sz w:val="24"/>
          <w:szCs w:val="24"/>
        </w:rPr>
        <w:t>02</w:t>
      </w:r>
      <w:r w:rsidR="00B82DFE">
        <w:rPr>
          <w:rFonts w:eastAsiaTheme="minorEastAsia"/>
          <w:b/>
          <w:iCs/>
          <w:color w:val="000000" w:themeColor="text1"/>
          <w:sz w:val="24"/>
          <w:szCs w:val="24"/>
        </w:rPr>
        <w:t>4</w:t>
      </w:r>
      <w:r w:rsidR="00E764E9">
        <w:rPr>
          <w:rFonts w:eastAsiaTheme="minorEastAsia"/>
          <w:b/>
          <w:iCs/>
          <w:color w:val="000000" w:themeColor="text1"/>
          <w:sz w:val="24"/>
          <w:szCs w:val="24"/>
        </w:rPr>
        <w:t>年</w:t>
      </w:r>
      <w:r w:rsidR="00E764E9">
        <w:rPr>
          <w:rFonts w:eastAsiaTheme="minorEastAsia" w:hint="eastAsia"/>
          <w:b/>
          <w:iCs/>
          <w:color w:val="000000" w:themeColor="text1"/>
          <w:sz w:val="24"/>
          <w:szCs w:val="24"/>
        </w:rPr>
        <w:t>3</w:t>
      </w:r>
      <w:r w:rsidR="00E764E9">
        <w:rPr>
          <w:rFonts w:eastAsiaTheme="minorEastAsia" w:hint="eastAsia"/>
          <w:b/>
          <w:iCs/>
          <w:color w:val="000000" w:themeColor="text1"/>
          <w:sz w:val="24"/>
          <w:szCs w:val="24"/>
        </w:rPr>
        <w:t>月</w:t>
      </w:r>
      <w:r w:rsidR="00E764E9">
        <w:rPr>
          <w:rFonts w:eastAsiaTheme="minorEastAsia" w:hint="eastAsia"/>
          <w:b/>
          <w:iCs/>
          <w:color w:val="000000" w:themeColor="text1"/>
          <w:sz w:val="24"/>
          <w:szCs w:val="24"/>
        </w:rPr>
        <w:t>1</w:t>
      </w:r>
      <w:r w:rsidR="00E764E9">
        <w:rPr>
          <w:rFonts w:eastAsiaTheme="minorEastAsia"/>
          <w:b/>
          <w:iCs/>
          <w:color w:val="000000" w:themeColor="text1"/>
          <w:sz w:val="24"/>
          <w:szCs w:val="24"/>
        </w:rPr>
        <w:t>5</w:t>
      </w:r>
      <w:r w:rsidR="00E764E9">
        <w:rPr>
          <w:rFonts w:eastAsiaTheme="minorEastAsia"/>
          <w:b/>
          <w:iCs/>
          <w:color w:val="000000" w:themeColor="text1"/>
          <w:sz w:val="24"/>
          <w:szCs w:val="24"/>
        </w:rPr>
        <w:t>日</w:t>
      </w:r>
      <w:r w:rsidRPr="006B5A25">
        <w:rPr>
          <w:rFonts w:eastAsiaTheme="minorEastAsia" w:hint="eastAsia"/>
          <w:b/>
          <w:iCs/>
          <w:color w:val="000000" w:themeColor="text1"/>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6316"/>
      </w:tblGrid>
      <w:tr w:rsidR="006B5A25" w:rsidRPr="006B5A25" w14:paraId="74C7B1FC" w14:textId="77777777" w:rsidTr="00E56BB9">
        <w:tc>
          <w:tcPr>
            <w:tcW w:w="1980" w:type="dxa"/>
            <w:vAlign w:val="center"/>
          </w:tcPr>
          <w:p w14:paraId="75CF8DD4" w14:textId="77777777"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投资者关系活动类别</w:t>
            </w:r>
          </w:p>
        </w:tc>
        <w:tc>
          <w:tcPr>
            <w:tcW w:w="6316" w:type="dxa"/>
          </w:tcPr>
          <w:p w14:paraId="3680F7B3" w14:textId="650B695B" w:rsidR="0017387D" w:rsidRPr="006B5A25" w:rsidRDefault="00CE0A58">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sym w:font="Wingdings 2" w:char="0052"/>
            </w:r>
            <w:r w:rsidR="0017387D" w:rsidRPr="006B5A25">
              <w:rPr>
                <w:rFonts w:eastAsiaTheme="minorEastAsia" w:hint="eastAsia"/>
                <w:color w:val="000000" w:themeColor="text1"/>
                <w:sz w:val="24"/>
                <w:szCs w:val="24"/>
              </w:rPr>
              <w:t>特定对象调研</w:t>
            </w:r>
            <w:r w:rsidR="00747F64" w:rsidRPr="006B5A25">
              <w:rPr>
                <w:rFonts w:eastAsiaTheme="minorEastAsia" w:hint="eastAsia"/>
                <w:color w:val="000000" w:themeColor="text1"/>
                <w:sz w:val="24"/>
                <w:szCs w:val="24"/>
              </w:rPr>
              <w:t xml:space="preserve">       </w:t>
            </w:r>
            <w:r w:rsidR="00747F64" w:rsidRPr="006B5A25">
              <w:rPr>
                <w:rFonts w:eastAsiaTheme="minorEastAsia"/>
                <w:color w:val="000000" w:themeColor="text1"/>
                <w:sz w:val="24"/>
                <w:szCs w:val="24"/>
              </w:rPr>
              <w:t xml:space="preserve"> </w:t>
            </w:r>
            <w:r w:rsidRPr="006B5A25">
              <w:rPr>
                <w:rFonts w:eastAsiaTheme="minorEastAsia" w:hint="eastAsia"/>
                <w:bCs/>
                <w:iCs/>
                <w:color w:val="000000" w:themeColor="text1"/>
                <w:sz w:val="24"/>
                <w:szCs w:val="24"/>
              </w:rPr>
              <w:sym w:font="Wingdings 2" w:char="00A3"/>
            </w:r>
            <w:r w:rsidR="0017387D" w:rsidRPr="006B5A25">
              <w:rPr>
                <w:rFonts w:eastAsiaTheme="minorEastAsia" w:hint="eastAsia"/>
                <w:color w:val="000000" w:themeColor="text1"/>
                <w:sz w:val="24"/>
                <w:szCs w:val="24"/>
              </w:rPr>
              <w:t>分析师会议</w:t>
            </w:r>
          </w:p>
          <w:p w14:paraId="0CAB6745" w14:textId="79A131D2" w:rsidR="0017387D" w:rsidRPr="006B5A25" w:rsidRDefault="0017387D">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w:t>
            </w:r>
            <w:r w:rsidRPr="006B5A25">
              <w:rPr>
                <w:rFonts w:eastAsiaTheme="minorEastAsia" w:hint="eastAsia"/>
                <w:color w:val="000000" w:themeColor="text1"/>
                <w:sz w:val="24"/>
                <w:szCs w:val="24"/>
              </w:rPr>
              <w:t>媒体采访</w:t>
            </w:r>
            <w:r w:rsidRPr="006B5A25">
              <w:rPr>
                <w:rFonts w:eastAsiaTheme="minorEastAsia" w:hint="eastAsia"/>
                <w:color w:val="000000" w:themeColor="text1"/>
                <w:sz w:val="24"/>
                <w:szCs w:val="24"/>
              </w:rPr>
              <w:t xml:space="preserve">            </w:t>
            </w:r>
            <w:r w:rsidR="0090502A" w:rsidRPr="006B5A25">
              <w:rPr>
                <w:rFonts w:eastAsiaTheme="minorEastAsia" w:hint="eastAsia"/>
                <w:bCs/>
                <w:iCs/>
                <w:color w:val="000000" w:themeColor="text1"/>
                <w:sz w:val="24"/>
                <w:szCs w:val="24"/>
              </w:rPr>
              <w:sym w:font="Wingdings 2" w:char="00A3"/>
            </w:r>
            <w:r w:rsidRPr="006B5A25">
              <w:rPr>
                <w:rFonts w:eastAsiaTheme="minorEastAsia" w:hint="eastAsia"/>
                <w:color w:val="000000" w:themeColor="text1"/>
                <w:sz w:val="24"/>
                <w:szCs w:val="24"/>
              </w:rPr>
              <w:t>业绩说明会</w:t>
            </w:r>
          </w:p>
          <w:p w14:paraId="26A5825B" w14:textId="77777777" w:rsidR="0017387D" w:rsidRPr="006B5A25" w:rsidRDefault="0017387D">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w:t>
            </w:r>
            <w:r w:rsidRPr="006B5A25">
              <w:rPr>
                <w:rFonts w:eastAsiaTheme="minorEastAsia" w:hint="eastAsia"/>
                <w:color w:val="000000" w:themeColor="text1"/>
                <w:sz w:val="24"/>
                <w:szCs w:val="24"/>
              </w:rPr>
              <w:t>新闻发布会</w:t>
            </w:r>
            <w:r w:rsidRPr="006B5A25">
              <w:rPr>
                <w:rFonts w:eastAsiaTheme="minorEastAsia" w:hint="eastAsia"/>
                <w:color w:val="000000" w:themeColor="text1"/>
                <w:sz w:val="24"/>
                <w:szCs w:val="24"/>
              </w:rPr>
              <w:t xml:space="preserve">          </w:t>
            </w:r>
            <w:r w:rsidR="001C70F1" w:rsidRPr="006B5A25">
              <w:rPr>
                <w:rFonts w:eastAsiaTheme="minorEastAsia" w:hint="eastAsia"/>
                <w:bCs/>
                <w:iCs/>
                <w:color w:val="000000" w:themeColor="text1"/>
                <w:sz w:val="24"/>
                <w:szCs w:val="24"/>
              </w:rPr>
              <w:sym w:font="Wingdings 2" w:char="00A3"/>
            </w:r>
            <w:r w:rsidRPr="006B5A25">
              <w:rPr>
                <w:rFonts w:eastAsiaTheme="minorEastAsia" w:hint="eastAsia"/>
                <w:color w:val="000000" w:themeColor="text1"/>
                <w:sz w:val="24"/>
                <w:szCs w:val="24"/>
              </w:rPr>
              <w:t>路演活动</w:t>
            </w:r>
          </w:p>
          <w:p w14:paraId="3686B10E" w14:textId="01D5A2F3" w:rsidR="0017387D" w:rsidRPr="006B5A25" w:rsidRDefault="00CE0A58">
            <w:pPr>
              <w:tabs>
                <w:tab w:val="left" w:pos="3045"/>
                <w:tab w:val="center" w:pos="3199"/>
              </w:tabs>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sym w:font="Wingdings 2" w:char="0052"/>
            </w:r>
            <w:r w:rsidR="0017387D" w:rsidRPr="006B5A25">
              <w:rPr>
                <w:rFonts w:eastAsiaTheme="minorEastAsia" w:hint="eastAsia"/>
                <w:color w:val="000000" w:themeColor="text1"/>
                <w:sz w:val="24"/>
                <w:szCs w:val="24"/>
              </w:rPr>
              <w:t>现场参观</w:t>
            </w:r>
            <w:r w:rsidR="0017387D" w:rsidRPr="006B5A25">
              <w:rPr>
                <w:rFonts w:eastAsiaTheme="minorEastAsia"/>
                <w:bCs/>
                <w:iCs/>
                <w:color w:val="000000" w:themeColor="text1"/>
                <w:sz w:val="24"/>
                <w:szCs w:val="24"/>
              </w:rPr>
              <w:tab/>
            </w:r>
          </w:p>
          <w:p w14:paraId="68433150" w14:textId="07EF64A8" w:rsidR="0017387D" w:rsidRPr="006B5A25" w:rsidRDefault="00800813">
            <w:pPr>
              <w:tabs>
                <w:tab w:val="center" w:pos="3199"/>
              </w:tabs>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sym w:font="Wingdings 2" w:char="00A3"/>
            </w:r>
            <w:r w:rsidR="0017387D" w:rsidRPr="006B5A25">
              <w:rPr>
                <w:rFonts w:eastAsiaTheme="minorEastAsia" w:hint="eastAsia"/>
                <w:color w:val="000000" w:themeColor="text1"/>
                <w:sz w:val="24"/>
                <w:szCs w:val="24"/>
              </w:rPr>
              <w:t>其他</w:t>
            </w:r>
            <w:r w:rsidR="0017387D" w:rsidRPr="006B5A25">
              <w:rPr>
                <w:rFonts w:eastAsiaTheme="minorEastAsia" w:hint="eastAsia"/>
                <w:color w:val="000000" w:themeColor="text1"/>
                <w:sz w:val="24"/>
                <w:szCs w:val="24"/>
              </w:rPr>
              <w:t xml:space="preserve"> </w:t>
            </w:r>
            <w:r w:rsidR="0017387D" w:rsidRPr="006B5A25">
              <w:rPr>
                <w:rFonts w:eastAsiaTheme="minorEastAsia" w:hint="eastAsia"/>
                <w:color w:val="000000" w:themeColor="text1"/>
                <w:sz w:val="24"/>
                <w:szCs w:val="24"/>
              </w:rPr>
              <w:t>（</w:t>
            </w:r>
            <w:r w:rsidR="0017387D" w:rsidRPr="006B5A25">
              <w:rPr>
                <w:rFonts w:eastAsiaTheme="minorEastAsia" w:hint="eastAsia"/>
                <w:color w:val="000000" w:themeColor="text1"/>
                <w:sz w:val="24"/>
                <w:szCs w:val="24"/>
                <w:u w:val="single"/>
              </w:rPr>
              <w:t>电话会议）</w:t>
            </w:r>
          </w:p>
        </w:tc>
      </w:tr>
      <w:tr w:rsidR="006B5A25" w:rsidRPr="006B5A25" w14:paraId="23E15348" w14:textId="77777777" w:rsidTr="00E56BB9">
        <w:tc>
          <w:tcPr>
            <w:tcW w:w="1980" w:type="dxa"/>
            <w:vAlign w:val="center"/>
          </w:tcPr>
          <w:p w14:paraId="2C040E47" w14:textId="77777777"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参与单位名称及人员姓名</w:t>
            </w:r>
          </w:p>
        </w:tc>
        <w:tc>
          <w:tcPr>
            <w:tcW w:w="6316" w:type="dxa"/>
          </w:tcPr>
          <w:p w14:paraId="0EECDED5" w14:textId="63C8D8B3" w:rsidR="007D7FBA" w:rsidRDefault="007D7FBA" w:rsidP="007D7FBA">
            <w:pPr>
              <w:spacing w:line="360" w:lineRule="auto"/>
              <w:rPr>
                <w:rFonts w:eastAsiaTheme="minorEastAsia"/>
                <w:bCs/>
                <w:iCs/>
                <w:color w:val="000000" w:themeColor="text1"/>
                <w:sz w:val="24"/>
                <w:szCs w:val="24"/>
              </w:rPr>
            </w:pPr>
            <w:r w:rsidRPr="006B5A25">
              <w:rPr>
                <w:rFonts w:eastAsiaTheme="minorEastAsia" w:hint="eastAsia"/>
                <w:b/>
                <w:iCs/>
                <w:color w:val="000000" w:themeColor="text1"/>
                <w:sz w:val="24"/>
                <w:szCs w:val="24"/>
              </w:rPr>
              <w:t>20</w:t>
            </w:r>
            <w:r w:rsidRPr="006B5A25">
              <w:rPr>
                <w:rFonts w:eastAsiaTheme="minorEastAsia"/>
                <w:b/>
                <w:iCs/>
                <w:color w:val="000000" w:themeColor="text1"/>
                <w:sz w:val="24"/>
                <w:szCs w:val="24"/>
              </w:rPr>
              <w:t>2</w:t>
            </w:r>
            <w:r w:rsidR="005B6502">
              <w:rPr>
                <w:rFonts w:eastAsiaTheme="minorEastAsia"/>
                <w:b/>
                <w:iCs/>
                <w:color w:val="000000" w:themeColor="text1"/>
                <w:sz w:val="24"/>
                <w:szCs w:val="24"/>
              </w:rPr>
              <w:t>4</w:t>
            </w:r>
            <w:r w:rsidRPr="006B5A25">
              <w:rPr>
                <w:rFonts w:eastAsiaTheme="minorEastAsia" w:hint="eastAsia"/>
                <w:b/>
                <w:iCs/>
                <w:color w:val="000000" w:themeColor="text1"/>
                <w:sz w:val="24"/>
                <w:szCs w:val="24"/>
              </w:rPr>
              <w:t>年</w:t>
            </w:r>
            <w:r w:rsidR="00E764E9">
              <w:rPr>
                <w:rFonts w:eastAsiaTheme="minorEastAsia"/>
                <w:b/>
                <w:iCs/>
                <w:color w:val="000000" w:themeColor="text1"/>
                <w:sz w:val="24"/>
                <w:szCs w:val="24"/>
              </w:rPr>
              <w:t>3</w:t>
            </w:r>
            <w:r w:rsidRPr="006B5A25">
              <w:rPr>
                <w:rFonts w:eastAsiaTheme="minorEastAsia" w:hint="eastAsia"/>
                <w:b/>
                <w:iCs/>
                <w:color w:val="000000" w:themeColor="text1"/>
                <w:sz w:val="24"/>
                <w:szCs w:val="24"/>
              </w:rPr>
              <w:t>月</w:t>
            </w:r>
            <w:r w:rsidR="00E764E9">
              <w:rPr>
                <w:rFonts w:eastAsiaTheme="minorEastAsia"/>
                <w:b/>
                <w:iCs/>
                <w:color w:val="000000" w:themeColor="text1"/>
                <w:sz w:val="24"/>
                <w:szCs w:val="24"/>
              </w:rPr>
              <w:t>14</w:t>
            </w:r>
            <w:r w:rsidRPr="006B5A25">
              <w:rPr>
                <w:rFonts w:eastAsiaTheme="minorEastAsia" w:hint="eastAsia"/>
                <w:b/>
                <w:iCs/>
                <w:color w:val="000000" w:themeColor="text1"/>
                <w:sz w:val="24"/>
                <w:szCs w:val="24"/>
              </w:rPr>
              <w:t>日</w:t>
            </w:r>
            <w:r>
              <w:rPr>
                <w:rFonts w:eastAsiaTheme="minorEastAsia" w:hint="eastAsia"/>
                <w:b/>
                <w:iCs/>
                <w:color w:val="000000" w:themeColor="text1"/>
                <w:sz w:val="24"/>
                <w:szCs w:val="24"/>
              </w:rPr>
              <w:t xml:space="preserve"> </w:t>
            </w:r>
            <w:r w:rsidR="00CE0A58">
              <w:rPr>
                <w:rFonts w:eastAsiaTheme="minorEastAsia"/>
                <w:b/>
                <w:iCs/>
                <w:color w:val="000000" w:themeColor="text1"/>
                <w:sz w:val="24"/>
                <w:szCs w:val="24"/>
              </w:rPr>
              <w:t>1</w:t>
            </w:r>
            <w:r w:rsidR="00E764E9">
              <w:rPr>
                <w:rFonts w:eastAsiaTheme="minorEastAsia"/>
                <w:b/>
                <w:iCs/>
                <w:color w:val="000000" w:themeColor="text1"/>
                <w:sz w:val="24"/>
                <w:szCs w:val="24"/>
              </w:rPr>
              <w:t>1</w:t>
            </w:r>
            <w:r w:rsidR="00800813">
              <w:rPr>
                <w:rFonts w:eastAsiaTheme="minorEastAsia" w:hint="eastAsia"/>
                <w:b/>
                <w:iCs/>
                <w:color w:val="000000" w:themeColor="text1"/>
                <w:sz w:val="24"/>
                <w:szCs w:val="24"/>
              </w:rPr>
              <w:t>:</w:t>
            </w:r>
            <w:r w:rsidR="000F23C2">
              <w:rPr>
                <w:rFonts w:eastAsiaTheme="minorEastAsia"/>
                <w:b/>
                <w:iCs/>
                <w:color w:val="000000" w:themeColor="text1"/>
                <w:sz w:val="24"/>
                <w:szCs w:val="24"/>
              </w:rPr>
              <w:t>0</w:t>
            </w:r>
            <w:r>
              <w:rPr>
                <w:rFonts w:eastAsiaTheme="minorEastAsia"/>
                <w:b/>
                <w:iCs/>
                <w:color w:val="000000" w:themeColor="text1"/>
                <w:sz w:val="24"/>
                <w:szCs w:val="24"/>
              </w:rPr>
              <w:t>0-1</w:t>
            </w:r>
            <w:r w:rsidR="00E764E9">
              <w:rPr>
                <w:rFonts w:eastAsiaTheme="minorEastAsia"/>
                <w:b/>
                <w:iCs/>
                <w:color w:val="000000" w:themeColor="text1"/>
                <w:sz w:val="24"/>
                <w:szCs w:val="24"/>
              </w:rPr>
              <w:t>2</w:t>
            </w:r>
            <w:r>
              <w:rPr>
                <w:rFonts w:eastAsiaTheme="minorEastAsia"/>
                <w:b/>
                <w:iCs/>
                <w:color w:val="000000" w:themeColor="text1"/>
                <w:sz w:val="24"/>
                <w:szCs w:val="24"/>
              </w:rPr>
              <w:t>:</w:t>
            </w:r>
            <w:r w:rsidR="00E764E9">
              <w:rPr>
                <w:rFonts w:eastAsiaTheme="minorEastAsia"/>
                <w:b/>
                <w:iCs/>
                <w:color w:val="000000" w:themeColor="text1"/>
                <w:sz w:val="24"/>
                <w:szCs w:val="24"/>
              </w:rPr>
              <w:t>0</w:t>
            </w:r>
            <w:r>
              <w:rPr>
                <w:rFonts w:eastAsiaTheme="minorEastAsia"/>
                <w:b/>
                <w:iCs/>
                <w:color w:val="000000" w:themeColor="text1"/>
                <w:sz w:val="24"/>
                <w:szCs w:val="24"/>
              </w:rPr>
              <w:t>0</w:t>
            </w:r>
            <w:r>
              <w:rPr>
                <w:rFonts w:eastAsiaTheme="minorEastAsia" w:hint="eastAsia"/>
                <w:b/>
                <w:iCs/>
                <w:color w:val="000000" w:themeColor="text1"/>
                <w:sz w:val="24"/>
                <w:szCs w:val="24"/>
              </w:rPr>
              <w:t>（</w:t>
            </w:r>
            <w:r w:rsidR="00CE0A58">
              <w:rPr>
                <w:rFonts w:eastAsiaTheme="minorEastAsia" w:hint="eastAsia"/>
                <w:b/>
                <w:iCs/>
                <w:color w:val="000000" w:themeColor="text1"/>
                <w:sz w:val="24"/>
                <w:szCs w:val="24"/>
              </w:rPr>
              <w:t>特定对象现场参观</w:t>
            </w:r>
            <w:r w:rsidRPr="006B5A25">
              <w:rPr>
                <w:rFonts w:eastAsiaTheme="minorEastAsia" w:hint="eastAsia"/>
                <w:b/>
                <w:iCs/>
                <w:color w:val="000000" w:themeColor="text1"/>
                <w:sz w:val="24"/>
                <w:szCs w:val="24"/>
              </w:rPr>
              <w:t>）</w:t>
            </w:r>
            <w:r w:rsidRPr="006B5A25">
              <w:rPr>
                <w:rFonts w:eastAsiaTheme="minorEastAsia" w:hint="eastAsia"/>
                <w:b/>
                <w:iCs/>
                <w:color w:val="000000" w:themeColor="text1"/>
                <w:sz w:val="24"/>
                <w:szCs w:val="24"/>
              </w:rPr>
              <w:t>:</w:t>
            </w:r>
            <w:r>
              <w:rPr>
                <w:rFonts w:eastAsiaTheme="minorEastAsia" w:hint="eastAsia"/>
                <w:bCs/>
                <w:iCs/>
                <w:color w:val="000000" w:themeColor="text1"/>
                <w:sz w:val="24"/>
                <w:szCs w:val="24"/>
              </w:rPr>
              <w:t xml:space="preserve"> </w:t>
            </w:r>
          </w:p>
          <w:p w14:paraId="74040451" w14:textId="28487C48" w:rsidR="00E764E9" w:rsidRDefault="00E764E9" w:rsidP="00E764E9">
            <w:pPr>
              <w:spacing w:line="360" w:lineRule="auto"/>
              <w:rPr>
                <w:rFonts w:eastAsiaTheme="minorEastAsia"/>
                <w:bCs/>
                <w:iCs/>
                <w:color w:val="000000" w:themeColor="text1"/>
                <w:sz w:val="24"/>
                <w:szCs w:val="24"/>
              </w:rPr>
            </w:pPr>
            <w:r>
              <w:rPr>
                <w:rFonts w:eastAsiaTheme="minorEastAsia"/>
                <w:bCs/>
                <w:iCs/>
                <w:color w:val="000000" w:themeColor="text1"/>
                <w:sz w:val="24"/>
                <w:szCs w:val="24"/>
              </w:rPr>
              <w:t>浙商证券</w:t>
            </w:r>
            <w:r w:rsidR="00413592">
              <w:rPr>
                <w:rFonts w:eastAsiaTheme="minorEastAsia"/>
                <w:bCs/>
                <w:iCs/>
                <w:color w:val="000000" w:themeColor="text1"/>
                <w:sz w:val="24"/>
                <w:szCs w:val="24"/>
              </w:rPr>
              <w:t>、</w:t>
            </w:r>
            <w:r w:rsidRPr="00E764E9">
              <w:rPr>
                <w:rFonts w:eastAsiaTheme="minorEastAsia" w:hint="eastAsia"/>
                <w:bCs/>
                <w:iCs/>
                <w:color w:val="000000" w:themeColor="text1"/>
                <w:sz w:val="24"/>
                <w:szCs w:val="24"/>
              </w:rPr>
              <w:t>人保养老</w:t>
            </w:r>
            <w:r>
              <w:rPr>
                <w:rFonts w:eastAsiaTheme="minorEastAsia"/>
                <w:bCs/>
                <w:iCs/>
                <w:color w:val="000000" w:themeColor="text1"/>
                <w:sz w:val="24"/>
                <w:szCs w:val="24"/>
              </w:rPr>
              <w:t>、</w:t>
            </w:r>
            <w:r>
              <w:rPr>
                <w:rFonts w:eastAsiaTheme="minorEastAsia" w:hint="eastAsia"/>
                <w:bCs/>
                <w:iCs/>
                <w:color w:val="000000" w:themeColor="text1"/>
                <w:sz w:val="24"/>
                <w:szCs w:val="24"/>
              </w:rPr>
              <w:t>中天自营</w:t>
            </w:r>
            <w:r>
              <w:rPr>
                <w:rFonts w:eastAsiaTheme="minorEastAsia"/>
                <w:bCs/>
                <w:iCs/>
                <w:color w:val="000000" w:themeColor="text1"/>
                <w:sz w:val="24"/>
                <w:szCs w:val="24"/>
              </w:rPr>
              <w:t>、</w:t>
            </w:r>
            <w:r w:rsidRPr="00E764E9">
              <w:rPr>
                <w:rFonts w:eastAsiaTheme="minorEastAsia" w:hint="eastAsia"/>
                <w:bCs/>
                <w:iCs/>
                <w:color w:val="000000" w:themeColor="text1"/>
                <w:sz w:val="24"/>
                <w:szCs w:val="24"/>
              </w:rPr>
              <w:t>鑫元基金</w:t>
            </w:r>
          </w:p>
          <w:p w14:paraId="7C7D8820" w14:textId="0414A880" w:rsidR="00E764E9" w:rsidRDefault="00E764E9" w:rsidP="00E764E9">
            <w:pPr>
              <w:spacing w:line="360" w:lineRule="auto"/>
              <w:rPr>
                <w:rFonts w:eastAsiaTheme="minorEastAsia"/>
                <w:bCs/>
                <w:iCs/>
                <w:color w:val="000000" w:themeColor="text1"/>
                <w:sz w:val="24"/>
                <w:szCs w:val="24"/>
              </w:rPr>
            </w:pPr>
            <w:r w:rsidRPr="006B5A25">
              <w:rPr>
                <w:rFonts w:eastAsiaTheme="minorEastAsia" w:hint="eastAsia"/>
                <w:b/>
                <w:iCs/>
                <w:color w:val="000000" w:themeColor="text1"/>
                <w:sz w:val="24"/>
                <w:szCs w:val="24"/>
              </w:rPr>
              <w:t>20</w:t>
            </w:r>
            <w:r w:rsidRPr="006B5A25">
              <w:rPr>
                <w:rFonts w:eastAsiaTheme="minorEastAsia"/>
                <w:b/>
                <w:iCs/>
                <w:color w:val="000000" w:themeColor="text1"/>
                <w:sz w:val="24"/>
                <w:szCs w:val="24"/>
              </w:rPr>
              <w:t>2</w:t>
            </w:r>
            <w:r>
              <w:rPr>
                <w:rFonts w:eastAsiaTheme="minorEastAsia"/>
                <w:b/>
                <w:iCs/>
                <w:color w:val="000000" w:themeColor="text1"/>
                <w:sz w:val="24"/>
                <w:szCs w:val="24"/>
              </w:rPr>
              <w:t>4</w:t>
            </w:r>
            <w:r w:rsidRPr="006B5A25">
              <w:rPr>
                <w:rFonts w:eastAsiaTheme="minorEastAsia" w:hint="eastAsia"/>
                <w:b/>
                <w:iCs/>
                <w:color w:val="000000" w:themeColor="text1"/>
                <w:sz w:val="24"/>
                <w:szCs w:val="24"/>
              </w:rPr>
              <w:t>年</w:t>
            </w:r>
            <w:r>
              <w:rPr>
                <w:rFonts w:eastAsiaTheme="minorEastAsia"/>
                <w:b/>
                <w:iCs/>
                <w:color w:val="000000" w:themeColor="text1"/>
                <w:sz w:val="24"/>
                <w:szCs w:val="24"/>
              </w:rPr>
              <w:t>3</w:t>
            </w:r>
            <w:r w:rsidRPr="006B5A25">
              <w:rPr>
                <w:rFonts w:eastAsiaTheme="minorEastAsia" w:hint="eastAsia"/>
                <w:b/>
                <w:iCs/>
                <w:color w:val="000000" w:themeColor="text1"/>
                <w:sz w:val="24"/>
                <w:szCs w:val="24"/>
              </w:rPr>
              <w:t>月</w:t>
            </w:r>
            <w:r>
              <w:rPr>
                <w:rFonts w:eastAsiaTheme="minorEastAsia"/>
                <w:b/>
                <w:iCs/>
                <w:color w:val="000000" w:themeColor="text1"/>
                <w:sz w:val="24"/>
                <w:szCs w:val="24"/>
              </w:rPr>
              <w:t>15</w:t>
            </w:r>
            <w:r w:rsidRPr="006B5A25">
              <w:rPr>
                <w:rFonts w:eastAsiaTheme="minorEastAsia" w:hint="eastAsia"/>
                <w:b/>
                <w:iCs/>
                <w:color w:val="000000" w:themeColor="text1"/>
                <w:sz w:val="24"/>
                <w:szCs w:val="24"/>
              </w:rPr>
              <w:t>日</w:t>
            </w:r>
            <w:r>
              <w:rPr>
                <w:rFonts w:eastAsiaTheme="minorEastAsia" w:hint="eastAsia"/>
                <w:b/>
                <w:iCs/>
                <w:color w:val="000000" w:themeColor="text1"/>
                <w:sz w:val="24"/>
                <w:szCs w:val="24"/>
              </w:rPr>
              <w:t xml:space="preserve"> </w:t>
            </w:r>
            <w:r>
              <w:rPr>
                <w:rFonts w:eastAsiaTheme="minorEastAsia"/>
                <w:b/>
                <w:iCs/>
                <w:color w:val="000000" w:themeColor="text1"/>
                <w:sz w:val="24"/>
                <w:szCs w:val="24"/>
              </w:rPr>
              <w:t>10</w:t>
            </w:r>
            <w:r>
              <w:rPr>
                <w:rFonts w:eastAsiaTheme="minorEastAsia" w:hint="eastAsia"/>
                <w:b/>
                <w:iCs/>
                <w:color w:val="000000" w:themeColor="text1"/>
                <w:sz w:val="24"/>
                <w:szCs w:val="24"/>
              </w:rPr>
              <w:t>:</w:t>
            </w:r>
            <w:r>
              <w:rPr>
                <w:rFonts w:eastAsiaTheme="minorEastAsia"/>
                <w:b/>
                <w:iCs/>
                <w:color w:val="000000" w:themeColor="text1"/>
                <w:sz w:val="24"/>
                <w:szCs w:val="24"/>
              </w:rPr>
              <w:t>00-11:30</w:t>
            </w:r>
            <w:r>
              <w:rPr>
                <w:rFonts w:eastAsiaTheme="minorEastAsia" w:hint="eastAsia"/>
                <w:b/>
                <w:iCs/>
                <w:color w:val="000000" w:themeColor="text1"/>
                <w:sz w:val="24"/>
                <w:szCs w:val="24"/>
              </w:rPr>
              <w:t>（特定对象现场参观</w:t>
            </w:r>
            <w:r w:rsidRPr="006B5A25">
              <w:rPr>
                <w:rFonts w:eastAsiaTheme="minorEastAsia" w:hint="eastAsia"/>
                <w:b/>
                <w:iCs/>
                <w:color w:val="000000" w:themeColor="text1"/>
                <w:sz w:val="24"/>
                <w:szCs w:val="24"/>
              </w:rPr>
              <w:t>）</w:t>
            </w:r>
            <w:r w:rsidRPr="006B5A25">
              <w:rPr>
                <w:rFonts w:eastAsiaTheme="minorEastAsia" w:hint="eastAsia"/>
                <w:b/>
                <w:iCs/>
                <w:color w:val="000000" w:themeColor="text1"/>
                <w:sz w:val="24"/>
                <w:szCs w:val="24"/>
              </w:rPr>
              <w:t>:</w:t>
            </w:r>
            <w:r>
              <w:rPr>
                <w:rFonts w:eastAsiaTheme="minorEastAsia" w:hint="eastAsia"/>
                <w:bCs/>
                <w:iCs/>
                <w:color w:val="000000" w:themeColor="text1"/>
                <w:sz w:val="24"/>
                <w:szCs w:val="24"/>
              </w:rPr>
              <w:t xml:space="preserve"> </w:t>
            </w:r>
          </w:p>
          <w:p w14:paraId="1AFAD59B" w14:textId="7FD4A640" w:rsidR="00473BC3" w:rsidRPr="00CE4B47" w:rsidRDefault="00E764E9" w:rsidP="00E764E9">
            <w:pPr>
              <w:spacing w:line="360" w:lineRule="auto"/>
              <w:rPr>
                <w:rFonts w:eastAsiaTheme="minorEastAsia"/>
                <w:bCs/>
                <w:iCs/>
                <w:color w:val="000000" w:themeColor="text1"/>
                <w:sz w:val="24"/>
                <w:szCs w:val="24"/>
              </w:rPr>
            </w:pPr>
            <w:r>
              <w:rPr>
                <w:rFonts w:eastAsiaTheme="minorEastAsia"/>
                <w:bCs/>
                <w:iCs/>
                <w:color w:val="000000" w:themeColor="text1"/>
                <w:sz w:val="24"/>
                <w:szCs w:val="24"/>
              </w:rPr>
              <w:t>国信证券</w:t>
            </w:r>
          </w:p>
        </w:tc>
      </w:tr>
      <w:tr w:rsidR="006B5A25" w:rsidRPr="006B5A25" w14:paraId="30AE99B1" w14:textId="77777777" w:rsidTr="00E56BB9">
        <w:tc>
          <w:tcPr>
            <w:tcW w:w="1980" w:type="dxa"/>
            <w:vAlign w:val="center"/>
          </w:tcPr>
          <w:p w14:paraId="1644BEEF" w14:textId="2690C723"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时间</w:t>
            </w:r>
          </w:p>
        </w:tc>
        <w:tc>
          <w:tcPr>
            <w:tcW w:w="6316" w:type="dxa"/>
          </w:tcPr>
          <w:p w14:paraId="665D9F21" w14:textId="0441394E" w:rsidR="0017387D" w:rsidRPr="006B5A25" w:rsidRDefault="00FE0DFC" w:rsidP="005B6502">
            <w:pPr>
              <w:spacing w:line="360" w:lineRule="auto"/>
              <w:rPr>
                <w:rFonts w:eastAsiaTheme="minorEastAsia"/>
                <w:bCs/>
                <w:iCs/>
                <w:color w:val="000000" w:themeColor="text1"/>
                <w:sz w:val="24"/>
                <w:szCs w:val="24"/>
              </w:rPr>
            </w:pPr>
            <w:r>
              <w:rPr>
                <w:rFonts w:eastAsiaTheme="minorEastAsia"/>
                <w:bCs/>
                <w:iCs/>
                <w:color w:val="000000" w:themeColor="text1"/>
                <w:sz w:val="24"/>
                <w:szCs w:val="24"/>
              </w:rPr>
              <w:t>202</w:t>
            </w:r>
            <w:r w:rsidR="005B6502">
              <w:rPr>
                <w:rFonts w:eastAsiaTheme="minorEastAsia"/>
                <w:bCs/>
                <w:iCs/>
                <w:color w:val="000000" w:themeColor="text1"/>
                <w:sz w:val="24"/>
                <w:szCs w:val="24"/>
              </w:rPr>
              <w:t>4</w:t>
            </w:r>
            <w:r>
              <w:rPr>
                <w:rFonts w:eastAsiaTheme="minorEastAsia"/>
                <w:bCs/>
                <w:iCs/>
                <w:color w:val="000000" w:themeColor="text1"/>
                <w:sz w:val="24"/>
                <w:szCs w:val="24"/>
              </w:rPr>
              <w:t>年</w:t>
            </w:r>
            <w:r w:rsidR="00E764E9">
              <w:rPr>
                <w:rFonts w:eastAsiaTheme="minorEastAsia"/>
                <w:bCs/>
                <w:iCs/>
                <w:color w:val="000000" w:themeColor="text1"/>
                <w:sz w:val="24"/>
                <w:szCs w:val="24"/>
              </w:rPr>
              <w:t>3</w:t>
            </w:r>
            <w:r>
              <w:rPr>
                <w:rFonts w:eastAsiaTheme="minorEastAsia" w:hint="eastAsia"/>
                <w:bCs/>
                <w:iCs/>
                <w:color w:val="000000" w:themeColor="text1"/>
                <w:sz w:val="24"/>
                <w:szCs w:val="24"/>
              </w:rPr>
              <w:t>月</w:t>
            </w:r>
            <w:r w:rsidR="00E764E9">
              <w:rPr>
                <w:rFonts w:eastAsiaTheme="minorEastAsia"/>
                <w:bCs/>
                <w:iCs/>
                <w:color w:val="000000" w:themeColor="text1"/>
                <w:sz w:val="24"/>
                <w:szCs w:val="24"/>
              </w:rPr>
              <w:t>14</w:t>
            </w:r>
            <w:r>
              <w:rPr>
                <w:rFonts w:eastAsiaTheme="minorEastAsia"/>
                <w:bCs/>
                <w:iCs/>
                <w:color w:val="000000" w:themeColor="text1"/>
                <w:sz w:val="24"/>
                <w:szCs w:val="24"/>
              </w:rPr>
              <w:t>日</w:t>
            </w:r>
            <w:r w:rsidR="00E764E9">
              <w:rPr>
                <w:rFonts w:eastAsiaTheme="minorEastAsia"/>
                <w:bCs/>
                <w:iCs/>
                <w:color w:val="000000" w:themeColor="text1"/>
                <w:sz w:val="24"/>
                <w:szCs w:val="24"/>
              </w:rPr>
              <w:t>、</w:t>
            </w:r>
            <w:r w:rsidR="00E764E9">
              <w:rPr>
                <w:rFonts w:eastAsiaTheme="minorEastAsia" w:hint="eastAsia"/>
                <w:bCs/>
                <w:iCs/>
                <w:color w:val="000000" w:themeColor="text1"/>
                <w:sz w:val="24"/>
                <w:szCs w:val="24"/>
              </w:rPr>
              <w:t>2</w:t>
            </w:r>
            <w:r w:rsidR="00E764E9">
              <w:rPr>
                <w:rFonts w:eastAsiaTheme="minorEastAsia"/>
                <w:bCs/>
                <w:iCs/>
                <w:color w:val="000000" w:themeColor="text1"/>
                <w:sz w:val="24"/>
                <w:szCs w:val="24"/>
              </w:rPr>
              <w:t>024</w:t>
            </w:r>
            <w:r w:rsidR="00E764E9">
              <w:rPr>
                <w:rFonts w:eastAsiaTheme="minorEastAsia"/>
                <w:bCs/>
                <w:iCs/>
                <w:color w:val="000000" w:themeColor="text1"/>
                <w:sz w:val="24"/>
                <w:szCs w:val="24"/>
              </w:rPr>
              <w:t>年</w:t>
            </w:r>
            <w:r w:rsidR="00E764E9">
              <w:rPr>
                <w:rFonts w:eastAsiaTheme="minorEastAsia" w:hint="eastAsia"/>
                <w:bCs/>
                <w:iCs/>
                <w:color w:val="000000" w:themeColor="text1"/>
                <w:sz w:val="24"/>
                <w:szCs w:val="24"/>
              </w:rPr>
              <w:t>3</w:t>
            </w:r>
            <w:r w:rsidR="00E764E9">
              <w:rPr>
                <w:rFonts w:eastAsiaTheme="minorEastAsia" w:hint="eastAsia"/>
                <w:bCs/>
                <w:iCs/>
                <w:color w:val="000000" w:themeColor="text1"/>
                <w:sz w:val="24"/>
                <w:szCs w:val="24"/>
              </w:rPr>
              <w:t>月</w:t>
            </w:r>
            <w:r w:rsidR="00E764E9">
              <w:rPr>
                <w:rFonts w:eastAsiaTheme="minorEastAsia" w:hint="eastAsia"/>
                <w:bCs/>
                <w:iCs/>
                <w:color w:val="000000" w:themeColor="text1"/>
                <w:sz w:val="24"/>
                <w:szCs w:val="24"/>
              </w:rPr>
              <w:t>1</w:t>
            </w:r>
            <w:r w:rsidR="00E764E9">
              <w:rPr>
                <w:rFonts w:eastAsiaTheme="minorEastAsia"/>
                <w:bCs/>
                <w:iCs/>
                <w:color w:val="000000" w:themeColor="text1"/>
                <w:sz w:val="24"/>
                <w:szCs w:val="24"/>
              </w:rPr>
              <w:t>5</w:t>
            </w:r>
            <w:r w:rsidR="00E764E9">
              <w:rPr>
                <w:rFonts w:eastAsiaTheme="minorEastAsia"/>
                <w:bCs/>
                <w:iCs/>
                <w:color w:val="000000" w:themeColor="text1"/>
                <w:sz w:val="24"/>
                <w:szCs w:val="24"/>
              </w:rPr>
              <w:t>日</w:t>
            </w:r>
          </w:p>
        </w:tc>
      </w:tr>
      <w:tr w:rsidR="006B5A25" w:rsidRPr="006B5A25" w14:paraId="30211325" w14:textId="77777777" w:rsidTr="00E56BB9">
        <w:tc>
          <w:tcPr>
            <w:tcW w:w="1980" w:type="dxa"/>
            <w:vAlign w:val="center"/>
          </w:tcPr>
          <w:p w14:paraId="354AF9F0" w14:textId="77777777"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参会方式</w:t>
            </w:r>
          </w:p>
        </w:tc>
        <w:tc>
          <w:tcPr>
            <w:tcW w:w="6316" w:type="dxa"/>
          </w:tcPr>
          <w:p w14:paraId="18632F7A" w14:textId="1F9C66E6" w:rsidR="0017387D" w:rsidRPr="006B5A25" w:rsidRDefault="00D30E91" w:rsidP="00800813">
            <w:pPr>
              <w:spacing w:line="360" w:lineRule="auto"/>
              <w:rPr>
                <w:rFonts w:eastAsiaTheme="minorEastAsia"/>
                <w:bCs/>
                <w:iCs/>
                <w:color w:val="000000" w:themeColor="text1"/>
                <w:sz w:val="24"/>
                <w:szCs w:val="24"/>
              </w:rPr>
            </w:pPr>
            <w:r>
              <w:rPr>
                <w:rFonts w:eastAsiaTheme="minorEastAsia"/>
                <w:bCs/>
                <w:iCs/>
                <w:color w:val="000000" w:themeColor="text1"/>
                <w:sz w:val="24"/>
                <w:szCs w:val="24"/>
              </w:rPr>
              <w:t>现场调研</w:t>
            </w:r>
          </w:p>
        </w:tc>
      </w:tr>
      <w:tr w:rsidR="006B5A25" w:rsidRPr="006B5A25" w14:paraId="0BD62D0A" w14:textId="77777777" w:rsidTr="00E56BB9">
        <w:tc>
          <w:tcPr>
            <w:tcW w:w="1980" w:type="dxa"/>
            <w:vAlign w:val="center"/>
          </w:tcPr>
          <w:p w14:paraId="7FE83247" w14:textId="25D66B65"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上市公司</w:t>
            </w:r>
            <w:r w:rsidR="007B1BDF" w:rsidRPr="006B5A25">
              <w:rPr>
                <w:rFonts w:eastAsiaTheme="minorEastAsia" w:hint="eastAsia"/>
                <w:b/>
                <w:bCs/>
                <w:iCs/>
                <w:color w:val="000000" w:themeColor="text1"/>
                <w:sz w:val="24"/>
                <w:szCs w:val="24"/>
              </w:rPr>
              <w:t>参与</w:t>
            </w:r>
            <w:r w:rsidRPr="006B5A25">
              <w:rPr>
                <w:rFonts w:eastAsiaTheme="minorEastAsia" w:hint="eastAsia"/>
                <w:b/>
                <w:bCs/>
                <w:iCs/>
                <w:color w:val="000000" w:themeColor="text1"/>
                <w:sz w:val="24"/>
                <w:szCs w:val="24"/>
              </w:rPr>
              <w:t>人员姓名</w:t>
            </w:r>
          </w:p>
        </w:tc>
        <w:tc>
          <w:tcPr>
            <w:tcW w:w="6316" w:type="dxa"/>
          </w:tcPr>
          <w:p w14:paraId="28E3F804" w14:textId="1988D412" w:rsidR="00900FB9" w:rsidRPr="00367718" w:rsidRDefault="00FA49CB" w:rsidP="00900FB9">
            <w:pPr>
              <w:spacing w:line="360" w:lineRule="auto"/>
              <w:rPr>
                <w:rFonts w:eastAsiaTheme="minorEastAsia"/>
                <w:iCs/>
                <w:color w:val="000000" w:themeColor="text1"/>
                <w:sz w:val="24"/>
                <w:szCs w:val="24"/>
              </w:rPr>
            </w:pPr>
            <w:r w:rsidRPr="00FA49CB">
              <w:rPr>
                <w:rFonts w:eastAsiaTheme="minorEastAsia" w:hint="eastAsia"/>
                <w:b/>
                <w:iCs/>
                <w:color w:val="000000" w:themeColor="text1"/>
                <w:sz w:val="24"/>
                <w:szCs w:val="24"/>
              </w:rPr>
              <w:t>202</w:t>
            </w:r>
            <w:r w:rsidR="005B6502">
              <w:rPr>
                <w:rFonts w:eastAsiaTheme="minorEastAsia"/>
                <w:b/>
                <w:iCs/>
                <w:color w:val="000000" w:themeColor="text1"/>
                <w:sz w:val="24"/>
                <w:szCs w:val="24"/>
              </w:rPr>
              <w:t>4</w:t>
            </w:r>
            <w:r w:rsidRPr="00FA49CB">
              <w:rPr>
                <w:rFonts w:eastAsiaTheme="minorEastAsia" w:hint="eastAsia"/>
                <w:b/>
                <w:iCs/>
                <w:color w:val="000000" w:themeColor="text1"/>
                <w:sz w:val="24"/>
                <w:szCs w:val="24"/>
              </w:rPr>
              <w:t>年</w:t>
            </w:r>
            <w:r w:rsidR="00E764E9">
              <w:rPr>
                <w:rFonts w:eastAsiaTheme="minorEastAsia"/>
                <w:b/>
                <w:iCs/>
                <w:color w:val="000000" w:themeColor="text1"/>
                <w:sz w:val="24"/>
                <w:szCs w:val="24"/>
              </w:rPr>
              <w:t>3</w:t>
            </w:r>
            <w:r w:rsidRPr="00FA49CB">
              <w:rPr>
                <w:rFonts w:eastAsiaTheme="minorEastAsia" w:hint="eastAsia"/>
                <w:b/>
                <w:iCs/>
                <w:color w:val="000000" w:themeColor="text1"/>
                <w:sz w:val="24"/>
                <w:szCs w:val="24"/>
              </w:rPr>
              <w:t>月</w:t>
            </w:r>
            <w:r w:rsidR="00E764E9">
              <w:rPr>
                <w:rFonts w:eastAsiaTheme="minorEastAsia"/>
                <w:b/>
                <w:iCs/>
                <w:color w:val="000000" w:themeColor="text1"/>
                <w:sz w:val="24"/>
                <w:szCs w:val="24"/>
              </w:rPr>
              <w:t>14</w:t>
            </w:r>
            <w:r w:rsidRPr="00FA49CB">
              <w:rPr>
                <w:rFonts w:eastAsiaTheme="minorEastAsia" w:hint="eastAsia"/>
                <w:b/>
                <w:iCs/>
                <w:color w:val="000000" w:themeColor="text1"/>
                <w:sz w:val="24"/>
                <w:szCs w:val="24"/>
              </w:rPr>
              <w:t>日</w:t>
            </w:r>
            <w:r w:rsidRPr="00FA49CB">
              <w:rPr>
                <w:rFonts w:eastAsiaTheme="minorEastAsia" w:hint="eastAsia"/>
                <w:b/>
                <w:iCs/>
                <w:color w:val="000000" w:themeColor="text1"/>
                <w:sz w:val="24"/>
                <w:szCs w:val="24"/>
              </w:rPr>
              <w:t xml:space="preserve"> </w:t>
            </w:r>
            <w:r w:rsidR="0058131F">
              <w:rPr>
                <w:rFonts w:eastAsiaTheme="minorEastAsia"/>
                <w:b/>
                <w:iCs/>
                <w:color w:val="000000" w:themeColor="text1"/>
                <w:sz w:val="24"/>
                <w:szCs w:val="24"/>
              </w:rPr>
              <w:t>1</w:t>
            </w:r>
            <w:r w:rsidR="00E764E9">
              <w:rPr>
                <w:rFonts w:eastAsiaTheme="minorEastAsia"/>
                <w:b/>
                <w:iCs/>
                <w:color w:val="000000" w:themeColor="text1"/>
                <w:sz w:val="24"/>
                <w:szCs w:val="24"/>
              </w:rPr>
              <w:t>1</w:t>
            </w:r>
            <w:r w:rsidRPr="00FA49CB">
              <w:rPr>
                <w:rFonts w:eastAsiaTheme="minorEastAsia" w:hint="eastAsia"/>
                <w:b/>
                <w:iCs/>
                <w:color w:val="000000" w:themeColor="text1"/>
                <w:sz w:val="24"/>
                <w:szCs w:val="24"/>
              </w:rPr>
              <w:t>:</w:t>
            </w:r>
            <w:r w:rsidR="003311B4">
              <w:rPr>
                <w:rFonts w:eastAsiaTheme="minorEastAsia"/>
                <w:b/>
                <w:iCs/>
                <w:color w:val="000000" w:themeColor="text1"/>
                <w:sz w:val="24"/>
                <w:szCs w:val="24"/>
              </w:rPr>
              <w:t>0</w:t>
            </w:r>
            <w:r w:rsidRPr="00FA49CB">
              <w:rPr>
                <w:rFonts w:eastAsiaTheme="minorEastAsia" w:hint="eastAsia"/>
                <w:b/>
                <w:iCs/>
                <w:color w:val="000000" w:themeColor="text1"/>
                <w:sz w:val="24"/>
                <w:szCs w:val="24"/>
              </w:rPr>
              <w:t>0-1</w:t>
            </w:r>
            <w:r w:rsidR="00E764E9">
              <w:rPr>
                <w:rFonts w:eastAsiaTheme="minorEastAsia"/>
                <w:b/>
                <w:iCs/>
                <w:color w:val="000000" w:themeColor="text1"/>
                <w:sz w:val="24"/>
                <w:szCs w:val="24"/>
              </w:rPr>
              <w:t>2</w:t>
            </w:r>
            <w:r w:rsidRPr="00FA49CB">
              <w:rPr>
                <w:rFonts w:eastAsiaTheme="minorEastAsia" w:hint="eastAsia"/>
                <w:b/>
                <w:iCs/>
                <w:color w:val="000000" w:themeColor="text1"/>
                <w:sz w:val="24"/>
                <w:szCs w:val="24"/>
              </w:rPr>
              <w:t>:</w:t>
            </w:r>
            <w:r w:rsidR="00291BD6">
              <w:rPr>
                <w:rFonts w:eastAsiaTheme="minorEastAsia"/>
                <w:b/>
                <w:iCs/>
                <w:color w:val="000000" w:themeColor="text1"/>
                <w:sz w:val="24"/>
                <w:szCs w:val="24"/>
              </w:rPr>
              <w:t>0</w:t>
            </w:r>
            <w:r w:rsidR="00707314">
              <w:rPr>
                <w:rFonts w:eastAsiaTheme="minorEastAsia"/>
                <w:b/>
                <w:iCs/>
                <w:color w:val="000000" w:themeColor="text1"/>
                <w:sz w:val="24"/>
                <w:szCs w:val="24"/>
              </w:rPr>
              <w:t>0</w:t>
            </w:r>
            <w:r w:rsidRPr="00FA49CB">
              <w:rPr>
                <w:rFonts w:eastAsiaTheme="minorEastAsia" w:hint="eastAsia"/>
                <w:b/>
                <w:iCs/>
                <w:color w:val="000000" w:themeColor="text1"/>
                <w:sz w:val="24"/>
                <w:szCs w:val="24"/>
              </w:rPr>
              <w:t>（</w:t>
            </w:r>
            <w:r w:rsidR="00E475E4">
              <w:rPr>
                <w:rFonts w:eastAsiaTheme="minorEastAsia" w:hint="eastAsia"/>
                <w:b/>
                <w:iCs/>
                <w:color w:val="000000" w:themeColor="text1"/>
                <w:sz w:val="24"/>
                <w:szCs w:val="24"/>
              </w:rPr>
              <w:t>特定对象现场参观</w:t>
            </w:r>
            <w:r w:rsidRPr="00FA49CB">
              <w:rPr>
                <w:rFonts w:eastAsiaTheme="minorEastAsia" w:hint="eastAsia"/>
                <w:b/>
                <w:iCs/>
                <w:color w:val="000000" w:themeColor="text1"/>
                <w:sz w:val="24"/>
                <w:szCs w:val="24"/>
              </w:rPr>
              <w:t>）</w:t>
            </w:r>
            <w:r w:rsidR="0017387D" w:rsidRPr="006B5A25">
              <w:rPr>
                <w:rFonts w:eastAsiaTheme="minorEastAsia" w:hint="eastAsia"/>
                <w:b/>
                <w:iCs/>
                <w:color w:val="000000" w:themeColor="text1"/>
                <w:sz w:val="24"/>
                <w:szCs w:val="24"/>
              </w:rPr>
              <w:t>:</w:t>
            </w:r>
          </w:p>
          <w:p w14:paraId="4F88FADF" w14:textId="77777777" w:rsidR="00FD6898" w:rsidRDefault="00F91453" w:rsidP="00F91453">
            <w:pPr>
              <w:spacing w:line="360" w:lineRule="auto"/>
              <w:rPr>
                <w:rFonts w:eastAsiaTheme="minorEastAsia"/>
                <w:bCs/>
                <w:iCs/>
                <w:color w:val="000000" w:themeColor="text1"/>
                <w:sz w:val="24"/>
                <w:szCs w:val="24"/>
              </w:rPr>
            </w:pPr>
            <w:r>
              <w:rPr>
                <w:rFonts w:eastAsiaTheme="minorEastAsia"/>
                <w:bCs/>
                <w:iCs/>
                <w:color w:val="000000" w:themeColor="text1"/>
                <w:sz w:val="24"/>
                <w:szCs w:val="24"/>
              </w:rPr>
              <w:t>董事会秘书：耿世伟</w:t>
            </w:r>
          </w:p>
          <w:p w14:paraId="64152C63" w14:textId="77777777" w:rsidR="00FE114F" w:rsidRDefault="00413592" w:rsidP="00FE114F">
            <w:pPr>
              <w:spacing w:line="360" w:lineRule="auto"/>
              <w:rPr>
                <w:rFonts w:eastAsiaTheme="minorEastAsia"/>
                <w:bCs/>
                <w:iCs/>
                <w:color w:val="000000" w:themeColor="text1"/>
                <w:sz w:val="24"/>
                <w:szCs w:val="24"/>
              </w:rPr>
            </w:pPr>
            <w:r>
              <w:rPr>
                <w:rFonts w:eastAsiaTheme="minorEastAsia"/>
                <w:bCs/>
                <w:iCs/>
                <w:color w:val="000000" w:themeColor="text1"/>
                <w:sz w:val="24"/>
                <w:szCs w:val="24"/>
              </w:rPr>
              <w:t>证券事务代表：朱蕾</w:t>
            </w:r>
          </w:p>
          <w:p w14:paraId="26C99FDA" w14:textId="78C6F593" w:rsidR="00E764E9" w:rsidRDefault="00E764E9" w:rsidP="00E764E9">
            <w:pPr>
              <w:spacing w:line="360" w:lineRule="auto"/>
              <w:rPr>
                <w:rFonts w:eastAsiaTheme="minorEastAsia"/>
                <w:bCs/>
                <w:iCs/>
                <w:color w:val="000000" w:themeColor="text1"/>
                <w:sz w:val="24"/>
                <w:szCs w:val="24"/>
              </w:rPr>
            </w:pPr>
            <w:r w:rsidRPr="00FA49CB">
              <w:rPr>
                <w:rFonts w:eastAsiaTheme="minorEastAsia" w:hint="eastAsia"/>
                <w:b/>
                <w:iCs/>
                <w:color w:val="000000" w:themeColor="text1"/>
                <w:sz w:val="24"/>
                <w:szCs w:val="24"/>
              </w:rPr>
              <w:t>202</w:t>
            </w:r>
            <w:r>
              <w:rPr>
                <w:rFonts w:eastAsiaTheme="minorEastAsia"/>
                <w:b/>
                <w:iCs/>
                <w:color w:val="000000" w:themeColor="text1"/>
                <w:sz w:val="24"/>
                <w:szCs w:val="24"/>
              </w:rPr>
              <w:t>4</w:t>
            </w:r>
            <w:r w:rsidRPr="00FA49CB">
              <w:rPr>
                <w:rFonts w:eastAsiaTheme="minorEastAsia" w:hint="eastAsia"/>
                <w:b/>
                <w:iCs/>
                <w:color w:val="000000" w:themeColor="text1"/>
                <w:sz w:val="24"/>
                <w:szCs w:val="24"/>
              </w:rPr>
              <w:t>年</w:t>
            </w:r>
            <w:r>
              <w:rPr>
                <w:rFonts w:eastAsiaTheme="minorEastAsia"/>
                <w:b/>
                <w:iCs/>
                <w:color w:val="000000" w:themeColor="text1"/>
                <w:sz w:val="24"/>
                <w:szCs w:val="24"/>
              </w:rPr>
              <w:t>3</w:t>
            </w:r>
            <w:r w:rsidRPr="00FA49CB">
              <w:rPr>
                <w:rFonts w:eastAsiaTheme="minorEastAsia" w:hint="eastAsia"/>
                <w:b/>
                <w:iCs/>
                <w:color w:val="000000" w:themeColor="text1"/>
                <w:sz w:val="24"/>
                <w:szCs w:val="24"/>
              </w:rPr>
              <w:t>月</w:t>
            </w:r>
            <w:r>
              <w:rPr>
                <w:rFonts w:eastAsiaTheme="minorEastAsia"/>
                <w:b/>
                <w:iCs/>
                <w:color w:val="000000" w:themeColor="text1"/>
                <w:sz w:val="24"/>
                <w:szCs w:val="24"/>
              </w:rPr>
              <w:t>15</w:t>
            </w:r>
            <w:r w:rsidRPr="00FA49CB">
              <w:rPr>
                <w:rFonts w:eastAsiaTheme="minorEastAsia" w:hint="eastAsia"/>
                <w:b/>
                <w:iCs/>
                <w:color w:val="000000" w:themeColor="text1"/>
                <w:sz w:val="24"/>
                <w:szCs w:val="24"/>
              </w:rPr>
              <w:t>日</w:t>
            </w:r>
            <w:r w:rsidRPr="00FA49CB">
              <w:rPr>
                <w:rFonts w:eastAsiaTheme="minorEastAsia" w:hint="eastAsia"/>
                <w:b/>
                <w:iCs/>
                <w:color w:val="000000" w:themeColor="text1"/>
                <w:sz w:val="24"/>
                <w:szCs w:val="24"/>
              </w:rPr>
              <w:t xml:space="preserve"> </w:t>
            </w:r>
            <w:r>
              <w:rPr>
                <w:rFonts w:eastAsiaTheme="minorEastAsia"/>
                <w:b/>
                <w:iCs/>
                <w:color w:val="000000" w:themeColor="text1"/>
                <w:sz w:val="24"/>
                <w:szCs w:val="24"/>
              </w:rPr>
              <w:t>10</w:t>
            </w:r>
            <w:r w:rsidRPr="00FA49CB">
              <w:rPr>
                <w:rFonts w:eastAsiaTheme="minorEastAsia" w:hint="eastAsia"/>
                <w:b/>
                <w:iCs/>
                <w:color w:val="000000" w:themeColor="text1"/>
                <w:sz w:val="24"/>
                <w:szCs w:val="24"/>
              </w:rPr>
              <w:t>:</w:t>
            </w:r>
            <w:r>
              <w:rPr>
                <w:rFonts w:eastAsiaTheme="minorEastAsia"/>
                <w:b/>
                <w:iCs/>
                <w:color w:val="000000" w:themeColor="text1"/>
                <w:sz w:val="24"/>
                <w:szCs w:val="24"/>
              </w:rPr>
              <w:t>0</w:t>
            </w:r>
            <w:r w:rsidRPr="00FA49CB">
              <w:rPr>
                <w:rFonts w:eastAsiaTheme="minorEastAsia" w:hint="eastAsia"/>
                <w:b/>
                <w:iCs/>
                <w:color w:val="000000" w:themeColor="text1"/>
                <w:sz w:val="24"/>
                <w:szCs w:val="24"/>
              </w:rPr>
              <w:t>0-1</w:t>
            </w:r>
            <w:r>
              <w:rPr>
                <w:rFonts w:eastAsiaTheme="minorEastAsia"/>
                <w:b/>
                <w:iCs/>
                <w:color w:val="000000" w:themeColor="text1"/>
                <w:sz w:val="24"/>
                <w:szCs w:val="24"/>
              </w:rPr>
              <w:t>1</w:t>
            </w:r>
            <w:r w:rsidRPr="00FA49CB">
              <w:rPr>
                <w:rFonts w:eastAsiaTheme="minorEastAsia" w:hint="eastAsia"/>
                <w:b/>
                <w:iCs/>
                <w:color w:val="000000" w:themeColor="text1"/>
                <w:sz w:val="24"/>
                <w:szCs w:val="24"/>
              </w:rPr>
              <w:t>:</w:t>
            </w:r>
            <w:r>
              <w:rPr>
                <w:rFonts w:eastAsiaTheme="minorEastAsia"/>
                <w:b/>
                <w:iCs/>
                <w:color w:val="000000" w:themeColor="text1"/>
                <w:sz w:val="24"/>
                <w:szCs w:val="24"/>
              </w:rPr>
              <w:t>30</w:t>
            </w:r>
            <w:r w:rsidRPr="00FA49CB">
              <w:rPr>
                <w:rFonts w:eastAsiaTheme="minorEastAsia" w:hint="eastAsia"/>
                <w:b/>
                <w:iCs/>
                <w:color w:val="000000" w:themeColor="text1"/>
                <w:sz w:val="24"/>
                <w:szCs w:val="24"/>
              </w:rPr>
              <w:t>（</w:t>
            </w:r>
            <w:r>
              <w:rPr>
                <w:rFonts w:eastAsiaTheme="minorEastAsia" w:hint="eastAsia"/>
                <w:b/>
                <w:iCs/>
                <w:color w:val="000000" w:themeColor="text1"/>
                <w:sz w:val="24"/>
                <w:szCs w:val="24"/>
              </w:rPr>
              <w:t>特定对象现场参观</w:t>
            </w:r>
            <w:r w:rsidRPr="00FA49CB">
              <w:rPr>
                <w:rFonts w:eastAsiaTheme="minorEastAsia" w:hint="eastAsia"/>
                <w:b/>
                <w:iCs/>
                <w:color w:val="000000" w:themeColor="text1"/>
                <w:sz w:val="24"/>
                <w:szCs w:val="24"/>
              </w:rPr>
              <w:t>）</w:t>
            </w:r>
            <w:r w:rsidRPr="006B5A25">
              <w:rPr>
                <w:rFonts w:eastAsiaTheme="minorEastAsia" w:hint="eastAsia"/>
                <w:b/>
                <w:iCs/>
                <w:color w:val="000000" w:themeColor="text1"/>
                <w:sz w:val="24"/>
                <w:szCs w:val="24"/>
              </w:rPr>
              <w:t>:</w:t>
            </w:r>
          </w:p>
          <w:p w14:paraId="450FD7CA" w14:textId="293D7304" w:rsidR="00E764E9" w:rsidRPr="00E764E9" w:rsidRDefault="00E764E9" w:rsidP="00FE114F">
            <w:pPr>
              <w:spacing w:line="360" w:lineRule="auto"/>
              <w:rPr>
                <w:rFonts w:eastAsiaTheme="minorEastAsia"/>
                <w:bCs/>
                <w:iCs/>
                <w:color w:val="000000" w:themeColor="text1"/>
                <w:sz w:val="24"/>
                <w:szCs w:val="24"/>
              </w:rPr>
            </w:pPr>
            <w:r>
              <w:rPr>
                <w:rFonts w:eastAsiaTheme="minorEastAsia"/>
                <w:bCs/>
                <w:iCs/>
                <w:color w:val="000000" w:themeColor="text1"/>
                <w:sz w:val="24"/>
                <w:szCs w:val="24"/>
              </w:rPr>
              <w:t>证券事务代表：朱蕾</w:t>
            </w:r>
          </w:p>
        </w:tc>
      </w:tr>
      <w:tr w:rsidR="006B5A25" w:rsidRPr="006B5A25" w14:paraId="6DA3380A" w14:textId="77777777" w:rsidTr="00E56BB9">
        <w:trPr>
          <w:trHeight w:val="1498"/>
        </w:trPr>
        <w:tc>
          <w:tcPr>
            <w:tcW w:w="1980" w:type="dxa"/>
            <w:vAlign w:val="center"/>
          </w:tcPr>
          <w:p w14:paraId="328A8524" w14:textId="77777777"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投资者关系活动主要内容介绍</w:t>
            </w:r>
          </w:p>
        </w:tc>
        <w:tc>
          <w:tcPr>
            <w:tcW w:w="6316" w:type="dxa"/>
          </w:tcPr>
          <w:p w14:paraId="07228BE0" w14:textId="0586087F" w:rsidR="0017387D" w:rsidRPr="006B5A25" w:rsidRDefault="0017387D" w:rsidP="003F7D67">
            <w:pPr>
              <w:numPr>
                <w:ilvl w:val="0"/>
                <w:numId w:val="1"/>
              </w:numPr>
              <w:spacing w:line="360" w:lineRule="auto"/>
              <w:ind w:firstLine="482"/>
              <w:rPr>
                <w:rFonts w:eastAsiaTheme="minorEastAsia"/>
                <w:b/>
                <w:bCs/>
                <w:color w:val="000000" w:themeColor="text1"/>
                <w:kern w:val="0"/>
                <w:sz w:val="24"/>
                <w:szCs w:val="24"/>
              </w:rPr>
            </w:pPr>
            <w:r w:rsidRPr="006B5A25">
              <w:rPr>
                <w:rFonts w:eastAsiaTheme="minorEastAsia" w:hint="eastAsia"/>
                <w:b/>
                <w:bCs/>
                <w:color w:val="000000" w:themeColor="text1"/>
                <w:kern w:val="0"/>
                <w:sz w:val="24"/>
                <w:szCs w:val="24"/>
              </w:rPr>
              <w:t>公司</w:t>
            </w:r>
            <w:r w:rsidR="000367AD">
              <w:rPr>
                <w:rFonts w:eastAsiaTheme="minorEastAsia" w:hint="eastAsia"/>
                <w:b/>
                <w:bCs/>
                <w:color w:val="000000" w:themeColor="text1"/>
                <w:kern w:val="0"/>
                <w:sz w:val="24"/>
                <w:szCs w:val="24"/>
              </w:rPr>
              <w:t>介绍环节</w:t>
            </w:r>
          </w:p>
          <w:p w14:paraId="3C2924A2" w14:textId="77777777" w:rsidR="00A80FC9" w:rsidRDefault="00A80FC9" w:rsidP="003F7D67">
            <w:pPr>
              <w:spacing w:line="360" w:lineRule="auto"/>
              <w:ind w:firstLineChars="200" w:firstLine="480"/>
              <w:rPr>
                <w:bCs/>
                <w:kern w:val="0"/>
                <w:sz w:val="24"/>
                <w:szCs w:val="24"/>
              </w:rPr>
            </w:pPr>
            <w:r w:rsidRPr="00A80FC9">
              <w:rPr>
                <w:rFonts w:hint="eastAsia"/>
                <w:bCs/>
                <w:kern w:val="0"/>
                <w:sz w:val="24"/>
                <w:szCs w:val="24"/>
              </w:rPr>
              <w:t>成都先导药物开发股份有限公司（</w:t>
            </w:r>
            <w:r>
              <w:rPr>
                <w:rFonts w:hint="eastAsia"/>
                <w:bCs/>
                <w:kern w:val="0"/>
                <w:sz w:val="24"/>
                <w:szCs w:val="24"/>
              </w:rPr>
              <w:t>以下简称“</w:t>
            </w:r>
            <w:r w:rsidRPr="00A80FC9">
              <w:rPr>
                <w:rFonts w:hint="eastAsia"/>
                <w:bCs/>
                <w:kern w:val="0"/>
                <w:sz w:val="24"/>
                <w:szCs w:val="24"/>
              </w:rPr>
              <w:t>成都先导</w:t>
            </w:r>
            <w:r>
              <w:rPr>
                <w:rFonts w:hint="eastAsia"/>
                <w:bCs/>
                <w:kern w:val="0"/>
                <w:sz w:val="24"/>
                <w:szCs w:val="24"/>
              </w:rPr>
              <w:t>”或“公司”</w:t>
            </w:r>
            <w:r w:rsidRPr="00A80FC9">
              <w:rPr>
                <w:rFonts w:hint="eastAsia"/>
                <w:bCs/>
                <w:kern w:val="0"/>
                <w:sz w:val="24"/>
                <w:szCs w:val="24"/>
              </w:rPr>
              <w:t>）致力于打造全球一流的创新型生物医药企业，贡献于更好的人类生命健康。</w:t>
            </w:r>
          </w:p>
          <w:p w14:paraId="6228D4EB" w14:textId="57A34537" w:rsidR="00A80FC9" w:rsidRDefault="00AD24C1" w:rsidP="003F7D67">
            <w:pPr>
              <w:spacing w:line="360" w:lineRule="auto"/>
              <w:ind w:firstLineChars="200" w:firstLine="480"/>
              <w:rPr>
                <w:bCs/>
                <w:kern w:val="0"/>
                <w:sz w:val="24"/>
                <w:szCs w:val="24"/>
              </w:rPr>
            </w:pPr>
            <w:r w:rsidRPr="00AD24C1">
              <w:rPr>
                <w:bCs/>
                <w:kern w:val="0"/>
                <w:sz w:val="24"/>
                <w:szCs w:val="24"/>
              </w:rPr>
              <w:t>公司聚焦小分子及核酸新药的发现与优化，依托</w:t>
            </w:r>
            <w:r w:rsidRPr="00AD24C1">
              <w:rPr>
                <w:bCs/>
                <w:kern w:val="0"/>
                <w:sz w:val="24"/>
                <w:szCs w:val="24"/>
              </w:rPr>
              <w:t>DNA</w:t>
            </w:r>
            <w:r w:rsidRPr="00AD24C1">
              <w:rPr>
                <w:bCs/>
                <w:kern w:val="0"/>
                <w:sz w:val="24"/>
                <w:szCs w:val="24"/>
              </w:rPr>
              <w:t>编码化合物库技术（包括</w:t>
            </w:r>
            <w:r w:rsidRPr="00AD24C1">
              <w:rPr>
                <w:bCs/>
                <w:kern w:val="0"/>
                <w:sz w:val="24"/>
                <w:szCs w:val="24"/>
              </w:rPr>
              <w:t>DEL</w:t>
            </w:r>
            <w:r w:rsidRPr="00AD24C1">
              <w:rPr>
                <w:bCs/>
                <w:kern w:val="0"/>
                <w:sz w:val="24"/>
                <w:szCs w:val="24"/>
              </w:rPr>
              <w:t>库的设计、合成和筛选及拓展应用）、基于分子片段和三维结构信息的药物设计技术</w:t>
            </w:r>
            <w:r w:rsidRPr="00AD24C1">
              <w:rPr>
                <w:bCs/>
                <w:kern w:val="0"/>
                <w:sz w:val="24"/>
                <w:szCs w:val="24"/>
              </w:rPr>
              <w:lastRenderedPageBreak/>
              <w:t>（</w:t>
            </w:r>
            <w:r w:rsidRPr="00AD24C1">
              <w:rPr>
                <w:bCs/>
                <w:kern w:val="0"/>
                <w:sz w:val="24"/>
                <w:szCs w:val="24"/>
              </w:rPr>
              <w:t>FBDD/SBDD</w:t>
            </w:r>
            <w:r w:rsidRPr="00AD24C1">
              <w:rPr>
                <w:bCs/>
                <w:kern w:val="0"/>
                <w:sz w:val="24"/>
                <w:szCs w:val="24"/>
              </w:rPr>
              <w:t>）、寡聚核酸新药研发平台相关技术（</w:t>
            </w:r>
            <w:r w:rsidRPr="00AD24C1">
              <w:rPr>
                <w:bCs/>
                <w:kern w:val="0"/>
                <w:sz w:val="24"/>
                <w:szCs w:val="24"/>
              </w:rPr>
              <w:t>STO</w:t>
            </w:r>
            <w:r w:rsidRPr="00AD24C1">
              <w:rPr>
                <w:bCs/>
                <w:kern w:val="0"/>
                <w:sz w:val="24"/>
                <w:szCs w:val="24"/>
              </w:rPr>
              <w:t>）、靶向蛋白降解平台相关技术（</w:t>
            </w:r>
            <w:r w:rsidRPr="00AD24C1">
              <w:rPr>
                <w:bCs/>
                <w:kern w:val="0"/>
                <w:sz w:val="24"/>
                <w:szCs w:val="24"/>
              </w:rPr>
              <w:t>TPD</w:t>
            </w:r>
            <w:r w:rsidRPr="00AD24C1">
              <w:rPr>
                <w:bCs/>
                <w:kern w:val="0"/>
                <w:sz w:val="24"/>
                <w:szCs w:val="24"/>
              </w:rPr>
              <w:t>）等四个核心技术平台及公司其他关键新药研发能力（药化、计算科学、生物评价、药学研究等），打造国际领先的新药发现与优化研发体系，通过新药研发服务、不同阶段在研项目转让以及远期的药物上市等多元化的商业模式，为医药工业输出不同阶段的新分子实体，以期最终为全球未满足的临床需求提供创新药治疗方案</w:t>
            </w:r>
            <w:r>
              <w:rPr>
                <w:bCs/>
                <w:kern w:val="0"/>
                <w:sz w:val="24"/>
                <w:szCs w:val="24"/>
              </w:rPr>
              <w:t>。</w:t>
            </w:r>
          </w:p>
          <w:p w14:paraId="71EC1FFB" w14:textId="05AC16CB" w:rsidR="00A80FC9" w:rsidRDefault="00AD24C1" w:rsidP="003F7D67">
            <w:pPr>
              <w:spacing w:line="360" w:lineRule="auto"/>
              <w:ind w:firstLineChars="200" w:firstLine="480"/>
              <w:rPr>
                <w:bCs/>
                <w:kern w:val="0"/>
                <w:sz w:val="24"/>
                <w:szCs w:val="24"/>
              </w:rPr>
            </w:pPr>
            <w:r w:rsidRPr="00AD24C1">
              <w:rPr>
                <w:bCs/>
                <w:kern w:val="0"/>
                <w:sz w:val="24"/>
                <w:szCs w:val="24"/>
              </w:rPr>
              <w:t>成都先导自创立以来始终致力于核心技术</w:t>
            </w:r>
            <w:r w:rsidRPr="00AD24C1">
              <w:rPr>
                <w:bCs/>
                <w:kern w:val="0"/>
                <w:sz w:val="24"/>
                <w:szCs w:val="24"/>
              </w:rPr>
              <w:t>——DNA</w:t>
            </w:r>
            <w:r w:rsidRPr="00AD24C1">
              <w:rPr>
                <w:bCs/>
                <w:kern w:val="0"/>
                <w:sz w:val="24"/>
                <w:szCs w:val="24"/>
              </w:rPr>
              <w:t>编码化合物库（</w:t>
            </w:r>
            <w:r w:rsidRPr="00AD24C1">
              <w:rPr>
                <w:bCs/>
                <w:kern w:val="0"/>
                <w:sz w:val="24"/>
                <w:szCs w:val="24"/>
              </w:rPr>
              <w:t>DEL</w:t>
            </w:r>
            <w:r w:rsidRPr="00AD24C1">
              <w:rPr>
                <w:bCs/>
                <w:kern w:val="0"/>
                <w:sz w:val="24"/>
                <w:szCs w:val="24"/>
              </w:rPr>
              <w:t>）技术的开发、应用和升级，是</w:t>
            </w:r>
            <w:r w:rsidRPr="00AD24C1">
              <w:rPr>
                <w:bCs/>
                <w:kern w:val="0"/>
                <w:sz w:val="24"/>
                <w:szCs w:val="24"/>
              </w:rPr>
              <w:t>DEL</w:t>
            </w:r>
            <w:r w:rsidRPr="00AD24C1">
              <w:rPr>
                <w:bCs/>
                <w:kern w:val="0"/>
                <w:sz w:val="24"/>
                <w:szCs w:val="24"/>
              </w:rPr>
              <w:t>技术领域的领先者之一，截至</w:t>
            </w:r>
            <w:r w:rsidR="00C57572">
              <w:rPr>
                <w:bCs/>
                <w:kern w:val="0"/>
                <w:sz w:val="24"/>
                <w:szCs w:val="24"/>
              </w:rPr>
              <w:t>目前</w:t>
            </w:r>
            <w:r w:rsidRPr="00AD24C1">
              <w:rPr>
                <w:bCs/>
                <w:kern w:val="0"/>
                <w:sz w:val="24"/>
                <w:szCs w:val="24"/>
              </w:rPr>
              <w:t>，公司</w:t>
            </w:r>
            <w:r w:rsidRPr="00AD24C1">
              <w:rPr>
                <w:rFonts w:hint="eastAsia"/>
                <w:bCs/>
                <w:kern w:val="0"/>
                <w:sz w:val="24"/>
                <w:szCs w:val="24"/>
              </w:rPr>
              <w:t>的</w:t>
            </w:r>
            <w:r w:rsidRPr="00AD24C1">
              <w:rPr>
                <w:rFonts w:hint="eastAsia"/>
                <w:bCs/>
                <w:kern w:val="0"/>
                <w:sz w:val="24"/>
                <w:szCs w:val="24"/>
              </w:rPr>
              <w:t>DEL</w:t>
            </w:r>
            <w:r w:rsidRPr="00AD24C1">
              <w:rPr>
                <w:rFonts w:hint="eastAsia"/>
                <w:bCs/>
                <w:kern w:val="0"/>
                <w:sz w:val="24"/>
                <w:szCs w:val="24"/>
              </w:rPr>
              <w:t>库分子数量已超过</w:t>
            </w:r>
            <w:r w:rsidRPr="00AD24C1">
              <w:rPr>
                <w:rFonts w:hint="eastAsia"/>
                <w:bCs/>
                <w:kern w:val="0"/>
                <w:sz w:val="24"/>
                <w:szCs w:val="24"/>
              </w:rPr>
              <w:t>1.2</w:t>
            </w:r>
            <w:r w:rsidRPr="00AD24C1">
              <w:rPr>
                <w:rFonts w:hint="eastAsia"/>
                <w:bCs/>
                <w:kern w:val="0"/>
                <w:sz w:val="24"/>
                <w:szCs w:val="24"/>
              </w:rPr>
              <w:t>万亿；通过系统化的库分子设计，增加合成分子骨架的种类超过</w:t>
            </w:r>
            <w:r w:rsidRPr="00AD24C1">
              <w:rPr>
                <w:rFonts w:hint="eastAsia"/>
                <w:bCs/>
                <w:kern w:val="0"/>
                <w:sz w:val="24"/>
                <w:szCs w:val="24"/>
              </w:rPr>
              <w:t>6,000</w:t>
            </w:r>
            <w:r w:rsidRPr="00AD24C1">
              <w:rPr>
                <w:rFonts w:hint="eastAsia"/>
                <w:bCs/>
                <w:kern w:val="0"/>
                <w:sz w:val="24"/>
                <w:szCs w:val="24"/>
              </w:rPr>
              <w:t>种，基本涵盖了所有当前已获批上市的小分子药物的核心骨架以及临床在研小分子项目的大多数优势骨架，合成砌块接近</w:t>
            </w:r>
            <w:r w:rsidRPr="00AD24C1">
              <w:rPr>
                <w:rFonts w:hint="eastAsia"/>
                <w:bCs/>
                <w:kern w:val="0"/>
                <w:sz w:val="24"/>
                <w:szCs w:val="24"/>
              </w:rPr>
              <w:t>40,000</w:t>
            </w:r>
            <w:r w:rsidRPr="00AD24C1">
              <w:rPr>
                <w:rFonts w:hint="eastAsia"/>
                <w:bCs/>
                <w:kern w:val="0"/>
                <w:sz w:val="24"/>
                <w:szCs w:val="24"/>
              </w:rPr>
              <w:t>种。成都先导拥有</w:t>
            </w:r>
            <w:r w:rsidR="0055331A">
              <w:rPr>
                <w:rFonts w:hint="eastAsia"/>
                <w:bCs/>
                <w:kern w:val="0"/>
                <w:sz w:val="24"/>
                <w:szCs w:val="24"/>
              </w:rPr>
              <w:t>多个</w:t>
            </w:r>
            <w:r w:rsidRPr="00AD24C1">
              <w:rPr>
                <w:rFonts w:hint="eastAsia"/>
                <w:bCs/>
                <w:kern w:val="0"/>
                <w:sz w:val="24"/>
                <w:szCs w:val="24"/>
              </w:rPr>
              <w:t>内部新药项目处于临床及临床前不同阶段。</w:t>
            </w:r>
          </w:p>
          <w:p w14:paraId="24A26DBF" w14:textId="1758711A" w:rsidR="00BF30D4" w:rsidRPr="00BF30D4" w:rsidRDefault="00A80FC9" w:rsidP="003F7D67">
            <w:pPr>
              <w:spacing w:line="360" w:lineRule="auto"/>
              <w:ind w:firstLineChars="200" w:firstLine="480"/>
              <w:rPr>
                <w:bCs/>
                <w:kern w:val="0"/>
                <w:sz w:val="24"/>
                <w:szCs w:val="24"/>
              </w:rPr>
            </w:pPr>
            <w:r w:rsidRPr="00A80FC9">
              <w:rPr>
                <w:rFonts w:hint="eastAsia"/>
                <w:bCs/>
                <w:kern w:val="0"/>
                <w:sz w:val="24"/>
                <w:szCs w:val="24"/>
              </w:rPr>
              <w:t>成都先导成立于</w:t>
            </w:r>
            <w:r w:rsidRPr="00A80FC9">
              <w:rPr>
                <w:rFonts w:hint="eastAsia"/>
                <w:bCs/>
                <w:kern w:val="0"/>
                <w:sz w:val="24"/>
                <w:szCs w:val="24"/>
              </w:rPr>
              <w:t>2012</w:t>
            </w:r>
            <w:r w:rsidRPr="00A80FC9">
              <w:rPr>
                <w:rFonts w:hint="eastAsia"/>
                <w:bCs/>
                <w:kern w:val="0"/>
                <w:sz w:val="24"/>
                <w:szCs w:val="24"/>
              </w:rPr>
              <w:t>年，总部位于中国成都，在英国剑桥、美国休斯顿设有子公司。公司业务遍布北美、欧洲、亚洲、非洲及大洋洲等，现已与多家国际著名制药公司、生物技术公司、化学公司、基金会以及科研机构建立合作。</w:t>
            </w:r>
          </w:p>
          <w:p w14:paraId="33EBCDCA" w14:textId="5651BC65" w:rsidR="00385CEE" w:rsidRPr="00643A1F" w:rsidRDefault="0017387D" w:rsidP="00B500AE">
            <w:pPr>
              <w:numPr>
                <w:ilvl w:val="0"/>
                <w:numId w:val="1"/>
              </w:numPr>
              <w:spacing w:line="360" w:lineRule="auto"/>
              <w:ind w:left="315" w:firstLineChars="200" w:firstLine="482"/>
              <w:rPr>
                <w:rFonts w:eastAsiaTheme="minorEastAsia" w:cs="宋体"/>
                <w:color w:val="000000" w:themeColor="text1"/>
                <w:sz w:val="24"/>
                <w:szCs w:val="32"/>
              </w:rPr>
            </w:pPr>
            <w:r w:rsidRPr="006B5A25">
              <w:rPr>
                <w:rFonts w:eastAsiaTheme="minorEastAsia" w:hint="eastAsia"/>
                <w:b/>
                <w:bCs/>
                <w:color w:val="000000" w:themeColor="text1"/>
                <w:kern w:val="0"/>
                <w:sz w:val="24"/>
                <w:szCs w:val="24"/>
              </w:rPr>
              <w:t>问答环节</w:t>
            </w:r>
            <w:bookmarkStart w:id="0" w:name="SkuB-1648029264848"/>
            <w:bookmarkStart w:id="1" w:name="zcO6-1648028067029"/>
            <w:bookmarkStart w:id="2" w:name="sytv-1648021589307"/>
            <w:bookmarkStart w:id="3" w:name="Jzd6-1648029314852"/>
            <w:bookmarkStart w:id="4" w:name="c2HW-1648029304361"/>
            <w:bookmarkStart w:id="5" w:name="H1wV-1648021690090"/>
            <w:bookmarkStart w:id="6" w:name="bhL2-1648021690490"/>
            <w:bookmarkStart w:id="7" w:name="vAjN-1648022776374"/>
            <w:bookmarkStart w:id="8" w:name="vGwf-1648029394926"/>
            <w:bookmarkStart w:id="9" w:name="2pPP-1648029377937"/>
            <w:bookmarkStart w:id="10" w:name="D0Cn-1648021772811"/>
            <w:bookmarkStart w:id="11" w:name="Qapm-1648029542942"/>
            <w:bookmarkStart w:id="12" w:name="tNYm-1648029400339"/>
            <w:bookmarkStart w:id="13" w:name="89vi-1648021889475"/>
            <w:bookmarkEnd w:id="0"/>
            <w:bookmarkEnd w:id="1"/>
            <w:bookmarkEnd w:id="2"/>
            <w:bookmarkEnd w:id="3"/>
            <w:bookmarkEnd w:id="4"/>
            <w:bookmarkEnd w:id="5"/>
            <w:bookmarkEnd w:id="6"/>
            <w:bookmarkEnd w:id="7"/>
            <w:bookmarkEnd w:id="8"/>
            <w:bookmarkEnd w:id="9"/>
            <w:bookmarkEnd w:id="10"/>
            <w:bookmarkEnd w:id="11"/>
            <w:bookmarkEnd w:id="12"/>
            <w:bookmarkEnd w:id="13"/>
          </w:p>
          <w:p w14:paraId="4BFD7E7B" w14:textId="7475E44A" w:rsidR="00282CCA" w:rsidRDefault="00282CCA" w:rsidP="00282CCA">
            <w:pPr>
              <w:pStyle w:val="005"/>
              <w:spacing w:before="156" w:line="360" w:lineRule="auto"/>
              <w:ind w:firstLine="482"/>
              <w:rPr>
                <w:rFonts w:eastAsiaTheme="minorEastAsia"/>
                <w:b/>
                <w:bCs/>
                <w:color w:val="000000" w:themeColor="text1"/>
                <w:kern w:val="0"/>
                <w:sz w:val="24"/>
                <w:szCs w:val="24"/>
              </w:rPr>
            </w:pPr>
            <w:r>
              <w:rPr>
                <w:rFonts w:eastAsiaTheme="minorEastAsia"/>
                <w:b/>
                <w:bCs/>
                <w:color w:val="000000" w:themeColor="text1"/>
                <w:kern w:val="0"/>
                <w:sz w:val="24"/>
                <w:szCs w:val="24"/>
              </w:rPr>
              <w:t>问题</w:t>
            </w:r>
            <w:r w:rsidR="00800813">
              <w:rPr>
                <w:rFonts w:eastAsiaTheme="minorEastAsia"/>
                <w:b/>
                <w:bCs/>
                <w:color w:val="000000" w:themeColor="text1"/>
                <w:kern w:val="0"/>
                <w:sz w:val="24"/>
                <w:szCs w:val="24"/>
              </w:rPr>
              <w:t>1</w:t>
            </w:r>
            <w:r>
              <w:rPr>
                <w:rFonts w:eastAsiaTheme="minorEastAsia" w:hint="eastAsia"/>
                <w:b/>
                <w:bCs/>
                <w:color w:val="000000" w:themeColor="text1"/>
                <w:kern w:val="0"/>
                <w:sz w:val="24"/>
                <w:szCs w:val="24"/>
              </w:rPr>
              <w:t>：</w:t>
            </w:r>
            <w:r w:rsidR="008E1EFA">
              <w:rPr>
                <w:rFonts w:eastAsiaTheme="minorEastAsia" w:hint="eastAsia"/>
                <w:b/>
                <w:bCs/>
                <w:color w:val="000000" w:themeColor="text1"/>
                <w:kern w:val="0"/>
                <w:sz w:val="24"/>
                <w:szCs w:val="24"/>
              </w:rPr>
              <w:t>成都先导</w:t>
            </w:r>
            <w:r w:rsidR="008E1EFA" w:rsidRPr="00CE0E18">
              <w:rPr>
                <w:rFonts w:eastAsiaTheme="minorEastAsia" w:hint="eastAsia"/>
                <w:b/>
                <w:bCs/>
                <w:color w:val="000000" w:themeColor="text1"/>
                <w:kern w:val="0"/>
                <w:sz w:val="24"/>
                <w:szCs w:val="24"/>
              </w:rPr>
              <w:t>计算科学平台</w:t>
            </w:r>
            <w:r w:rsidR="008E1EFA">
              <w:rPr>
                <w:rFonts w:eastAsiaTheme="minorEastAsia" w:hint="eastAsia"/>
                <w:b/>
                <w:bCs/>
                <w:color w:val="000000" w:themeColor="text1"/>
                <w:kern w:val="0"/>
                <w:sz w:val="24"/>
                <w:szCs w:val="24"/>
              </w:rPr>
              <w:t>（</w:t>
            </w:r>
            <w:r w:rsidR="008E1EFA">
              <w:rPr>
                <w:rFonts w:eastAsiaTheme="minorEastAsia" w:hint="eastAsia"/>
                <w:b/>
                <w:bCs/>
                <w:color w:val="000000" w:themeColor="text1"/>
                <w:kern w:val="0"/>
                <w:sz w:val="24"/>
                <w:szCs w:val="24"/>
              </w:rPr>
              <w:t>C</w:t>
            </w:r>
            <w:r w:rsidR="008E1EFA">
              <w:rPr>
                <w:rFonts w:eastAsiaTheme="minorEastAsia"/>
                <w:b/>
                <w:bCs/>
                <w:color w:val="000000" w:themeColor="text1"/>
                <w:kern w:val="0"/>
                <w:sz w:val="24"/>
                <w:szCs w:val="24"/>
              </w:rPr>
              <w:t>ADD/AIDD</w:t>
            </w:r>
            <w:r w:rsidR="008E1EFA">
              <w:rPr>
                <w:rFonts w:eastAsiaTheme="minorEastAsia"/>
                <w:b/>
                <w:bCs/>
                <w:color w:val="000000" w:themeColor="text1"/>
                <w:kern w:val="0"/>
                <w:sz w:val="24"/>
                <w:szCs w:val="24"/>
              </w:rPr>
              <w:t>）</w:t>
            </w:r>
            <w:r w:rsidR="008E1EFA">
              <w:rPr>
                <w:rFonts w:eastAsiaTheme="minorEastAsia" w:hint="eastAsia"/>
                <w:b/>
                <w:bCs/>
                <w:color w:val="000000" w:themeColor="text1"/>
                <w:kern w:val="0"/>
                <w:sz w:val="24"/>
                <w:szCs w:val="24"/>
              </w:rPr>
              <w:t>团队的发展过程和研发方向是什么样的？</w:t>
            </w:r>
          </w:p>
          <w:p w14:paraId="6A71FE21" w14:textId="6928CB01" w:rsidR="008E1EFA" w:rsidRDefault="00282CCA" w:rsidP="009C797F">
            <w:pPr>
              <w:spacing w:line="360" w:lineRule="auto"/>
              <w:ind w:leftChars="200" w:left="420"/>
              <w:rPr>
                <w:rFonts w:eastAsiaTheme="minorEastAsia" w:cs="宋体"/>
                <w:color w:val="000000" w:themeColor="text1"/>
                <w:sz w:val="24"/>
                <w:szCs w:val="32"/>
              </w:rPr>
            </w:pPr>
            <w:r w:rsidRPr="00FD476C">
              <w:rPr>
                <w:rFonts w:eastAsiaTheme="minorEastAsia" w:cs="宋体" w:hint="eastAsia"/>
                <w:sz w:val="24"/>
                <w:szCs w:val="32"/>
              </w:rPr>
              <w:t>回答：</w:t>
            </w:r>
            <w:r w:rsidR="008E1EFA" w:rsidRPr="009C797F">
              <w:rPr>
                <w:rFonts w:eastAsiaTheme="minorEastAsia" w:cs="宋体" w:hint="eastAsia"/>
                <w:color w:val="000000" w:themeColor="text1"/>
                <w:sz w:val="24"/>
                <w:szCs w:val="32"/>
              </w:rPr>
              <w:t>化学信息学、生物信息学及计算科学</w:t>
            </w:r>
            <w:r w:rsidR="009C797F">
              <w:rPr>
                <w:rFonts w:eastAsiaTheme="minorEastAsia" w:cs="宋体" w:hint="eastAsia"/>
                <w:color w:val="000000" w:themeColor="text1"/>
                <w:sz w:val="24"/>
                <w:szCs w:val="32"/>
              </w:rPr>
              <w:t>/</w:t>
            </w:r>
            <w:r w:rsidR="009C797F">
              <w:rPr>
                <w:rFonts w:eastAsiaTheme="minorEastAsia" w:cs="宋体" w:hint="eastAsia"/>
                <w:color w:val="000000" w:themeColor="text1"/>
                <w:sz w:val="24"/>
                <w:szCs w:val="32"/>
              </w:rPr>
              <w:t>分子模拟</w:t>
            </w:r>
            <w:r w:rsidR="008E1EFA" w:rsidRPr="009C797F">
              <w:rPr>
                <w:rFonts w:eastAsiaTheme="minorEastAsia" w:cs="宋体" w:hint="eastAsia"/>
                <w:color w:val="000000" w:themeColor="text1"/>
                <w:sz w:val="24"/>
                <w:szCs w:val="32"/>
              </w:rPr>
              <w:t>在药物研发中一直都是重要工具</w:t>
            </w:r>
            <w:r w:rsidR="008E1EFA" w:rsidRPr="00291BD6">
              <w:rPr>
                <w:rFonts w:eastAsiaTheme="minorEastAsia" w:cs="宋体" w:hint="eastAsia"/>
                <w:color w:val="000000" w:themeColor="text1"/>
                <w:sz w:val="24"/>
                <w:szCs w:val="32"/>
              </w:rPr>
              <w:t>，</w:t>
            </w:r>
            <w:r w:rsidR="008E1EFA" w:rsidRPr="00C205A0">
              <w:rPr>
                <w:rFonts w:eastAsiaTheme="minorEastAsia" w:cs="宋体" w:hint="eastAsia"/>
                <w:color w:val="000000" w:themeColor="text1"/>
                <w:sz w:val="24"/>
                <w:szCs w:val="32"/>
              </w:rPr>
              <w:t>自成都先导</w:t>
            </w:r>
            <w:r w:rsidR="008E1EFA" w:rsidRPr="00C205A0">
              <w:rPr>
                <w:rFonts w:eastAsiaTheme="minorEastAsia" w:cs="宋体"/>
                <w:color w:val="000000" w:themeColor="text1"/>
                <w:sz w:val="24"/>
                <w:szCs w:val="32"/>
              </w:rPr>
              <w:t>2012</w:t>
            </w:r>
            <w:r w:rsidR="008E1EFA" w:rsidRPr="00C205A0">
              <w:rPr>
                <w:rFonts w:eastAsiaTheme="minorEastAsia" w:cs="宋体" w:hint="eastAsia"/>
                <w:color w:val="000000" w:themeColor="text1"/>
                <w:sz w:val="24"/>
                <w:szCs w:val="32"/>
              </w:rPr>
              <w:t>年成立起，计算科学团队一直都在参与研发工作。</w:t>
            </w:r>
            <w:r w:rsidR="008E1EFA" w:rsidRPr="00C205A0">
              <w:rPr>
                <w:rFonts w:eastAsiaTheme="minorEastAsia" w:cs="宋体"/>
                <w:color w:val="000000" w:themeColor="text1"/>
                <w:sz w:val="24"/>
                <w:szCs w:val="32"/>
              </w:rPr>
              <w:t>2015-2017</w:t>
            </w:r>
            <w:r w:rsidR="008E1EFA" w:rsidRPr="00C205A0">
              <w:rPr>
                <w:rFonts w:eastAsiaTheme="minorEastAsia" w:cs="宋体" w:hint="eastAsia"/>
                <w:color w:val="000000" w:themeColor="text1"/>
                <w:sz w:val="24"/>
                <w:szCs w:val="32"/>
              </w:rPr>
              <w:t>年，受益于公司项目的拓展，以及国际行业同仁们沟通和交流，成都先导计算科学团队也在此期间顺利完成了迭代和升级。</w:t>
            </w:r>
            <w:r w:rsidR="008E1EFA" w:rsidRPr="00C205A0">
              <w:rPr>
                <w:rFonts w:eastAsiaTheme="minorEastAsia" w:cs="宋体"/>
                <w:color w:val="000000" w:themeColor="text1"/>
                <w:sz w:val="24"/>
                <w:szCs w:val="32"/>
              </w:rPr>
              <w:t>2017</w:t>
            </w:r>
            <w:r w:rsidR="008E1EFA" w:rsidRPr="00C205A0">
              <w:rPr>
                <w:rFonts w:eastAsiaTheme="minorEastAsia" w:cs="宋体" w:hint="eastAsia"/>
                <w:color w:val="000000" w:themeColor="text1"/>
                <w:sz w:val="24"/>
                <w:szCs w:val="32"/>
              </w:rPr>
              <w:t>年以后，随着人工智能在整个生物医</w:t>
            </w:r>
            <w:r w:rsidR="008E1EFA" w:rsidRPr="00C205A0">
              <w:rPr>
                <w:rFonts w:eastAsiaTheme="minorEastAsia" w:cs="宋体" w:hint="eastAsia"/>
                <w:color w:val="000000" w:themeColor="text1"/>
                <w:sz w:val="24"/>
                <w:szCs w:val="32"/>
              </w:rPr>
              <w:lastRenderedPageBreak/>
              <w:t>药行业实现快速、广泛的应用，公司计算科学与人工智能（</w:t>
            </w:r>
            <w:r w:rsidR="008E1EFA" w:rsidRPr="00C205A0">
              <w:rPr>
                <w:rFonts w:eastAsiaTheme="minorEastAsia" w:cs="宋体"/>
                <w:color w:val="000000" w:themeColor="text1"/>
                <w:sz w:val="24"/>
                <w:szCs w:val="32"/>
              </w:rPr>
              <w:t>CADD/AIDD</w:t>
            </w:r>
            <w:r w:rsidR="008E1EFA" w:rsidRPr="00C205A0">
              <w:rPr>
                <w:rFonts w:eastAsiaTheme="minorEastAsia" w:cs="宋体" w:hint="eastAsia"/>
                <w:color w:val="000000" w:themeColor="text1"/>
                <w:sz w:val="24"/>
                <w:szCs w:val="32"/>
              </w:rPr>
              <w:t>）团队也优化成为拥有化学信息学、生物信息学、人工智能</w:t>
            </w:r>
            <w:r w:rsidR="009C797F">
              <w:rPr>
                <w:rFonts w:eastAsiaTheme="minorEastAsia" w:cs="宋体" w:hint="eastAsia"/>
                <w:color w:val="000000" w:themeColor="text1"/>
                <w:sz w:val="24"/>
                <w:szCs w:val="32"/>
              </w:rPr>
              <w:t>驱动的分子生成</w:t>
            </w:r>
            <w:r w:rsidR="008E1EFA" w:rsidRPr="00C205A0">
              <w:rPr>
                <w:rFonts w:eastAsiaTheme="minorEastAsia" w:cs="宋体" w:hint="eastAsia"/>
                <w:color w:val="000000" w:themeColor="text1"/>
                <w:sz w:val="24"/>
                <w:szCs w:val="32"/>
              </w:rPr>
              <w:t>和经典的分子对接和分子模拟等多个相关领域能力的团队，</w:t>
            </w:r>
            <w:r w:rsidR="008E1EFA" w:rsidRPr="009C797F">
              <w:rPr>
                <w:rFonts w:eastAsiaTheme="minorEastAsia" w:cs="宋体" w:hint="eastAsia"/>
                <w:color w:val="000000" w:themeColor="text1"/>
                <w:sz w:val="24"/>
                <w:szCs w:val="32"/>
              </w:rPr>
              <w:t>能够辅助公司进一步研发核心技术。</w:t>
            </w:r>
          </w:p>
          <w:p w14:paraId="322F3678" w14:textId="3858BD44" w:rsidR="008E1EFA" w:rsidRDefault="008E1EFA" w:rsidP="008E1EFA">
            <w:pPr>
              <w:spacing w:line="360" w:lineRule="auto"/>
              <w:ind w:leftChars="200" w:left="420" w:firstLineChars="200" w:firstLine="480"/>
              <w:rPr>
                <w:rFonts w:eastAsiaTheme="minorEastAsia" w:cs="宋体"/>
                <w:color w:val="000000" w:themeColor="text1"/>
                <w:sz w:val="24"/>
                <w:szCs w:val="32"/>
              </w:rPr>
            </w:pPr>
            <w:r w:rsidRPr="00C205A0">
              <w:rPr>
                <w:rFonts w:eastAsiaTheme="minorEastAsia" w:cs="宋体" w:hint="eastAsia"/>
                <w:color w:val="000000" w:themeColor="text1"/>
                <w:sz w:val="24"/>
                <w:szCs w:val="32"/>
              </w:rPr>
              <w:t>公司于</w:t>
            </w:r>
            <w:r w:rsidRPr="00C205A0">
              <w:rPr>
                <w:rFonts w:eastAsiaTheme="minorEastAsia" w:cs="宋体"/>
                <w:color w:val="000000" w:themeColor="text1"/>
                <w:sz w:val="24"/>
                <w:szCs w:val="32"/>
              </w:rPr>
              <w:t>2020</w:t>
            </w:r>
            <w:r>
              <w:rPr>
                <w:rFonts w:eastAsiaTheme="minorEastAsia" w:cs="宋体" w:hint="eastAsia"/>
                <w:color w:val="000000" w:themeColor="text1"/>
                <w:sz w:val="24"/>
                <w:szCs w:val="32"/>
              </w:rPr>
              <w:t>年开始与行业伙伴在相关领域进行合作，</w:t>
            </w:r>
            <w:r w:rsidRPr="00C205A0">
              <w:rPr>
                <w:rFonts w:eastAsiaTheme="minorEastAsia" w:cs="宋体"/>
                <w:color w:val="000000" w:themeColor="text1"/>
                <w:sz w:val="24"/>
                <w:szCs w:val="32"/>
              </w:rPr>
              <w:t>2021</w:t>
            </w:r>
            <w:r w:rsidRPr="00C205A0">
              <w:rPr>
                <w:rFonts w:eastAsiaTheme="minorEastAsia" w:cs="宋体" w:hint="eastAsia"/>
                <w:color w:val="000000" w:themeColor="text1"/>
                <w:sz w:val="24"/>
                <w:szCs w:val="32"/>
              </w:rPr>
              <w:t>年</w:t>
            </w:r>
            <w:r w:rsidRPr="00C205A0">
              <w:rPr>
                <w:rFonts w:eastAsiaTheme="minorEastAsia" w:cs="宋体"/>
                <w:color w:val="000000" w:themeColor="text1"/>
                <w:sz w:val="24"/>
                <w:szCs w:val="32"/>
              </w:rPr>
              <w:t>9</w:t>
            </w:r>
            <w:r w:rsidRPr="00C205A0">
              <w:rPr>
                <w:rFonts w:eastAsiaTheme="minorEastAsia" w:cs="宋体" w:hint="eastAsia"/>
                <w:color w:val="000000" w:themeColor="text1"/>
                <w:sz w:val="24"/>
                <w:szCs w:val="32"/>
              </w:rPr>
              <w:t>月公布同腾讯</w:t>
            </w:r>
            <w:r w:rsidRPr="00C205A0">
              <w:rPr>
                <w:rFonts w:eastAsiaTheme="minorEastAsia" w:cs="宋体"/>
                <w:color w:val="000000" w:themeColor="text1"/>
                <w:sz w:val="24"/>
                <w:szCs w:val="32"/>
              </w:rPr>
              <w:t>AI Lab</w:t>
            </w:r>
            <w:r w:rsidRPr="00C205A0">
              <w:rPr>
                <w:rFonts w:eastAsiaTheme="minorEastAsia" w:cs="宋体" w:hint="eastAsia"/>
                <w:color w:val="000000" w:themeColor="text1"/>
                <w:sz w:val="24"/>
                <w:szCs w:val="32"/>
              </w:rPr>
              <w:t>合作共同设计开发了一款分子骨架跃迁算法（</w:t>
            </w:r>
            <w:r w:rsidRPr="00C205A0">
              <w:rPr>
                <w:rFonts w:eastAsiaTheme="minorEastAsia" w:cs="宋体"/>
                <w:color w:val="000000" w:themeColor="text1"/>
                <w:sz w:val="24"/>
                <w:szCs w:val="32"/>
              </w:rPr>
              <w:t>GraphGMVAE</w:t>
            </w:r>
            <w:r w:rsidRPr="00C205A0">
              <w:rPr>
                <w:rFonts w:eastAsiaTheme="minorEastAsia" w:cs="宋体" w:hint="eastAsia"/>
                <w:color w:val="000000" w:themeColor="text1"/>
                <w:sz w:val="24"/>
                <w:szCs w:val="32"/>
              </w:rPr>
              <w:t>），其筛选</w:t>
            </w:r>
            <w:r w:rsidRPr="00C205A0">
              <w:rPr>
                <w:rFonts w:eastAsiaTheme="minorEastAsia" w:cs="宋体"/>
                <w:color w:val="000000" w:themeColor="text1"/>
                <w:sz w:val="24"/>
                <w:szCs w:val="32"/>
              </w:rPr>
              <w:t>JAK1</w:t>
            </w:r>
            <w:r w:rsidRPr="00C205A0">
              <w:rPr>
                <w:rFonts w:eastAsiaTheme="minorEastAsia" w:cs="宋体" w:hint="eastAsia"/>
                <w:color w:val="000000" w:themeColor="text1"/>
                <w:sz w:val="24"/>
                <w:szCs w:val="32"/>
              </w:rPr>
              <w:t>抑制剂结果已发表于</w:t>
            </w:r>
            <w:r w:rsidRPr="00C205A0">
              <w:rPr>
                <w:rFonts w:eastAsiaTheme="minorEastAsia" w:cs="宋体"/>
                <w:color w:val="000000" w:themeColor="text1"/>
                <w:sz w:val="24"/>
                <w:szCs w:val="32"/>
              </w:rPr>
              <w:t>ACS Omega</w:t>
            </w:r>
            <w:r w:rsidRPr="00C205A0">
              <w:rPr>
                <w:rFonts w:eastAsiaTheme="minorEastAsia" w:cs="宋体" w:hint="eastAsia"/>
                <w:color w:val="000000" w:themeColor="text1"/>
                <w:sz w:val="24"/>
                <w:szCs w:val="32"/>
              </w:rPr>
              <w:t>上。此外，公司于</w:t>
            </w:r>
            <w:r w:rsidRPr="00C205A0">
              <w:rPr>
                <w:rFonts w:eastAsiaTheme="minorEastAsia" w:cs="宋体"/>
                <w:color w:val="000000" w:themeColor="text1"/>
                <w:sz w:val="24"/>
                <w:szCs w:val="32"/>
              </w:rPr>
              <w:t>2021</w:t>
            </w:r>
            <w:r w:rsidRPr="00C205A0">
              <w:rPr>
                <w:rFonts w:eastAsiaTheme="minorEastAsia" w:cs="宋体" w:hint="eastAsia"/>
                <w:color w:val="000000" w:themeColor="text1"/>
                <w:sz w:val="24"/>
                <w:szCs w:val="32"/>
              </w:rPr>
              <w:t>年</w:t>
            </w:r>
            <w:r w:rsidRPr="00C205A0">
              <w:rPr>
                <w:rFonts w:eastAsiaTheme="minorEastAsia" w:cs="宋体"/>
                <w:color w:val="000000" w:themeColor="text1"/>
                <w:sz w:val="24"/>
                <w:szCs w:val="32"/>
              </w:rPr>
              <w:t>11</w:t>
            </w:r>
            <w:r w:rsidRPr="00C205A0">
              <w:rPr>
                <w:rFonts w:eastAsiaTheme="minorEastAsia" w:cs="宋体" w:hint="eastAsia"/>
                <w:color w:val="000000" w:themeColor="text1"/>
                <w:sz w:val="24"/>
                <w:szCs w:val="32"/>
              </w:rPr>
              <w:t>月与</w:t>
            </w:r>
            <w:r w:rsidRPr="00C205A0">
              <w:rPr>
                <w:rFonts w:eastAsiaTheme="minorEastAsia" w:cs="宋体"/>
                <w:color w:val="000000" w:themeColor="text1"/>
                <w:sz w:val="24"/>
                <w:szCs w:val="32"/>
              </w:rPr>
              <w:t>Cambridge Molecular</w:t>
            </w:r>
            <w:r w:rsidR="009D3B6D">
              <w:rPr>
                <w:rFonts w:eastAsiaTheme="minorEastAsia" w:cs="宋体"/>
                <w:color w:val="000000" w:themeColor="text1"/>
                <w:sz w:val="24"/>
                <w:szCs w:val="32"/>
              </w:rPr>
              <w:t>（剑桥小分子）</w:t>
            </w:r>
            <w:r w:rsidRPr="00C205A0">
              <w:rPr>
                <w:rFonts w:eastAsiaTheme="minorEastAsia" w:cs="宋体" w:hint="eastAsia"/>
                <w:color w:val="000000" w:themeColor="text1"/>
                <w:sz w:val="24"/>
                <w:szCs w:val="32"/>
              </w:rPr>
              <w:t>合作，引用其深度机器学习系统</w:t>
            </w:r>
            <w:r w:rsidRPr="00C205A0">
              <w:rPr>
                <w:rFonts w:eastAsiaTheme="minorEastAsia" w:cs="宋体"/>
                <w:color w:val="000000" w:themeColor="text1"/>
                <w:sz w:val="24"/>
                <w:szCs w:val="32"/>
              </w:rPr>
              <w:t xml:space="preserve"> - DeepDELve 2</w:t>
            </w:r>
            <w:r w:rsidRPr="00C205A0">
              <w:rPr>
                <w:rFonts w:eastAsiaTheme="minorEastAsia" w:cs="宋体" w:hint="eastAsia"/>
                <w:color w:val="000000" w:themeColor="text1"/>
                <w:sz w:val="24"/>
                <w:szCs w:val="32"/>
              </w:rPr>
              <w:t>。</w:t>
            </w:r>
          </w:p>
          <w:p w14:paraId="276A32C0" w14:textId="77777777" w:rsidR="00500C89" w:rsidRDefault="008E1EFA" w:rsidP="00FD476C">
            <w:pPr>
              <w:pStyle w:val="005"/>
              <w:spacing w:before="156" w:line="360" w:lineRule="auto"/>
              <w:ind w:leftChars="200" w:left="420" w:firstLine="480"/>
              <w:rPr>
                <w:rFonts w:eastAsiaTheme="minorEastAsia" w:cs="宋体"/>
                <w:color w:val="000000" w:themeColor="text1"/>
                <w:sz w:val="24"/>
                <w:szCs w:val="32"/>
              </w:rPr>
            </w:pPr>
            <w:r>
              <w:rPr>
                <w:rFonts w:eastAsiaTheme="minorEastAsia" w:cs="宋体" w:hint="eastAsia"/>
                <w:sz w:val="24"/>
                <w:szCs w:val="32"/>
              </w:rPr>
              <w:t>2</w:t>
            </w:r>
            <w:r>
              <w:rPr>
                <w:rFonts w:eastAsiaTheme="minorEastAsia" w:cs="宋体"/>
                <w:sz w:val="24"/>
                <w:szCs w:val="32"/>
              </w:rPr>
              <w:t>022</w:t>
            </w:r>
            <w:r>
              <w:rPr>
                <w:rFonts w:eastAsiaTheme="minorEastAsia" w:cs="宋体"/>
                <w:sz w:val="24"/>
                <w:szCs w:val="32"/>
              </w:rPr>
              <w:t>年以来，</w:t>
            </w:r>
            <w:r w:rsidRPr="001E278C">
              <w:rPr>
                <w:rFonts w:eastAsiaTheme="minorEastAsia" w:cs="宋体" w:hint="eastAsia"/>
                <w:color w:val="000000" w:themeColor="text1"/>
                <w:sz w:val="24"/>
                <w:szCs w:val="32"/>
              </w:rPr>
              <w:t>计算科学团队</w:t>
            </w:r>
            <w:r>
              <w:rPr>
                <w:rFonts w:eastAsiaTheme="minorEastAsia" w:cs="宋体" w:hint="eastAsia"/>
                <w:color w:val="000000" w:themeColor="text1"/>
                <w:sz w:val="24"/>
                <w:szCs w:val="32"/>
              </w:rPr>
              <w:t>主要</w:t>
            </w:r>
            <w:r w:rsidRPr="001E278C">
              <w:rPr>
                <w:rFonts w:eastAsiaTheme="minorEastAsia" w:cs="宋体" w:hint="eastAsia"/>
                <w:color w:val="000000" w:themeColor="text1"/>
                <w:sz w:val="24"/>
                <w:szCs w:val="32"/>
              </w:rPr>
              <w:t>着力借助化学信息学、生物信息学、</w:t>
            </w:r>
            <w:r w:rsidRPr="001E278C">
              <w:rPr>
                <w:rFonts w:eastAsiaTheme="minorEastAsia" w:cs="宋体" w:hint="eastAsia"/>
                <w:color w:val="000000" w:themeColor="text1"/>
                <w:sz w:val="24"/>
                <w:szCs w:val="32"/>
              </w:rPr>
              <w:t>CADD</w:t>
            </w:r>
            <w:r w:rsidRPr="001E278C">
              <w:rPr>
                <w:rFonts w:eastAsiaTheme="minorEastAsia" w:cs="宋体" w:hint="eastAsia"/>
                <w:color w:val="000000" w:themeColor="text1"/>
                <w:sz w:val="24"/>
                <w:szCs w:val="32"/>
              </w:rPr>
              <w:t>和人工智能等技术实现高质量建库、数据分析、筛选靶点类型的拓展以及筛选化合物化学空间的拓展等目标</w:t>
            </w:r>
            <w:r>
              <w:rPr>
                <w:rFonts w:eastAsiaTheme="minorEastAsia" w:cs="宋体" w:hint="eastAsia"/>
                <w:color w:val="000000" w:themeColor="text1"/>
                <w:sz w:val="24"/>
                <w:szCs w:val="32"/>
              </w:rPr>
              <w:t>。例如：</w:t>
            </w:r>
            <w:r w:rsidRPr="001E278C">
              <w:rPr>
                <w:rFonts w:eastAsiaTheme="minorEastAsia" w:cs="宋体" w:hint="eastAsia"/>
                <w:color w:val="000000" w:themeColor="text1"/>
                <w:sz w:val="24"/>
                <w:szCs w:val="32"/>
              </w:rPr>
              <w:t>结合</w:t>
            </w:r>
            <w:r w:rsidRPr="001E278C">
              <w:rPr>
                <w:rFonts w:eastAsiaTheme="minorEastAsia" w:cs="宋体" w:hint="eastAsia"/>
                <w:color w:val="000000" w:themeColor="text1"/>
                <w:sz w:val="24"/>
                <w:szCs w:val="32"/>
              </w:rPr>
              <w:t>CADD</w:t>
            </w:r>
            <w:r>
              <w:rPr>
                <w:rFonts w:eastAsiaTheme="minorEastAsia" w:cs="宋体"/>
                <w:color w:val="000000" w:themeColor="text1"/>
                <w:sz w:val="24"/>
                <w:szCs w:val="32"/>
              </w:rPr>
              <w:t>/AIDD</w:t>
            </w:r>
            <w:r w:rsidRPr="001E278C">
              <w:rPr>
                <w:rFonts w:eastAsiaTheme="minorEastAsia" w:cs="宋体" w:hint="eastAsia"/>
                <w:color w:val="000000" w:themeColor="text1"/>
                <w:sz w:val="24"/>
                <w:szCs w:val="32"/>
              </w:rPr>
              <w:t>技术进行特定靶点库的设计、合成和筛选，成功加速了部分药化项目的优化过程，为</w:t>
            </w:r>
            <w:r w:rsidRPr="001E278C">
              <w:rPr>
                <w:rFonts w:eastAsiaTheme="minorEastAsia" w:cs="宋体" w:hint="eastAsia"/>
                <w:color w:val="000000" w:themeColor="text1"/>
                <w:sz w:val="24"/>
                <w:szCs w:val="32"/>
              </w:rPr>
              <w:t>D</w:t>
            </w:r>
            <w:r w:rsidRPr="001E278C">
              <w:rPr>
                <w:rFonts w:eastAsiaTheme="minorEastAsia" w:cs="宋体"/>
                <w:color w:val="000000" w:themeColor="text1"/>
                <w:sz w:val="24"/>
                <w:szCs w:val="32"/>
              </w:rPr>
              <w:t>EL</w:t>
            </w:r>
            <w:r w:rsidRPr="001E278C">
              <w:rPr>
                <w:rFonts w:eastAsiaTheme="minorEastAsia" w:cs="宋体"/>
                <w:color w:val="000000" w:themeColor="text1"/>
                <w:sz w:val="24"/>
                <w:szCs w:val="32"/>
              </w:rPr>
              <w:t>库化学合成过程中产生的大量分析化学数据进行归纳分类和建模，支持高效库合成</w:t>
            </w:r>
            <w:r w:rsidRPr="001E278C">
              <w:rPr>
                <w:rFonts w:eastAsiaTheme="minorEastAsia" w:cs="宋体" w:hint="eastAsia"/>
                <w:color w:val="000000" w:themeColor="text1"/>
                <w:sz w:val="24"/>
                <w:szCs w:val="32"/>
              </w:rPr>
              <w:t>；结合实验和生物信息学技术进行一些挑战</w:t>
            </w:r>
            <w:r>
              <w:rPr>
                <w:rFonts w:eastAsiaTheme="minorEastAsia" w:cs="宋体" w:hint="eastAsia"/>
                <w:color w:val="000000" w:themeColor="text1"/>
                <w:sz w:val="24"/>
                <w:szCs w:val="32"/>
              </w:rPr>
              <w:t>性</w:t>
            </w:r>
            <w:r w:rsidRPr="001E278C">
              <w:rPr>
                <w:rFonts w:eastAsiaTheme="minorEastAsia" w:cs="宋体" w:hint="eastAsia"/>
                <w:color w:val="000000" w:themeColor="text1"/>
                <w:sz w:val="24"/>
                <w:szCs w:val="32"/>
              </w:rPr>
              <w:t>靶点的筛选，成功为</w:t>
            </w:r>
            <w:r w:rsidRPr="00EB4F05">
              <w:rPr>
                <w:rFonts w:eastAsiaTheme="minorEastAsia" w:cs="宋体" w:hint="eastAsia"/>
                <w:color w:val="000000" w:themeColor="text1"/>
                <w:sz w:val="24"/>
                <w:szCs w:val="32"/>
              </w:rPr>
              <w:t>一些具体项目</w:t>
            </w:r>
            <w:r w:rsidRPr="001E278C">
              <w:rPr>
                <w:rFonts w:eastAsiaTheme="minorEastAsia" w:cs="宋体" w:hint="eastAsia"/>
                <w:color w:val="000000" w:themeColor="text1"/>
                <w:sz w:val="24"/>
                <w:szCs w:val="32"/>
              </w:rPr>
              <w:t>提供高效的小分子化合物筛选方案；结合人工智能高效的数据</w:t>
            </w:r>
            <w:r w:rsidRPr="001E278C">
              <w:rPr>
                <w:rFonts w:eastAsiaTheme="minorEastAsia" w:cs="宋体"/>
                <w:color w:val="000000" w:themeColor="text1"/>
                <w:sz w:val="24"/>
                <w:szCs w:val="32"/>
              </w:rPr>
              <w:t>学习</w:t>
            </w:r>
            <w:r w:rsidRPr="001E278C">
              <w:rPr>
                <w:rFonts w:eastAsiaTheme="minorEastAsia" w:cs="宋体" w:hint="eastAsia"/>
                <w:color w:val="000000" w:themeColor="text1"/>
                <w:sz w:val="24"/>
                <w:szCs w:val="32"/>
              </w:rPr>
              <w:t>能力和</w:t>
            </w:r>
            <w:r w:rsidRPr="001E278C">
              <w:rPr>
                <w:rFonts w:eastAsiaTheme="minorEastAsia" w:cs="宋体" w:hint="eastAsia"/>
                <w:color w:val="000000" w:themeColor="text1"/>
                <w:sz w:val="24"/>
                <w:szCs w:val="32"/>
              </w:rPr>
              <w:t>DEL</w:t>
            </w:r>
            <w:r w:rsidRPr="001E278C">
              <w:rPr>
                <w:rFonts w:eastAsiaTheme="minorEastAsia" w:cs="宋体" w:hint="eastAsia"/>
                <w:color w:val="000000" w:themeColor="text1"/>
                <w:sz w:val="24"/>
                <w:szCs w:val="32"/>
              </w:rPr>
              <w:t>筛选快速产生海量数据的能力，使用</w:t>
            </w:r>
            <w:r w:rsidRPr="001E278C">
              <w:rPr>
                <w:rFonts w:eastAsiaTheme="minorEastAsia" w:cs="宋体" w:hint="eastAsia"/>
                <w:color w:val="000000" w:themeColor="text1"/>
                <w:sz w:val="24"/>
                <w:szCs w:val="32"/>
              </w:rPr>
              <w:t>DEL</w:t>
            </w:r>
            <w:r w:rsidRPr="001E278C">
              <w:rPr>
                <w:rFonts w:eastAsiaTheme="minorEastAsia" w:cs="宋体" w:hint="eastAsia"/>
                <w:color w:val="000000" w:themeColor="text1"/>
                <w:sz w:val="24"/>
                <w:szCs w:val="32"/>
              </w:rPr>
              <w:t>筛选数据进行人工智能神经网络的训练，为</w:t>
            </w:r>
            <w:r w:rsidRPr="001E278C">
              <w:rPr>
                <w:rFonts w:eastAsiaTheme="minorEastAsia" w:cs="宋体" w:hint="eastAsia"/>
                <w:color w:val="000000" w:themeColor="text1"/>
                <w:sz w:val="24"/>
                <w:szCs w:val="32"/>
              </w:rPr>
              <w:t>DEL</w:t>
            </w:r>
            <w:r w:rsidRPr="001E278C">
              <w:rPr>
                <w:rFonts w:eastAsiaTheme="minorEastAsia" w:cs="宋体" w:hint="eastAsia"/>
                <w:color w:val="000000" w:themeColor="text1"/>
                <w:sz w:val="24"/>
                <w:szCs w:val="32"/>
              </w:rPr>
              <w:t>筛选的靶点成功在市售化合物库中找到了新的化合物系列。</w:t>
            </w:r>
          </w:p>
          <w:p w14:paraId="6B2D8A44" w14:textId="429CEC44" w:rsidR="00500C89" w:rsidRDefault="00500C89" w:rsidP="00FD476C">
            <w:pPr>
              <w:pStyle w:val="005"/>
              <w:spacing w:before="156" w:line="360" w:lineRule="auto"/>
              <w:ind w:leftChars="200" w:left="420" w:firstLine="480"/>
              <w:rPr>
                <w:rFonts w:eastAsiaTheme="minorEastAsia" w:cs="宋体"/>
                <w:color w:val="000000" w:themeColor="text1"/>
                <w:sz w:val="24"/>
                <w:szCs w:val="32"/>
              </w:rPr>
            </w:pPr>
            <w:r>
              <w:rPr>
                <w:rFonts w:eastAsiaTheme="minorEastAsia" w:cs="宋体" w:hint="eastAsia"/>
                <w:color w:val="000000" w:themeColor="text1"/>
                <w:sz w:val="24"/>
                <w:szCs w:val="32"/>
              </w:rPr>
              <w:t>此外，在靶向蛋白降解（</w:t>
            </w:r>
            <w:r>
              <w:rPr>
                <w:rFonts w:eastAsiaTheme="minorEastAsia" w:cs="宋体" w:hint="eastAsia"/>
                <w:color w:val="000000" w:themeColor="text1"/>
                <w:sz w:val="24"/>
                <w:szCs w:val="32"/>
              </w:rPr>
              <w:t>T</w:t>
            </w:r>
            <w:r>
              <w:rPr>
                <w:rFonts w:eastAsiaTheme="minorEastAsia" w:cs="宋体"/>
                <w:color w:val="000000" w:themeColor="text1"/>
                <w:sz w:val="24"/>
                <w:szCs w:val="32"/>
              </w:rPr>
              <w:t>PD</w:t>
            </w:r>
            <w:r>
              <w:rPr>
                <w:rFonts w:eastAsiaTheme="minorEastAsia" w:cs="宋体"/>
                <w:color w:val="000000" w:themeColor="text1"/>
                <w:sz w:val="24"/>
                <w:szCs w:val="32"/>
              </w:rPr>
              <w:t>）领域，成都先导</w:t>
            </w:r>
            <w:r w:rsidRPr="001E278C">
              <w:rPr>
                <w:rFonts w:eastAsiaTheme="minorEastAsia" w:cs="宋体" w:hint="eastAsia"/>
                <w:color w:val="000000" w:themeColor="text1"/>
                <w:sz w:val="24"/>
                <w:szCs w:val="32"/>
              </w:rPr>
              <w:t>计算科学团队着重在利用</w:t>
            </w:r>
            <w:r w:rsidR="007F5629">
              <w:rPr>
                <w:rFonts w:eastAsiaTheme="minorEastAsia" w:cs="宋体" w:hint="eastAsia"/>
                <w:color w:val="000000" w:themeColor="text1"/>
                <w:sz w:val="24"/>
                <w:szCs w:val="32"/>
              </w:rPr>
              <w:t>C</w:t>
            </w:r>
            <w:r w:rsidR="007F5629">
              <w:rPr>
                <w:rFonts w:eastAsiaTheme="minorEastAsia" w:cs="宋体"/>
                <w:color w:val="000000" w:themeColor="text1"/>
                <w:sz w:val="24"/>
                <w:szCs w:val="32"/>
              </w:rPr>
              <w:t>ADD/AI</w:t>
            </w:r>
            <w:r w:rsidRPr="001E278C">
              <w:rPr>
                <w:rFonts w:eastAsiaTheme="minorEastAsia" w:cs="宋体" w:hint="eastAsia"/>
                <w:color w:val="000000" w:themeColor="text1"/>
                <w:sz w:val="24"/>
                <w:szCs w:val="32"/>
              </w:rPr>
              <w:t>DD</w:t>
            </w:r>
            <w:r w:rsidRPr="001E278C">
              <w:rPr>
                <w:rFonts w:eastAsiaTheme="minorEastAsia" w:cs="宋体" w:hint="eastAsia"/>
                <w:color w:val="000000" w:themeColor="text1"/>
                <w:sz w:val="24"/>
                <w:szCs w:val="32"/>
              </w:rPr>
              <w:t>技术加速三元复合物优化过程方面布局，提升团队在蛋白降解早期研发阶段的竞争力。在小核酸药物（</w:t>
            </w:r>
            <w:r w:rsidRPr="001E278C">
              <w:rPr>
                <w:rFonts w:eastAsiaTheme="minorEastAsia" w:cs="宋体" w:hint="eastAsia"/>
                <w:color w:val="000000" w:themeColor="text1"/>
                <w:sz w:val="24"/>
                <w:szCs w:val="32"/>
              </w:rPr>
              <w:t>STO</w:t>
            </w:r>
            <w:r w:rsidRPr="001E278C">
              <w:rPr>
                <w:rFonts w:eastAsiaTheme="minorEastAsia" w:cs="宋体" w:hint="eastAsia"/>
                <w:color w:val="000000" w:themeColor="text1"/>
                <w:sz w:val="24"/>
                <w:szCs w:val="32"/>
              </w:rPr>
              <w:t>）领域</w:t>
            </w:r>
            <w:r>
              <w:rPr>
                <w:rFonts w:eastAsiaTheme="minorEastAsia" w:cs="宋体" w:hint="eastAsia"/>
                <w:color w:val="000000" w:themeColor="text1"/>
                <w:sz w:val="24"/>
                <w:szCs w:val="32"/>
              </w:rPr>
              <w:t>，我们的</w:t>
            </w:r>
            <w:r w:rsidRPr="001E278C">
              <w:rPr>
                <w:rFonts w:eastAsiaTheme="minorEastAsia" w:cs="宋体" w:hint="eastAsia"/>
                <w:color w:val="000000" w:themeColor="text1"/>
                <w:sz w:val="24"/>
                <w:szCs w:val="32"/>
              </w:rPr>
              <w:t>计算科学团队着重在小核酸序列设计方面布局，希望通过</w:t>
            </w:r>
            <w:r w:rsidRPr="001E278C">
              <w:rPr>
                <w:rFonts w:eastAsiaTheme="minorEastAsia" w:cs="宋体" w:hint="eastAsia"/>
                <w:color w:val="000000" w:themeColor="text1"/>
                <w:sz w:val="24"/>
                <w:szCs w:val="32"/>
              </w:rPr>
              <w:lastRenderedPageBreak/>
              <w:t>高质量的核酸序列设计加速小核酸药物的早期研发进程。</w:t>
            </w:r>
            <w:bookmarkStart w:id="14" w:name="_GoBack"/>
            <w:bookmarkEnd w:id="14"/>
          </w:p>
          <w:p w14:paraId="1F603600" w14:textId="1F5CA36F" w:rsidR="00282CCA" w:rsidRPr="00FD476C" w:rsidRDefault="00500C89" w:rsidP="00FD476C">
            <w:pPr>
              <w:pStyle w:val="005"/>
              <w:spacing w:before="156" w:line="360" w:lineRule="auto"/>
              <w:ind w:leftChars="200" w:left="420" w:firstLine="480"/>
              <w:rPr>
                <w:rFonts w:eastAsiaTheme="minorEastAsia" w:cs="宋体"/>
                <w:sz w:val="24"/>
                <w:szCs w:val="32"/>
              </w:rPr>
            </w:pPr>
            <w:r w:rsidRPr="001E278C">
              <w:rPr>
                <w:rFonts w:eastAsiaTheme="minorEastAsia" w:cs="宋体" w:hint="eastAsia"/>
                <w:color w:val="000000" w:themeColor="text1"/>
                <w:sz w:val="24"/>
                <w:szCs w:val="32"/>
              </w:rPr>
              <w:t>作为公司研发的辅助工具，计算科学与人工智能（</w:t>
            </w:r>
            <w:r w:rsidRPr="001E278C">
              <w:rPr>
                <w:rFonts w:eastAsiaTheme="minorEastAsia" w:cs="宋体" w:hint="eastAsia"/>
                <w:color w:val="000000" w:themeColor="text1"/>
                <w:sz w:val="24"/>
                <w:szCs w:val="32"/>
              </w:rPr>
              <w:t>CADD/AIDD</w:t>
            </w:r>
            <w:r w:rsidRPr="001E278C">
              <w:rPr>
                <w:rFonts w:eastAsiaTheme="minorEastAsia" w:cs="宋体" w:hint="eastAsia"/>
                <w:color w:val="000000" w:themeColor="text1"/>
                <w:sz w:val="24"/>
                <w:szCs w:val="32"/>
              </w:rPr>
              <w:t>）暂未为公司主营业务带来大规模的收入，对公司主营业务的发展影响有待观察和验证。</w:t>
            </w:r>
            <w:r w:rsidR="008E1EFA" w:rsidRPr="001E278C">
              <w:rPr>
                <w:rFonts w:eastAsiaTheme="minorEastAsia" w:cs="宋体" w:hint="eastAsia"/>
                <w:color w:val="000000" w:themeColor="text1"/>
                <w:sz w:val="24"/>
                <w:szCs w:val="32"/>
              </w:rPr>
              <w:t>我们期望这些技术的完善和深化能够为客户项目提供更多、更好的先导化合物</w:t>
            </w:r>
            <w:r w:rsidR="008E1EFA">
              <w:rPr>
                <w:rFonts w:eastAsiaTheme="minorEastAsia" w:cs="宋体" w:hint="eastAsia"/>
                <w:color w:val="000000" w:themeColor="text1"/>
                <w:sz w:val="24"/>
                <w:szCs w:val="32"/>
              </w:rPr>
              <w:t>。</w:t>
            </w:r>
          </w:p>
          <w:p w14:paraId="4A67BF29" w14:textId="032B575D" w:rsidR="00BE766D" w:rsidRDefault="00BE766D" w:rsidP="00282CCA">
            <w:pPr>
              <w:pStyle w:val="005"/>
              <w:spacing w:before="156" w:line="360" w:lineRule="auto"/>
              <w:ind w:firstLine="482"/>
              <w:rPr>
                <w:rFonts w:eastAsiaTheme="minorEastAsia"/>
                <w:b/>
                <w:bCs/>
                <w:color w:val="000000" w:themeColor="text1"/>
                <w:kern w:val="0"/>
                <w:sz w:val="24"/>
                <w:szCs w:val="24"/>
              </w:rPr>
            </w:pPr>
            <w:r w:rsidRPr="00282CCA">
              <w:rPr>
                <w:rFonts w:eastAsiaTheme="minorEastAsia" w:hint="eastAsia"/>
                <w:b/>
                <w:bCs/>
                <w:color w:val="000000" w:themeColor="text1"/>
                <w:kern w:val="0"/>
                <w:sz w:val="24"/>
                <w:szCs w:val="24"/>
              </w:rPr>
              <w:t>问题</w:t>
            </w:r>
            <w:r w:rsidR="00B955FA">
              <w:rPr>
                <w:rFonts w:eastAsiaTheme="minorEastAsia"/>
                <w:b/>
                <w:bCs/>
                <w:color w:val="000000" w:themeColor="text1"/>
                <w:kern w:val="0"/>
                <w:sz w:val="24"/>
                <w:szCs w:val="24"/>
              </w:rPr>
              <w:t>2</w:t>
            </w:r>
            <w:r w:rsidRPr="00282CCA">
              <w:rPr>
                <w:rFonts w:eastAsiaTheme="minorEastAsia" w:hint="eastAsia"/>
                <w:b/>
                <w:bCs/>
                <w:color w:val="000000" w:themeColor="text1"/>
                <w:kern w:val="0"/>
                <w:sz w:val="24"/>
                <w:szCs w:val="24"/>
              </w:rPr>
              <w:t>：</w:t>
            </w:r>
            <w:r w:rsidR="007B0836">
              <w:rPr>
                <w:rFonts w:eastAsiaTheme="minorEastAsia" w:hint="eastAsia"/>
                <w:b/>
                <w:bCs/>
                <w:color w:val="000000" w:themeColor="text1"/>
                <w:kern w:val="0"/>
                <w:sz w:val="24"/>
                <w:szCs w:val="24"/>
              </w:rPr>
              <w:t>成都先导</w:t>
            </w:r>
            <w:r w:rsidR="007B0836" w:rsidRPr="003B793A">
              <w:rPr>
                <w:rFonts w:eastAsiaTheme="minorEastAsia" w:hint="eastAsia"/>
                <w:b/>
                <w:bCs/>
                <w:color w:val="000000" w:themeColor="text1"/>
                <w:kern w:val="0"/>
                <w:sz w:val="24"/>
                <w:szCs w:val="24"/>
              </w:rPr>
              <w:t>有很多类的核酸单体在生产，</w:t>
            </w:r>
            <w:r w:rsidR="007B0836">
              <w:rPr>
                <w:rFonts w:eastAsiaTheme="minorEastAsia" w:hint="eastAsia"/>
                <w:b/>
                <w:bCs/>
                <w:color w:val="000000" w:themeColor="text1"/>
                <w:kern w:val="0"/>
                <w:sz w:val="24"/>
                <w:szCs w:val="24"/>
              </w:rPr>
              <w:t>在核酸的设计和修饰上有着丰富的经验，</w:t>
            </w:r>
            <w:r w:rsidR="007B0836" w:rsidRPr="003B793A">
              <w:rPr>
                <w:rFonts w:eastAsiaTheme="minorEastAsia" w:hint="eastAsia"/>
                <w:b/>
                <w:bCs/>
                <w:color w:val="000000" w:themeColor="text1"/>
                <w:kern w:val="0"/>
                <w:sz w:val="24"/>
                <w:szCs w:val="24"/>
              </w:rPr>
              <w:t>核酸设计的难点或者技术上有什么有待突破的问题吗</w:t>
            </w:r>
            <w:r w:rsidR="007B0836" w:rsidRPr="00FB3F5D">
              <w:rPr>
                <w:rFonts w:eastAsiaTheme="minorEastAsia" w:hint="eastAsia"/>
                <w:b/>
                <w:bCs/>
                <w:color w:val="000000" w:themeColor="text1"/>
                <w:kern w:val="0"/>
                <w:sz w:val="24"/>
                <w:szCs w:val="24"/>
              </w:rPr>
              <w:t>？</w:t>
            </w:r>
          </w:p>
          <w:p w14:paraId="31B14FF5" w14:textId="77777777" w:rsidR="007B0836" w:rsidRDefault="00BE766D" w:rsidP="009C797F">
            <w:pPr>
              <w:spacing w:line="360" w:lineRule="auto"/>
              <w:ind w:leftChars="150" w:left="315"/>
              <w:rPr>
                <w:rFonts w:eastAsiaTheme="minorEastAsia" w:cs="宋体"/>
                <w:bCs/>
                <w:color w:val="000000" w:themeColor="text1"/>
                <w:sz w:val="24"/>
                <w:szCs w:val="32"/>
              </w:rPr>
            </w:pPr>
            <w:r w:rsidRPr="00AF5FAF">
              <w:rPr>
                <w:rFonts w:eastAsiaTheme="minorEastAsia" w:cs="宋体" w:hint="eastAsia"/>
                <w:sz w:val="24"/>
                <w:szCs w:val="32"/>
              </w:rPr>
              <w:t>回答：</w:t>
            </w:r>
            <w:r w:rsidR="007B0836" w:rsidRPr="00194FCB">
              <w:rPr>
                <w:rFonts w:eastAsiaTheme="minorEastAsia" w:cs="宋体" w:hint="eastAsia"/>
                <w:bCs/>
                <w:color w:val="000000" w:themeColor="text1"/>
                <w:sz w:val="24"/>
                <w:szCs w:val="32"/>
              </w:rPr>
              <w:t>小核酸药物都是单链或者双链的</w:t>
            </w:r>
            <w:r w:rsidR="007B0836" w:rsidRPr="00194FCB">
              <w:rPr>
                <w:rFonts w:eastAsiaTheme="minorEastAsia" w:cs="宋体" w:hint="eastAsia"/>
                <w:bCs/>
                <w:color w:val="000000" w:themeColor="text1"/>
                <w:sz w:val="24"/>
                <w:szCs w:val="32"/>
              </w:rPr>
              <w:t>R</w:t>
            </w:r>
            <w:r w:rsidR="007B0836" w:rsidRPr="00194FCB">
              <w:rPr>
                <w:rFonts w:eastAsiaTheme="minorEastAsia" w:cs="宋体"/>
                <w:bCs/>
                <w:color w:val="000000" w:themeColor="text1"/>
                <w:sz w:val="24"/>
                <w:szCs w:val="32"/>
              </w:rPr>
              <w:t>NA</w:t>
            </w:r>
            <w:r w:rsidR="007B0836" w:rsidRPr="00194FCB">
              <w:rPr>
                <w:rFonts w:eastAsiaTheme="minorEastAsia" w:cs="宋体" w:hint="eastAsia"/>
                <w:bCs/>
                <w:color w:val="000000" w:themeColor="text1"/>
                <w:sz w:val="24"/>
                <w:szCs w:val="32"/>
              </w:rPr>
              <w:t>分子，</w:t>
            </w:r>
            <w:r w:rsidR="007B0836" w:rsidRPr="00194FCB">
              <w:rPr>
                <w:rFonts w:eastAsiaTheme="minorEastAsia" w:cs="宋体"/>
                <w:bCs/>
                <w:color w:val="000000" w:themeColor="text1"/>
                <w:sz w:val="24"/>
                <w:szCs w:val="32"/>
              </w:rPr>
              <w:t>首先</w:t>
            </w:r>
            <w:r w:rsidR="007B0836" w:rsidRPr="00194FCB">
              <w:rPr>
                <w:rFonts w:eastAsiaTheme="minorEastAsia" w:cs="宋体" w:hint="eastAsia"/>
                <w:bCs/>
                <w:color w:val="000000" w:themeColor="text1"/>
                <w:sz w:val="24"/>
                <w:szCs w:val="32"/>
              </w:rPr>
              <w:t>稳定性很差，很容易被分解掉；其次，</w:t>
            </w:r>
            <w:r w:rsidR="007B0836" w:rsidRPr="00194FCB">
              <w:rPr>
                <w:rFonts w:eastAsiaTheme="minorEastAsia" w:cs="宋体"/>
                <w:bCs/>
                <w:color w:val="000000" w:themeColor="text1"/>
                <w:sz w:val="24"/>
                <w:szCs w:val="32"/>
              </w:rPr>
              <w:t>天然核酸会有免疫原性</w:t>
            </w:r>
            <w:r w:rsidR="007B0836" w:rsidRPr="00194FCB">
              <w:rPr>
                <w:rFonts w:eastAsiaTheme="minorEastAsia" w:cs="宋体" w:hint="eastAsia"/>
                <w:bCs/>
                <w:color w:val="000000" w:themeColor="text1"/>
                <w:sz w:val="24"/>
                <w:szCs w:val="32"/>
              </w:rPr>
              <w:t>。所以</w:t>
            </w:r>
            <w:r w:rsidR="007B0836" w:rsidRPr="00194FCB">
              <w:rPr>
                <w:rFonts w:eastAsiaTheme="minorEastAsia" w:cs="宋体"/>
                <w:bCs/>
                <w:color w:val="000000" w:themeColor="text1"/>
                <w:sz w:val="24"/>
                <w:szCs w:val="32"/>
              </w:rPr>
              <w:t>在体内就是要通过各种方式解决成药性问题</w:t>
            </w:r>
            <w:r w:rsidR="007B0836" w:rsidRPr="00194FCB">
              <w:rPr>
                <w:rFonts w:eastAsiaTheme="minorEastAsia" w:cs="宋体" w:hint="eastAsia"/>
                <w:bCs/>
                <w:color w:val="000000" w:themeColor="text1"/>
                <w:sz w:val="24"/>
                <w:szCs w:val="32"/>
              </w:rPr>
              <w:t>，常用的方式就是对核酸链上的结构</w:t>
            </w:r>
            <w:r w:rsidR="007B0836" w:rsidRPr="00194FCB">
              <w:rPr>
                <w:rFonts w:eastAsiaTheme="minorEastAsia" w:cs="宋体"/>
                <w:bCs/>
                <w:color w:val="000000" w:themeColor="text1"/>
                <w:sz w:val="24"/>
                <w:szCs w:val="32"/>
              </w:rPr>
              <w:t>做化学修饰，</w:t>
            </w:r>
            <w:r w:rsidR="007B0836" w:rsidRPr="00194FCB">
              <w:rPr>
                <w:rFonts w:eastAsiaTheme="minorEastAsia" w:cs="宋体" w:hint="eastAsia"/>
                <w:bCs/>
                <w:color w:val="000000" w:themeColor="text1"/>
                <w:sz w:val="24"/>
                <w:szCs w:val="32"/>
              </w:rPr>
              <w:t>提升</w:t>
            </w:r>
            <w:r w:rsidR="007B0836" w:rsidRPr="00194FCB">
              <w:rPr>
                <w:rFonts w:eastAsiaTheme="minorEastAsia" w:cs="宋体"/>
                <w:bCs/>
                <w:color w:val="000000" w:themeColor="text1"/>
                <w:sz w:val="24"/>
                <w:szCs w:val="32"/>
              </w:rPr>
              <w:t>稳定性，</w:t>
            </w:r>
            <w:r w:rsidR="007B0836" w:rsidRPr="00194FCB">
              <w:rPr>
                <w:rFonts w:eastAsiaTheme="minorEastAsia" w:cs="宋体" w:hint="eastAsia"/>
                <w:bCs/>
                <w:color w:val="000000" w:themeColor="text1"/>
                <w:sz w:val="24"/>
                <w:szCs w:val="32"/>
              </w:rPr>
              <w:t>降低</w:t>
            </w:r>
            <w:r w:rsidR="007B0836" w:rsidRPr="00194FCB">
              <w:rPr>
                <w:rFonts w:eastAsiaTheme="minorEastAsia" w:cs="宋体"/>
                <w:bCs/>
                <w:color w:val="000000" w:themeColor="text1"/>
                <w:sz w:val="24"/>
                <w:szCs w:val="32"/>
              </w:rPr>
              <w:t>免疫原性</w:t>
            </w:r>
            <w:r w:rsidR="007B0836" w:rsidRPr="00194FCB">
              <w:rPr>
                <w:rFonts w:eastAsiaTheme="minorEastAsia" w:cs="宋体" w:hint="eastAsia"/>
                <w:bCs/>
                <w:color w:val="000000" w:themeColor="text1"/>
                <w:sz w:val="24"/>
                <w:szCs w:val="32"/>
              </w:rPr>
              <w:t>，保留其它的一些性质。</w:t>
            </w:r>
          </w:p>
          <w:p w14:paraId="1941921C" w14:textId="7A552DBC" w:rsidR="007B0836" w:rsidRPr="009C797F" w:rsidRDefault="007B0836" w:rsidP="009C797F">
            <w:pPr>
              <w:spacing w:line="360" w:lineRule="auto"/>
              <w:ind w:leftChars="150" w:left="315" w:firstLineChars="200" w:firstLine="480"/>
              <w:rPr>
                <w:rFonts w:eastAsiaTheme="minorEastAsia" w:cs="宋体"/>
                <w:bCs/>
                <w:color w:val="000000" w:themeColor="text1"/>
                <w:sz w:val="24"/>
                <w:szCs w:val="32"/>
              </w:rPr>
            </w:pPr>
            <w:r w:rsidRPr="009C797F">
              <w:rPr>
                <w:rFonts w:eastAsiaTheme="minorEastAsia" w:cs="宋体" w:hint="eastAsia"/>
                <w:bCs/>
                <w:color w:val="000000" w:themeColor="text1"/>
                <w:sz w:val="24"/>
                <w:szCs w:val="32"/>
              </w:rPr>
              <w:t>从设计角度来讲，核酸分子比如</w:t>
            </w:r>
            <w:r w:rsidRPr="009C797F">
              <w:rPr>
                <w:rFonts w:eastAsiaTheme="minorEastAsia" w:cs="宋体"/>
                <w:bCs/>
                <w:color w:val="000000" w:themeColor="text1"/>
                <w:sz w:val="24"/>
                <w:szCs w:val="32"/>
              </w:rPr>
              <w:t>siRNA</w:t>
            </w:r>
            <w:r w:rsidRPr="009C797F">
              <w:rPr>
                <w:rFonts w:eastAsiaTheme="minorEastAsia" w:cs="宋体" w:hint="eastAsia"/>
                <w:bCs/>
                <w:color w:val="000000" w:themeColor="text1"/>
                <w:sz w:val="24"/>
                <w:szCs w:val="32"/>
              </w:rPr>
              <w:t>分子量</w:t>
            </w:r>
            <w:r w:rsidRPr="009C797F">
              <w:rPr>
                <w:rFonts w:eastAsiaTheme="minorEastAsia" w:cs="宋体"/>
                <w:bCs/>
                <w:color w:val="000000" w:themeColor="text1"/>
                <w:sz w:val="24"/>
                <w:szCs w:val="32"/>
              </w:rPr>
              <w:t>14,000</w:t>
            </w:r>
            <w:r w:rsidRPr="009C797F">
              <w:rPr>
                <w:rFonts w:eastAsiaTheme="minorEastAsia" w:cs="宋体" w:hint="eastAsia"/>
                <w:bCs/>
                <w:color w:val="000000" w:themeColor="text1"/>
                <w:sz w:val="24"/>
                <w:szCs w:val="32"/>
              </w:rPr>
              <w:t>左右，有上百个修饰位点，排列组合很大，所以怎么去设计分子，然后每一个修饰点位包括碱基，糖环和磷酸酯键，可选择的单体种类比较多，成本和时间对现在的工艺界都比较不友好</w:t>
            </w:r>
            <w:r w:rsidRPr="009C797F">
              <w:rPr>
                <w:rFonts w:eastAsiaTheme="minorEastAsia" w:cs="宋体" w:hint="eastAsia"/>
                <w:color w:val="000000" w:themeColor="text1"/>
                <w:sz w:val="24"/>
                <w:szCs w:val="32"/>
              </w:rPr>
              <w:t>。</w:t>
            </w:r>
          </w:p>
          <w:p w14:paraId="5E33B243" w14:textId="781BB101" w:rsidR="005B19C2" w:rsidRPr="007E04F8" w:rsidRDefault="005B19C2" w:rsidP="007E04F8">
            <w:pPr>
              <w:pStyle w:val="005"/>
              <w:spacing w:before="156" w:line="360" w:lineRule="auto"/>
              <w:ind w:firstLine="482"/>
              <w:rPr>
                <w:rFonts w:eastAsiaTheme="minorEastAsia"/>
                <w:b/>
                <w:bCs/>
                <w:color w:val="000000" w:themeColor="text1"/>
                <w:kern w:val="0"/>
                <w:sz w:val="24"/>
                <w:szCs w:val="24"/>
              </w:rPr>
            </w:pPr>
            <w:r w:rsidRPr="00355E64">
              <w:rPr>
                <w:rFonts w:eastAsiaTheme="minorEastAsia" w:hint="eastAsia"/>
                <w:b/>
                <w:bCs/>
                <w:color w:val="000000" w:themeColor="text1"/>
                <w:kern w:val="0"/>
                <w:sz w:val="24"/>
                <w:szCs w:val="24"/>
              </w:rPr>
              <w:t>问题</w:t>
            </w:r>
            <w:r w:rsidR="00800813">
              <w:rPr>
                <w:rFonts w:eastAsiaTheme="minorEastAsia"/>
                <w:b/>
                <w:bCs/>
                <w:color w:val="000000" w:themeColor="text1"/>
                <w:kern w:val="0"/>
                <w:sz w:val="24"/>
                <w:szCs w:val="24"/>
              </w:rPr>
              <w:t>3</w:t>
            </w:r>
            <w:r w:rsidRPr="00355E64">
              <w:rPr>
                <w:rFonts w:eastAsiaTheme="minorEastAsia" w:hint="eastAsia"/>
                <w:b/>
                <w:bCs/>
                <w:color w:val="000000" w:themeColor="text1"/>
                <w:kern w:val="0"/>
                <w:sz w:val="24"/>
                <w:szCs w:val="24"/>
              </w:rPr>
              <w:t>：</w:t>
            </w:r>
            <w:r w:rsidR="007B0836" w:rsidRPr="00355E64">
              <w:rPr>
                <w:rFonts w:eastAsiaTheme="minorEastAsia" w:hint="eastAsia"/>
                <w:b/>
                <w:bCs/>
                <w:color w:val="000000" w:themeColor="text1"/>
                <w:kern w:val="0"/>
                <w:sz w:val="24"/>
                <w:szCs w:val="24"/>
              </w:rPr>
              <w:t>在哪些业务上可以不接受单个靶点筛选之后排他的限制？</w:t>
            </w:r>
          </w:p>
          <w:p w14:paraId="47227C9B" w14:textId="66B45443" w:rsidR="00371415" w:rsidRPr="00AF5FAF" w:rsidRDefault="005B19C2" w:rsidP="00E92CD7">
            <w:pPr>
              <w:spacing w:line="360" w:lineRule="auto"/>
              <w:ind w:leftChars="150" w:left="315"/>
              <w:rPr>
                <w:rFonts w:eastAsiaTheme="minorEastAsia"/>
                <w:bCs/>
                <w:kern w:val="0"/>
                <w:sz w:val="24"/>
                <w:szCs w:val="24"/>
              </w:rPr>
            </w:pPr>
            <w:r w:rsidRPr="00355E64">
              <w:rPr>
                <w:rFonts w:eastAsiaTheme="minorEastAsia" w:cs="宋体" w:hint="eastAsia"/>
                <w:sz w:val="24"/>
                <w:szCs w:val="32"/>
              </w:rPr>
              <w:t>回答</w:t>
            </w:r>
            <w:r w:rsidR="0043618D">
              <w:rPr>
                <w:rFonts w:eastAsiaTheme="minorEastAsia" w:cs="宋体" w:hint="eastAsia"/>
                <w:sz w:val="24"/>
                <w:szCs w:val="32"/>
              </w:rPr>
              <w:t>：</w:t>
            </w:r>
            <w:r w:rsidR="00C062E3" w:rsidRPr="00355E64">
              <w:rPr>
                <w:rFonts w:eastAsiaTheme="minorEastAsia" w:cs="宋体" w:hint="eastAsia"/>
                <w:sz w:val="24"/>
                <w:szCs w:val="32"/>
              </w:rPr>
              <w:t>这是一个通用原则。靶点若有多个亚型，且功能迥异，那么排他可以仅针对某一个亚型；某些靶点并不是针对特定疾病，如</w:t>
            </w:r>
            <w:r w:rsidR="00C062E3" w:rsidRPr="00355E64">
              <w:rPr>
                <w:rFonts w:eastAsiaTheme="minorEastAsia" w:cs="宋体"/>
                <w:sz w:val="24"/>
                <w:szCs w:val="32"/>
              </w:rPr>
              <w:t>E3ligase</w:t>
            </w:r>
            <w:r w:rsidR="00C062E3" w:rsidRPr="00355E64">
              <w:rPr>
                <w:rFonts w:eastAsiaTheme="minorEastAsia" w:cs="宋体" w:hint="eastAsia"/>
                <w:sz w:val="24"/>
                <w:szCs w:val="32"/>
              </w:rPr>
              <w:t>这种通用机制也不会排他；如果同一个靶点使用不同手段（小分子、</w:t>
            </w:r>
            <w:r w:rsidR="00C062E3">
              <w:rPr>
                <w:rFonts w:eastAsiaTheme="minorEastAsia" w:cs="宋体"/>
                <w:sz w:val="24"/>
                <w:szCs w:val="32"/>
              </w:rPr>
              <w:t>PROTAC</w:t>
            </w:r>
            <w:r w:rsidR="00C062E3" w:rsidRPr="00355E64">
              <w:rPr>
                <w:rFonts w:eastAsiaTheme="minorEastAsia" w:cs="宋体" w:hint="eastAsia"/>
                <w:sz w:val="24"/>
                <w:szCs w:val="32"/>
              </w:rPr>
              <w:t>或小核酸）也不会排他。</w:t>
            </w:r>
          </w:p>
          <w:p w14:paraId="78F3CEA3" w14:textId="0CCE6729" w:rsidR="00B86BE5" w:rsidRPr="00FB3F5D" w:rsidRDefault="00B86BE5" w:rsidP="00B86BE5">
            <w:pPr>
              <w:pStyle w:val="005"/>
              <w:spacing w:before="156" w:line="360" w:lineRule="auto"/>
              <w:ind w:firstLine="482"/>
              <w:rPr>
                <w:rFonts w:eastAsiaTheme="minorEastAsia" w:cs="宋体"/>
                <w:color w:val="000000" w:themeColor="text1"/>
                <w:sz w:val="24"/>
                <w:szCs w:val="32"/>
              </w:rPr>
            </w:pPr>
            <w:r>
              <w:rPr>
                <w:rFonts w:eastAsiaTheme="minorEastAsia" w:hint="eastAsia"/>
                <w:b/>
                <w:bCs/>
                <w:color w:val="000000" w:themeColor="text1"/>
                <w:kern w:val="0"/>
                <w:sz w:val="24"/>
                <w:szCs w:val="24"/>
              </w:rPr>
              <w:t>问题</w:t>
            </w:r>
            <w:r w:rsidR="00B955FA">
              <w:rPr>
                <w:rFonts w:eastAsiaTheme="minorEastAsia"/>
                <w:b/>
                <w:bCs/>
                <w:color w:val="000000" w:themeColor="text1"/>
                <w:kern w:val="0"/>
                <w:sz w:val="24"/>
                <w:szCs w:val="24"/>
              </w:rPr>
              <w:t>4</w:t>
            </w:r>
            <w:r>
              <w:rPr>
                <w:rFonts w:eastAsiaTheme="minorEastAsia" w:hint="eastAsia"/>
                <w:b/>
                <w:bCs/>
                <w:color w:val="000000" w:themeColor="text1"/>
                <w:kern w:val="0"/>
                <w:sz w:val="24"/>
                <w:szCs w:val="24"/>
              </w:rPr>
              <w:t>：</w:t>
            </w:r>
            <w:r>
              <w:rPr>
                <w:rFonts w:eastAsiaTheme="minorEastAsia"/>
                <w:b/>
                <w:bCs/>
                <w:color w:val="000000" w:themeColor="text1"/>
                <w:kern w:val="0"/>
                <w:sz w:val="24"/>
                <w:szCs w:val="24"/>
              </w:rPr>
              <w:t>IL-17A</w:t>
            </w:r>
            <w:r w:rsidRPr="005B6502">
              <w:rPr>
                <w:rFonts w:eastAsiaTheme="minorEastAsia" w:hint="eastAsia"/>
                <w:b/>
                <w:bCs/>
                <w:color w:val="000000" w:themeColor="text1"/>
                <w:kern w:val="0"/>
                <w:sz w:val="24"/>
                <w:szCs w:val="24"/>
              </w:rPr>
              <w:t>目前什么进展？</w:t>
            </w:r>
            <w:r w:rsidRPr="00FB3F5D">
              <w:rPr>
                <w:rFonts w:eastAsiaTheme="minorEastAsia" w:cs="宋体"/>
                <w:color w:val="000000" w:themeColor="text1"/>
                <w:sz w:val="24"/>
                <w:szCs w:val="32"/>
              </w:rPr>
              <w:t xml:space="preserve"> </w:t>
            </w:r>
          </w:p>
          <w:p w14:paraId="19DA98C7" w14:textId="69AC0D9C" w:rsidR="00D45367" w:rsidRDefault="00B86BE5" w:rsidP="00D45367">
            <w:pPr>
              <w:pStyle w:val="005"/>
              <w:spacing w:before="156" w:line="360" w:lineRule="auto"/>
              <w:ind w:leftChars="95" w:left="199" w:firstLineChars="0" w:firstLine="0"/>
              <w:rPr>
                <w:sz w:val="24"/>
              </w:rPr>
            </w:pPr>
            <w:r w:rsidRPr="00B86BE5">
              <w:rPr>
                <w:rFonts w:hint="eastAsia"/>
                <w:sz w:val="24"/>
              </w:rPr>
              <w:lastRenderedPageBreak/>
              <w:t>回答：</w:t>
            </w:r>
            <w:r w:rsidRPr="00B86BE5">
              <w:rPr>
                <w:sz w:val="24"/>
              </w:rPr>
              <w:t>IL-17A</w:t>
            </w:r>
            <w:r w:rsidRPr="00B86BE5">
              <w:rPr>
                <w:sz w:val="24"/>
              </w:rPr>
              <w:t>是炎症相关</w:t>
            </w:r>
            <w:r w:rsidRPr="00B86BE5">
              <w:rPr>
                <w:sz w:val="24"/>
              </w:rPr>
              <w:t>IL-23</w:t>
            </w:r>
            <w:r w:rsidRPr="00B86BE5">
              <w:rPr>
                <w:sz w:val="24"/>
              </w:rPr>
              <w:t>、</w:t>
            </w:r>
            <w:r w:rsidRPr="00B86BE5">
              <w:rPr>
                <w:sz w:val="24"/>
              </w:rPr>
              <w:t>IL-17A</w:t>
            </w:r>
            <w:r w:rsidRPr="00B86BE5">
              <w:rPr>
                <w:sz w:val="24"/>
              </w:rPr>
              <w:t>信号通路的组成部分，近年逐渐被证明是治疗炎症免疫疾病的重要靶点，对于银屑病、银屑病性关节炎以及强直性脊柱炎的疗效确切，针对相关适应症的药物自</w:t>
            </w:r>
            <w:r w:rsidRPr="00B86BE5">
              <w:rPr>
                <w:rFonts w:hint="eastAsia"/>
                <w:sz w:val="24"/>
              </w:rPr>
              <w:t>2</w:t>
            </w:r>
            <w:r w:rsidRPr="00B86BE5">
              <w:rPr>
                <w:sz w:val="24"/>
              </w:rPr>
              <w:t>015</w:t>
            </w:r>
            <w:r w:rsidRPr="00B86BE5">
              <w:rPr>
                <w:sz w:val="24"/>
              </w:rPr>
              <w:t>年起已被</w:t>
            </w:r>
            <w:r w:rsidRPr="00B86BE5">
              <w:rPr>
                <w:sz w:val="24"/>
              </w:rPr>
              <w:t>FDA</w:t>
            </w:r>
            <w:r w:rsidRPr="00B86BE5">
              <w:rPr>
                <w:sz w:val="24"/>
              </w:rPr>
              <w:t>批准上市，包括诺华公司的</w:t>
            </w:r>
            <w:r w:rsidRPr="00B86BE5">
              <w:rPr>
                <w:sz w:val="24"/>
              </w:rPr>
              <w:t>Cosentyx</w:t>
            </w:r>
            <w:r w:rsidRPr="00B86BE5">
              <w:rPr>
                <w:sz w:val="24"/>
              </w:rPr>
              <w:t>（</w:t>
            </w:r>
            <w:r w:rsidRPr="00B86BE5">
              <w:rPr>
                <w:sz w:val="24"/>
              </w:rPr>
              <w:t>secukinumab</w:t>
            </w:r>
            <w:r w:rsidRPr="00B86BE5">
              <w:rPr>
                <w:sz w:val="24"/>
              </w:rPr>
              <w:t>）以及礼来的</w:t>
            </w:r>
            <w:r w:rsidRPr="00B86BE5">
              <w:rPr>
                <w:sz w:val="24"/>
              </w:rPr>
              <w:t>Taltz</w:t>
            </w:r>
            <w:r w:rsidRPr="00B86BE5">
              <w:rPr>
                <w:sz w:val="24"/>
              </w:rPr>
              <w:t>（</w:t>
            </w:r>
            <w:r w:rsidRPr="00B86BE5">
              <w:rPr>
                <w:sz w:val="24"/>
              </w:rPr>
              <w:t>ixekizumab</w:t>
            </w:r>
            <w:r w:rsidRPr="00B86BE5">
              <w:rPr>
                <w:sz w:val="24"/>
              </w:rPr>
              <w:t>）。但当前已面世和在研的</w:t>
            </w:r>
            <w:r w:rsidRPr="00B86BE5">
              <w:rPr>
                <w:sz w:val="24"/>
              </w:rPr>
              <w:t>IL-17A</w:t>
            </w:r>
            <w:r w:rsidRPr="00B86BE5">
              <w:rPr>
                <w:sz w:val="24"/>
              </w:rPr>
              <w:t>药物绝大多数为单克隆抗体，由于抗体的用药成本高，限制了药物的广泛普及；而抗体注射的给药方式同样限制了抗体类药物的广泛使用。因此，</w:t>
            </w:r>
            <w:r w:rsidRPr="00B86BE5">
              <w:rPr>
                <w:rFonts w:hint="eastAsia"/>
                <w:sz w:val="24"/>
              </w:rPr>
              <w:t>发现可以替代抗体的</w:t>
            </w:r>
            <w:r w:rsidRPr="00B86BE5">
              <w:rPr>
                <w:rFonts w:hint="eastAsia"/>
                <w:sz w:val="24"/>
              </w:rPr>
              <w:t>IL-17A</w:t>
            </w:r>
            <w:r w:rsidRPr="00B86BE5">
              <w:rPr>
                <w:rFonts w:hint="eastAsia"/>
                <w:sz w:val="24"/>
              </w:rPr>
              <w:t>小分子抑制剂一直是科学家重点突破的关键目标之一</w:t>
            </w:r>
            <w:r w:rsidRPr="00B86BE5">
              <w:rPr>
                <w:sz w:val="24"/>
              </w:rPr>
              <w:t>。</w:t>
            </w:r>
          </w:p>
          <w:p w14:paraId="2D330AD1" w14:textId="77777777" w:rsidR="00B86BE5" w:rsidRDefault="00B86BE5" w:rsidP="00D45367">
            <w:pPr>
              <w:pStyle w:val="005"/>
              <w:spacing w:before="156" w:line="360" w:lineRule="auto"/>
              <w:ind w:leftChars="95" w:left="199" w:firstLine="480"/>
              <w:rPr>
                <w:rFonts w:eastAsiaTheme="minorEastAsia" w:cs="宋体"/>
                <w:bCs/>
                <w:color w:val="000000" w:themeColor="text1"/>
                <w:sz w:val="24"/>
                <w:szCs w:val="32"/>
              </w:rPr>
            </w:pPr>
            <w:r>
              <w:rPr>
                <w:rFonts w:eastAsiaTheme="minorEastAsia" w:cs="宋体" w:hint="eastAsia"/>
                <w:bCs/>
                <w:color w:val="000000" w:themeColor="text1"/>
                <w:sz w:val="24"/>
                <w:szCs w:val="32"/>
              </w:rPr>
              <w:t>成都先导</w:t>
            </w:r>
            <w:r w:rsidRPr="00C03124">
              <w:rPr>
                <w:rFonts w:eastAsiaTheme="minorEastAsia" w:cs="宋体" w:hint="eastAsia"/>
                <w:bCs/>
                <w:color w:val="000000" w:themeColor="text1"/>
                <w:sz w:val="24"/>
                <w:szCs w:val="32"/>
              </w:rPr>
              <w:t>是国内最早立项</w:t>
            </w:r>
            <w:r w:rsidRPr="00C03124">
              <w:rPr>
                <w:rFonts w:eastAsiaTheme="minorEastAsia" w:cs="宋体" w:hint="eastAsia"/>
                <w:bCs/>
                <w:color w:val="000000" w:themeColor="text1"/>
                <w:sz w:val="24"/>
                <w:szCs w:val="32"/>
              </w:rPr>
              <w:t>IL-17A</w:t>
            </w:r>
            <w:r w:rsidRPr="00C03124">
              <w:rPr>
                <w:rFonts w:eastAsiaTheme="minorEastAsia" w:cs="宋体" w:hint="eastAsia"/>
                <w:bCs/>
                <w:color w:val="000000" w:themeColor="text1"/>
                <w:sz w:val="24"/>
                <w:szCs w:val="32"/>
              </w:rPr>
              <w:t>小分子口服药</w:t>
            </w:r>
            <w:r>
              <w:rPr>
                <w:rFonts w:eastAsiaTheme="minorEastAsia" w:cs="宋体" w:hint="eastAsia"/>
                <w:bCs/>
                <w:color w:val="000000" w:themeColor="text1"/>
                <w:sz w:val="24"/>
                <w:szCs w:val="32"/>
              </w:rPr>
              <w:t>的公司之一，并且也是国内</w:t>
            </w:r>
            <w:r w:rsidRPr="003B517B">
              <w:rPr>
                <w:rFonts w:eastAsiaTheme="minorEastAsia" w:cs="宋体" w:hint="eastAsia"/>
                <w:bCs/>
                <w:color w:val="000000" w:themeColor="text1"/>
                <w:sz w:val="24"/>
                <w:szCs w:val="32"/>
              </w:rPr>
              <w:t>最早申请</w:t>
            </w:r>
            <w:r w:rsidRPr="00C03124">
              <w:rPr>
                <w:rFonts w:eastAsiaTheme="minorEastAsia" w:cs="宋体" w:hint="eastAsia"/>
                <w:bCs/>
                <w:color w:val="000000" w:themeColor="text1"/>
                <w:sz w:val="24"/>
                <w:szCs w:val="32"/>
              </w:rPr>
              <w:t>化合物专利</w:t>
            </w:r>
            <w:r>
              <w:rPr>
                <w:rFonts w:eastAsiaTheme="minorEastAsia" w:cs="宋体" w:hint="eastAsia"/>
                <w:bCs/>
                <w:color w:val="000000" w:themeColor="text1"/>
                <w:sz w:val="24"/>
                <w:szCs w:val="32"/>
              </w:rPr>
              <w:t>的公司</w:t>
            </w:r>
            <w:r w:rsidRPr="00C03124">
              <w:rPr>
                <w:rFonts w:eastAsiaTheme="minorEastAsia" w:cs="宋体" w:hint="eastAsia"/>
                <w:bCs/>
                <w:color w:val="000000" w:themeColor="text1"/>
                <w:sz w:val="24"/>
                <w:szCs w:val="32"/>
              </w:rPr>
              <w:t>，目前</w:t>
            </w:r>
            <w:r>
              <w:rPr>
                <w:rFonts w:eastAsiaTheme="minorEastAsia" w:cs="宋体" w:hint="eastAsia"/>
                <w:bCs/>
                <w:color w:val="000000" w:themeColor="text1"/>
                <w:sz w:val="24"/>
                <w:szCs w:val="32"/>
              </w:rPr>
              <w:t>我们</w:t>
            </w:r>
            <w:r w:rsidRPr="00C03124">
              <w:rPr>
                <w:rFonts w:eastAsiaTheme="minorEastAsia" w:cs="宋体" w:hint="eastAsia"/>
                <w:bCs/>
                <w:color w:val="000000" w:themeColor="text1"/>
                <w:sz w:val="24"/>
                <w:szCs w:val="32"/>
              </w:rPr>
              <w:t>正在优化第二代</w:t>
            </w:r>
            <w:r w:rsidRPr="00C03124">
              <w:rPr>
                <w:rFonts w:eastAsiaTheme="minorEastAsia" w:cs="宋体" w:hint="eastAsia"/>
                <w:bCs/>
                <w:color w:val="000000" w:themeColor="text1"/>
                <w:sz w:val="24"/>
                <w:szCs w:val="32"/>
              </w:rPr>
              <w:t>I</w:t>
            </w:r>
            <w:r w:rsidRPr="00C03124">
              <w:rPr>
                <w:rFonts w:eastAsiaTheme="minorEastAsia" w:cs="宋体"/>
                <w:bCs/>
                <w:color w:val="000000" w:themeColor="text1"/>
                <w:sz w:val="24"/>
                <w:szCs w:val="32"/>
              </w:rPr>
              <w:t>L-17A</w:t>
            </w:r>
            <w:r w:rsidRPr="00C03124">
              <w:rPr>
                <w:rFonts w:eastAsiaTheme="minorEastAsia" w:cs="宋体" w:hint="eastAsia"/>
                <w:bCs/>
                <w:color w:val="000000" w:themeColor="text1"/>
                <w:sz w:val="24"/>
                <w:szCs w:val="32"/>
              </w:rPr>
              <w:t>小分子产品管线，</w:t>
            </w:r>
            <w:r w:rsidRPr="005B6502">
              <w:rPr>
                <w:rFonts w:eastAsiaTheme="minorEastAsia" w:cs="宋体" w:hint="eastAsia"/>
                <w:bCs/>
                <w:color w:val="000000" w:themeColor="text1"/>
                <w:sz w:val="24"/>
                <w:szCs w:val="32"/>
              </w:rPr>
              <w:t>后续进展公司将依照信息披露规则履行信披义务</w:t>
            </w:r>
            <w:r w:rsidRPr="00C03124">
              <w:rPr>
                <w:rFonts w:eastAsiaTheme="minorEastAsia" w:cs="宋体" w:hint="eastAsia"/>
                <w:color w:val="000000" w:themeColor="text1"/>
                <w:sz w:val="24"/>
                <w:szCs w:val="32"/>
              </w:rPr>
              <w:t>。</w:t>
            </w:r>
            <w:r w:rsidRPr="00B86BE5">
              <w:rPr>
                <w:rFonts w:eastAsiaTheme="minorEastAsia" w:cs="宋体" w:hint="eastAsia"/>
                <w:color w:val="000000" w:themeColor="text1"/>
                <w:sz w:val="24"/>
                <w:szCs w:val="32"/>
              </w:rPr>
              <w:t>公司聚焦的创新药研发业务是一个漫长的过程</w:t>
            </w:r>
            <w:r w:rsidRPr="00E21CCD">
              <w:rPr>
                <w:rFonts w:eastAsiaTheme="minorEastAsia" w:cs="宋体" w:hint="eastAsia"/>
                <w:bCs/>
                <w:color w:val="000000" w:themeColor="text1"/>
                <w:sz w:val="24"/>
                <w:szCs w:val="32"/>
              </w:rPr>
              <w:t>，</w:t>
            </w:r>
            <w:r w:rsidR="00E21CCD" w:rsidRPr="00E21CCD">
              <w:rPr>
                <w:rFonts w:eastAsiaTheme="minorEastAsia" w:cs="宋体" w:hint="eastAsia"/>
                <w:bCs/>
                <w:color w:val="000000" w:themeColor="text1"/>
                <w:sz w:val="24"/>
                <w:szCs w:val="32"/>
              </w:rPr>
              <w:t>请投资者关注公司中长期发展，注意理性投资</w:t>
            </w:r>
            <w:r w:rsidR="00E21CCD">
              <w:rPr>
                <w:rFonts w:eastAsiaTheme="minorEastAsia" w:cs="宋体" w:hint="eastAsia"/>
                <w:bCs/>
                <w:color w:val="000000" w:themeColor="text1"/>
                <w:sz w:val="24"/>
                <w:szCs w:val="32"/>
              </w:rPr>
              <w:t>。</w:t>
            </w:r>
          </w:p>
          <w:p w14:paraId="119D1671" w14:textId="03146A06" w:rsidR="00C062E3" w:rsidRPr="007E04F8" w:rsidRDefault="00C062E3" w:rsidP="00C062E3">
            <w:pPr>
              <w:pStyle w:val="005"/>
              <w:spacing w:before="156" w:line="360" w:lineRule="auto"/>
              <w:ind w:firstLine="482"/>
              <w:rPr>
                <w:rFonts w:eastAsiaTheme="minorEastAsia"/>
                <w:b/>
                <w:bCs/>
                <w:color w:val="000000" w:themeColor="text1"/>
                <w:kern w:val="0"/>
                <w:sz w:val="24"/>
                <w:szCs w:val="24"/>
              </w:rPr>
            </w:pPr>
            <w:r w:rsidRPr="00355E64">
              <w:rPr>
                <w:rFonts w:eastAsiaTheme="minorEastAsia" w:hint="eastAsia"/>
                <w:b/>
                <w:bCs/>
                <w:color w:val="000000" w:themeColor="text1"/>
                <w:kern w:val="0"/>
                <w:sz w:val="24"/>
                <w:szCs w:val="24"/>
              </w:rPr>
              <w:t>问题</w:t>
            </w:r>
            <w:r w:rsidR="00CE32F9">
              <w:rPr>
                <w:rFonts w:eastAsiaTheme="minorEastAsia"/>
                <w:b/>
                <w:bCs/>
                <w:color w:val="000000" w:themeColor="text1"/>
                <w:kern w:val="0"/>
                <w:sz w:val="24"/>
                <w:szCs w:val="24"/>
              </w:rPr>
              <w:t>5</w:t>
            </w:r>
            <w:r w:rsidRPr="00355E64">
              <w:rPr>
                <w:rFonts w:eastAsiaTheme="minorEastAsia" w:hint="eastAsia"/>
                <w:b/>
                <w:bCs/>
                <w:color w:val="000000" w:themeColor="text1"/>
                <w:kern w:val="0"/>
                <w:sz w:val="24"/>
                <w:szCs w:val="24"/>
              </w:rPr>
              <w:t>：</w:t>
            </w:r>
            <w:r>
              <w:rPr>
                <w:rFonts w:eastAsiaTheme="minorEastAsia" w:hint="eastAsia"/>
                <w:b/>
                <w:bCs/>
                <w:color w:val="000000" w:themeColor="text1"/>
                <w:kern w:val="0"/>
                <w:sz w:val="24"/>
                <w:szCs w:val="24"/>
              </w:rPr>
              <w:t>看到最近公司跟</w:t>
            </w:r>
            <w:r>
              <w:rPr>
                <w:rFonts w:eastAsiaTheme="minorEastAsia"/>
                <w:b/>
                <w:bCs/>
                <w:color w:val="000000" w:themeColor="text1"/>
                <w:kern w:val="0"/>
                <w:sz w:val="24"/>
                <w:szCs w:val="24"/>
              </w:rPr>
              <w:t>BioAge</w:t>
            </w:r>
            <w:r w:rsidR="00B06942">
              <w:rPr>
                <w:rFonts w:eastAsiaTheme="minorEastAsia"/>
                <w:b/>
                <w:bCs/>
                <w:color w:val="000000" w:themeColor="text1"/>
                <w:kern w:val="0"/>
                <w:sz w:val="24"/>
                <w:szCs w:val="24"/>
              </w:rPr>
              <w:t>联合</w:t>
            </w:r>
            <w:r>
              <w:rPr>
                <w:rFonts w:eastAsiaTheme="minorEastAsia"/>
                <w:b/>
                <w:bCs/>
                <w:color w:val="000000" w:themeColor="text1"/>
                <w:kern w:val="0"/>
                <w:sz w:val="24"/>
                <w:szCs w:val="24"/>
              </w:rPr>
              <w:t>发表了一篇文章，能具体谈谈是什么</w:t>
            </w:r>
            <w:r w:rsidR="00B06942">
              <w:rPr>
                <w:rFonts w:eastAsiaTheme="minorEastAsia"/>
                <w:b/>
                <w:bCs/>
                <w:color w:val="000000" w:themeColor="text1"/>
                <w:kern w:val="0"/>
                <w:sz w:val="24"/>
                <w:szCs w:val="24"/>
              </w:rPr>
              <w:t>合作吗？</w:t>
            </w:r>
          </w:p>
          <w:p w14:paraId="5ADB5864" w14:textId="0FCE6C2D" w:rsidR="00B06942" w:rsidRDefault="00C062E3" w:rsidP="009C797F">
            <w:pPr>
              <w:pStyle w:val="005"/>
              <w:spacing w:before="156" w:line="360" w:lineRule="auto"/>
              <w:ind w:leftChars="95" w:left="199" w:firstLineChars="0" w:firstLine="0"/>
              <w:rPr>
                <w:rFonts w:eastAsiaTheme="minorEastAsia" w:cs="宋体"/>
                <w:color w:val="000000" w:themeColor="text1"/>
                <w:sz w:val="24"/>
                <w:szCs w:val="32"/>
              </w:rPr>
            </w:pPr>
            <w:r w:rsidRPr="009C797F">
              <w:rPr>
                <w:rFonts w:eastAsiaTheme="minorEastAsia" w:cs="宋体" w:hint="eastAsia"/>
                <w:color w:val="000000" w:themeColor="text1"/>
                <w:sz w:val="24"/>
                <w:szCs w:val="32"/>
              </w:rPr>
              <w:t>回答：</w:t>
            </w:r>
            <w:r w:rsidR="00B06942">
              <w:rPr>
                <w:rFonts w:eastAsiaTheme="minorEastAsia" w:cs="宋体" w:hint="eastAsia"/>
                <w:color w:val="000000" w:themeColor="text1"/>
                <w:sz w:val="24"/>
                <w:szCs w:val="32"/>
              </w:rPr>
              <w:t>2</w:t>
            </w:r>
            <w:r w:rsidR="00B06942" w:rsidRPr="009C797F">
              <w:rPr>
                <w:rFonts w:eastAsiaTheme="minorEastAsia" w:cs="宋体"/>
                <w:color w:val="000000" w:themeColor="text1"/>
                <w:sz w:val="24"/>
                <w:szCs w:val="32"/>
              </w:rPr>
              <w:t>024</w:t>
            </w:r>
            <w:r w:rsidR="00B06942" w:rsidRPr="009C797F">
              <w:rPr>
                <w:rFonts w:eastAsiaTheme="minorEastAsia" w:cs="宋体" w:hint="eastAsia"/>
                <w:color w:val="000000" w:themeColor="text1"/>
                <w:sz w:val="24"/>
                <w:szCs w:val="32"/>
              </w:rPr>
              <w:t>年</w:t>
            </w:r>
            <w:r w:rsidR="00B06942" w:rsidRPr="009C797F">
              <w:rPr>
                <w:rFonts w:eastAsiaTheme="minorEastAsia" w:cs="宋体"/>
                <w:color w:val="000000" w:themeColor="text1"/>
                <w:sz w:val="24"/>
                <w:szCs w:val="32"/>
              </w:rPr>
              <w:t>2</w:t>
            </w:r>
            <w:r w:rsidR="00B06942" w:rsidRPr="009C797F">
              <w:rPr>
                <w:rFonts w:eastAsiaTheme="minorEastAsia" w:cs="宋体" w:hint="eastAsia"/>
                <w:color w:val="000000" w:themeColor="text1"/>
                <w:sz w:val="24"/>
                <w:szCs w:val="32"/>
              </w:rPr>
              <w:t>月，</w:t>
            </w:r>
            <w:r w:rsidR="00B06942" w:rsidRPr="009C797F">
              <w:rPr>
                <w:rFonts w:eastAsiaTheme="minorEastAsia" w:cs="宋体"/>
                <w:color w:val="000000" w:themeColor="text1"/>
                <w:sz w:val="24"/>
                <w:szCs w:val="32"/>
              </w:rPr>
              <w:t>BioAge</w:t>
            </w:r>
            <w:r w:rsidR="00B06942" w:rsidRPr="009C797F">
              <w:rPr>
                <w:rFonts w:eastAsiaTheme="minorEastAsia" w:cs="宋体" w:hint="eastAsia"/>
                <w:color w:val="000000" w:themeColor="text1"/>
                <w:sz w:val="24"/>
                <w:szCs w:val="32"/>
              </w:rPr>
              <w:t>和成都先导联合在线发表了题为《</w:t>
            </w:r>
            <w:r w:rsidR="00B06942" w:rsidRPr="009C797F">
              <w:rPr>
                <w:rFonts w:eastAsiaTheme="minorEastAsia" w:cs="宋体"/>
                <w:color w:val="000000" w:themeColor="text1"/>
                <w:sz w:val="24"/>
                <w:szCs w:val="32"/>
              </w:rPr>
              <w:t>The discovery of novel and potent indazole NLRP3 inhibitors enabled by DNA-encoded library screening</w:t>
            </w:r>
            <w:r w:rsidR="00B06942" w:rsidRPr="009C797F">
              <w:rPr>
                <w:rFonts w:eastAsiaTheme="minorEastAsia" w:cs="宋体" w:hint="eastAsia"/>
                <w:color w:val="000000" w:themeColor="text1"/>
                <w:sz w:val="24"/>
                <w:szCs w:val="32"/>
              </w:rPr>
              <w:t>》</w:t>
            </w:r>
            <w:r w:rsidR="00C100ED">
              <w:rPr>
                <w:rFonts w:eastAsiaTheme="minorEastAsia" w:cs="宋体" w:hint="eastAsia"/>
                <w:color w:val="000000" w:themeColor="text1"/>
                <w:sz w:val="24"/>
                <w:szCs w:val="32"/>
              </w:rPr>
              <w:t>（《</w:t>
            </w:r>
            <w:r w:rsidR="00C100ED" w:rsidRPr="00C100ED">
              <w:rPr>
                <w:rFonts w:eastAsiaTheme="minorEastAsia" w:cs="宋体" w:hint="eastAsia"/>
                <w:color w:val="000000" w:themeColor="text1"/>
                <w:sz w:val="24"/>
                <w:szCs w:val="32"/>
              </w:rPr>
              <w:t>使用</w:t>
            </w:r>
            <w:r w:rsidR="00C100ED" w:rsidRPr="00C100ED">
              <w:rPr>
                <w:rFonts w:eastAsiaTheme="minorEastAsia" w:cs="宋体" w:hint="eastAsia"/>
                <w:color w:val="000000" w:themeColor="text1"/>
                <w:sz w:val="24"/>
                <w:szCs w:val="32"/>
              </w:rPr>
              <w:t>DEL</w:t>
            </w:r>
            <w:r w:rsidR="00C100ED" w:rsidRPr="00C100ED">
              <w:rPr>
                <w:rFonts w:eastAsiaTheme="minorEastAsia" w:cs="宋体" w:hint="eastAsia"/>
                <w:color w:val="000000" w:themeColor="text1"/>
                <w:sz w:val="24"/>
                <w:szCs w:val="32"/>
              </w:rPr>
              <w:t>技术来发现重要靶点</w:t>
            </w:r>
            <w:r w:rsidR="00C100ED" w:rsidRPr="00C100ED">
              <w:rPr>
                <w:rFonts w:eastAsiaTheme="minorEastAsia" w:cs="宋体" w:hint="eastAsia"/>
                <w:color w:val="000000" w:themeColor="text1"/>
                <w:sz w:val="24"/>
                <w:szCs w:val="32"/>
              </w:rPr>
              <w:t>NLRP3</w:t>
            </w:r>
            <w:r w:rsidR="00C100ED" w:rsidRPr="00C100ED">
              <w:rPr>
                <w:rFonts w:eastAsiaTheme="minorEastAsia" w:cs="宋体" w:hint="eastAsia"/>
                <w:color w:val="000000" w:themeColor="text1"/>
                <w:sz w:val="24"/>
                <w:szCs w:val="32"/>
              </w:rPr>
              <w:t>的新颖、高效、电中性小分子抑制剂</w:t>
            </w:r>
            <w:r w:rsidR="00C100ED">
              <w:rPr>
                <w:rFonts w:eastAsiaTheme="minorEastAsia" w:cs="宋体" w:hint="eastAsia"/>
                <w:color w:val="000000" w:themeColor="text1"/>
                <w:sz w:val="24"/>
                <w:szCs w:val="32"/>
              </w:rPr>
              <w:t>》）</w:t>
            </w:r>
            <w:r w:rsidR="00B06942" w:rsidRPr="009C797F">
              <w:rPr>
                <w:rFonts w:eastAsiaTheme="minorEastAsia" w:cs="宋体" w:hint="eastAsia"/>
                <w:color w:val="000000" w:themeColor="text1"/>
                <w:sz w:val="24"/>
                <w:szCs w:val="32"/>
              </w:rPr>
              <w:t>的文章</w:t>
            </w:r>
            <w:r w:rsidR="00C100ED">
              <w:rPr>
                <w:rFonts w:eastAsiaTheme="minorEastAsia" w:cs="宋体" w:hint="eastAsia"/>
                <w:color w:val="000000" w:themeColor="text1"/>
                <w:sz w:val="24"/>
                <w:szCs w:val="32"/>
              </w:rPr>
              <w:t>，</w:t>
            </w:r>
            <w:r w:rsidR="00B06942">
              <w:rPr>
                <w:rFonts w:eastAsiaTheme="minorEastAsia" w:cs="宋体" w:hint="eastAsia"/>
                <w:color w:val="000000" w:themeColor="text1"/>
                <w:sz w:val="24"/>
                <w:szCs w:val="32"/>
              </w:rPr>
              <w:t>该研究</w:t>
            </w:r>
            <w:r w:rsidR="00B06942" w:rsidRPr="009C797F">
              <w:rPr>
                <w:rFonts w:eastAsiaTheme="minorEastAsia" w:cs="宋体" w:hint="eastAsia"/>
                <w:color w:val="000000" w:themeColor="text1"/>
                <w:sz w:val="24"/>
                <w:szCs w:val="32"/>
              </w:rPr>
              <w:t>是</w:t>
            </w:r>
            <w:r w:rsidR="009C797F">
              <w:rPr>
                <w:rFonts w:eastAsiaTheme="minorEastAsia" w:cs="宋体" w:hint="eastAsia"/>
                <w:color w:val="000000" w:themeColor="text1"/>
                <w:sz w:val="24"/>
                <w:szCs w:val="32"/>
              </w:rPr>
              <w:t>几年前</w:t>
            </w:r>
            <w:r w:rsidR="00B06942" w:rsidRPr="00B06942">
              <w:rPr>
                <w:rFonts w:eastAsiaTheme="minorEastAsia" w:cs="宋体" w:hint="eastAsia"/>
                <w:color w:val="000000" w:themeColor="text1"/>
                <w:sz w:val="24"/>
                <w:szCs w:val="32"/>
              </w:rPr>
              <w:t>BioAge</w:t>
            </w:r>
            <w:r w:rsidR="00B06942" w:rsidRPr="00B06942">
              <w:rPr>
                <w:rFonts w:eastAsiaTheme="minorEastAsia" w:cs="宋体" w:hint="eastAsia"/>
                <w:color w:val="000000" w:themeColor="text1"/>
                <w:sz w:val="24"/>
                <w:szCs w:val="32"/>
              </w:rPr>
              <w:t>使用成都先导的</w:t>
            </w:r>
            <w:r w:rsidR="00B06942" w:rsidRPr="00B06942">
              <w:rPr>
                <w:rFonts w:eastAsiaTheme="minorEastAsia" w:cs="宋体" w:hint="eastAsia"/>
                <w:color w:val="000000" w:themeColor="text1"/>
                <w:sz w:val="24"/>
                <w:szCs w:val="32"/>
              </w:rPr>
              <w:t>DNA</w:t>
            </w:r>
            <w:r w:rsidR="00B06942" w:rsidRPr="00B06942">
              <w:rPr>
                <w:rFonts w:eastAsiaTheme="minorEastAsia" w:cs="宋体" w:hint="eastAsia"/>
                <w:color w:val="000000" w:themeColor="text1"/>
                <w:sz w:val="24"/>
                <w:szCs w:val="32"/>
              </w:rPr>
              <w:t>编码化合物库技术（</w:t>
            </w:r>
            <w:r w:rsidR="00B06942" w:rsidRPr="00B06942">
              <w:rPr>
                <w:rFonts w:eastAsiaTheme="minorEastAsia" w:cs="宋体" w:hint="eastAsia"/>
                <w:color w:val="000000" w:themeColor="text1"/>
                <w:sz w:val="24"/>
                <w:szCs w:val="32"/>
              </w:rPr>
              <w:t>DEL</w:t>
            </w:r>
            <w:r w:rsidR="00B06942" w:rsidRPr="00B06942">
              <w:rPr>
                <w:rFonts w:eastAsiaTheme="minorEastAsia" w:cs="宋体" w:hint="eastAsia"/>
                <w:color w:val="000000" w:themeColor="text1"/>
                <w:sz w:val="24"/>
                <w:szCs w:val="32"/>
              </w:rPr>
              <w:t>），发现了一系列新颖高效的</w:t>
            </w:r>
            <w:r w:rsidR="00B06942" w:rsidRPr="00B06942">
              <w:rPr>
                <w:rFonts w:eastAsiaTheme="minorEastAsia" w:cs="宋体" w:hint="eastAsia"/>
                <w:color w:val="000000" w:themeColor="text1"/>
                <w:sz w:val="24"/>
                <w:szCs w:val="32"/>
              </w:rPr>
              <w:t>NLRP3</w:t>
            </w:r>
            <w:r w:rsidR="00B06942" w:rsidRPr="00B06942">
              <w:rPr>
                <w:rFonts w:eastAsiaTheme="minorEastAsia" w:cs="宋体" w:hint="eastAsia"/>
                <w:color w:val="000000" w:themeColor="text1"/>
                <w:sz w:val="24"/>
                <w:szCs w:val="32"/>
              </w:rPr>
              <w:t>抑制剂，其中先导化合物</w:t>
            </w:r>
            <w:r w:rsidR="00B06942" w:rsidRPr="00B06942">
              <w:rPr>
                <w:rFonts w:eastAsiaTheme="minorEastAsia" w:cs="宋体" w:hint="eastAsia"/>
                <w:color w:val="000000" w:themeColor="text1"/>
                <w:sz w:val="24"/>
                <w:szCs w:val="32"/>
              </w:rPr>
              <w:t>BAL-0028</w:t>
            </w:r>
            <w:r w:rsidR="00B06942">
              <w:rPr>
                <w:rFonts w:eastAsiaTheme="minorEastAsia" w:cs="宋体" w:hint="eastAsia"/>
                <w:color w:val="000000" w:themeColor="text1"/>
                <w:sz w:val="24"/>
                <w:szCs w:val="32"/>
              </w:rPr>
              <w:t>（化合物</w:t>
            </w:r>
            <w:r w:rsidR="00B06942">
              <w:rPr>
                <w:rFonts w:eastAsiaTheme="minorEastAsia" w:cs="宋体" w:hint="eastAsia"/>
                <w:color w:val="000000" w:themeColor="text1"/>
                <w:sz w:val="24"/>
                <w:szCs w:val="32"/>
              </w:rPr>
              <w:t>3</w:t>
            </w:r>
            <w:r w:rsidR="00B06942">
              <w:rPr>
                <w:rFonts w:eastAsiaTheme="minorEastAsia" w:cs="宋体" w:hint="eastAsia"/>
                <w:color w:val="000000" w:themeColor="text1"/>
                <w:sz w:val="24"/>
                <w:szCs w:val="32"/>
              </w:rPr>
              <w:t>）</w:t>
            </w:r>
            <w:r w:rsidR="00B06942" w:rsidRPr="00B06942">
              <w:rPr>
                <w:rFonts w:eastAsiaTheme="minorEastAsia" w:cs="宋体" w:hint="eastAsia"/>
                <w:color w:val="000000" w:themeColor="text1"/>
                <w:sz w:val="24"/>
                <w:szCs w:val="32"/>
              </w:rPr>
              <w:t>在结构和活性上与已知抑制剂有显著差异。</w:t>
            </w:r>
          </w:p>
          <w:p w14:paraId="56CBFFC2" w14:textId="730F4981" w:rsidR="00B06942" w:rsidRDefault="00B06942" w:rsidP="005873C0">
            <w:pPr>
              <w:pStyle w:val="005"/>
              <w:spacing w:before="156" w:line="360" w:lineRule="auto"/>
              <w:ind w:leftChars="95" w:left="199" w:firstLine="480"/>
              <w:rPr>
                <w:rFonts w:eastAsiaTheme="minorEastAsia" w:cs="宋体"/>
                <w:color w:val="000000" w:themeColor="text1"/>
                <w:sz w:val="24"/>
                <w:szCs w:val="32"/>
              </w:rPr>
            </w:pPr>
            <w:r w:rsidRPr="00B06942">
              <w:rPr>
                <w:rFonts w:eastAsiaTheme="minorEastAsia" w:cs="宋体" w:hint="eastAsia"/>
                <w:color w:val="000000" w:themeColor="text1"/>
                <w:sz w:val="24"/>
                <w:szCs w:val="32"/>
              </w:rPr>
              <w:t>NLRP3</w:t>
            </w:r>
            <w:r w:rsidRPr="00B06942">
              <w:rPr>
                <w:rFonts w:eastAsiaTheme="minorEastAsia" w:cs="宋体" w:hint="eastAsia"/>
                <w:color w:val="000000" w:themeColor="text1"/>
                <w:sz w:val="24"/>
                <w:szCs w:val="32"/>
              </w:rPr>
              <w:t>是一种细胞内传感蛋白，其异常活化与多种</w:t>
            </w:r>
            <w:r w:rsidRPr="00B06942">
              <w:rPr>
                <w:rFonts w:eastAsiaTheme="minorEastAsia" w:cs="宋体" w:hint="eastAsia"/>
                <w:color w:val="000000" w:themeColor="text1"/>
                <w:sz w:val="24"/>
                <w:szCs w:val="32"/>
              </w:rPr>
              <w:lastRenderedPageBreak/>
              <w:t>疾病有关，如阿尔茨海默症、帕金森病等。该研究</w:t>
            </w:r>
            <w:r w:rsidR="009C797F">
              <w:rPr>
                <w:rFonts w:eastAsiaTheme="minorEastAsia" w:cs="宋体" w:hint="eastAsia"/>
                <w:color w:val="000000" w:themeColor="text1"/>
                <w:sz w:val="24"/>
                <w:szCs w:val="32"/>
              </w:rPr>
              <w:t>可能</w:t>
            </w:r>
            <w:r w:rsidRPr="00B06942">
              <w:rPr>
                <w:rFonts w:eastAsiaTheme="minorEastAsia" w:cs="宋体" w:hint="eastAsia"/>
                <w:color w:val="000000" w:themeColor="text1"/>
                <w:sz w:val="24"/>
                <w:szCs w:val="32"/>
              </w:rPr>
              <w:t>为治疗这些疾病提供新的治疗方法，并有望减少相关的临床不良反应。该研究旨在发现具有新颖化学结构、良好优化潜力和</w:t>
            </w:r>
            <w:r w:rsidRPr="00B06942">
              <w:rPr>
                <w:rFonts w:eastAsiaTheme="minorEastAsia" w:cs="宋体" w:hint="eastAsia"/>
                <w:color w:val="000000" w:themeColor="text1"/>
                <w:sz w:val="24"/>
                <w:szCs w:val="32"/>
              </w:rPr>
              <w:t>CNS</w:t>
            </w:r>
            <w:r w:rsidRPr="00B06942">
              <w:rPr>
                <w:rFonts w:eastAsiaTheme="minorEastAsia" w:cs="宋体" w:hint="eastAsia"/>
                <w:color w:val="000000" w:themeColor="text1"/>
                <w:sz w:val="24"/>
                <w:szCs w:val="32"/>
              </w:rPr>
              <w:t>渗透性的</w:t>
            </w:r>
            <w:r w:rsidRPr="00B06942">
              <w:rPr>
                <w:rFonts w:eastAsiaTheme="minorEastAsia" w:cs="宋体" w:hint="eastAsia"/>
                <w:color w:val="000000" w:themeColor="text1"/>
                <w:sz w:val="24"/>
                <w:szCs w:val="32"/>
              </w:rPr>
              <w:t>NLRP3</w:t>
            </w:r>
            <w:r w:rsidRPr="00B06942">
              <w:rPr>
                <w:rFonts w:eastAsiaTheme="minorEastAsia" w:cs="宋体" w:hint="eastAsia"/>
                <w:color w:val="000000" w:themeColor="text1"/>
                <w:sz w:val="24"/>
                <w:szCs w:val="32"/>
              </w:rPr>
              <w:t>抑制剂，用于治疗神经性疾病。在此基础上，还希望</w:t>
            </w:r>
            <w:r w:rsidRPr="00B06942">
              <w:rPr>
                <w:rFonts w:eastAsiaTheme="minorEastAsia" w:cs="宋体" w:hint="eastAsia"/>
                <w:color w:val="000000" w:themeColor="text1"/>
                <w:sz w:val="24"/>
                <w:szCs w:val="32"/>
              </w:rPr>
              <w:t>NLRP3</w:t>
            </w:r>
            <w:r w:rsidRPr="00B06942">
              <w:rPr>
                <w:rFonts w:eastAsiaTheme="minorEastAsia" w:cs="宋体" w:hint="eastAsia"/>
                <w:color w:val="000000" w:themeColor="text1"/>
                <w:sz w:val="24"/>
                <w:szCs w:val="32"/>
              </w:rPr>
              <w:t>小分子化合物为可逆抑制剂，并具有独特的作用机制和理化特性。</w:t>
            </w:r>
          </w:p>
          <w:p w14:paraId="30F69E7D" w14:textId="77777777" w:rsidR="00C100ED" w:rsidRDefault="00B06942" w:rsidP="00C100ED">
            <w:pPr>
              <w:pStyle w:val="005"/>
              <w:spacing w:before="156" w:line="360" w:lineRule="auto"/>
              <w:ind w:leftChars="95" w:left="199" w:firstLine="480"/>
              <w:rPr>
                <w:rFonts w:eastAsiaTheme="minorEastAsia" w:cs="宋体"/>
                <w:color w:val="000000" w:themeColor="text1"/>
                <w:sz w:val="24"/>
                <w:szCs w:val="32"/>
              </w:rPr>
            </w:pPr>
            <w:r w:rsidRPr="00B06942">
              <w:rPr>
                <w:rFonts w:eastAsiaTheme="minorEastAsia" w:cs="宋体" w:hint="eastAsia"/>
                <w:color w:val="000000" w:themeColor="text1"/>
                <w:sz w:val="24"/>
                <w:szCs w:val="32"/>
              </w:rPr>
              <w:t>根据</w:t>
            </w:r>
            <w:r w:rsidRPr="00B06942">
              <w:rPr>
                <w:rFonts w:eastAsiaTheme="minorEastAsia" w:cs="宋体" w:hint="eastAsia"/>
                <w:color w:val="000000" w:themeColor="text1"/>
                <w:sz w:val="24"/>
                <w:szCs w:val="32"/>
              </w:rPr>
              <w:t>BioAge</w:t>
            </w:r>
            <w:r w:rsidRPr="00B06942">
              <w:rPr>
                <w:rFonts w:eastAsiaTheme="minorEastAsia" w:cs="宋体" w:hint="eastAsia"/>
                <w:color w:val="000000" w:themeColor="text1"/>
                <w:sz w:val="24"/>
                <w:szCs w:val="32"/>
              </w:rPr>
              <w:t>的官网信息，目前</w:t>
            </w:r>
            <w:r w:rsidRPr="00B06942">
              <w:rPr>
                <w:rFonts w:eastAsiaTheme="minorEastAsia" w:cs="宋体" w:hint="eastAsia"/>
                <w:color w:val="000000" w:themeColor="text1"/>
                <w:sz w:val="24"/>
                <w:szCs w:val="32"/>
              </w:rPr>
              <w:t>NLRP3</w:t>
            </w:r>
            <w:r w:rsidRPr="00B06942">
              <w:rPr>
                <w:rFonts w:eastAsiaTheme="minorEastAsia" w:cs="宋体" w:hint="eastAsia"/>
                <w:color w:val="000000" w:themeColor="text1"/>
                <w:sz w:val="24"/>
                <w:szCs w:val="32"/>
              </w:rPr>
              <w:t>抑制剂项目处于</w:t>
            </w:r>
            <w:r w:rsidRPr="00B06942">
              <w:rPr>
                <w:rFonts w:eastAsiaTheme="minorEastAsia" w:cs="宋体" w:hint="eastAsia"/>
                <w:color w:val="000000" w:themeColor="text1"/>
                <w:sz w:val="24"/>
                <w:szCs w:val="32"/>
              </w:rPr>
              <w:t>IND Enabling</w:t>
            </w:r>
            <w:r w:rsidR="00EE3C77">
              <w:rPr>
                <w:rFonts w:eastAsiaTheme="minorEastAsia" w:cs="宋体" w:hint="eastAsia"/>
                <w:color w:val="000000" w:themeColor="text1"/>
                <w:sz w:val="24"/>
                <w:szCs w:val="32"/>
              </w:rPr>
              <w:t>（临床试验申请）</w:t>
            </w:r>
            <w:r w:rsidRPr="00B06942">
              <w:rPr>
                <w:rFonts w:eastAsiaTheme="minorEastAsia" w:cs="宋体" w:hint="eastAsia"/>
                <w:color w:val="000000" w:themeColor="text1"/>
                <w:sz w:val="24"/>
                <w:szCs w:val="32"/>
              </w:rPr>
              <w:t>阶段</w:t>
            </w:r>
            <w:r>
              <w:rPr>
                <w:rFonts w:eastAsiaTheme="minorEastAsia" w:cs="宋体" w:hint="eastAsia"/>
                <w:color w:val="000000" w:themeColor="text1"/>
                <w:sz w:val="24"/>
                <w:szCs w:val="32"/>
              </w:rPr>
              <w:t>。</w:t>
            </w:r>
          </w:p>
          <w:p w14:paraId="53EAB15E" w14:textId="070C0458" w:rsidR="00EE3C77" w:rsidRPr="009C797F" w:rsidRDefault="00EE3C77" w:rsidP="00EE3C77">
            <w:pPr>
              <w:pStyle w:val="005"/>
              <w:spacing w:before="156" w:line="360" w:lineRule="auto"/>
              <w:ind w:leftChars="95" w:left="199" w:firstLine="480"/>
              <w:rPr>
                <w:rFonts w:eastAsiaTheme="minorEastAsia" w:cs="宋体"/>
                <w:color w:val="000000" w:themeColor="text1"/>
                <w:sz w:val="24"/>
                <w:szCs w:val="32"/>
              </w:rPr>
            </w:pPr>
            <w:r w:rsidRPr="00EE3C77">
              <w:rPr>
                <w:rFonts w:eastAsiaTheme="minorEastAsia" w:cs="宋体" w:hint="eastAsia"/>
                <w:color w:val="000000" w:themeColor="text1"/>
                <w:sz w:val="24"/>
                <w:szCs w:val="32"/>
              </w:rPr>
              <w:t>根据学术期刊《</w:t>
            </w:r>
            <w:r>
              <w:rPr>
                <w:rFonts w:eastAsiaTheme="minorEastAsia" w:cs="宋体" w:hint="eastAsia"/>
                <w:color w:val="000000" w:themeColor="text1"/>
                <w:sz w:val="24"/>
                <w:szCs w:val="32"/>
              </w:rPr>
              <w:t xml:space="preserve">ACS </w:t>
            </w:r>
            <w:r w:rsidRPr="00EE3C77">
              <w:rPr>
                <w:rFonts w:eastAsiaTheme="minorEastAsia" w:cs="宋体" w:hint="eastAsia"/>
                <w:color w:val="000000" w:themeColor="text1"/>
                <w:sz w:val="24"/>
                <w:szCs w:val="32"/>
              </w:rPr>
              <w:t>Medicinal Chemistry Letters</w:t>
            </w:r>
            <w:r w:rsidRPr="00EE3C77">
              <w:rPr>
                <w:rFonts w:eastAsiaTheme="minorEastAsia" w:cs="宋体" w:hint="eastAsia"/>
                <w:color w:val="000000" w:themeColor="text1"/>
                <w:sz w:val="24"/>
                <w:szCs w:val="32"/>
              </w:rPr>
              <w:t>》（</w:t>
            </w:r>
            <w:r w:rsidRPr="00EE3C77">
              <w:rPr>
                <w:rFonts w:eastAsiaTheme="minorEastAsia" w:cs="宋体" w:hint="eastAsia"/>
                <w:color w:val="000000" w:themeColor="text1"/>
                <w:sz w:val="24"/>
                <w:szCs w:val="32"/>
              </w:rPr>
              <w:t>Todd J. Wills and Alan H. Lipkus, ACS Med. Chem. Lett. 2020, 11, 11,2114</w:t>
            </w:r>
            <w:r w:rsidRPr="00EE3C77">
              <w:rPr>
                <w:rFonts w:eastAsiaTheme="minorEastAsia" w:cs="宋体" w:hint="eastAsia"/>
                <w:color w:val="000000" w:themeColor="text1"/>
                <w:sz w:val="24"/>
                <w:szCs w:val="32"/>
              </w:rPr>
              <w:t>–</w:t>
            </w:r>
            <w:r w:rsidRPr="00EE3C77">
              <w:rPr>
                <w:rFonts w:eastAsiaTheme="minorEastAsia" w:cs="宋体" w:hint="eastAsia"/>
                <w:color w:val="000000" w:themeColor="text1"/>
                <w:sz w:val="24"/>
                <w:szCs w:val="32"/>
              </w:rPr>
              <w:t>2119</w:t>
            </w:r>
            <w:r w:rsidRPr="00EE3C77">
              <w:rPr>
                <w:rFonts w:eastAsiaTheme="minorEastAsia" w:cs="宋体" w:hint="eastAsia"/>
                <w:color w:val="000000" w:themeColor="text1"/>
                <w:sz w:val="24"/>
                <w:szCs w:val="32"/>
              </w:rPr>
              <w:t>）杂志对分子结构新颖度评估矩阵的定义标准，</w:t>
            </w:r>
            <w:r>
              <w:rPr>
                <w:rFonts w:eastAsiaTheme="minorEastAsia" w:cs="宋体" w:hint="eastAsia"/>
                <w:color w:val="000000" w:themeColor="text1"/>
                <w:sz w:val="24"/>
                <w:szCs w:val="32"/>
              </w:rPr>
              <w:t>截至目前，成都先导累计转让的超</w:t>
            </w:r>
            <w:r>
              <w:rPr>
                <w:rFonts w:eastAsiaTheme="minorEastAsia" w:cs="宋体" w:hint="eastAsia"/>
                <w:color w:val="000000" w:themeColor="text1"/>
                <w:sz w:val="24"/>
                <w:szCs w:val="32"/>
              </w:rPr>
              <w:t>8</w:t>
            </w:r>
            <w:r>
              <w:rPr>
                <w:rFonts w:eastAsiaTheme="minorEastAsia" w:cs="宋体"/>
                <w:color w:val="000000" w:themeColor="text1"/>
                <w:sz w:val="24"/>
                <w:szCs w:val="32"/>
              </w:rPr>
              <w:t>00</w:t>
            </w:r>
            <w:r>
              <w:rPr>
                <w:rFonts w:eastAsiaTheme="minorEastAsia" w:cs="宋体"/>
                <w:color w:val="000000" w:themeColor="text1"/>
                <w:sz w:val="24"/>
                <w:szCs w:val="32"/>
              </w:rPr>
              <w:t>个</w:t>
            </w:r>
            <w:r>
              <w:rPr>
                <w:rFonts w:eastAsiaTheme="minorEastAsia" w:cs="宋体" w:hint="eastAsia"/>
                <w:color w:val="000000" w:themeColor="text1"/>
                <w:sz w:val="24"/>
                <w:szCs w:val="32"/>
              </w:rPr>
              <w:t>化合物（＞</w:t>
            </w:r>
            <w:r>
              <w:rPr>
                <w:rFonts w:eastAsiaTheme="minorEastAsia" w:cs="宋体" w:hint="eastAsia"/>
                <w:color w:val="000000" w:themeColor="text1"/>
                <w:sz w:val="24"/>
                <w:szCs w:val="32"/>
              </w:rPr>
              <w:t>8</w:t>
            </w:r>
            <w:r>
              <w:rPr>
                <w:rFonts w:eastAsiaTheme="minorEastAsia" w:cs="宋体"/>
                <w:color w:val="000000" w:themeColor="text1"/>
                <w:sz w:val="24"/>
                <w:szCs w:val="32"/>
              </w:rPr>
              <w:t>0</w:t>
            </w:r>
            <w:r>
              <w:rPr>
                <w:rFonts w:eastAsiaTheme="minorEastAsia" w:cs="宋体"/>
                <w:color w:val="000000" w:themeColor="text1"/>
                <w:sz w:val="24"/>
                <w:szCs w:val="32"/>
              </w:rPr>
              <w:t>个</w:t>
            </w:r>
            <w:r>
              <w:rPr>
                <w:rFonts w:eastAsiaTheme="minorEastAsia" w:cs="宋体" w:hint="eastAsia"/>
                <w:color w:val="000000" w:themeColor="text1"/>
                <w:sz w:val="24"/>
                <w:szCs w:val="32"/>
              </w:rPr>
              <w:t>I</w:t>
            </w:r>
            <w:r>
              <w:rPr>
                <w:rFonts w:eastAsiaTheme="minorEastAsia" w:cs="宋体"/>
                <w:color w:val="000000" w:themeColor="text1"/>
                <w:sz w:val="24"/>
                <w:szCs w:val="32"/>
              </w:rPr>
              <w:t>P</w:t>
            </w:r>
            <w:r>
              <w:rPr>
                <w:rFonts w:eastAsiaTheme="minorEastAsia" w:cs="宋体"/>
                <w:color w:val="000000" w:themeColor="text1"/>
                <w:sz w:val="24"/>
                <w:szCs w:val="32"/>
              </w:rPr>
              <w:t>系列）</w:t>
            </w:r>
            <w:r w:rsidRPr="00EE3C77">
              <w:rPr>
                <w:rFonts w:eastAsiaTheme="minorEastAsia" w:cs="宋体" w:hint="eastAsia"/>
                <w:color w:val="000000" w:themeColor="text1"/>
                <w:sz w:val="24"/>
                <w:szCs w:val="32"/>
              </w:rPr>
              <w:t>与</w:t>
            </w:r>
            <w:r w:rsidRPr="00EE3C77">
              <w:rPr>
                <w:rFonts w:eastAsiaTheme="minorEastAsia" w:cs="宋体" w:hint="eastAsia"/>
                <w:color w:val="000000" w:themeColor="text1"/>
                <w:sz w:val="24"/>
                <w:szCs w:val="32"/>
              </w:rPr>
              <w:t>FDA</w:t>
            </w:r>
            <w:r w:rsidRPr="00EE3C77">
              <w:rPr>
                <w:rFonts w:eastAsiaTheme="minorEastAsia" w:cs="宋体" w:hint="eastAsia"/>
                <w:color w:val="000000" w:themeColor="text1"/>
                <w:sz w:val="24"/>
                <w:szCs w:val="32"/>
              </w:rPr>
              <w:t>自</w:t>
            </w:r>
            <w:r w:rsidRPr="00EE3C77">
              <w:rPr>
                <w:rFonts w:eastAsiaTheme="minorEastAsia" w:cs="宋体" w:hint="eastAsia"/>
                <w:color w:val="000000" w:themeColor="text1"/>
                <w:sz w:val="24"/>
                <w:szCs w:val="32"/>
              </w:rPr>
              <w:t>1940</w:t>
            </w:r>
            <w:r w:rsidRPr="00EE3C77">
              <w:rPr>
                <w:rFonts w:eastAsiaTheme="minorEastAsia" w:cs="宋体" w:hint="eastAsia"/>
                <w:color w:val="000000" w:themeColor="text1"/>
                <w:sz w:val="24"/>
                <w:szCs w:val="32"/>
              </w:rPr>
              <w:t>年到</w:t>
            </w:r>
            <w:r w:rsidRPr="00EE3C77">
              <w:rPr>
                <w:rFonts w:eastAsiaTheme="minorEastAsia" w:cs="宋体" w:hint="eastAsia"/>
                <w:color w:val="000000" w:themeColor="text1"/>
                <w:sz w:val="24"/>
                <w:szCs w:val="32"/>
              </w:rPr>
              <w:t>2023</w:t>
            </w:r>
            <w:r w:rsidRPr="00EE3C77">
              <w:rPr>
                <w:rFonts w:eastAsiaTheme="minorEastAsia" w:cs="宋体" w:hint="eastAsia"/>
                <w:color w:val="000000" w:themeColor="text1"/>
                <w:sz w:val="24"/>
                <w:szCs w:val="32"/>
              </w:rPr>
              <w:t>年间批准的</w:t>
            </w:r>
            <w:r w:rsidRPr="00EE3C77">
              <w:rPr>
                <w:rFonts w:eastAsiaTheme="minorEastAsia" w:cs="宋体" w:hint="eastAsia"/>
                <w:color w:val="000000" w:themeColor="text1"/>
                <w:sz w:val="24"/>
                <w:szCs w:val="32"/>
              </w:rPr>
              <w:t>1205</w:t>
            </w:r>
            <w:r w:rsidRPr="00EE3C77">
              <w:rPr>
                <w:rFonts w:eastAsiaTheme="minorEastAsia" w:cs="宋体" w:hint="eastAsia"/>
                <w:color w:val="000000" w:themeColor="text1"/>
                <w:sz w:val="24"/>
                <w:szCs w:val="32"/>
              </w:rPr>
              <w:t>个药物分子进行比较，</w:t>
            </w:r>
            <w:r w:rsidRPr="00EE3C77">
              <w:rPr>
                <w:rFonts w:eastAsiaTheme="minorEastAsia" w:cs="宋体" w:hint="eastAsia"/>
                <w:color w:val="000000" w:themeColor="text1"/>
                <w:sz w:val="24"/>
                <w:szCs w:val="32"/>
              </w:rPr>
              <w:t>86%</w:t>
            </w:r>
            <w:r w:rsidRPr="00EE3C77">
              <w:rPr>
                <w:rFonts w:eastAsiaTheme="minorEastAsia" w:cs="宋体" w:hint="eastAsia"/>
                <w:color w:val="000000" w:themeColor="text1"/>
                <w:sz w:val="24"/>
                <w:szCs w:val="32"/>
              </w:rPr>
              <w:t>的分子属于分子先锋</w:t>
            </w:r>
            <w:r w:rsidR="009C797F">
              <w:rPr>
                <w:rFonts w:eastAsiaTheme="minorEastAsia" w:cs="宋体" w:hint="eastAsia"/>
                <w:color w:val="000000" w:themeColor="text1"/>
                <w:sz w:val="24"/>
                <w:szCs w:val="32"/>
              </w:rPr>
              <w:t>（开拓性分子）</w:t>
            </w:r>
            <w:r w:rsidRPr="00EE3C77">
              <w:rPr>
                <w:rFonts w:eastAsiaTheme="minorEastAsia" w:cs="宋体" w:hint="eastAsia"/>
                <w:color w:val="000000" w:themeColor="text1"/>
                <w:sz w:val="24"/>
                <w:szCs w:val="32"/>
              </w:rPr>
              <w:t>，即为新颖的化合物拓扑结构，同时也拥有新颖的化合物母核</w:t>
            </w:r>
            <w:r>
              <w:rPr>
                <w:rFonts w:eastAsiaTheme="minorEastAsia" w:cs="宋体" w:hint="eastAsia"/>
                <w:color w:val="000000" w:themeColor="text1"/>
                <w:sz w:val="24"/>
                <w:szCs w:val="32"/>
              </w:rPr>
              <w:t>，</w:t>
            </w:r>
            <w:r w:rsidRPr="00EE3C77">
              <w:rPr>
                <w:rFonts w:eastAsiaTheme="minorEastAsia" w:cs="宋体" w:hint="eastAsia"/>
                <w:color w:val="000000" w:themeColor="text1"/>
                <w:sz w:val="24"/>
                <w:szCs w:val="32"/>
              </w:rPr>
              <w:t>为创新小分子药物研发提供了具有高价值可申请专利的化合物系列</w:t>
            </w:r>
            <w:r>
              <w:rPr>
                <w:rFonts w:eastAsiaTheme="minorEastAsia" w:cs="宋体" w:hint="eastAsia"/>
                <w:color w:val="000000" w:themeColor="text1"/>
                <w:sz w:val="24"/>
                <w:szCs w:val="32"/>
              </w:rPr>
              <w:t>。</w:t>
            </w:r>
          </w:p>
        </w:tc>
      </w:tr>
      <w:tr w:rsidR="00E93F62" w:rsidRPr="006B5A25" w14:paraId="0B3C8545" w14:textId="77777777" w:rsidTr="00E56BB9">
        <w:tc>
          <w:tcPr>
            <w:tcW w:w="1980" w:type="dxa"/>
            <w:vAlign w:val="center"/>
          </w:tcPr>
          <w:p w14:paraId="70024852" w14:textId="4E6BD90C" w:rsidR="00E93F62" w:rsidRPr="006B5A25" w:rsidRDefault="00E93F62" w:rsidP="00E93F62">
            <w:pPr>
              <w:spacing w:line="360" w:lineRule="auto"/>
              <w:rPr>
                <w:rFonts w:eastAsiaTheme="minorEastAsia"/>
                <w:b/>
                <w:bCs/>
                <w:iCs/>
                <w:color w:val="000000" w:themeColor="text1"/>
                <w:sz w:val="24"/>
                <w:szCs w:val="24"/>
              </w:rPr>
            </w:pPr>
            <w:r w:rsidRPr="00B86C2B">
              <w:rPr>
                <w:rFonts w:eastAsiaTheme="minorEastAsia" w:hint="eastAsia"/>
                <w:b/>
                <w:bCs/>
                <w:iCs/>
                <w:color w:val="000000" w:themeColor="text1"/>
                <w:sz w:val="24"/>
                <w:szCs w:val="24"/>
              </w:rPr>
              <w:lastRenderedPageBreak/>
              <w:t>关于本次活动是否涉及应当披露重大信息的说明</w:t>
            </w:r>
          </w:p>
        </w:tc>
        <w:tc>
          <w:tcPr>
            <w:tcW w:w="6316" w:type="dxa"/>
          </w:tcPr>
          <w:p w14:paraId="229D651B" w14:textId="1A72870A" w:rsidR="00E93F62" w:rsidRPr="006B5A25" w:rsidRDefault="00E93F62" w:rsidP="00E93F62">
            <w:pPr>
              <w:spacing w:line="360" w:lineRule="auto"/>
              <w:rPr>
                <w:rFonts w:eastAsiaTheme="minorEastAsia"/>
                <w:bCs/>
                <w:iCs/>
                <w:color w:val="000000" w:themeColor="text1"/>
                <w:sz w:val="24"/>
                <w:szCs w:val="24"/>
              </w:rPr>
            </w:pPr>
            <w:r>
              <w:rPr>
                <w:rFonts w:eastAsiaTheme="minorEastAsia" w:hint="eastAsia"/>
                <w:bCs/>
                <w:iCs/>
                <w:color w:val="000000" w:themeColor="text1"/>
                <w:sz w:val="24"/>
                <w:szCs w:val="24"/>
              </w:rPr>
              <w:t>否</w:t>
            </w:r>
          </w:p>
        </w:tc>
      </w:tr>
      <w:tr w:rsidR="00E93F62" w:rsidRPr="006B5A25" w14:paraId="48DD6729" w14:textId="77777777" w:rsidTr="00E56BB9">
        <w:tc>
          <w:tcPr>
            <w:tcW w:w="1980" w:type="dxa"/>
            <w:vAlign w:val="center"/>
          </w:tcPr>
          <w:p w14:paraId="29A9D01F" w14:textId="77777777" w:rsidR="00E93F62" w:rsidRPr="006B5A25" w:rsidRDefault="00E93F62" w:rsidP="00E93F62">
            <w:pPr>
              <w:spacing w:line="360" w:lineRule="auto"/>
              <w:rPr>
                <w:rFonts w:eastAsiaTheme="minorEastAsia"/>
                <w:b/>
                <w:bCs/>
                <w:iCs/>
                <w:color w:val="000000" w:themeColor="text1"/>
                <w:sz w:val="24"/>
                <w:szCs w:val="24"/>
              </w:rPr>
            </w:pPr>
            <w:r w:rsidRPr="006B5A25">
              <w:rPr>
                <w:rFonts w:eastAsiaTheme="minorEastAsia" w:hint="eastAsia"/>
                <w:b/>
                <w:bCs/>
                <w:iCs/>
                <w:color w:val="000000" w:themeColor="text1"/>
                <w:sz w:val="24"/>
                <w:szCs w:val="24"/>
              </w:rPr>
              <w:t>附件清单（如有）</w:t>
            </w:r>
          </w:p>
        </w:tc>
        <w:tc>
          <w:tcPr>
            <w:tcW w:w="6316" w:type="dxa"/>
          </w:tcPr>
          <w:p w14:paraId="72A1EBBB" w14:textId="77777777" w:rsidR="00E93F62" w:rsidRPr="006B5A25" w:rsidRDefault="00E93F62" w:rsidP="00E93F62">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无</w:t>
            </w:r>
          </w:p>
        </w:tc>
      </w:tr>
      <w:tr w:rsidR="00E93F62" w:rsidRPr="006B5A25" w14:paraId="6EF5D6B0" w14:textId="77777777" w:rsidTr="00E56BB9">
        <w:tc>
          <w:tcPr>
            <w:tcW w:w="1980" w:type="dxa"/>
            <w:vAlign w:val="center"/>
          </w:tcPr>
          <w:p w14:paraId="70CB5E0B" w14:textId="77777777" w:rsidR="00E93F62" w:rsidRPr="006B5A25" w:rsidRDefault="00E93F62" w:rsidP="00E93F62">
            <w:pPr>
              <w:spacing w:line="360" w:lineRule="auto"/>
              <w:rPr>
                <w:rFonts w:eastAsiaTheme="minorEastAsia"/>
                <w:b/>
                <w:bCs/>
                <w:iCs/>
                <w:color w:val="000000" w:themeColor="text1"/>
                <w:sz w:val="24"/>
                <w:szCs w:val="24"/>
              </w:rPr>
            </w:pPr>
            <w:r w:rsidRPr="006B5A25">
              <w:rPr>
                <w:rFonts w:eastAsiaTheme="minorEastAsia" w:hint="eastAsia"/>
                <w:b/>
                <w:bCs/>
                <w:iCs/>
                <w:color w:val="000000" w:themeColor="text1"/>
                <w:sz w:val="24"/>
                <w:szCs w:val="24"/>
              </w:rPr>
              <w:t>日期</w:t>
            </w:r>
          </w:p>
        </w:tc>
        <w:tc>
          <w:tcPr>
            <w:tcW w:w="6316" w:type="dxa"/>
          </w:tcPr>
          <w:p w14:paraId="44E3B725" w14:textId="4E00EE67" w:rsidR="00E93F62" w:rsidRPr="006B5A25" w:rsidRDefault="00E93F62" w:rsidP="00E93F62">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20</w:t>
            </w:r>
            <w:r w:rsidRPr="006B5A25">
              <w:rPr>
                <w:rFonts w:eastAsiaTheme="minorEastAsia"/>
                <w:bCs/>
                <w:iCs/>
                <w:color w:val="000000" w:themeColor="text1"/>
                <w:sz w:val="24"/>
                <w:szCs w:val="24"/>
              </w:rPr>
              <w:t>2</w:t>
            </w:r>
            <w:r w:rsidR="000221C7">
              <w:rPr>
                <w:rFonts w:eastAsiaTheme="minorEastAsia"/>
                <w:bCs/>
                <w:iCs/>
                <w:color w:val="000000" w:themeColor="text1"/>
                <w:sz w:val="24"/>
                <w:szCs w:val="24"/>
              </w:rPr>
              <w:t>4</w:t>
            </w:r>
            <w:r w:rsidRPr="006B5A25">
              <w:rPr>
                <w:rFonts w:eastAsiaTheme="minorEastAsia" w:hint="eastAsia"/>
                <w:bCs/>
                <w:iCs/>
                <w:color w:val="000000" w:themeColor="text1"/>
                <w:sz w:val="24"/>
                <w:szCs w:val="24"/>
              </w:rPr>
              <w:t>年</w:t>
            </w:r>
            <w:r w:rsidR="00291BD6">
              <w:rPr>
                <w:rFonts w:eastAsiaTheme="minorEastAsia"/>
                <w:bCs/>
                <w:iCs/>
                <w:color w:val="000000" w:themeColor="text1"/>
                <w:sz w:val="24"/>
                <w:szCs w:val="24"/>
              </w:rPr>
              <w:t>3</w:t>
            </w:r>
            <w:r w:rsidRPr="006B5A25">
              <w:rPr>
                <w:rFonts w:eastAsiaTheme="minorEastAsia" w:hint="eastAsia"/>
                <w:bCs/>
                <w:iCs/>
                <w:color w:val="000000" w:themeColor="text1"/>
                <w:sz w:val="24"/>
                <w:szCs w:val="24"/>
              </w:rPr>
              <w:t>月</w:t>
            </w:r>
            <w:r w:rsidR="00291BD6">
              <w:rPr>
                <w:rFonts w:eastAsiaTheme="minorEastAsia"/>
                <w:bCs/>
                <w:iCs/>
                <w:color w:val="000000" w:themeColor="text1"/>
                <w:sz w:val="24"/>
                <w:szCs w:val="24"/>
              </w:rPr>
              <w:t>14</w:t>
            </w:r>
            <w:r w:rsidRPr="006B5A25">
              <w:rPr>
                <w:rFonts w:eastAsiaTheme="minorEastAsia" w:hint="eastAsia"/>
                <w:bCs/>
                <w:iCs/>
                <w:color w:val="000000" w:themeColor="text1"/>
                <w:sz w:val="24"/>
                <w:szCs w:val="24"/>
              </w:rPr>
              <w:t>日</w:t>
            </w:r>
            <w:r w:rsidR="00291BD6">
              <w:rPr>
                <w:rFonts w:eastAsiaTheme="minorEastAsia" w:hint="eastAsia"/>
                <w:bCs/>
                <w:iCs/>
                <w:color w:val="000000" w:themeColor="text1"/>
                <w:sz w:val="24"/>
                <w:szCs w:val="24"/>
              </w:rPr>
              <w:t>、</w:t>
            </w:r>
            <w:r w:rsidR="00291BD6">
              <w:rPr>
                <w:rFonts w:eastAsiaTheme="minorEastAsia" w:hint="eastAsia"/>
                <w:bCs/>
                <w:iCs/>
                <w:color w:val="000000" w:themeColor="text1"/>
                <w:sz w:val="24"/>
                <w:szCs w:val="24"/>
              </w:rPr>
              <w:t>2</w:t>
            </w:r>
            <w:r w:rsidR="00291BD6">
              <w:rPr>
                <w:rFonts w:eastAsiaTheme="minorEastAsia"/>
                <w:bCs/>
                <w:iCs/>
                <w:color w:val="000000" w:themeColor="text1"/>
                <w:sz w:val="24"/>
                <w:szCs w:val="24"/>
              </w:rPr>
              <w:t>024</w:t>
            </w:r>
            <w:r w:rsidR="00291BD6">
              <w:rPr>
                <w:rFonts w:eastAsiaTheme="minorEastAsia"/>
                <w:bCs/>
                <w:iCs/>
                <w:color w:val="000000" w:themeColor="text1"/>
                <w:sz w:val="24"/>
                <w:szCs w:val="24"/>
              </w:rPr>
              <w:t>年</w:t>
            </w:r>
            <w:r w:rsidR="00291BD6">
              <w:rPr>
                <w:rFonts w:eastAsiaTheme="minorEastAsia" w:hint="eastAsia"/>
                <w:bCs/>
                <w:iCs/>
                <w:color w:val="000000" w:themeColor="text1"/>
                <w:sz w:val="24"/>
                <w:szCs w:val="24"/>
              </w:rPr>
              <w:t>3</w:t>
            </w:r>
            <w:r w:rsidR="00291BD6">
              <w:rPr>
                <w:rFonts w:eastAsiaTheme="minorEastAsia" w:hint="eastAsia"/>
                <w:bCs/>
                <w:iCs/>
                <w:color w:val="000000" w:themeColor="text1"/>
                <w:sz w:val="24"/>
                <w:szCs w:val="24"/>
              </w:rPr>
              <w:t>月</w:t>
            </w:r>
            <w:r w:rsidR="00291BD6">
              <w:rPr>
                <w:rFonts w:eastAsiaTheme="minorEastAsia" w:hint="eastAsia"/>
                <w:bCs/>
                <w:iCs/>
                <w:color w:val="000000" w:themeColor="text1"/>
                <w:sz w:val="24"/>
                <w:szCs w:val="24"/>
              </w:rPr>
              <w:t>1</w:t>
            </w:r>
            <w:r w:rsidR="00291BD6">
              <w:rPr>
                <w:rFonts w:eastAsiaTheme="minorEastAsia"/>
                <w:bCs/>
                <w:iCs/>
                <w:color w:val="000000" w:themeColor="text1"/>
                <w:sz w:val="24"/>
                <w:szCs w:val="24"/>
              </w:rPr>
              <w:t>5</w:t>
            </w:r>
            <w:r w:rsidR="00291BD6">
              <w:rPr>
                <w:rFonts w:eastAsiaTheme="minorEastAsia"/>
                <w:bCs/>
                <w:iCs/>
                <w:color w:val="000000" w:themeColor="text1"/>
                <w:sz w:val="24"/>
                <w:szCs w:val="24"/>
              </w:rPr>
              <w:t>日</w:t>
            </w:r>
          </w:p>
        </w:tc>
      </w:tr>
    </w:tbl>
    <w:p w14:paraId="683A0C61" w14:textId="77777777" w:rsidR="0017387D" w:rsidRPr="006B5A25" w:rsidRDefault="0017387D" w:rsidP="008271EF">
      <w:pPr>
        <w:spacing w:line="360" w:lineRule="auto"/>
        <w:rPr>
          <w:rFonts w:eastAsiaTheme="minorEastAsia"/>
          <w:color w:val="000000" w:themeColor="text1"/>
          <w:sz w:val="24"/>
          <w:szCs w:val="24"/>
        </w:rPr>
      </w:pPr>
    </w:p>
    <w:sectPr w:rsidR="0017387D" w:rsidRPr="006B5A2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6925D" w14:textId="77777777" w:rsidR="000B7856" w:rsidRDefault="000B7856" w:rsidP="00B36AF8">
      <w:r>
        <w:separator/>
      </w:r>
    </w:p>
  </w:endnote>
  <w:endnote w:type="continuationSeparator" w:id="0">
    <w:p w14:paraId="3D98EF2D" w14:textId="77777777" w:rsidR="000B7856" w:rsidRDefault="000B7856" w:rsidP="00B36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19ED0" w14:textId="77777777" w:rsidR="000B7856" w:rsidRDefault="000B7856" w:rsidP="00B36AF8">
      <w:r>
        <w:separator/>
      </w:r>
    </w:p>
  </w:footnote>
  <w:footnote w:type="continuationSeparator" w:id="0">
    <w:p w14:paraId="582FF39A" w14:textId="77777777" w:rsidR="000B7856" w:rsidRDefault="000B7856" w:rsidP="00B36A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751189"/>
    <w:multiLevelType w:val="singleLevel"/>
    <w:tmpl w:val="96751189"/>
    <w:lvl w:ilvl="0">
      <w:start w:val="4"/>
      <w:numFmt w:val="decimal"/>
      <w:suff w:val="nothing"/>
      <w:lvlText w:val="%1、"/>
      <w:lvlJc w:val="left"/>
    </w:lvl>
  </w:abstractNum>
  <w:abstractNum w:abstractNumId="1" w15:restartNumberingAfterBreak="0">
    <w:nsid w:val="024FE31C"/>
    <w:multiLevelType w:val="singleLevel"/>
    <w:tmpl w:val="024FE31C"/>
    <w:lvl w:ilvl="0">
      <w:start w:val="1"/>
      <w:numFmt w:val="chineseCounting"/>
      <w:suff w:val="nothing"/>
      <w:lvlText w:val="%1、"/>
      <w:lvlJc w:val="left"/>
      <w:rPr>
        <w:rFonts w:hint="eastAsia"/>
      </w:rPr>
    </w:lvl>
  </w:abstractNum>
  <w:abstractNum w:abstractNumId="2" w15:restartNumberingAfterBreak="0">
    <w:nsid w:val="04B255D4"/>
    <w:multiLevelType w:val="hybridMultilevel"/>
    <w:tmpl w:val="51B6125A"/>
    <w:lvl w:ilvl="0" w:tplc="CD42EF64">
      <w:start w:val="16"/>
      <w:numFmt w:val="decimal"/>
      <w:lvlText w:val="%1、"/>
      <w:lvlJc w:val="left"/>
      <w:pPr>
        <w:ind w:left="1201" w:hanging="492"/>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3" w15:restartNumberingAfterBreak="0">
    <w:nsid w:val="0D121C1D"/>
    <w:multiLevelType w:val="hybridMultilevel"/>
    <w:tmpl w:val="429CAD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2358BB"/>
    <w:multiLevelType w:val="hybridMultilevel"/>
    <w:tmpl w:val="46B26FCA"/>
    <w:lvl w:ilvl="0" w:tplc="1D9AE8F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15BA2271"/>
    <w:multiLevelType w:val="hybridMultilevel"/>
    <w:tmpl w:val="E7F0601A"/>
    <w:lvl w:ilvl="0" w:tplc="13DC648E">
      <w:start w:val="1"/>
      <w:numFmt w:val="decimalEnclosedCircle"/>
      <w:lvlText w:val="%1"/>
      <w:lvlJc w:val="left"/>
      <w:pPr>
        <w:ind w:left="780" w:hanging="420"/>
      </w:pPr>
      <w:rPr>
        <w:rFonts w:ascii="楷体" w:eastAsia="楷体" w:hAnsi="楷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283F20B2"/>
    <w:multiLevelType w:val="hybridMultilevel"/>
    <w:tmpl w:val="74647EC6"/>
    <w:lvl w:ilvl="0" w:tplc="19CAB8F8">
      <w:start w:val="1"/>
      <w:numFmt w:val="japaneseCounting"/>
      <w:lvlText w:val="第%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99F7009"/>
    <w:multiLevelType w:val="hybridMultilevel"/>
    <w:tmpl w:val="38A8E7EC"/>
    <w:lvl w:ilvl="0" w:tplc="760888BC">
      <w:start w:val="1"/>
      <w:numFmt w:val="japaneseCounting"/>
      <w:lvlText w:val="第%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2A9F4BA6"/>
    <w:multiLevelType w:val="hybridMultilevel"/>
    <w:tmpl w:val="288E3464"/>
    <w:lvl w:ilvl="0" w:tplc="D32CEB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701CD2"/>
    <w:multiLevelType w:val="hybridMultilevel"/>
    <w:tmpl w:val="9846508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2D46180D"/>
    <w:multiLevelType w:val="hybridMultilevel"/>
    <w:tmpl w:val="8BEC4358"/>
    <w:lvl w:ilvl="0" w:tplc="11265B64">
      <w:start w:val="10"/>
      <w:numFmt w:val="decimal"/>
      <w:lvlText w:val="%1、"/>
      <w:lvlJc w:val="left"/>
      <w:pPr>
        <w:ind w:left="974" w:hanging="492"/>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15:restartNumberingAfterBreak="0">
    <w:nsid w:val="30C9592D"/>
    <w:multiLevelType w:val="hybridMultilevel"/>
    <w:tmpl w:val="AD9CE42C"/>
    <w:lvl w:ilvl="0" w:tplc="13DC648E">
      <w:start w:val="1"/>
      <w:numFmt w:val="decimalEnclosedCircle"/>
      <w:lvlText w:val="%1"/>
      <w:lvlJc w:val="left"/>
      <w:pPr>
        <w:ind w:left="420" w:hanging="420"/>
      </w:pPr>
      <w:rPr>
        <w:rFonts w:ascii="楷体" w:eastAsia="楷体" w:hAnsi="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F05BC7"/>
    <w:multiLevelType w:val="hybridMultilevel"/>
    <w:tmpl w:val="CC94F2E0"/>
    <w:lvl w:ilvl="0" w:tplc="17546D4E">
      <w:start w:val="1"/>
      <w:numFmt w:val="japaneseCounting"/>
      <w:lvlText w:val="第%1，"/>
      <w:lvlJc w:val="left"/>
      <w:pPr>
        <w:ind w:left="1035" w:hanging="72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3" w15:restartNumberingAfterBreak="0">
    <w:nsid w:val="3B6D758A"/>
    <w:multiLevelType w:val="hybridMultilevel"/>
    <w:tmpl w:val="FD789106"/>
    <w:lvl w:ilvl="0" w:tplc="3C6C5EE6">
      <w:start w:val="1"/>
      <w:numFmt w:val="japaneseCounting"/>
      <w:lvlText w:val="第%1，"/>
      <w:lvlJc w:val="left"/>
      <w:pPr>
        <w:ind w:left="1035" w:hanging="72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4" w15:restartNumberingAfterBreak="0">
    <w:nsid w:val="3BEC018E"/>
    <w:multiLevelType w:val="hybridMultilevel"/>
    <w:tmpl w:val="647C615E"/>
    <w:lvl w:ilvl="0" w:tplc="13DC648E">
      <w:start w:val="1"/>
      <w:numFmt w:val="decimalEnclosedCircle"/>
      <w:lvlText w:val="%1"/>
      <w:lvlJc w:val="left"/>
      <w:pPr>
        <w:ind w:left="420" w:hanging="420"/>
      </w:pPr>
      <w:rPr>
        <w:rFonts w:ascii="楷体" w:eastAsia="楷体" w:hAnsi="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30D00FB"/>
    <w:multiLevelType w:val="hybridMultilevel"/>
    <w:tmpl w:val="3192FBB2"/>
    <w:lvl w:ilvl="0" w:tplc="2A1E4128">
      <w:start w:val="1"/>
      <w:numFmt w:val="japaneseCounting"/>
      <w:lvlText w:val="第%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4EE9778D"/>
    <w:multiLevelType w:val="hybridMultilevel"/>
    <w:tmpl w:val="4D24DC8E"/>
    <w:lvl w:ilvl="0" w:tplc="4BDCCC4E">
      <w:start w:val="1"/>
      <w:numFmt w:val="japaneseCounting"/>
      <w:lvlText w:val="第%1，"/>
      <w:lvlJc w:val="left"/>
      <w:pPr>
        <w:ind w:left="1071" w:hanging="756"/>
      </w:pPr>
      <w:rPr>
        <w:rFonts w:ascii="宋体" w:hAnsi="宋体" w:cs="宋体"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7" w15:restartNumberingAfterBreak="0">
    <w:nsid w:val="50076D03"/>
    <w:multiLevelType w:val="hybridMultilevel"/>
    <w:tmpl w:val="F266DBD0"/>
    <w:lvl w:ilvl="0" w:tplc="13DC648E">
      <w:start w:val="1"/>
      <w:numFmt w:val="decimalEnclosedCircle"/>
      <w:lvlText w:val="%1"/>
      <w:lvlJc w:val="left"/>
      <w:pPr>
        <w:ind w:left="720" w:hanging="360"/>
      </w:pPr>
      <w:rPr>
        <w:rFonts w:ascii="楷体" w:eastAsia="楷体" w:hAnsi="楷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5C3659C8"/>
    <w:multiLevelType w:val="hybridMultilevel"/>
    <w:tmpl w:val="FEF47F3E"/>
    <w:lvl w:ilvl="0" w:tplc="12545E6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630B1F7E"/>
    <w:multiLevelType w:val="singleLevel"/>
    <w:tmpl w:val="630B1F7E"/>
    <w:lvl w:ilvl="0">
      <w:start w:val="6"/>
      <w:numFmt w:val="decimal"/>
      <w:suff w:val="space"/>
      <w:lvlText w:val="%1."/>
      <w:lvlJc w:val="left"/>
    </w:lvl>
  </w:abstractNum>
  <w:abstractNum w:abstractNumId="20" w15:restartNumberingAfterBreak="0">
    <w:nsid w:val="65215E2F"/>
    <w:multiLevelType w:val="hybridMultilevel"/>
    <w:tmpl w:val="9222A376"/>
    <w:lvl w:ilvl="0" w:tplc="5AA87B5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A9A66AA"/>
    <w:multiLevelType w:val="hybridMultilevel"/>
    <w:tmpl w:val="C63A535E"/>
    <w:lvl w:ilvl="0" w:tplc="13DC648E">
      <w:start w:val="1"/>
      <w:numFmt w:val="decimalEnclosedCircle"/>
      <w:lvlText w:val="%1"/>
      <w:lvlJc w:val="left"/>
      <w:pPr>
        <w:ind w:left="900" w:hanging="420"/>
      </w:pPr>
      <w:rPr>
        <w:rFonts w:ascii="楷体" w:eastAsia="楷体" w:hAnsi="楷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6C1F2346"/>
    <w:multiLevelType w:val="hybridMultilevel"/>
    <w:tmpl w:val="5F0EF0A0"/>
    <w:lvl w:ilvl="0" w:tplc="EA80B700">
      <w:start w:val="1"/>
      <w:numFmt w:val="decimalEnclosedCircle"/>
      <w:lvlText w:val="%1"/>
      <w:lvlJc w:val="left"/>
      <w:pPr>
        <w:ind w:left="810" w:hanging="360"/>
      </w:pPr>
      <w:rPr>
        <w:rFonts w:hint="default"/>
        <w:sz w:val="21"/>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23" w15:restartNumberingAfterBreak="0">
    <w:nsid w:val="79C96BFF"/>
    <w:multiLevelType w:val="hybridMultilevel"/>
    <w:tmpl w:val="DAA8F7C6"/>
    <w:lvl w:ilvl="0" w:tplc="96751189">
      <w:start w:val="4"/>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E222B3D"/>
    <w:multiLevelType w:val="hybridMultilevel"/>
    <w:tmpl w:val="2228C662"/>
    <w:lvl w:ilvl="0" w:tplc="C1183C70">
      <w:start w:val="1"/>
      <w:numFmt w:val="decimal"/>
      <w:lvlText w:val="%1、"/>
      <w:lvlJc w:val="left"/>
      <w:pPr>
        <w:ind w:left="3762"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7E280A0C"/>
    <w:multiLevelType w:val="hybridMultilevel"/>
    <w:tmpl w:val="386E6164"/>
    <w:lvl w:ilvl="0" w:tplc="4830B2BA">
      <w:start w:val="5"/>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0"/>
  </w:num>
  <w:num w:numId="3">
    <w:abstractNumId w:val="25"/>
  </w:num>
  <w:num w:numId="4">
    <w:abstractNumId w:val="17"/>
  </w:num>
  <w:num w:numId="5">
    <w:abstractNumId w:val="7"/>
  </w:num>
  <w:num w:numId="6">
    <w:abstractNumId w:val="4"/>
  </w:num>
  <w:num w:numId="7">
    <w:abstractNumId w:val="5"/>
  </w:num>
  <w:num w:numId="8">
    <w:abstractNumId w:val="24"/>
  </w:num>
  <w:num w:numId="9">
    <w:abstractNumId w:val="21"/>
  </w:num>
  <w:num w:numId="10">
    <w:abstractNumId w:val="2"/>
  </w:num>
  <w:num w:numId="11">
    <w:abstractNumId w:val="22"/>
  </w:num>
  <w:num w:numId="12">
    <w:abstractNumId w:val="8"/>
  </w:num>
  <w:num w:numId="13">
    <w:abstractNumId w:val="10"/>
  </w:num>
  <w:num w:numId="14">
    <w:abstractNumId w:val="18"/>
  </w:num>
  <w:num w:numId="15">
    <w:abstractNumId w:val="9"/>
  </w:num>
  <w:num w:numId="16">
    <w:abstractNumId w:val="23"/>
  </w:num>
  <w:num w:numId="17">
    <w:abstractNumId w:val="14"/>
  </w:num>
  <w:num w:numId="18">
    <w:abstractNumId w:val="11"/>
  </w:num>
  <w:num w:numId="19">
    <w:abstractNumId w:val="12"/>
  </w:num>
  <w:num w:numId="20">
    <w:abstractNumId w:val="15"/>
  </w:num>
  <w:num w:numId="21">
    <w:abstractNumId w:val="13"/>
  </w:num>
  <w:num w:numId="22">
    <w:abstractNumId w:val="20"/>
  </w:num>
  <w:num w:numId="23">
    <w:abstractNumId w:val="6"/>
  </w:num>
  <w:num w:numId="24">
    <w:abstractNumId w:val="3"/>
  </w:num>
  <w:num w:numId="25">
    <w:abstractNumId w:val="1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70D"/>
    <w:rsid w:val="0000243E"/>
    <w:rsid w:val="00003CE8"/>
    <w:rsid w:val="00006085"/>
    <w:rsid w:val="00007241"/>
    <w:rsid w:val="0000734D"/>
    <w:rsid w:val="00010521"/>
    <w:rsid w:val="0002125E"/>
    <w:rsid w:val="000221C7"/>
    <w:rsid w:val="00024373"/>
    <w:rsid w:val="00027FC9"/>
    <w:rsid w:val="00033766"/>
    <w:rsid w:val="00035C8C"/>
    <w:rsid w:val="00035EE0"/>
    <w:rsid w:val="000367AD"/>
    <w:rsid w:val="0003726F"/>
    <w:rsid w:val="00042183"/>
    <w:rsid w:val="00044051"/>
    <w:rsid w:val="00046005"/>
    <w:rsid w:val="00047BD7"/>
    <w:rsid w:val="00050419"/>
    <w:rsid w:val="0005255C"/>
    <w:rsid w:val="00052C34"/>
    <w:rsid w:val="00053977"/>
    <w:rsid w:val="00060F7B"/>
    <w:rsid w:val="00061D2E"/>
    <w:rsid w:val="00066EBD"/>
    <w:rsid w:val="0006715B"/>
    <w:rsid w:val="00067238"/>
    <w:rsid w:val="00070959"/>
    <w:rsid w:val="00071E84"/>
    <w:rsid w:val="000747C2"/>
    <w:rsid w:val="0007633F"/>
    <w:rsid w:val="000763C9"/>
    <w:rsid w:val="00080365"/>
    <w:rsid w:val="0008145D"/>
    <w:rsid w:val="000857DF"/>
    <w:rsid w:val="0008687E"/>
    <w:rsid w:val="00090BAB"/>
    <w:rsid w:val="00090C77"/>
    <w:rsid w:val="00093DB4"/>
    <w:rsid w:val="000A18A2"/>
    <w:rsid w:val="000A22A6"/>
    <w:rsid w:val="000A2E37"/>
    <w:rsid w:val="000A2F23"/>
    <w:rsid w:val="000A2FD3"/>
    <w:rsid w:val="000A7147"/>
    <w:rsid w:val="000B3B80"/>
    <w:rsid w:val="000B6827"/>
    <w:rsid w:val="000B7856"/>
    <w:rsid w:val="000C2C5D"/>
    <w:rsid w:val="000C4AD7"/>
    <w:rsid w:val="000D0705"/>
    <w:rsid w:val="000D31F1"/>
    <w:rsid w:val="000D599E"/>
    <w:rsid w:val="000E3229"/>
    <w:rsid w:val="000E3C48"/>
    <w:rsid w:val="000F1D6D"/>
    <w:rsid w:val="000F23C2"/>
    <w:rsid w:val="000F53D0"/>
    <w:rsid w:val="000F56ED"/>
    <w:rsid w:val="000F58DB"/>
    <w:rsid w:val="0010065C"/>
    <w:rsid w:val="00102588"/>
    <w:rsid w:val="00103C6C"/>
    <w:rsid w:val="001176DB"/>
    <w:rsid w:val="0012019F"/>
    <w:rsid w:val="00124652"/>
    <w:rsid w:val="00125E9F"/>
    <w:rsid w:val="001333EA"/>
    <w:rsid w:val="001366C1"/>
    <w:rsid w:val="001377DE"/>
    <w:rsid w:val="00142193"/>
    <w:rsid w:val="00142C41"/>
    <w:rsid w:val="00144452"/>
    <w:rsid w:val="00152E53"/>
    <w:rsid w:val="00154CDD"/>
    <w:rsid w:val="0016035E"/>
    <w:rsid w:val="001624C6"/>
    <w:rsid w:val="00162C1E"/>
    <w:rsid w:val="00162FA5"/>
    <w:rsid w:val="0017387D"/>
    <w:rsid w:val="00176AB7"/>
    <w:rsid w:val="001863AA"/>
    <w:rsid w:val="001924B6"/>
    <w:rsid w:val="00194E51"/>
    <w:rsid w:val="001A2286"/>
    <w:rsid w:val="001A463D"/>
    <w:rsid w:val="001A6CCC"/>
    <w:rsid w:val="001A7399"/>
    <w:rsid w:val="001A7EC6"/>
    <w:rsid w:val="001B6618"/>
    <w:rsid w:val="001B66E1"/>
    <w:rsid w:val="001C16E0"/>
    <w:rsid w:val="001C5112"/>
    <w:rsid w:val="001C70F1"/>
    <w:rsid w:val="001C7913"/>
    <w:rsid w:val="001D2F95"/>
    <w:rsid w:val="001D3E0C"/>
    <w:rsid w:val="001E278C"/>
    <w:rsid w:val="001E36F6"/>
    <w:rsid w:val="001E3B09"/>
    <w:rsid w:val="001E67BF"/>
    <w:rsid w:val="001F142C"/>
    <w:rsid w:val="001F34C3"/>
    <w:rsid w:val="0020133F"/>
    <w:rsid w:val="00204982"/>
    <w:rsid w:val="002073D9"/>
    <w:rsid w:val="00217405"/>
    <w:rsid w:val="002235C6"/>
    <w:rsid w:val="00226800"/>
    <w:rsid w:val="00233006"/>
    <w:rsid w:val="002404A6"/>
    <w:rsid w:val="00241F30"/>
    <w:rsid w:val="00242901"/>
    <w:rsid w:val="00244D92"/>
    <w:rsid w:val="00250A0B"/>
    <w:rsid w:val="002535BD"/>
    <w:rsid w:val="00257028"/>
    <w:rsid w:val="00263ADF"/>
    <w:rsid w:val="00266056"/>
    <w:rsid w:val="002736E4"/>
    <w:rsid w:val="00273D20"/>
    <w:rsid w:val="002744A5"/>
    <w:rsid w:val="0027493A"/>
    <w:rsid w:val="00282CCA"/>
    <w:rsid w:val="002850D5"/>
    <w:rsid w:val="00287821"/>
    <w:rsid w:val="00287D83"/>
    <w:rsid w:val="00291397"/>
    <w:rsid w:val="00291BD6"/>
    <w:rsid w:val="002929E6"/>
    <w:rsid w:val="00292A76"/>
    <w:rsid w:val="00292F7B"/>
    <w:rsid w:val="00293EFD"/>
    <w:rsid w:val="002A04C9"/>
    <w:rsid w:val="002A7155"/>
    <w:rsid w:val="002A7BB8"/>
    <w:rsid w:val="002A7D82"/>
    <w:rsid w:val="002B3AA2"/>
    <w:rsid w:val="002B5335"/>
    <w:rsid w:val="002B6905"/>
    <w:rsid w:val="002B6F4E"/>
    <w:rsid w:val="002C0045"/>
    <w:rsid w:val="002C0BE5"/>
    <w:rsid w:val="002C0E77"/>
    <w:rsid w:val="002C190E"/>
    <w:rsid w:val="002C1DAE"/>
    <w:rsid w:val="002C5F76"/>
    <w:rsid w:val="002C619F"/>
    <w:rsid w:val="002D0FB3"/>
    <w:rsid w:val="002D20A9"/>
    <w:rsid w:val="002D538A"/>
    <w:rsid w:val="002E2F82"/>
    <w:rsid w:val="002F08CC"/>
    <w:rsid w:val="002F3D00"/>
    <w:rsid w:val="003113F1"/>
    <w:rsid w:val="00317634"/>
    <w:rsid w:val="003200A9"/>
    <w:rsid w:val="00323CBE"/>
    <w:rsid w:val="00326FE8"/>
    <w:rsid w:val="003311B4"/>
    <w:rsid w:val="0033171E"/>
    <w:rsid w:val="00353DB7"/>
    <w:rsid w:val="00355160"/>
    <w:rsid w:val="00355C7B"/>
    <w:rsid w:val="00355E64"/>
    <w:rsid w:val="00356229"/>
    <w:rsid w:val="0035676C"/>
    <w:rsid w:val="00360725"/>
    <w:rsid w:val="003609CC"/>
    <w:rsid w:val="00360D56"/>
    <w:rsid w:val="00367718"/>
    <w:rsid w:val="00371415"/>
    <w:rsid w:val="00372D5A"/>
    <w:rsid w:val="00373CB6"/>
    <w:rsid w:val="00374351"/>
    <w:rsid w:val="00376030"/>
    <w:rsid w:val="00376638"/>
    <w:rsid w:val="00377B75"/>
    <w:rsid w:val="00377BB2"/>
    <w:rsid w:val="00381BEF"/>
    <w:rsid w:val="003846BF"/>
    <w:rsid w:val="00385CEE"/>
    <w:rsid w:val="00385F3B"/>
    <w:rsid w:val="00394E76"/>
    <w:rsid w:val="003953E9"/>
    <w:rsid w:val="00397F26"/>
    <w:rsid w:val="00397F35"/>
    <w:rsid w:val="003A532C"/>
    <w:rsid w:val="003A5EEF"/>
    <w:rsid w:val="003A7B47"/>
    <w:rsid w:val="003B00D9"/>
    <w:rsid w:val="003B1190"/>
    <w:rsid w:val="003B4833"/>
    <w:rsid w:val="003B517B"/>
    <w:rsid w:val="003B6F1D"/>
    <w:rsid w:val="003C4A3D"/>
    <w:rsid w:val="003C6869"/>
    <w:rsid w:val="003D3DDA"/>
    <w:rsid w:val="003D42E7"/>
    <w:rsid w:val="003E00E7"/>
    <w:rsid w:val="003F242D"/>
    <w:rsid w:val="003F6AF1"/>
    <w:rsid w:val="003F7D67"/>
    <w:rsid w:val="00401B29"/>
    <w:rsid w:val="00402F5E"/>
    <w:rsid w:val="0040302B"/>
    <w:rsid w:val="004041DC"/>
    <w:rsid w:val="00405516"/>
    <w:rsid w:val="00405966"/>
    <w:rsid w:val="00413592"/>
    <w:rsid w:val="004145C0"/>
    <w:rsid w:val="00415DE3"/>
    <w:rsid w:val="00420303"/>
    <w:rsid w:val="00422336"/>
    <w:rsid w:val="00423436"/>
    <w:rsid w:val="00427D68"/>
    <w:rsid w:val="0043039D"/>
    <w:rsid w:val="00431026"/>
    <w:rsid w:val="00433387"/>
    <w:rsid w:val="00433F5F"/>
    <w:rsid w:val="00435197"/>
    <w:rsid w:val="0043618D"/>
    <w:rsid w:val="0043770D"/>
    <w:rsid w:val="00437F65"/>
    <w:rsid w:val="0044166C"/>
    <w:rsid w:val="00442F6D"/>
    <w:rsid w:val="004443FD"/>
    <w:rsid w:val="00444BDC"/>
    <w:rsid w:val="004475D2"/>
    <w:rsid w:val="00452E4F"/>
    <w:rsid w:val="0045649E"/>
    <w:rsid w:val="00457311"/>
    <w:rsid w:val="00466F72"/>
    <w:rsid w:val="00467ABC"/>
    <w:rsid w:val="004721B9"/>
    <w:rsid w:val="00473BC3"/>
    <w:rsid w:val="00475840"/>
    <w:rsid w:val="00475900"/>
    <w:rsid w:val="00475976"/>
    <w:rsid w:val="004823C8"/>
    <w:rsid w:val="00485110"/>
    <w:rsid w:val="0049285E"/>
    <w:rsid w:val="004932A2"/>
    <w:rsid w:val="0049457E"/>
    <w:rsid w:val="00496218"/>
    <w:rsid w:val="00497C91"/>
    <w:rsid w:val="00497CC4"/>
    <w:rsid w:val="004A00E0"/>
    <w:rsid w:val="004A162F"/>
    <w:rsid w:val="004A5C44"/>
    <w:rsid w:val="004A789A"/>
    <w:rsid w:val="004A7F26"/>
    <w:rsid w:val="004B10FE"/>
    <w:rsid w:val="004C3364"/>
    <w:rsid w:val="004C49A6"/>
    <w:rsid w:val="004C4D1A"/>
    <w:rsid w:val="004D1A8F"/>
    <w:rsid w:val="004D28FF"/>
    <w:rsid w:val="004D3D88"/>
    <w:rsid w:val="004D496D"/>
    <w:rsid w:val="004D5352"/>
    <w:rsid w:val="004E06F4"/>
    <w:rsid w:val="004E2A23"/>
    <w:rsid w:val="004E319B"/>
    <w:rsid w:val="004E3933"/>
    <w:rsid w:val="004E40EF"/>
    <w:rsid w:val="004E5BEA"/>
    <w:rsid w:val="004F0801"/>
    <w:rsid w:val="004F1A2A"/>
    <w:rsid w:val="004F7631"/>
    <w:rsid w:val="00500C89"/>
    <w:rsid w:val="005016B0"/>
    <w:rsid w:val="00502FEC"/>
    <w:rsid w:val="0050352F"/>
    <w:rsid w:val="00504A0F"/>
    <w:rsid w:val="0051470D"/>
    <w:rsid w:val="00515D49"/>
    <w:rsid w:val="00517B6E"/>
    <w:rsid w:val="00520AE5"/>
    <w:rsid w:val="00534E7B"/>
    <w:rsid w:val="00535A82"/>
    <w:rsid w:val="005415BB"/>
    <w:rsid w:val="00541F81"/>
    <w:rsid w:val="00544A9B"/>
    <w:rsid w:val="0054649D"/>
    <w:rsid w:val="00551604"/>
    <w:rsid w:val="0055331A"/>
    <w:rsid w:val="00561404"/>
    <w:rsid w:val="00563993"/>
    <w:rsid w:val="005639D1"/>
    <w:rsid w:val="00563FF7"/>
    <w:rsid w:val="00565F20"/>
    <w:rsid w:val="005705FA"/>
    <w:rsid w:val="00572AAE"/>
    <w:rsid w:val="00574A77"/>
    <w:rsid w:val="005751AB"/>
    <w:rsid w:val="005774AC"/>
    <w:rsid w:val="0058131F"/>
    <w:rsid w:val="0058205B"/>
    <w:rsid w:val="00582DF9"/>
    <w:rsid w:val="00584429"/>
    <w:rsid w:val="00586561"/>
    <w:rsid w:val="005873C0"/>
    <w:rsid w:val="005923D6"/>
    <w:rsid w:val="005938A5"/>
    <w:rsid w:val="0059772E"/>
    <w:rsid w:val="005A3DD6"/>
    <w:rsid w:val="005A5CEB"/>
    <w:rsid w:val="005B19C2"/>
    <w:rsid w:val="005B43C2"/>
    <w:rsid w:val="005B5D8E"/>
    <w:rsid w:val="005B6502"/>
    <w:rsid w:val="005C097A"/>
    <w:rsid w:val="005C0A5E"/>
    <w:rsid w:val="005C76A2"/>
    <w:rsid w:val="005D2F7E"/>
    <w:rsid w:val="005D6CFC"/>
    <w:rsid w:val="005E529E"/>
    <w:rsid w:val="005E6D4E"/>
    <w:rsid w:val="005E701E"/>
    <w:rsid w:val="005E75F1"/>
    <w:rsid w:val="005F208A"/>
    <w:rsid w:val="005F2133"/>
    <w:rsid w:val="005F24F7"/>
    <w:rsid w:val="005F3E1A"/>
    <w:rsid w:val="005F4735"/>
    <w:rsid w:val="005F4CAA"/>
    <w:rsid w:val="005F52C6"/>
    <w:rsid w:val="00603F48"/>
    <w:rsid w:val="00605C22"/>
    <w:rsid w:val="00614462"/>
    <w:rsid w:val="006155B1"/>
    <w:rsid w:val="00617A27"/>
    <w:rsid w:val="00620E02"/>
    <w:rsid w:val="00621B00"/>
    <w:rsid w:val="00624BAC"/>
    <w:rsid w:val="00625D5C"/>
    <w:rsid w:val="00627246"/>
    <w:rsid w:val="0063033B"/>
    <w:rsid w:val="00634C6C"/>
    <w:rsid w:val="00636599"/>
    <w:rsid w:val="00636D58"/>
    <w:rsid w:val="00640B30"/>
    <w:rsid w:val="00641DEC"/>
    <w:rsid w:val="00643A1F"/>
    <w:rsid w:val="00645861"/>
    <w:rsid w:val="006470DB"/>
    <w:rsid w:val="0064718C"/>
    <w:rsid w:val="0064735D"/>
    <w:rsid w:val="00650CEF"/>
    <w:rsid w:val="006518A4"/>
    <w:rsid w:val="00655A5E"/>
    <w:rsid w:val="00656BCD"/>
    <w:rsid w:val="006574FC"/>
    <w:rsid w:val="00663A13"/>
    <w:rsid w:val="00667A17"/>
    <w:rsid w:val="00672137"/>
    <w:rsid w:val="00672623"/>
    <w:rsid w:val="006739F2"/>
    <w:rsid w:val="0067489A"/>
    <w:rsid w:val="006767FD"/>
    <w:rsid w:val="0068299B"/>
    <w:rsid w:val="0068563A"/>
    <w:rsid w:val="00685F94"/>
    <w:rsid w:val="00686268"/>
    <w:rsid w:val="00692FF2"/>
    <w:rsid w:val="006A3F8F"/>
    <w:rsid w:val="006A7A22"/>
    <w:rsid w:val="006B18B9"/>
    <w:rsid w:val="006B32FA"/>
    <w:rsid w:val="006B5A25"/>
    <w:rsid w:val="006C1742"/>
    <w:rsid w:val="006C2791"/>
    <w:rsid w:val="006C34B7"/>
    <w:rsid w:val="006C413A"/>
    <w:rsid w:val="006C466E"/>
    <w:rsid w:val="006C69D3"/>
    <w:rsid w:val="006C6A3E"/>
    <w:rsid w:val="006D04B0"/>
    <w:rsid w:val="006D4BED"/>
    <w:rsid w:val="006D5014"/>
    <w:rsid w:val="006D519A"/>
    <w:rsid w:val="006D6DA0"/>
    <w:rsid w:val="006D744A"/>
    <w:rsid w:val="006D755A"/>
    <w:rsid w:val="006E41BB"/>
    <w:rsid w:val="006E4CC7"/>
    <w:rsid w:val="006E4D25"/>
    <w:rsid w:val="006F29F9"/>
    <w:rsid w:val="006F30C7"/>
    <w:rsid w:val="006F5553"/>
    <w:rsid w:val="006F7BD8"/>
    <w:rsid w:val="007004BA"/>
    <w:rsid w:val="00700CC4"/>
    <w:rsid w:val="00702649"/>
    <w:rsid w:val="00707314"/>
    <w:rsid w:val="00714EAD"/>
    <w:rsid w:val="00714F27"/>
    <w:rsid w:val="00716F1C"/>
    <w:rsid w:val="0072007E"/>
    <w:rsid w:val="00724475"/>
    <w:rsid w:val="007244AD"/>
    <w:rsid w:val="00725BA7"/>
    <w:rsid w:val="00731D49"/>
    <w:rsid w:val="007375CE"/>
    <w:rsid w:val="007453DB"/>
    <w:rsid w:val="00747F64"/>
    <w:rsid w:val="007545B0"/>
    <w:rsid w:val="007555C1"/>
    <w:rsid w:val="00755A6C"/>
    <w:rsid w:val="00755EF5"/>
    <w:rsid w:val="00760183"/>
    <w:rsid w:val="00765098"/>
    <w:rsid w:val="00766CEF"/>
    <w:rsid w:val="0078148C"/>
    <w:rsid w:val="00785AA8"/>
    <w:rsid w:val="00787788"/>
    <w:rsid w:val="007965F2"/>
    <w:rsid w:val="0079768E"/>
    <w:rsid w:val="00797FA0"/>
    <w:rsid w:val="007A517A"/>
    <w:rsid w:val="007A5A54"/>
    <w:rsid w:val="007A72B4"/>
    <w:rsid w:val="007B0836"/>
    <w:rsid w:val="007B1957"/>
    <w:rsid w:val="007B1BDF"/>
    <w:rsid w:val="007B4CFA"/>
    <w:rsid w:val="007C249C"/>
    <w:rsid w:val="007C33B8"/>
    <w:rsid w:val="007C4A6D"/>
    <w:rsid w:val="007C5864"/>
    <w:rsid w:val="007C5C76"/>
    <w:rsid w:val="007C7841"/>
    <w:rsid w:val="007D37C5"/>
    <w:rsid w:val="007D4393"/>
    <w:rsid w:val="007D5BDD"/>
    <w:rsid w:val="007D6653"/>
    <w:rsid w:val="007D6909"/>
    <w:rsid w:val="007D78DD"/>
    <w:rsid w:val="007D7FBA"/>
    <w:rsid w:val="007E04F8"/>
    <w:rsid w:val="007E1052"/>
    <w:rsid w:val="007E2871"/>
    <w:rsid w:val="007E4867"/>
    <w:rsid w:val="007E56DB"/>
    <w:rsid w:val="007E6323"/>
    <w:rsid w:val="007F09A8"/>
    <w:rsid w:val="007F5629"/>
    <w:rsid w:val="007F6412"/>
    <w:rsid w:val="007F708B"/>
    <w:rsid w:val="00800813"/>
    <w:rsid w:val="00801847"/>
    <w:rsid w:val="00802D84"/>
    <w:rsid w:val="008118C5"/>
    <w:rsid w:val="00811CD6"/>
    <w:rsid w:val="00814FA3"/>
    <w:rsid w:val="00815AA9"/>
    <w:rsid w:val="00820326"/>
    <w:rsid w:val="00821A59"/>
    <w:rsid w:val="008271EF"/>
    <w:rsid w:val="00833B6E"/>
    <w:rsid w:val="00840B38"/>
    <w:rsid w:val="00840D71"/>
    <w:rsid w:val="0084275E"/>
    <w:rsid w:val="00842E63"/>
    <w:rsid w:val="0084640A"/>
    <w:rsid w:val="00853310"/>
    <w:rsid w:val="00855310"/>
    <w:rsid w:val="00855BB3"/>
    <w:rsid w:val="00856CFB"/>
    <w:rsid w:val="00857B1C"/>
    <w:rsid w:val="008610FC"/>
    <w:rsid w:val="008640F7"/>
    <w:rsid w:val="0086544B"/>
    <w:rsid w:val="008655A8"/>
    <w:rsid w:val="00865F26"/>
    <w:rsid w:val="00866C1C"/>
    <w:rsid w:val="008704EE"/>
    <w:rsid w:val="0087130F"/>
    <w:rsid w:val="00874BE8"/>
    <w:rsid w:val="00874FF7"/>
    <w:rsid w:val="0087531C"/>
    <w:rsid w:val="00876C39"/>
    <w:rsid w:val="00880F89"/>
    <w:rsid w:val="008814ED"/>
    <w:rsid w:val="008A0993"/>
    <w:rsid w:val="008A7B48"/>
    <w:rsid w:val="008B066C"/>
    <w:rsid w:val="008B2691"/>
    <w:rsid w:val="008B3303"/>
    <w:rsid w:val="008C2810"/>
    <w:rsid w:val="008C7686"/>
    <w:rsid w:val="008D130C"/>
    <w:rsid w:val="008E1EFA"/>
    <w:rsid w:val="008E212D"/>
    <w:rsid w:val="008E3489"/>
    <w:rsid w:val="008E3A43"/>
    <w:rsid w:val="008E5F47"/>
    <w:rsid w:val="008F1034"/>
    <w:rsid w:val="008F1765"/>
    <w:rsid w:val="008F38E1"/>
    <w:rsid w:val="00900FB9"/>
    <w:rsid w:val="0090112C"/>
    <w:rsid w:val="0090196D"/>
    <w:rsid w:val="009025B0"/>
    <w:rsid w:val="00903251"/>
    <w:rsid w:val="00903602"/>
    <w:rsid w:val="00903EF7"/>
    <w:rsid w:val="0090502A"/>
    <w:rsid w:val="00905994"/>
    <w:rsid w:val="00911232"/>
    <w:rsid w:val="00913F0A"/>
    <w:rsid w:val="00913FEA"/>
    <w:rsid w:val="009142DF"/>
    <w:rsid w:val="0091455E"/>
    <w:rsid w:val="00921903"/>
    <w:rsid w:val="00921A37"/>
    <w:rsid w:val="009254E9"/>
    <w:rsid w:val="0092751B"/>
    <w:rsid w:val="009314BA"/>
    <w:rsid w:val="00934D10"/>
    <w:rsid w:val="0094056F"/>
    <w:rsid w:val="009458DA"/>
    <w:rsid w:val="00950032"/>
    <w:rsid w:val="009558D8"/>
    <w:rsid w:val="00963094"/>
    <w:rsid w:val="00965966"/>
    <w:rsid w:val="00965D08"/>
    <w:rsid w:val="00974206"/>
    <w:rsid w:val="009742CF"/>
    <w:rsid w:val="0097551D"/>
    <w:rsid w:val="00975F52"/>
    <w:rsid w:val="00981E0E"/>
    <w:rsid w:val="00982BC9"/>
    <w:rsid w:val="0099022E"/>
    <w:rsid w:val="0099167D"/>
    <w:rsid w:val="0099513D"/>
    <w:rsid w:val="009970A9"/>
    <w:rsid w:val="00997B6F"/>
    <w:rsid w:val="009A1A4B"/>
    <w:rsid w:val="009B227E"/>
    <w:rsid w:val="009C0237"/>
    <w:rsid w:val="009C0783"/>
    <w:rsid w:val="009C0FEA"/>
    <w:rsid w:val="009C1AC9"/>
    <w:rsid w:val="009C1FE5"/>
    <w:rsid w:val="009C262D"/>
    <w:rsid w:val="009C52D8"/>
    <w:rsid w:val="009C797F"/>
    <w:rsid w:val="009D0FBE"/>
    <w:rsid w:val="009D3B6D"/>
    <w:rsid w:val="009D3C76"/>
    <w:rsid w:val="009E1E75"/>
    <w:rsid w:val="009E417B"/>
    <w:rsid w:val="009E45D4"/>
    <w:rsid w:val="009E5E7A"/>
    <w:rsid w:val="009E7084"/>
    <w:rsid w:val="009F05D2"/>
    <w:rsid w:val="009F1635"/>
    <w:rsid w:val="009F1AAE"/>
    <w:rsid w:val="009F272A"/>
    <w:rsid w:val="009F3230"/>
    <w:rsid w:val="009F39F9"/>
    <w:rsid w:val="009F408B"/>
    <w:rsid w:val="00A00E13"/>
    <w:rsid w:val="00A01507"/>
    <w:rsid w:val="00A01D7C"/>
    <w:rsid w:val="00A0328E"/>
    <w:rsid w:val="00A0404D"/>
    <w:rsid w:val="00A154E6"/>
    <w:rsid w:val="00A17247"/>
    <w:rsid w:val="00A218B3"/>
    <w:rsid w:val="00A27A38"/>
    <w:rsid w:val="00A3135D"/>
    <w:rsid w:val="00A3170D"/>
    <w:rsid w:val="00A356E5"/>
    <w:rsid w:val="00A40C66"/>
    <w:rsid w:val="00A4162D"/>
    <w:rsid w:val="00A43FDE"/>
    <w:rsid w:val="00A44E91"/>
    <w:rsid w:val="00A462DA"/>
    <w:rsid w:val="00A55496"/>
    <w:rsid w:val="00A559AA"/>
    <w:rsid w:val="00A60781"/>
    <w:rsid w:val="00A637BE"/>
    <w:rsid w:val="00A71C35"/>
    <w:rsid w:val="00A74C37"/>
    <w:rsid w:val="00A77FF9"/>
    <w:rsid w:val="00A80FC9"/>
    <w:rsid w:val="00A815A8"/>
    <w:rsid w:val="00A831C1"/>
    <w:rsid w:val="00A843E8"/>
    <w:rsid w:val="00A85C0F"/>
    <w:rsid w:val="00A86D4F"/>
    <w:rsid w:val="00A901B2"/>
    <w:rsid w:val="00A97B49"/>
    <w:rsid w:val="00AB02CE"/>
    <w:rsid w:val="00AB5F75"/>
    <w:rsid w:val="00AC2726"/>
    <w:rsid w:val="00AD24C1"/>
    <w:rsid w:val="00AD2CF4"/>
    <w:rsid w:val="00AD5ABF"/>
    <w:rsid w:val="00AD6BC8"/>
    <w:rsid w:val="00AE141C"/>
    <w:rsid w:val="00AE1912"/>
    <w:rsid w:val="00AE312D"/>
    <w:rsid w:val="00AE4D63"/>
    <w:rsid w:val="00AE5976"/>
    <w:rsid w:val="00AE751D"/>
    <w:rsid w:val="00AF4996"/>
    <w:rsid w:val="00AF5FAF"/>
    <w:rsid w:val="00B021E4"/>
    <w:rsid w:val="00B06942"/>
    <w:rsid w:val="00B11C21"/>
    <w:rsid w:val="00B13EDC"/>
    <w:rsid w:val="00B174B0"/>
    <w:rsid w:val="00B2162D"/>
    <w:rsid w:val="00B2259C"/>
    <w:rsid w:val="00B23FB8"/>
    <w:rsid w:val="00B24242"/>
    <w:rsid w:val="00B249B5"/>
    <w:rsid w:val="00B25975"/>
    <w:rsid w:val="00B264FA"/>
    <w:rsid w:val="00B26CDF"/>
    <w:rsid w:val="00B273E0"/>
    <w:rsid w:val="00B31FBA"/>
    <w:rsid w:val="00B33F3B"/>
    <w:rsid w:val="00B33F76"/>
    <w:rsid w:val="00B34C7F"/>
    <w:rsid w:val="00B36AF8"/>
    <w:rsid w:val="00B424B3"/>
    <w:rsid w:val="00B500AE"/>
    <w:rsid w:val="00B51D86"/>
    <w:rsid w:val="00B51E69"/>
    <w:rsid w:val="00B52056"/>
    <w:rsid w:val="00B5507B"/>
    <w:rsid w:val="00B5635D"/>
    <w:rsid w:val="00B5710A"/>
    <w:rsid w:val="00B6349A"/>
    <w:rsid w:val="00B64BC1"/>
    <w:rsid w:val="00B6583C"/>
    <w:rsid w:val="00B66080"/>
    <w:rsid w:val="00B712BE"/>
    <w:rsid w:val="00B717FB"/>
    <w:rsid w:val="00B72F1F"/>
    <w:rsid w:val="00B76913"/>
    <w:rsid w:val="00B76A67"/>
    <w:rsid w:val="00B808E1"/>
    <w:rsid w:val="00B8267C"/>
    <w:rsid w:val="00B82DFE"/>
    <w:rsid w:val="00B8365C"/>
    <w:rsid w:val="00B83E1D"/>
    <w:rsid w:val="00B86BE5"/>
    <w:rsid w:val="00B9156F"/>
    <w:rsid w:val="00B92AD4"/>
    <w:rsid w:val="00B955FA"/>
    <w:rsid w:val="00B95B8F"/>
    <w:rsid w:val="00BA0E4D"/>
    <w:rsid w:val="00BA2BF3"/>
    <w:rsid w:val="00BA5367"/>
    <w:rsid w:val="00BA676D"/>
    <w:rsid w:val="00BB1264"/>
    <w:rsid w:val="00BB1369"/>
    <w:rsid w:val="00BB15AB"/>
    <w:rsid w:val="00BB30EF"/>
    <w:rsid w:val="00BB41A4"/>
    <w:rsid w:val="00BB6AEE"/>
    <w:rsid w:val="00BC15ED"/>
    <w:rsid w:val="00BC1DBC"/>
    <w:rsid w:val="00BC272E"/>
    <w:rsid w:val="00BC4050"/>
    <w:rsid w:val="00BC502D"/>
    <w:rsid w:val="00BC75B6"/>
    <w:rsid w:val="00BC7C3D"/>
    <w:rsid w:val="00BD705C"/>
    <w:rsid w:val="00BE1A12"/>
    <w:rsid w:val="00BE3858"/>
    <w:rsid w:val="00BE4EB5"/>
    <w:rsid w:val="00BE6D95"/>
    <w:rsid w:val="00BE766D"/>
    <w:rsid w:val="00BF02D8"/>
    <w:rsid w:val="00BF30D4"/>
    <w:rsid w:val="00BF5794"/>
    <w:rsid w:val="00BF6644"/>
    <w:rsid w:val="00BF759E"/>
    <w:rsid w:val="00C00D1C"/>
    <w:rsid w:val="00C03124"/>
    <w:rsid w:val="00C062E3"/>
    <w:rsid w:val="00C100ED"/>
    <w:rsid w:val="00C12754"/>
    <w:rsid w:val="00C151B7"/>
    <w:rsid w:val="00C205A0"/>
    <w:rsid w:val="00C33795"/>
    <w:rsid w:val="00C34509"/>
    <w:rsid w:val="00C3731C"/>
    <w:rsid w:val="00C42C63"/>
    <w:rsid w:val="00C42F8D"/>
    <w:rsid w:val="00C437A8"/>
    <w:rsid w:val="00C44912"/>
    <w:rsid w:val="00C458BE"/>
    <w:rsid w:val="00C46183"/>
    <w:rsid w:val="00C512A8"/>
    <w:rsid w:val="00C54A1A"/>
    <w:rsid w:val="00C55568"/>
    <w:rsid w:val="00C5596C"/>
    <w:rsid w:val="00C561DA"/>
    <w:rsid w:val="00C56739"/>
    <w:rsid w:val="00C57346"/>
    <w:rsid w:val="00C57572"/>
    <w:rsid w:val="00C60563"/>
    <w:rsid w:val="00C64E40"/>
    <w:rsid w:val="00C6694A"/>
    <w:rsid w:val="00C72B8C"/>
    <w:rsid w:val="00C758A8"/>
    <w:rsid w:val="00C849EB"/>
    <w:rsid w:val="00C84A78"/>
    <w:rsid w:val="00C85917"/>
    <w:rsid w:val="00C8596C"/>
    <w:rsid w:val="00C8750B"/>
    <w:rsid w:val="00C93801"/>
    <w:rsid w:val="00C97FE3"/>
    <w:rsid w:val="00CA0A57"/>
    <w:rsid w:val="00CA3942"/>
    <w:rsid w:val="00CA5527"/>
    <w:rsid w:val="00CA5C89"/>
    <w:rsid w:val="00CA6128"/>
    <w:rsid w:val="00CB0EE8"/>
    <w:rsid w:val="00CB3EA3"/>
    <w:rsid w:val="00CB47F8"/>
    <w:rsid w:val="00CB4AA2"/>
    <w:rsid w:val="00CB6B91"/>
    <w:rsid w:val="00CB73EC"/>
    <w:rsid w:val="00CD1DBD"/>
    <w:rsid w:val="00CD2B8D"/>
    <w:rsid w:val="00CD3AA4"/>
    <w:rsid w:val="00CE0A58"/>
    <w:rsid w:val="00CE0E18"/>
    <w:rsid w:val="00CE1069"/>
    <w:rsid w:val="00CE32F9"/>
    <w:rsid w:val="00CE42B4"/>
    <w:rsid w:val="00CE4B47"/>
    <w:rsid w:val="00CF58EB"/>
    <w:rsid w:val="00D00550"/>
    <w:rsid w:val="00D02B46"/>
    <w:rsid w:val="00D05B3D"/>
    <w:rsid w:val="00D05FE0"/>
    <w:rsid w:val="00D100BF"/>
    <w:rsid w:val="00D1060D"/>
    <w:rsid w:val="00D106E7"/>
    <w:rsid w:val="00D14BC0"/>
    <w:rsid w:val="00D21354"/>
    <w:rsid w:val="00D22FE8"/>
    <w:rsid w:val="00D25BC2"/>
    <w:rsid w:val="00D272B9"/>
    <w:rsid w:val="00D27BC0"/>
    <w:rsid w:val="00D30A44"/>
    <w:rsid w:val="00D30E91"/>
    <w:rsid w:val="00D34F8C"/>
    <w:rsid w:val="00D359B1"/>
    <w:rsid w:val="00D37239"/>
    <w:rsid w:val="00D45367"/>
    <w:rsid w:val="00D4558C"/>
    <w:rsid w:val="00D4655E"/>
    <w:rsid w:val="00D47263"/>
    <w:rsid w:val="00D56CC8"/>
    <w:rsid w:val="00D57076"/>
    <w:rsid w:val="00D600CA"/>
    <w:rsid w:val="00D62858"/>
    <w:rsid w:val="00D70EE4"/>
    <w:rsid w:val="00D8529F"/>
    <w:rsid w:val="00D87D8E"/>
    <w:rsid w:val="00D942A8"/>
    <w:rsid w:val="00D94486"/>
    <w:rsid w:val="00D94BBA"/>
    <w:rsid w:val="00D95381"/>
    <w:rsid w:val="00DA3643"/>
    <w:rsid w:val="00DA6F3D"/>
    <w:rsid w:val="00DA7A84"/>
    <w:rsid w:val="00DB1A0F"/>
    <w:rsid w:val="00DB4E6B"/>
    <w:rsid w:val="00DB6465"/>
    <w:rsid w:val="00DB719B"/>
    <w:rsid w:val="00DC04B6"/>
    <w:rsid w:val="00DC3C4E"/>
    <w:rsid w:val="00DC4ACA"/>
    <w:rsid w:val="00DC6E91"/>
    <w:rsid w:val="00DC733B"/>
    <w:rsid w:val="00DD1D0C"/>
    <w:rsid w:val="00DD3BA0"/>
    <w:rsid w:val="00DE23D2"/>
    <w:rsid w:val="00DE3DDD"/>
    <w:rsid w:val="00DE4799"/>
    <w:rsid w:val="00DF5F9D"/>
    <w:rsid w:val="00E043F6"/>
    <w:rsid w:val="00E07DC1"/>
    <w:rsid w:val="00E11798"/>
    <w:rsid w:val="00E139E9"/>
    <w:rsid w:val="00E14BF4"/>
    <w:rsid w:val="00E152AC"/>
    <w:rsid w:val="00E21CCD"/>
    <w:rsid w:val="00E21FE6"/>
    <w:rsid w:val="00E30904"/>
    <w:rsid w:val="00E33FEC"/>
    <w:rsid w:val="00E35954"/>
    <w:rsid w:val="00E42BE8"/>
    <w:rsid w:val="00E475E4"/>
    <w:rsid w:val="00E52770"/>
    <w:rsid w:val="00E55C27"/>
    <w:rsid w:val="00E5608E"/>
    <w:rsid w:val="00E56BB9"/>
    <w:rsid w:val="00E6520A"/>
    <w:rsid w:val="00E67BED"/>
    <w:rsid w:val="00E75387"/>
    <w:rsid w:val="00E764E9"/>
    <w:rsid w:val="00E825EB"/>
    <w:rsid w:val="00E87C79"/>
    <w:rsid w:val="00E92CD7"/>
    <w:rsid w:val="00E932E0"/>
    <w:rsid w:val="00E93F62"/>
    <w:rsid w:val="00E95DC1"/>
    <w:rsid w:val="00E970F1"/>
    <w:rsid w:val="00EA2693"/>
    <w:rsid w:val="00EA42F5"/>
    <w:rsid w:val="00EA5C01"/>
    <w:rsid w:val="00EB105A"/>
    <w:rsid w:val="00EB1DFC"/>
    <w:rsid w:val="00EB4F05"/>
    <w:rsid w:val="00EC67F0"/>
    <w:rsid w:val="00EC727C"/>
    <w:rsid w:val="00ED076E"/>
    <w:rsid w:val="00ED19EF"/>
    <w:rsid w:val="00ED7520"/>
    <w:rsid w:val="00EE2877"/>
    <w:rsid w:val="00EE3ABE"/>
    <w:rsid w:val="00EE3C77"/>
    <w:rsid w:val="00EE5358"/>
    <w:rsid w:val="00EE7FFA"/>
    <w:rsid w:val="00EF187B"/>
    <w:rsid w:val="00EF4231"/>
    <w:rsid w:val="00EF7823"/>
    <w:rsid w:val="00EF78B3"/>
    <w:rsid w:val="00F049CB"/>
    <w:rsid w:val="00F10A98"/>
    <w:rsid w:val="00F40461"/>
    <w:rsid w:val="00F41CD0"/>
    <w:rsid w:val="00F424BA"/>
    <w:rsid w:val="00F44118"/>
    <w:rsid w:val="00F46A25"/>
    <w:rsid w:val="00F50BF6"/>
    <w:rsid w:val="00F54586"/>
    <w:rsid w:val="00F63885"/>
    <w:rsid w:val="00F7330C"/>
    <w:rsid w:val="00F77D64"/>
    <w:rsid w:val="00F827D2"/>
    <w:rsid w:val="00F82F1E"/>
    <w:rsid w:val="00F83678"/>
    <w:rsid w:val="00F84217"/>
    <w:rsid w:val="00F869B8"/>
    <w:rsid w:val="00F90975"/>
    <w:rsid w:val="00F91453"/>
    <w:rsid w:val="00FA152A"/>
    <w:rsid w:val="00FA28ED"/>
    <w:rsid w:val="00FA3571"/>
    <w:rsid w:val="00FA49CB"/>
    <w:rsid w:val="00FA6514"/>
    <w:rsid w:val="00FB0FA2"/>
    <w:rsid w:val="00FB3F5D"/>
    <w:rsid w:val="00FB47AA"/>
    <w:rsid w:val="00FB7DAF"/>
    <w:rsid w:val="00FC0BFF"/>
    <w:rsid w:val="00FC0C88"/>
    <w:rsid w:val="00FC5D46"/>
    <w:rsid w:val="00FC6AC2"/>
    <w:rsid w:val="00FC7FDC"/>
    <w:rsid w:val="00FD0C98"/>
    <w:rsid w:val="00FD19D0"/>
    <w:rsid w:val="00FD476C"/>
    <w:rsid w:val="00FD6728"/>
    <w:rsid w:val="00FD6898"/>
    <w:rsid w:val="00FE0D63"/>
    <w:rsid w:val="00FE0DFC"/>
    <w:rsid w:val="00FE114F"/>
    <w:rsid w:val="00FE3437"/>
    <w:rsid w:val="00FE521A"/>
    <w:rsid w:val="00FF1066"/>
    <w:rsid w:val="00FF25F7"/>
    <w:rsid w:val="00FF4D14"/>
    <w:rsid w:val="01BA7482"/>
    <w:rsid w:val="05C87AEF"/>
    <w:rsid w:val="05EA2972"/>
    <w:rsid w:val="06515CEE"/>
    <w:rsid w:val="0754584B"/>
    <w:rsid w:val="0E5F6013"/>
    <w:rsid w:val="0EA52FD1"/>
    <w:rsid w:val="101F7B31"/>
    <w:rsid w:val="151A2781"/>
    <w:rsid w:val="1C19445D"/>
    <w:rsid w:val="1CED4C0F"/>
    <w:rsid w:val="217F450B"/>
    <w:rsid w:val="23B43D33"/>
    <w:rsid w:val="247C2782"/>
    <w:rsid w:val="266213B5"/>
    <w:rsid w:val="27545C7D"/>
    <w:rsid w:val="27DD4487"/>
    <w:rsid w:val="28C74D37"/>
    <w:rsid w:val="28FB0F32"/>
    <w:rsid w:val="2A9C7A96"/>
    <w:rsid w:val="2E3C429D"/>
    <w:rsid w:val="2EB24533"/>
    <w:rsid w:val="2EB55525"/>
    <w:rsid w:val="300A70AD"/>
    <w:rsid w:val="31A822D5"/>
    <w:rsid w:val="33A64E28"/>
    <w:rsid w:val="344D327A"/>
    <w:rsid w:val="37540F8C"/>
    <w:rsid w:val="3783656B"/>
    <w:rsid w:val="3805700D"/>
    <w:rsid w:val="3A035298"/>
    <w:rsid w:val="3C556053"/>
    <w:rsid w:val="3EDE688C"/>
    <w:rsid w:val="3EDF09D0"/>
    <w:rsid w:val="3F0301F1"/>
    <w:rsid w:val="41435D03"/>
    <w:rsid w:val="42BA4F3E"/>
    <w:rsid w:val="45E47E98"/>
    <w:rsid w:val="45E939C0"/>
    <w:rsid w:val="484B3D3D"/>
    <w:rsid w:val="49213C2C"/>
    <w:rsid w:val="4B901429"/>
    <w:rsid w:val="4D1C216C"/>
    <w:rsid w:val="4D532C86"/>
    <w:rsid w:val="4F0C281A"/>
    <w:rsid w:val="545C4163"/>
    <w:rsid w:val="54F67864"/>
    <w:rsid w:val="559B75F2"/>
    <w:rsid w:val="58CB34EB"/>
    <w:rsid w:val="5B13150C"/>
    <w:rsid w:val="5D66346D"/>
    <w:rsid w:val="5FB6759F"/>
    <w:rsid w:val="60302012"/>
    <w:rsid w:val="60AB2BA3"/>
    <w:rsid w:val="6186544F"/>
    <w:rsid w:val="655F079A"/>
    <w:rsid w:val="6588506F"/>
    <w:rsid w:val="66BE70BE"/>
    <w:rsid w:val="681E6095"/>
    <w:rsid w:val="68482BD8"/>
    <w:rsid w:val="68DF7413"/>
    <w:rsid w:val="6A1A54DE"/>
    <w:rsid w:val="6A21496C"/>
    <w:rsid w:val="6B2E52A8"/>
    <w:rsid w:val="6D88008A"/>
    <w:rsid w:val="6F953AEC"/>
    <w:rsid w:val="7104284F"/>
    <w:rsid w:val="71AB4ABD"/>
    <w:rsid w:val="720E6AB2"/>
    <w:rsid w:val="73CB69DF"/>
    <w:rsid w:val="740452DB"/>
    <w:rsid w:val="75E81088"/>
    <w:rsid w:val="766A238D"/>
    <w:rsid w:val="779C495F"/>
    <w:rsid w:val="78A5458E"/>
    <w:rsid w:val="7A552729"/>
    <w:rsid w:val="7C1A0E9A"/>
    <w:rsid w:val="7C901001"/>
    <w:rsid w:val="7D2A6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2E05A"/>
  <w15:chartTrackingRefBased/>
  <w15:docId w15:val="{3DA3DF17-4A91-43AB-BDEE-9F303F627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4E9"/>
    <w:pPr>
      <w:widowControl w:val="0"/>
      <w:jc w:val="both"/>
    </w:pPr>
    <w:rPr>
      <w:kern w:val="2"/>
      <w:sz w:val="21"/>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uiPriority w:val="99"/>
    <w:semiHidden/>
    <w:rPr>
      <w:rFonts w:ascii="Times New Roman" w:hAnsi="Times New Roman"/>
      <w:kern w:val="2"/>
      <w:sz w:val="18"/>
      <w:szCs w:val="18"/>
    </w:rPr>
  </w:style>
  <w:style w:type="character" w:customStyle="1" w:styleId="Char0">
    <w:name w:val="页眉 Char"/>
    <w:link w:val="a4"/>
    <w:uiPriority w:val="99"/>
    <w:rPr>
      <w:sz w:val="18"/>
      <w:szCs w:val="18"/>
    </w:rPr>
  </w:style>
  <w:style w:type="character" w:styleId="a5">
    <w:name w:val="annotation reference"/>
    <w:uiPriority w:val="99"/>
    <w:unhideWhenUsed/>
    <w:rPr>
      <w:sz w:val="21"/>
      <w:szCs w:val="21"/>
    </w:rPr>
  </w:style>
  <w:style w:type="character" w:customStyle="1" w:styleId="Char1">
    <w:name w:val="批注主题 Char"/>
    <w:link w:val="a6"/>
    <w:uiPriority w:val="99"/>
    <w:semiHidden/>
    <w:rPr>
      <w:rFonts w:ascii="Times New Roman" w:hAnsi="Times New Roman"/>
      <w:b/>
      <w:bCs/>
      <w:kern w:val="2"/>
      <w:sz w:val="21"/>
    </w:rPr>
  </w:style>
  <w:style w:type="character" w:customStyle="1" w:styleId="2Char">
    <w:name w:val="标题 2 Char"/>
    <w:link w:val="2"/>
    <w:uiPriority w:val="9"/>
    <w:rPr>
      <w:rFonts w:ascii="Cambria" w:eastAsia="宋体" w:hAnsi="Cambria" w:cs="Times New Roman"/>
      <w:b/>
      <w:bCs/>
      <w:sz w:val="32"/>
      <w:szCs w:val="32"/>
    </w:rPr>
  </w:style>
  <w:style w:type="character" w:customStyle="1" w:styleId="Char2">
    <w:name w:val="页脚 Char"/>
    <w:link w:val="a7"/>
    <w:uiPriority w:val="99"/>
    <w:rPr>
      <w:sz w:val="18"/>
      <w:szCs w:val="18"/>
    </w:rPr>
  </w:style>
  <w:style w:type="character" w:customStyle="1" w:styleId="Char3">
    <w:name w:val="批注文字 Char"/>
    <w:link w:val="a8"/>
    <w:uiPriority w:val="99"/>
    <w:semiHidden/>
    <w:rPr>
      <w:rFonts w:ascii="Times New Roman" w:hAnsi="Times New Roman"/>
      <w:kern w:val="2"/>
      <w:sz w:val="21"/>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3">
    <w:name w:val="Balloon Text"/>
    <w:basedOn w:val="a"/>
    <w:link w:val="Char"/>
    <w:uiPriority w:val="99"/>
    <w:unhideWhenUsed/>
    <w:rPr>
      <w:sz w:val="18"/>
      <w:szCs w:val="18"/>
    </w:rPr>
  </w:style>
  <w:style w:type="paragraph" w:styleId="a8">
    <w:name w:val="annotation text"/>
    <w:basedOn w:val="a"/>
    <w:link w:val="Char3"/>
    <w:uiPriority w:val="99"/>
    <w:unhideWhenUsed/>
    <w:pPr>
      <w:jc w:val="left"/>
    </w:pPr>
  </w:style>
  <w:style w:type="paragraph" w:styleId="a6">
    <w:name w:val="annotation subject"/>
    <w:basedOn w:val="a8"/>
    <w:next w:val="a8"/>
    <w:link w:val="Char1"/>
    <w:uiPriority w:val="99"/>
    <w:unhideWhenUsed/>
    <w:rPr>
      <w:b/>
      <w:bCs/>
    </w:rPr>
  </w:style>
  <w:style w:type="paragraph" w:customStyle="1" w:styleId="005">
    <w:name w:val="005正文"/>
    <w:basedOn w:val="a"/>
    <w:pPr>
      <w:spacing w:beforeLines="50"/>
      <w:ind w:firstLineChars="200" w:firstLine="200"/>
    </w:pPr>
    <w:rPr>
      <w:szCs w:val="22"/>
    </w:rPr>
  </w:style>
  <w:style w:type="paragraph" w:styleId="a9">
    <w:name w:val="List Paragraph"/>
    <w:basedOn w:val="a"/>
    <w:uiPriority w:val="34"/>
    <w:qFormat/>
    <w:rsid w:val="00D106E7"/>
    <w:pPr>
      <w:ind w:firstLineChars="200" w:firstLine="420"/>
    </w:pPr>
  </w:style>
  <w:style w:type="paragraph" w:styleId="aa">
    <w:name w:val="Body Text"/>
    <w:aliases w:val="正文文字"/>
    <w:basedOn w:val="a"/>
    <w:link w:val="Char4"/>
    <w:unhideWhenUsed/>
    <w:rsid w:val="00D106E7"/>
    <w:pPr>
      <w:widowControl/>
      <w:spacing w:after="120"/>
      <w:jc w:val="left"/>
    </w:pPr>
    <w:rPr>
      <w:rFonts w:ascii="宋体" w:hAnsi="宋体" w:cs="宋体"/>
      <w:kern w:val="0"/>
      <w:sz w:val="24"/>
      <w:szCs w:val="24"/>
    </w:rPr>
  </w:style>
  <w:style w:type="character" w:customStyle="1" w:styleId="Char4">
    <w:name w:val="正文文本 Char"/>
    <w:aliases w:val="正文文字 Char"/>
    <w:basedOn w:val="a0"/>
    <w:link w:val="aa"/>
    <w:rsid w:val="00D106E7"/>
    <w:rPr>
      <w:rFonts w:ascii="宋体" w:hAnsi="宋体" w:cs="宋体"/>
      <w:sz w:val="24"/>
      <w:szCs w:val="24"/>
    </w:rPr>
  </w:style>
  <w:style w:type="paragraph" w:styleId="ab">
    <w:name w:val="Normal (Web)"/>
    <w:basedOn w:val="a"/>
    <w:uiPriority w:val="99"/>
    <w:semiHidden/>
    <w:unhideWhenUsed/>
    <w:rsid w:val="00B95B8F"/>
    <w:rPr>
      <w:sz w:val="24"/>
      <w:szCs w:val="24"/>
    </w:rPr>
  </w:style>
  <w:style w:type="paragraph" w:styleId="ac">
    <w:name w:val="Revision"/>
    <w:hidden/>
    <w:uiPriority w:val="99"/>
    <w:unhideWhenUsed/>
    <w:rsid w:val="002736E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53973">
      <w:bodyDiv w:val="1"/>
      <w:marLeft w:val="0"/>
      <w:marRight w:val="0"/>
      <w:marTop w:val="0"/>
      <w:marBottom w:val="0"/>
      <w:divBdr>
        <w:top w:val="none" w:sz="0" w:space="0" w:color="auto"/>
        <w:left w:val="none" w:sz="0" w:space="0" w:color="auto"/>
        <w:bottom w:val="none" w:sz="0" w:space="0" w:color="auto"/>
        <w:right w:val="none" w:sz="0" w:space="0" w:color="auto"/>
      </w:divBdr>
      <w:divsChild>
        <w:div w:id="1534729029">
          <w:marLeft w:val="0"/>
          <w:marRight w:val="0"/>
          <w:marTop w:val="75"/>
          <w:marBottom w:val="75"/>
          <w:divBdr>
            <w:top w:val="none" w:sz="0" w:space="0" w:color="auto"/>
            <w:left w:val="none" w:sz="0" w:space="0" w:color="auto"/>
            <w:bottom w:val="single" w:sz="12" w:space="0" w:color="8D8D8D"/>
            <w:right w:val="none" w:sz="0" w:space="0" w:color="auto"/>
          </w:divBdr>
          <w:divsChild>
            <w:div w:id="209461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3271">
      <w:bodyDiv w:val="1"/>
      <w:marLeft w:val="0"/>
      <w:marRight w:val="0"/>
      <w:marTop w:val="0"/>
      <w:marBottom w:val="0"/>
      <w:divBdr>
        <w:top w:val="none" w:sz="0" w:space="0" w:color="auto"/>
        <w:left w:val="none" w:sz="0" w:space="0" w:color="auto"/>
        <w:bottom w:val="none" w:sz="0" w:space="0" w:color="auto"/>
        <w:right w:val="none" w:sz="0" w:space="0" w:color="auto"/>
      </w:divBdr>
    </w:div>
    <w:div w:id="667564293">
      <w:bodyDiv w:val="1"/>
      <w:marLeft w:val="0"/>
      <w:marRight w:val="0"/>
      <w:marTop w:val="0"/>
      <w:marBottom w:val="0"/>
      <w:divBdr>
        <w:top w:val="none" w:sz="0" w:space="0" w:color="auto"/>
        <w:left w:val="none" w:sz="0" w:space="0" w:color="auto"/>
        <w:bottom w:val="none" w:sz="0" w:space="0" w:color="auto"/>
        <w:right w:val="none" w:sz="0" w:space="0" w:color="auto"/>
      </w:divBdr>
      <w:divsChild>
        <w:div w:id="248976173">
          <w:marLeft w:val="1166"/>
          <w:marRight w:val="0"/>
          <w:marTop w:val="0"/>
          <w:marBottom w:val="0"/>
          <w:divBdr>
            <w:top w:val="none" w:sz="0" w:space="0" w:color="auto"/>
            <w:left w:val="none" w:sz="0" w:space="0" w:color="auto"/>
            <w:bottom w:val="none" w:sz="0" w:space="0" w:color="auto"/>
            <w:right w:val="none" w:sz="0" w:space="0" w:color="auto"/>
          </w:divBdr>
        </w:div>
      </w:divsChild>
    </w:div>
    <w:div w:id="866983839">
      <w:bodyDiv w:val="1"/>
      <w:marLeft w:val="0"/>
      <w:marRight w:val="0"/>
      <w:marTop w:val="0"/>
      <w:marBottom w:val="0"/>
      <w:divBdr>
        <w:top w:val="none" w:sz="0" w:space="0" w:color="auto"/>
        <w:left w:val="none" w:sz="0" w:space="0" w:color="auto"/>
        <w:bottom w:val="none" w:sz="0" w:space="0" w:color="auto"/>
        <w:right w:val="none" w:sz="0" w:space="0" w:color="auto"/>
      </w:divBdr>
      <w:divsChild>
        <w:div w:id="1446577146">
          <w:marLeft w:val="0"/>
          <w:marRight w:val="0"/>
          <w:marTop w:val="75"/>
          <w:marBottom w:val="75"/>
          <w:divBdr>
            <w:top w:val="none" w:sz="0" w:space="0" w:color="auto"/>
            <w:left w:val="none" w:sz="0" w:space="0" w:color="auto"/>
            <w:bottom w:val="single" w:sz="12" w:space="0" w:color="8D8D8D"/>
            <w:right w:val="none" w:sz="0" w:space="0" w:color="auto"/>
          </w:divBdr>
          <w:divsChild>
            <w:div w:id="15764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62046">
      <w:bodyDiv w:val="1"/>
      <w:marLeft w:val="0"/>
      <w:marRight w:val="0"/>
      <w:marTop w:val="0"/>
      <w:marBottom w:val="0"/>
      <w:divBdr>
        <w:top w:val="none" w:sz="0" w:space="0" w:color="auto"/>
        <w:left w:val="none" w:sz="0" w:space="0" w:color="auto"/>
        <w:bottom w:val="none" w:sz="0" w:space="0" w:color="auto"/>
        <w:right w:val="none" w:sz="0" w:space="0" w:color="auto"/>
      </w:divBdr>
    </w:div>
    <w:div w:id="1205364480">
      <w:bodyDiv w:val="1"/>
      <w:marLeft w:val="0"/>
      <w:marRight w:val="0"/>
      <w:marTop w:val="0"/>
      <w:marBottom w:val="0"/>
      <w:divBdr>
        <w:top w:val="none" w:sz="0" w:space="0" w:color="auto"/>
        <w:left w:val="none" w:sz="0" w:space="0" w:color="auto"/>
        <w:bottom w:val="none" w:sz="0" w:space="0" w:color="auto"/>
        <w:right w:val="none" w:sz="0" w:space="0" w:color="auto"/>
      </w:divBdr>
      <w:divsChild>
        <w:div w:id="279454801">
          <w:marLeft w:val="1166"/>
          <w:marRight w:val="0"/>
          <w:marTop w:val="0"/>
          <w:marBottom w:val="0"/>
          <w:divBdr>
            <w:top w:val="none" w:sz="0" w:space="0" w:color="auto"/>
            <w:left w:val="none" w:sz="0" w:space="0" w:color="auto"/>
            <w:bottom w:val="none" w:sz="0" w:space="0" w:color="auto"/>
            <w:right w:val="none" w:sz="0" w:space="0" w:color="auto"/>
          </w:divBdr>
        </w:div>
      </w:divsChild>
    </w:div>
    <w:div w:id="1853302670">
      <w:bodyDiv w:val="1"/>
      <w:marLeft w:val="0"/>
      <w:marRight w:val="0"/>
      <w:marTop w:val="0"/>
      <w:marBottom w:val="0"/>
      <w:divBdr>
        <w:top w:val="none" w:sz="0" w:space="0" w:color="auto"/>
        <w:left w:val="none" w:sz="0" w:space="0" w:color="auto"/>
        <w:bottom w:val="none" w:sz="0" w:space="0" w:color="auto"/>
        <w:right w:val="none" w:sz="0" w:space="0" w:color="auto"/>
      </w:divBdr>
    </w:div>
    <w:div w:id="1952544431">
      <w:bodyDiv w:val="1"/>
      <w:marLeft w:val="0"/>
      <w:marRight w:val="0"/>
      <w:marTop w:val="0"/>
      <w:marBottom w:val="0"/>
      <w:divBdr>
        <w:top w:val="none" w:sz="0" w:space="0" w:color="auto"/>
        <w:left w:val="none" w:sz="0" w:space="0" w:color="auto"/>
        <w:bottom w:val="none" w:sz="0" w:space="0" w:color="auto"/>
        <w:right w:val="none" w:sz="0" w:space="0" w:color="auto"/>
      </w:divBdr>
      <w:divsChild>
        <w:div w:id="1153983972">
          <w:marLeft w:val="274"/>
          <w:marRight w:val="0"/>
          <w:marTop w:val="0"/>
          <w:marBottom w:val="0"/>
          <w:divBdr>
            <w:top w:val="none" w:sz="0" w:space="0" w:color="auto"/>
            <w:left w:val="none" w:sz="0" w:space="0" w:color="auto"/>
            <w:bottom w:val="none" w:sz="0" w:space="0" w:color="auto"/>
            <w:right w:val="none" w:sz="0" w:space="0" w:color="auto"/>
          </w:divBdr>
        </w:div>
      </w:divsChild>
    </w:div>
    <w:div w:id="20393817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9F56B-3A51-49C7-A9E9-9728888CE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6</Pages>
  <Words>587</Words>
  <Characters>3348</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nzhuo</dc:creator>
  <cp:keywords/>
  <cp:lastModifiedBy>ZhuLei</cp:lastModifiedBy>
  <cp:revision>41</cp:revision>
  <cp:lastPrinted>2023-10-30T04:55:00Z</cp:lastPrinted>
  <dcterms:created xsi:type="dcterms:W3CDTF">2024-01-11T03:02:00Z</dcterms:created>
  <dcterms:modified xsi:type="dcterms:W3CDTF">2024-03-15T05:25:00Z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