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038" w14:textId="77777777" w:rsidR="00AE1645" w:rsidRDefault="00E12328">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 xml:space="preserve"> 南京高华科技股份有限公司投资者关系活动记录表</w:t>
      </w:r>
    </w:p>
    <w:p w14:paraId="5F7DCDA8" w14:textId="34EF6173" w:rsidR="00AE1645" w:rsidRDefault="00E12328">
      <w:pPr>
        <w:pStyle w:val="a0"/>
        <w:jc w:val="right"/>
        <w:rPr>
          <w:rFonts w:eastAsia="宋体"/>
          <w:b w:val="0"/>
          <w:bCs w:val="0"/>
          <w:sz w:val="21"/>
          <w:szCs w:val="6"/>
        </w:rPr>
      </w:pPr>
      <w:r>
        <w:rPr>
          <w:rFonts w:ascii="宋体" w:eastAsia="宋体" w:hAnsi="宋体" w:cs="宋体" w:hint="eastAsia"/>
          <w:b w:val="0"/>
          <w:bCs w:val="0"/>
          <w:sz w:val="24"/>
          <w:szCs w:val="21"/>
        </w:rPr>
        <w:t>编号：202</w:t>
      </w:r>
      <w:r w:rsidR="00602452">
        <w:rPr>
          <w:rFonts w:ascii="宋体" w:eastAsia="宋体" w:hAnsi="宋体" w:cs="宋体" w:hint="eastAsia"/>
          <w:b w:val="0"/>
          <w:bCs w:val="0"/>
          <w:sz w:val="24"/>
          <w:szCs w:val="21"/>
        </w:rPr>
        <w:t>4</w:t>
      </w:r>
      <w:r w:rsidR="00FA448C">
        <w:rPr>
          <w:rFonts w:ascii="宋体" w:eastAsia="宋体" w:hAnsi="宋体" w:cs="宋体" w:hint="eastAsia"/>
          <w:b w:val="0"/>
          <w:bCs w:val="0"/>
          <w:sz w:val="24"/>
          <w:szCs w:val="21"/>
        </w:rPr>
        <w:t>0</w:t>
      </w:r>
      <w:r w:rsidR="00EF0F9F">
        <w:rPr>
          <w:rFonts w:ascii="宋体" w:eastAsia="宋体" w:hAnsi="宋体" w:cs="宋体" w:hint="eastAsia"/>
          <w:b w:val="0"/>
          <w:bCs w:val="0"/>
          <w:sz w:val="24"/>
          <w:szCs w:val="21"/>
        </w:rPr>
        <w:t>3</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5"/>
        <w:gridCol w:w="6144"/>
      </w:tblGrid>
      <w:tr w:rsidR="00AE1645" w14:paraId="4E826C2F" w14:textId="77777777">
        <w:trPr>
          <w:trHeight w:val="1433"/>
          <w:jc w:val="center"/>
        </w:trPr>
        <w:tc>
          <w:tcPr>
            <w:tcW w:w="2375" w:type="dxa"/>
            <w:vAlign w:val="center"/>
          </w:tcPr>
          <w:p w14:paraId="784793A6" w14:textId="77777777" w:rsidR="00AE1645" w:rsidRDefault="00E12328">
            <w:pPr>
              <w:pStyle w:val="TableParagraph"/>
              <w:spacing w:before="1"/>
              <w:ind w:left="107"/>
              <w:jc w:val="center"/>
              <w:rPr>
                <w:rFonts w:ascii="宋体" w:eastAsia="宋体" w:hAnsi="宋体" w:cs="宋体"/>
                <w:sz w:val="24"/>
                <w:szCs w:val="28"/>
                <w:lang w:val="en-US"/>
              </w:rPr>
            </w:pPr>
            <w:r>
              <w:rPr>
                <w:rFonts w:ascii="宋体" w:eastAsia="宋体" w:hAnsi="宋体" w:cs="宋体" w:hint="eastAsia"/>
                <w:sz w:val="24"/>
                <w:szCs w:val="28"/>
                <w:lang w:val="en-US"/>
              </w:rPr>
              <w:t>投资者关系活动类别</w:t>
            </w:r>
          </w:p>
        </w:tc>
        <w:tc>
          <w:tcPr>
            <w:tcW w:w="6144" w:type="dxa"/>
            <w:vAlign w:val="center"/>
          </w:tcPr>
          <w:p w14:paraId="6CF83D8A"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52"/>
            </w:r>
            <w:r>
              <w:rPr>
                <w:rFonts w:ascii="宋体" w:eastAsia="宋体" w:hAnsi="宋体" w:cs="宋体" w:hint="eastAsia"/>
                <w:sz w:val="24"/>
                <w:szCs w:val="28"/>
              </w:rPr>
              <w:t>特定对象调研</w:t>
            </w:r>
            <w:r>
              <w:rPr>
                <w:rFonts w:ascii="宋体" w:eastAsia="宋体" w:hAnsi="宋体" w:cs="宋体" w:hint="eastAsia"/>
                <w:sz w:val="24"/>
                <w:szCs w:val="28"/>
              </w:rPr>
              <w:tab/>
              <w:t>□分析师会议</w:t>
            </w:r>
          </w:p>
          <w:p w14:paraId="0A5DC941" w14:textId="77777777" w:rsidR="00AE1645" w:rsidRDefault="00AE1645">
            <w:pPr>
              <w:pStyle w:val="TableParagraph"/>
              <w:tabs>
                <w:tab w:val="left" w:pos="2418"/>
              </w:tabs>
              <w:ind w:left="107"/>
              <w:rPr>
                <w:rFonts w:ascii="宋体" w:eastAsia="宋体" w:hAnsi="宋体" w:cs="宋体"/>
                <w:sz w:val="24"/>
                <w:szCs w:val="28"/>
              </w:rPr>
            </w:pPr>
          </w:p>
          <w:p w14:paraId="4AFE684D"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A3"/>
            </w:r>
            <w:r>
              <w:rPr>
                <w:rFonts w:ascii="宋体" w:eastAsia="宋体" w:hAnsi="宋体" w:cs="宋体" w:hint="eastAsia"/>
                <w:sz w:val="24"/>
                <w:szCs w:val="28"/>
              </w:rPr>
              <w:t>媒体采访</w:t>
            </w:r>
            <w:r>
              <w:rPr>
                <w:rFonts w:ascii="宋体" w:eastAsia="宋体" w:hAnsi="宋体" w:cs="宋体" w:hint="eastAsia"/>
                <w:sz w:val="24"/>
                <w:szCs w:val="28"/>
              </w:rPr>
              <w:tab/>
              <w:t>□业绩说明会</w:t>
            </w:r>
          </w:p>
          <w:p w14:paraId="1CF439D3" w14:textId="77777777" w:rsidR="00AE1645" w:rsidRDefault="00AE1645">
            <w:pPr>
              <w:pStyle w:val="TableParagraph"/>
              <w:tabs>
                <w:tab w:val="left" w:pos="2418"/>
              </w:tabs>
              <w:ind w:left="107"/>
              <w:rPr>
                <w:rFonts w:ascii="宋体" w:eastAsia="宋体" w:hAnsi="宋体" w:cs="宋体"/>
                <w:sz w:val="24"/>
                <w:szCs w:val="28"/>
              </w:rPr>
            </w:pPr>
          </w:p>
          <w:p w14:paraId="605B240C"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□新闻发布会</w:t>
            </w:r>
            <w:r>
              <w:rPr>
                <w:rFonts w:ascii="宋体" w:eastAsia="宋体" w:hAnsi="宋体" w:cs="宋体" w:hint="eastAsia"/>
                <w:sz w:val="24"/>
                <w:szCs w:val="28"/>
              </w:rPr>
              <w:tab/>
            </w:r>
            <w:r>
              <w:rPr>
                <w:rFonts w:ascii="宋体" w:eastAsia="宋体" w:hAnsi="宋体" w:cs="宋体" w:hint="eastAsia"/>
                <w:sz w:val="24"/>
                <w:szCs w:val="28"/>
              </w:rPr>
              <w:sym w:font="Wingdings 2" w:char="00A3"/>
            </w:r>
            <w:r>
              <w:rPr>
                <w:rFonts w:ascii="宋体" w:eastAsia="宋体" w:hAnsi="宋体" w:cs="宋体" w:hint="eastAsia"/>
                <w:sz w:val="24"/>
                <w:szCs w:val="28"/>
              </w:rPr>
              <w:t>路演活动</w:t>
            </w:r>
          </w:p>
          <w:p w14:paraId="2382DCBE" w14:textId="77777777" w:rsidR="00AE1645" w:rsidRDefault="00AE1645">
            <w:pPr>
              <w:pStyle w:val="TableParagraph"/>
              <w:tabs>
                <w:tab w:val="left" w:pos="2418"/>
              </w:tabs>
              <w:ind w:left="107"/>
              <w:rPr>
                <w:rFonts w:ascii="宋体" w:eastAsia="宋体" w:hAnsi="宋体" w:cs="宋体"/>
                <w:sz w:val="24"/>
                <w:szCs w:val="28"/>
              </w:rPr>
            </w:pPr>
          </w:p>
          <w:p w14:paraId="6E5B2C94"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□现场参观</w:t>
            </w:r>
          </w:p>
          <w:p w14:paraId="3ACA1583" w14:textId="77777777" w:rsidR="00AE1645" w:rsidRDefault="00AE1645">
            <w:pPr>
              <w:pStyle w:val="TableParagraph"/>
              <w:tabs>
                <w:tab w:val="left" w:pos="2418"/>
              </w:tabs>
              <w:ind w:left="107"/>
              <w:rPr>
                <w:rFonts w:ascii="宋体" w:eastAsia="宋体" w:hAnsi="宋体" w:cs="宋体"/>
                <w:sz w:val="24"/>
                <w:szCs w:val="28"/>
              </w:rPr>
            </w:pPr>
          </w:p>
          <w:p w14:paraId="75A82438" w14:textId="77777777" w:rsidR="00AE1645" w:rsidRDefault="00E12328">
            <w:pPr>
              <w:pStyle w:val="TableParagraph"/>
              <w:tabs>
                <w:tab w:val="left" w:pos="2418"/>
              </w:tabs>
              <w:ind w:left="107"/>
              <w:rPr>
                <w:rFonts w:asciiTheme="minorEastAsia" w:eastAsiaTheme="minorEastAsia" w:hAnsiTheme="minorEastAsia"/>
                <w:szCs w:val="21"/>
              </w:rPr>
            </w:pPr>
            <w:r>
              <w:rPr>
                <w:rFonts w:ascii="宋体" w:eastAsia="宋体" w:hAnsi="宋体" w:cs="宋体" w:hint="eastAsia"/>
                <w:sz w:val="24"/>
                <w:szCs w:val="28"/>
              </w:rPr>
              <w:sym w:font="Wingdings 2" w:char="00A3"/>
            </w:r>
            <w:r>
              <w:rPr>
                <w:rFonts w:ascii="宋体" w:eastAsia="宋体" w:hAnsi="宋体" w:cs="宋体" w:hint="eastAsia"/>
                <w:sz w:val="24"/>
                <w:szCs w:val="28"/>
              </w:rPr>
              <w:t>其他（</w:t>
            </w:r>
            <w:r>
              <w:rPr>
                <w:rFonts w:ascii="宋体" w:eastAsia="宋体" w:hAnsi="宋体" w:cs="宋体" w:hint="eastAsia"/>
                <w:sz w:val="24"/>
                <w:szCs w:val="28"/>
                <w:lang w:val="en-US"/>
              </w:rPr>
              <w:t>特定对象</w:t>
            </w:r>
            <w:proofErr w:type="gramStart"/>
            <w:r>
              <w:rPr>
                <w:rFonts w:ascii="宋体" w:eastAsia="宋体" w:hAnsi="宋体" w:cs="宋体" w:hint="eastAsia"/>
                <w:sz w:val="24"/>
                <w:szCs w:val="28"/>
                <w:lang w:val="en-US"/>
              </w:rPr>
              <w:t>网上路</w:t>
            </w:r>
            <w:proofErr w:type="gramEnd"/>
            <w:r>
              <w:rPr>
                <w:rFonts w:ascii="宋体" w:eastAsia="宋体" w:hAnsi="宋体" w:cs="宋体" w:hint="eastAsia"/>
                <w:sz w:val="24"/>
                <w:szCs w:val="28"/>
                <w:lang w:val="en-US"/>
              </w:rPr>
              <w:t>演活动</w:t>
            </w:r>
            <w:r>
              <w:rPr>
                <w:rFonts w:ascii="宋体" w:eastAsia="宋体" w:hAnsi="宋体" w:cs="宋体" w:hint="eastAsia"/>
                <w:sz w:val="24"/>
                <w:szCs w:val="28"/>
              </w:rPr>
              <w:t>）</w:t>
            </w:r>
          </w:p>
        </w:tc>
      </w:tr>
      <w:tr w:rsidR="00AE1645" w14:paraId="6FCC9D41" w14:textId="77777777">
        <w:trPr>
          <w:trHeight w:val="1143"/>
          <w:jc w:val="center"/>
        </w:trPr>
        <w:tc>
          <w:tcPr>
            <w:tcW w:w="2375" w:type="dxa"/>
            <w:vAlign w:val="center"/>
          </w:tcPr>
          <w:p w14:paraId="7C7D1A04"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参与单位名称</w:t>
            </w:r>
          </w:p>
          <w:p w14:paraId="665C0E93"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及人员姓名</w:t>
            </w:r>
          </w:p>
        </w:tc>
        <w:tc>
          <w:tcPr>
            <w:tcW w:w="6144" w:type="dxa"/>
            <w:vAlign w:val="center"/>
          </w:tcPr>
          <w:p w14:paraId="74A818CE" w14:textId="77777777"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详见附件：参与调研机构名单</w:t>
            </w:r>
          </w:p>
        </w:tc>
      </w:tr>
      <w:tr w:rsidR="00AE1645" w14:paraId="0CF2CCF0" w14:textId="77777777">
        <w:trPr>
          <w:trHeight w:val="529"/>
          <w:jc w:val="center"/>
        </w:trPr>
        <w:tc>
          <w:tcPr>
            <w:tcW w:w="2375" w:type="dxa"/>
            <w:vAlign w:val="center"/>
          </w:tcPr>
          <w:p w14:paraId="17B9C1B9"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时间</w:t>
            </w:r>
          </w:p>
        </w:tc>
        <w:tc>
          <w:tcPr>
            <w:tcW w:w="6144" w:type="dxa"/>
            <w:vAlign w:val="center"/>
          </w:tcPr>
          <w:p w14:paraId="5BF97B0F" w14:textId="3C774515" w:rsidR="00067523" w:rsidRDefault="00E12328">
            <w:pPr>
              <w:pStyle w:val="TableParagraph"/>
              <w:rPr>
                <w:rFonts w:ascii="宋体" w:eastAsia="宋体" w:hAnsi="宋体" w:cs="宋体"/>
                <w:sz w:val="24"/>
                <w:szCs w:val="28"/>
                <w:lang w:val="en-US"/>
              </w:rPr>
            </w:pPr>
            <w:r w:rsidRPr="000228EB">
              <w:rPr>
                <w:rFonts w:ascii="宋体" w:eastAsia="宋体" w:hAnsi="宋体" w:cs="宋体" w:hint="eastAsia"/>
                <w:sz w:val="24"/>
                <w:szCs w:val="28"/>
                <w:lang w:val="en-US"/>
              </w:rPr>
              <w:t>202</w:t>
            </w:r>
            <w:r w:rsidR="00FA448C" w:rsidRPr="000228EB">
              <w:rPr>
                <w:rFonts w:ascii="宋体" w:eastAsia="宋体" w:hAnsi="宋体" w:cs="宋体" w:hint="eastAsia"/>
                <w:sz w:val="24"/>
                <w:szCs w:val="28"/>
                <w:lang w:val="en-US"/>
              </w:rPr>
              <w:t>4</w:t>
            </w:r>
            <w:r w:rsidRPr="000228EB">
              <w:rPr>
                <w:rFonts w:ascii="宋体" w:eastAsia="宋体" w:hAnsi="宋体" w:cs="宋体" w:hint="eastAsia"/>
                <w:sz w:val="24"/>
                <w:szCs w:val="28"/>
                <w:lang w:val="en-US"/>
              </w:rPr>
              <w:t>年</w:t>
            </w:r>
            <w:r w:rsidR="001700FC">
              <w:rPr>
                <w:rFonts w:ascii="宋体" w:eastAsia="宋体" w:hAnsi="宋体" w:cs="宋体" w:hint="eastAsia"/>
                <w:sz w:val="24"/>
                <w:szCs w:val="28"/>
                <w:lang w:val="en-US"/>
              </w:rPr>
              <w:t>3</w:t>
            </w:r>
            <w:r w:rsidRPr="000228EB">
              <w:rPr>
                <w:rFonts w:ascii="宋体" w:eastAsia="宋体" w:hAnsi="宋体" w:cs="宋体" w:hint="eastAsia"/>
                <w:sz w:val="24"/>
                <w:szCs w:val="28"/>
                <w:lang w:val="en-US"/>
              </w:rPr>
              <w:t>月</w:t>
            </w:r>
            <w:r w:rsidR="001700FC">
              <w:rPr>
                <w:rFonts w:ascii="宋体" w:eastAsia="宋体" w:hAnsi="宋体" w:cs="宋体" w:hint="eastAsia"/>
                <w:sz w:val="24"/>
                <w:szCs w:val="28"/>
                <w:lang w:val="en-US"/>
              </w:rPr>
              <w:t>19</w:t>
            </w:r>
            <w:r w:rsidRPr="000228EB">
              <w:rPr>
                <w:rFonts w:ascii="宋体" w:eastAsia="宋体" w:hAnsi="宋体" w:cs="宋体" w:hint="eastAsia"/>
                <w:sz w:val="24"/>
                <w:szCs w:val="28"/>
                <w:lang w:val="en-US"/>
              </w:rPr>
              <w:t>日</w:t>
            </w:r>
            <w:r w:rsidR="000228EB">
              <w:rPr>
                <w:rFonts w:ascii="宋体" w:eastAsia="宋体" w:hAnsi="宋体" w:cs="宋体" w:hint="eastAsia"/>
                <w:sz w:val="24"/>
                <w:szCs w:val="28"/>
                <w:lang w:val="en-US"/>
              </w:rPr>
              <w:t>-</w:t>
            </w:r>
            <w:r w:rsidR="00067523" w:rsidRPr="000228EB">
              <w:rPr>
                <w:rFonts w:ascii="宋体" w:eastAsia="宋体" w:hAnsi="宋体" w:cs="宋体" w:hint="eastAsia"/>
                <w:sz w:val="24"/>
                <w:szCs w:val="28"/>
                <w:lang w:val="en-US"/>
              </w:rPr>
              <w:t>202</w:t>
            </w:r>
            <w:r w:rsidR="00F66D57" w:rsidRPr="000228EB">
              <w:rPr>
                <w:rFonts w:ascii="宋体" w:eastAsia="宋体" w:hAnsi="宋体" w:cs="宋体" w:hint="eastAsia"/>
                <w:sz w:val="24"/>
                <w:szCs w:val="28"/>
                <w:lang w:val="en-US"/>
              </w:rPr>
              <w:t>4</w:t>
            </w:r>
            <w:r w:rsidR="00067523" w:rsidRPr="000228EB">
              <w:rPr>
                <w:rFonts w:ascii="宋体" w:eastAsia="宋体" w:hAnsi="宋体" w:cs="宋体" w:hint="eastAsia"/>
                <w:sz w:val="24"/>
                <w:szCs w:val="28"/>
                <w:lang w:val="en-US"/>
              </w:rPr>
              <w:t>年</w:t>
            </w:r>
            <w:r w:rsidR="001700FC">
              <w:rPr>
                <w:rFonts w:ascii="宋体" w:eastAsia="宋体" w:hAnsi="宋体" w:cs="宋体" w:hint="eastAsia"/>
                <w:sz w:val="24"/>
                <w:szCs w:val="28"/>
                <w:lang w:val="en-US"/>
              </w:rPr>
              <w:t>3</w:t>
            </w:r>
            <w:r w:rsidR="00067523" w:rsidRPr="000228EB">
              <w:rPr>
                <w:rFonts w:ascii="宋体" w:eastAsia="宋体" w:hAnsi="宋体" w:cs="宋体" w:hint="eastAsia"/>
                <w:sz w:val="24"/>
                <w:szCs w:val="28"/>
                <w:lang w:val="en-US"/>
              </w:rPr>
              <w:t>月</w:t>
            </w:r>
            <w:r w:rsidR="00EF586D" w:rsidRPr="000228EB">
              <w:rPr>
                <w:rFonts w:ascii="宋体" w:eastAsia="宋体" w:hAnsi="宋体" w:cs="宋体" w:hint="eastAsia"/>
                <w:sz w:val="24"/>
                <w:szCs w:val="28"/>
                <w:lang w:val="en-US"/>
              </w:rPr>
              <w:t>2</w:t>
            </w:r>
            <w:r w:rsidR="001700FC">
              <w:rPr>
                <w:rFonts w:ascii="宋体" w:eastAsia="宋体" w:hAnsi="宋体" w:cs="宋体" w:hint="eastAsia"/>
                <w:sz w:val="24"/>
                <w:szCs w:val="28"/>
                <w:lang w:val="en-US"/>
              </w:rPr>
              <w:t>0</w:t>
            </w:r>
            <w:r w:rsidR="00067523" w:rsidRPr="000228EB">
              <w:rPr>
                <w:rFonts w:ascii="宋体" w:eastAsia="宋体" w:hAnsi="宋体" w:cs="宋体" w:hint="eastAsia"/>
                <w:sz w:val="24"/>
                <w:szCs w:val="28"/>
                <w:lang w:val="en-US"/>
              </w:rPr>
              <w:t>日</w:t>
            </w:r>
          </w:p>
        </w:tc>
      </w:tr>
      <w:tr w:rsidR="00AE1645" w14:paraId="1CDE619F" w14:textId="77777777">
        <w:trPr>
          <w:trHeight w:val="90"/>
          <w:jc w:val="center"/>
        </w:trPr>
        <w:tc>
          <w:tcPr>
            <w:tcW w:w="2375" w:type="dxa"/>
            <w:vAlign w:val="center"/>
          </w:tcPr>
          <w:p w14:paraId="59ACC889" w14:textId="77777777" w:rsidR="00AE1645" w:rsidRDefault="00E12328">
            <w:pPr>
              <w:pStyle w:val="TableParagraph"/>
              <w:ind w:left="107"/>
              <w:jc w:val="center"/>
              <w:rPr>
                <w:rFonts w:ascii="宋体" w:eastAsia="宋体" w:hAnsi="宋体" w:cs="宋体"/>
                <w:sz w:val="24"/>
                <w:szCs w:val="28"/>
              </w:rPr>
            </w:pPr>
            <w:r>
              <w:rPr>
                <w:rFonts w:ascii="宋体" w:eastAsia="宋体" w:hAnsi="宋体" w:cs="宋体" w:hint="eastAsia"/>
                <w:sz w:val="24"/>
                <w:szCs w:val="28"/>
              </w:rPr>
              <w:t>地点</w:t>
            </w:r>
          </w:p>
        </w:tc>
        <w:tc>
          <w:tcPr>
            <w:tcW w:w="6144" w:type="dxa"/>
          </w:tcPr>
          <w:p w14:paraId="54961632" w14:textId="68505696"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南京经济经济技术开发区栖霞大道66号高华科技5楼5</w:t>
            </w:r>
            <w:r w:rsidR="00114611">
              <w:rPr>
                <w:rFonts w:ascii="宋体" w:eastAsia="宋体" w:hAnsi="宋体" w:cs="宋体" w:hint="eastAsia"/>
                <w:sz w:val="24"/>
                <w:szCs w:val="28"/>
                <w:lang w:val="en-US"/>
              </w:rPr>
              <w:t>05</w:t>
            </w:r>
            <w:r>
              <w:rPr>
                <w:rFonts w:ascii="宋体" w:eastAsia="宋体" w:hAnsi="宋体" w:cs="宋体" w:hint="eastAsia"/>
                <w:sz w:val="24"/>
                <w:szCs w:val="28"/>
                <w:lang w:val="en-US"/>
              </w:rPr>
              <w:t>会议室</w:t>
            </w:r>
          </w:p>
        </w:tc>
      </w:tr>
      <w:tr w:rsidR="00AE1645" w14:paraId="69F2D26D" w14:textId="77777777">
        <w:trPr>
          <w:trHeight w:val="1167"/>
          <w:jc w:val="center"/>
        </w:trPr>
        <w:tc>
          <w:tcPr>
            <w:tcW w:w="2375" w:type="dxa"/>
            <w:vAlign w:val="center"/>
          </w:tcPr>
          <w:p w14:paraId="1A53C1FE"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上市公司接待</w:t>
            </w:r>
          </w:p>
          <w:p w14:paraId="1A45EDB7"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人员姓名</w:t>
            </w:r>
          </w:p>
        </w:tc>
        <w:tc>
          <w:tcPr>
            <w:tcW w:w="6144" w:type="dxa"/>
            <w:vAlign w:val="center"/>
          </w:tcPr>
          <w:p w14:paraId="5C704AF6" w14:textId="77777777" w:rsidR="004E7335" w:rsidRDefault="00E12328">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董事会秘书  陈新</w:t>
            </w:r>
          </w:p>
          <w:p w14:paraId="027552B6" w14:textId="6179C1C8" w:rsidR="00745DF7" w:rsidRDefault="00745DF7">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证券</w:t>
            </w:r>
            <w:r w:rsidR="004A3A4B">
              <w:rPr>
                <w:rFonts w:ascii="宋体" w:eastAsia="宋体" w:hAnsi="宋体" w:cs="宋体" w:hint="eastAsia"/>
                <w:sz w:val="24"/>
                <w:szCs w:val="28"/>
                <w:lang w:val="en-US"/>
              </w:rPr>
              <w:t>事务</w:t>
            </w:r>
            <w:r w:rsidR="007D633B">
              <w:rPr>
                <w:rFonts w:ascii="宋体" w:eastAsia="宋体" w:hAnsi="宋体" w:cs="宋体" w:hint="eastAsia"/>
                <w:sz w:val="24"/>
                <w:szCs w:val="28"/>
                <w:lang w:val="en-US"/>
              </w:rPr>
              <w:t>专员</w:t>
            </w:r>
            <w:r>
              <w:rPr>
                <w:rFonts w:ascii="宋体" w:eastAsia="宋体" w:hAnsi="宋体" w:cs="宋体" w:hint="eastAsia"/>
                <w:sz w:val="24"/>
                <w:szCs w:val="28"/>
                <w:lang w:val="en-US"/>
              </w:rPr>
              <w:t xml:space="preserve"> </w:t>
            </w:r>
            <w:r>
              <w:rPr>
                <w:rFonts w:ascii="宋体" w:eastAsia="宋体" w:hAnsi="宋体" w:cs="宋体"/>
                <w:sz w:val="24"/>
                <w:szCs w:val="28"/>
                <w:lang w:val="en-US"/>
              </w:rPr>
              <w:t xml:space="preserve"> </w:t>
            </w:r>
            <w:r>
              <w:rPr>
                <w:rFonts w:ascii="宋体" w:eastAsia="宋体" w:hAnsi="宋体" w:cs="宋体" w:hint="eastAsia"/>
                <w:sz w:val="24"/>
                <w:szCs w:val="28"/>
                <w:lang w:val="en-US"/>
              </w:rPr>
              <w:t>周睿</w:t>
            </w:r>
          </w:p>
        </w:tc>
      </w:tr>
      <w:tr w:rsidR="00AE1645" w14:paraId="0C78766A" w14:textId="77777777">
        <w:trPr>
          <w:trHeight w:val="4621"/>
          <w:jc w:val="center"/>
        </w:trPr>
        <w:tc>
          <w:tcPr>
            <w:tcW w:w="2375" w:type="dxa"/>
            <w:vAlign w:val="center"/>
          </w:tcPr>
          <w:p w14:paraId="237F964A"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投资者关系活动</w:t>
            </w:r>
          </w:p>
          <w:p w14:paraId="70B55492"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主要内容介绍</w:t>
            </w:r>
          </w:p>
        </w:tc>
        <w:tc>
          <w:tcPr>
            <w:tcW w:w="6144" w:type="dxa"/>
          </w:tcPr>
          <w:p w14:paraId="002AC2B5" w14:textId="77777777" w:rsidR="00731129" w:rsidRDefault="00731129" w:rsidP="00731129">
            <w:pPr>
              <w:pStyle w:val="TableParagraph"/>
              <w:spacing w:line="360" w:lineRule="auto"/>
              <w:ind w:firstLineChars="200" w:firstLine="480"/>
              <w:rPr>
                <w:rFonts w:ascii="Times New Roman" w:eastAsia="宋体" w:hAnsi="Times New Roman" w:cs="Times New Roman"/>
                <w:color w:val="000000"/>
                <w:sz w:val="24"/>
                <w:u w:color="000000"/>
                <w:lang w:val="en-US"/>
              </w:rPr>
            </w:pPr>
            <w:r w:rsidRPr="00731129">
              <w:rPr>
                <w:rFonts w:ascii="Times New Roman" w:eastAsia="宋体" w:hAnsi="Times New Roman" w:cs="Times New Roman" w:hint="eastAsia"/>
                <w:color w:val="000000"/>
                <w:sz w:val="24"/>
                <w:u w:color="000000"/>
                <w:lang w:val="en-US"/>
              </w:rPr>
              <w:t>交流的主要问题及答复内容：</w:t>
            </w:r>
            <w:r w:rsidRPr="00731129">
              <w:rPr>
                <w:rFonts w:ascii="Times New Roman" w:eastAsia="宋体" w:hAnsi="Times New Roman" w:cs="Times New Roman"/>
                <w:color w:val="000000"/>
                <w:sz w:val="24"/>
                <w:u w:color="000000"/>
                <w:lang w:val="en-US"/>
              </w:rPr>
              <w:t xml:space="preserve"> </w:t>
            </w:r>
          </w:p>
          <w:p w14:paraId="42649105" w14:textId="600271FF" w:rsidR="002717A8" w:rsidRPr="004839B0" w:rsidRDefault="00731129" w:rsidP="00731129">
            <w:pPr>
              <w:pStyle w:val="TableParagraph"/>
              <w:spacing w:line="360" w:lineRule="auto"/>
              <w:ind w:firstLineChars="200" w:firstLine="420"/>
              <w:rPr>
                <w:rFonts w:ascii="楷体" w:eastAsia="楷体" w:hAnsi="楷体" w:cstheme="minorBidi"/>
                <w:kern w:val="2"/>
                <w:sz w:val="21"/>
                <w:lang w:val="en-US" w:bidi="ar-SA"/>
              </w:rPr>
            </w:pPr>
            <w:r w:rsidRPr="004839B0">
              <w:rPr>
                <w:rFonts w:ascii="楷体" w:eastAsia="楷体" w:hAnsi="楷体" w:cstheme="minorBidi"/>
                <w:kern w:val="2"/>
                <w:sz w:val="21"/>
                <w:lang w:val="en-US" w:bidi="ar-SA"/>
              </w:rPr>
              <w:t>介绍了</w:t>
            </w:r>
            <w:r w:rsidR="00AF647A">
              <w:rPr>
                <w:rFonts w:ascii="楷体" w:eastAsia="楷体" w:hAnsi="楷体" w:cstheme="minorBidi" w:hint="eastAsia"/>
                <w:kern w:val="2"/>
                <w:sz w:val="21"/>
                <w:lang w:val="en-US" w:bidi="ar-SA"/>
              </w:rPr>
              <w:t>公司的</w:t>
            </w:r>
            <w:r w:rsidR="008C537F" w:rsidRPr="004839B0">
              <w:rPr>
                <w:rFonts w:ascii="楷体" w:eastAsia="楷体" w:hAnsi="楷体" w:cstheme="minorBidi" w:hint="eastAsia"/>
                <w:kern w:val="2"/>
                <w:sz w:val="21"/>
                <w:lang w:val="en-US" w:bidi="ar-SA"/>
              </w:rPr>
              <w:t>基本</w:t>
            </w:r>
            <w:r w:rsidRPr="004839B0">
              <w:rPr>
                <w:rFonts w:ascii="楷体" w:eastAsia="楷体" w:hAnsi="楷体" w:cstheme="minorBidi"/>
                <w:kern w:val="2"/>
                <w:sz w:val="21"/>
                <w:lang w:val="en-US" w:bidi="ar-SA"/>
              </w:rPr>
              <w:t>情况、</w:t>
            </w:r>
            <w:r w:rsidR="00991E47" w:rsidRPr="00991E47">
              <w:rPr>
                <w:rFonts w:ascii="楷体" w:eastAsia="楷体" w:hAnsi="楷体" w:cstheme="minorBidi"/>
                <w:kern w:val="2"/>
                <w:sz w:val="21"/>
                <w:lang w:val="en-US" w:bidi="ar-SA"/>
              </w:rPr>
              <w:t>2023年经营情况</w:t>
            </w:r>
            <w:r w:rsidRPr="004839B0">
              <w:rPr>
                <w:rFonts w:ascii="楷体" w:eastAsia="楷体" w:hAnsi="楷体" w:cstheme="minorBidi"/>
                <w:kern w:val="2"/>
                <w:sz w:val="21"/>
                <w:lang w:val="en-US" w:bidi="ar-SA"/>
              </w:rPr>
              <w:t>、</w:t>
            </w:r>
            <w:r w:rsidR="00991E47" w:rsidRPr="00991E47">
              <w:rPr>
                <w:rFonts w:ascii="楷体" w:eastAsia="楷体" w:hAnsi="楷体" w:cstheme="minorBidi" w:hint="eastAsia"/>
                <w:kern w:val="2"/>
                <w:sz w:val="21"/>
                <w:lang w:val="en-US" w:bidi="ar-SA"/>
              </w:rPr>
              <w:t>市场发展空间</w:t>
            </w:r>
            <w:r w:rsidRPr="004839B0">
              <w:rPr>
                <w:rFonts w:ascii="楷体" w:eastAsia="楷体" w:hAnsi="楷体" w:cstheme="minorBidi"/>
                <w:kern w:val="2"/>
                <w:sz w:val="21"/>
                <w:lang w:val="en-US" w:bidi="ar-SA"/>
              </w:rPr>
              <w:t>以及未来发展规划。</w:t>
            </w:r>
          </w:p>
          <w:p w14:paraId="5F16FEA1" w14:textId="77777777" w:rsidR="00742312" w:rsidRDefault="00742312" w:rsidP="00742312">
            <w:pPr>
              <w:pStyle w:val="TableParagraph"/>
              <w:spacing w:line="360" w:lineRule="auto"/>
              <w:rPr>
                <w:rFonts w:ascii="Times New Roman" w:eastAsia="宋体" w:hAnsi="Times New Roman" w:cs="Times New Roman"/>
                <w:color w:val="000000"/>
                <w:sz w:val="24"/>
                <w:u w:color="000000"/>
                <w:lang w:val="en-US"/>
              </w:rPr>
            </w:pPr>
          </w:p>
          <w:p w14:paraId="0774A894" w14:textId="698281AE" w:rsidR="00E1555A" w:rsidRPr="00E1555A" w:rsidRDefault="00E1555A" w:rsidP="00E1555A">
            <w:pPr>
              <w:numPr>
                <w:ilvl w:val="0"/>
                <w:numId w:val="1"/>
              </w:numPr>
              <w:spacing w:line="360" w:lineRule="auto"/>
              <w:rPr>
                <w:rFonts w:ascii="宋体" w:eastAsia="宋体" w:hAnsi="宋体" w:cs="宋体"/>
                <w:color w:val="000000"/>
                <w:sz w:val="24"/>
                <w:szCs w:val="24"/>
                <w:u w:color="000000"/>
              </w:rPr>
            </w:pPr>
            <w:r w:rsidRPr="00E1555A">
              <w:rPr>
                <w:rFonts w:ascii="宋体" w:eastAsia="宋体" w:hAnsi="宋体" w:cs="宋体"/>
                <w:color w:val="000000"/>
                <w:sz w:val="24"/>
                <w:szCs w:val="24"/>
                <w:u w:color="000000"/>
              </w:rPr>
              <w:t>请简要介绍公司2023年的经营情况</w:t>
            </w:r>
            <w:r>
              <w:rPr>
                <w:rFonts w:ascii="宋体" w:eastAsia="宋体" w:hAnsi="宋体" w:cs="宋体" w:hint="eastAsia"/>
                <w:color w:val="000000"/>
                <w:sz w:val="24"/>
                <w:szCs w:val="24"/>
                <w:u w:color="000000"/>
              </w:rPr>
              <w:t>？</w:t>
            </w:r>
          </w:p>
          <w:p w14:paraId="51522248" w14:textId="657471B5" w:rsidR="004B00DC" w:rsidRDefault="009B06F8" w:rsidP="009B06F8">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034465" w:rsidRPr="00034465">
              <w:rPr>
                <w:rFonts w:ascii="楷体" w:eastAsia="楷体" w:hAnsi="楷体" w:hint="eastAsia"/>
              </w:rPr>
              <w:t>根据业绩快报，</w:t>
            </w:r>
            <w:r w:rsidR="00210A5A">
              <w:rPr>
                <w:rFonts w:ascii="楷体" w:eastAsia="楷体" w:hAnsi="楷体" w:hint="eastAsia"/>
              </w:rPr>
              <w:t>2023年</w:t>
            </w:r>
            <w:r w:rsidR="00210A5A" w:rsidRPr="00210A5A">
              <w:rPr>
                <w:rFonts w:ascii="楷体" w:eastAsia="楷体" w:hAnsi="楷体" w:hint="eastAsia"/>
              </w:rPr>
              <w:t>公司主要经济指标稳健增长，实现营业收入</w:t>
            </w:r>
            <w:r w:rsidR="00210A5A" w:rsidRPr="00210A5A">
              <w:rPr>
                <w:rFonts w:ascii="楷体" w:eastAsia="楷体" w:hAnsi="楷体"/>
              </w:rPr>
              <w:t>34,126.05万元，同比增长23.80%；归属于上市公司股东的净利润9,618.44万元，同比增长18.51%；归属于上市公司股东的扣除非经常性损益的净利润8,065.67万元，同比增长4.42%。</w:t>
            </w:r>
            <w:r w:rsidR="00034465" w:rsidRPr="005F47C0">
              <w:rPr>
                <w:rFonts w:ascii="楷体" w:eastAsia="楷体" w:hAnsi="楷体"/>
              </w:rPr>
              <w:t>感谢您的关注。</w:t>
            </w:r>
          </w:p>
          <w:p w14:paraId="3079965C" w14:textId="77777777" w:rsidR="00E1555A" w:rsidRPr="00E1555A" w:rsidRDefault="00E1555A" w:rsidP="00E1555A">
            <w:pPr>
              <w:pStyle w:val="a0"/>
            </w:pPr>
          </w:p>
          <w:p w14:paraId="61374906" w14:textId="608FE9FB" w:rsidR="00204623" w:rsidRDefault="00204623" w:rsidP="005B78FF">
            <w:pPr>
              <w:numPr>
                <w:ilvl w:val="0"/>
                <w:numId w:val="1"/>
              </w:numPr>
              <w:spacing w:line="360" w:lineRule="auto"/>
              <w:rPr>
                <w:rFonts w:ascii="宋体" w:eastAsia="宋体" w:hAnsi="宋体" w:cs="宋体"/>
                <w:color w:val="000000"/>
                <w:sz w:val="24"/>
                <w:szCs w:val="24"/>
                <w:u w:color="000000"/>
              </w:rPr>
            </w:pPr>
            <w:r>
              <w:rPr>
                <w:rFonts w:ascii="宋体" w:eastAsia="宋体" w:hAnsi="宋体" w:cs="宋体" w:hint="eastAsia"/>
                <w:color w:val="000000"/>
                <w:sz w:val="24"/>
                <w:szCs w:val="24"/>
                <w:u w:color="000000"/>
              </w:rPr>
              <w:t>请问公司营业收入增长的原因？</w:t>
            </w:r>
          </w:p>
          <w:p w14:paraId="176090E7" w14:textId="4CDC3EC0" w:rsidR="00204623" w:rsidRDefault="00351A90" w:rsidP="00351A90">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CE6091">
              <w:rPr>
                <w:rFonts w:ascii="楷体" w:eastAsia="楷体" w:hAnsi="楷体" w:hint="eastAsia"/>
              </w:rPr>
              <w:t>2023年度公司</w:t>
            </w:r>
            <w:r w:rsidR="00CE6091" w:rsidRPr="00210A5A">
              <w:rPr>
                <w:rFonts w:ascii="楷体" w:eastAsia="楷体" w:hAnsi="楷体" w:hint="eastAsia"/>
              </w:rPr>
              <w:t>实现营业收入</w:t>
            </w:r>
            <w:r w:rsidR="00CE6091" w:rsidRPr="00210A5A">
              <w:rPr>
                <w:rFonts w:ascii="楷体" w:eastAsia="楷体" w:hAnsi="楷体"/>
              </w:rPr>
              <w:t>34,126.05万元，同比增长23.80%</w:t>
            </w:r>
            <w:r w:rsidR="00CE6091">
              <w:rPr>
                <w:rFonts w:ascii="楷体" w:eastAsia="楷体" w:hAnsi="楷体" w:hint="eastAsia"/>
              </w:rPr>
              <w:t>。</w:t>
            </w:r>
            <w:r w:rsidR="00CE6091" w:rsidRPr="00CE6091">
              <w:rPr>
                <w:rFonts w:ascii="楷体" w:eastAsia="楷体" w:hAnsi="楷体" w:hint="eastAsia"/>
              </w:rPr>
              <w:t>公司始终秉承</w:t>
            </w:r>
            <w:r w:rsidR="000F00F8">
              <w:rPr>
                <w:rFonts w:ascii="楷体" w:eastAsia="楷体" w:hAnsi="楷体" w:hint="eastAsia"/>
              </w:rPr>
              <w:t>“</w:t>
            </w:r>
            <w:r w:rsidR="00CE6091" w:rsidRPr="00CE6091">
              <w:rPr>
                <w:rFonts w:ascii="楷体" w:eastAsia="楷体" w:hAnsi="楷体"/>
              </w:rPr>
              <w:t>军品+工业品两翼齐飞，传感器器件+传感器网络系统协同递进”的双轮驱动发展战略。报告期内，公司</w:t>
            </w:r>
            <w:r w:rsidR="00CE6091" w:rsidRPr="00CE6091">
              <w:rPr>
                <w:rFonts w:ascii="楷体" w:eastAsia="楷体" w:hAnsi="楷体"/>
              </w:rPr>
              <w:lastRenderedPageBreak/>
              <w:t>营业收入呈现出良好的增长态势。一方面，公司配套的航空、航天领域的终端装备持续放量，在手订单充足，交付有序，实现稳定增长；另一方面，工业品市场</w:t>
            </w:r>
            <w:r w:rsidR="000F00F8">
              <w:rPr>
                <w:rFonts w:ascii="楷体" w:eastAsia="楷体" w:hAnsi="楷体" w:hint="eastAsia"/>
              </w:rPr>
              <w:t>“</w:t>
            </w:r>
            <w:r w:rsidR="00CE6091" w:rsidRPr="00CE6091">
              <w:rPr>
                <w:rFonts w:ascii="楷体" w:eastAsia="楷体" w:hAnsi="楷体"/>
              </w:rPr>
              <w:t>智改数转”提速，公司加大市场挖掘力度，逐步扩大销售规模。</w:t>
            </w:r>
            <w:r w:rsidR="00CE6091" w:rsidRPr="005F47C0">
              <w:rPr>
                <w:rFonts w:ascii="楷体" w:eastAsia="楷体" w:hAnsi="楷体"/>
              </w:rPr>
              <w:t>感谢您的关注。</w:t>
            </w:r>
          </w:p>
          <w:p w14:paraId="4A76A2FD" w14:textId="77777777" w:rsidR="00E029E6" w:rsidRPr="00E029E6" w:rsidRDefault="00E029E6" w:rsidP="00E029E6">
            <w:pPr>
              <w:pStyle w:val="a0"/>
            </w:pPr>
          </w:p>
          <w:p w14:paraId="6EB6CB3B" w14:textId="19B9658C" w:rsidR="005B78FF" w:rsidRPr="0044350A" w:rsidRDefault="005B78FF" w:rsidP="005B78FF">
            <w:pPr>
              <w:numPr>
                <w:ilvl w:val="0"/>
                <w:numId w:val="1"/>
              </w:numPr>
              <w:spacing w:line="360" w:lineRule="auto"/>
              <w:rPr>
                <w:rFonts w:ascii="宋体" w:eastAsia="宋体" w:hAnsi="宋体" w:cs="宋体"/>
                <w:color w:val="000000"/>
                <w:sz w:val="24"/>
                <w:szCs w:val="24"/>
                <w:u w:color="000000"/>
              </w:rPr>
            </w:pPr>
            <w:r w:rsidRPr="005F47C0">
              <w:rPr>
                <w:rFonts w:ascii="宋体" w:eastAsia="宋体" w:hAnsi="宋体" w:cs="宋体" w:hint="eastAsia"/>
                <w:color w:val="000000"/>
                <w:sz w:val="24"/>
                <w:szCs w:val="24"/>
                <w:u w:color="000000"/>
              </w:rPr>
              <w:t>请问</w:t>
            </w:r>
            <w:r w:rsidRPr="00245A6D">
              <w:rPr>
                <w:rFonts w:ascii="宋体" w:eastAsia="宋体" w:hAnsi="宋体" w:cs="宋体" w:hint="eastAsia"/>
                <w:color w:val="000000"/>
                <w:sz w:val="24"/>
                <w:szCs w:val="24"/>
                <w:u w:color="000000"/>
              </w:rPr>
              <w:t>公司传感器在</w:t>
            </w:r>
            <w:r w:rsidR="00BD23DC">
              <w:rPr>
                <w:rFonts w:ascii="宋体" w:eastAsia="宋体" w:hAnsi="宋体" w:cs="宋体" w:hint="eastAsia"/>
                <w:color w:val="000000"/>
                <w:sz w:val="24"/>
                <w:szCs w:val="24"/>
                <w:u w:color="000000"/>
              </w:rPr>
              <w:t>商业</w:t>
            </w:r>
            <w:r w:rsidRPr="00245A6D">
              <w:rPr>
                <w:rFonts w:ascii="宋体" w:eastAsia="宋体" w:hAnsi="宋体" w:cs="宋体" w:hint="eastAsia"/>
                <w:color w:val="000000"/>
                <w:sz w:val="24"/>
                <w:szCs w:val="24"/>
                <w:u w:color="000000"/>
              </w:rPr>
              <w:t>航天上</w:t>
            </w:r>
            <w:r w:rsidR="00A254C0">
              <w:rPr>
                <w:rFonts w:ascii="宋体" w:eastAsia="宋体" w:hAnsi="宋体" w:cs="宋体" w:hint="eastAsia"/>
                <w:color w:val="000000"/>
                <w:sz w:val="24"/>
                <w:szCs w:val="24"/>
                <w:u w:color="000000"/>
              </w:rPr>
              <w:t>的</w:t>
            </w:r>
            <w:r w:rsidRPr="00245A6D">
              <w:rPr>
                <w:rFonts w:ascii="宋体" w:eastAsia="宋体" w:hAnsi="宋体" w:cs="宋体" w:hint="eastAsia"/>
                <w:color w:val="000000"/>
                <w:sz w:val="24"/>
                <w:szCs w:val="24"/>
                <w:u w:color="000000"/>
              </w:rPr>
              <w:t>应用</w:t>
            </w:r>
            <w:r w:rsidR="00A254C0">
              <w:rPr>
                <w:rFonts w:ascii="宋体" w:eastAsia="宋体" w:hAnsi="宋体" w:cs="宋体" w:hint="eastAsia"/>
                <w:color w:val="000000"/>
                <w:sz w:val="24"/>
                <w:szCs w:val="24"/>
                <w:u w:color="000000"/>
              </w:rPr>
              <w:t>有什么新的发展与突破</w:t>
            </w:r>
            <w:r>
              <w:rPr>
                <w:rFonts w:ascii="宋体" w:eastAsia="宋体" w:hAnsi="宋体" w:cs="宋体" w:hint="eastAsia"/>
                <w:color w:val="000000"/>
                <w:sz w:val="24"/>
                <w:szCs w:val="24"/>
                <w:u w:color="000000"/>
              </w:rPr>
              <w:t>吗</w:t>
            </w:r>
            <w:r w:rsidRPr="0044350A">
              <w:rPr>
                <w:rFonts w:ascii="宋体" w:eastAsia="宋体" w:hAnsi="宋体" w:cs="宋体" w:hint="eastAsia"/>
                <w:color w:val="000000"/>
                <w:sz w:val="24"/>
                <w:szCs w:val="24"/>
                <w:u w:color="000000"/>
              </w:rPr>
              <w:t>？</w:t>
            </w:r>
          </w:p>
          <w:p w14:paraId="6202163C" w14:textId="5EF67B69" w:rsidR="005B78FF" w:rsidRDefault="005B78FF" w:rsidP="00E12A82">
            <w:pPr>
              <w:spacing w:line="360" w:lineRule="auto"/>
              <w:ind w:firstLineChars="200" w:firstLine="420"/>
              <w:rPr>
                <w:rFonts w:ascii="楷体" w:eastAsia="楷体" w:hAnsi="楷体"/>
              </w:rPr>
            </w:pPr>
            <w:r>
              <w:rPr>
                <w:rFonts w:ascii="楷体" w:eastAsia="楷体" w:hAnsi="楷体" w:hint="eastAsia"/>
              </w:rPr>
              <w:t>答：</w:t>
            </w:r>
            <w:r w:rsidRPr="005F47C0">
              <w:rPr>
                <w:rFonts w:ascii="楷体" w:eastAsia="楷体" w:hAnsi="楷体" w:hint="eastAsia"/>
              </w:rPr>
              <w:t>您好！</w:t>
            </w:r>
            <w:r w:rsidRPr="000610A9">
              <w:rPr>
                <w:rFonts w:ascii="楷体" w:eastAsia="楷体" w:hAnsi="楷体" w:hint="eastAsia"/>
              </w:rPr>
              <w:t>在航天领域，公司市场稳定增长，产品应用场景更加丰富，在地面测试设备、</w:t>
            </w:r>
            <w:proofErr w:type="gramStart"/>
            <w:r w:rsidRPr="000610A9">
              <w:rPr>
                <w:rFonts w:ascii="楷体" w:eastAsia="楷体" w:hAnsi="楷体" w:hint="eastAsia"/>
              </w:rPr>
              <w:t>箭用发动机</w:t>
            </w:r>
            <w:proofErr w:type="gramEnd"/>
            <w:r w:rsidRPr="000610A9">
              <w:rPr>
                <w:rFonts w:ascii="楷体" w:eastAsia="楷体" w:hAnsi="楷体" w:hint="eastAsia"/>
              </w:rPr>
              <w:t>、发射车、发射箱等装备配套领域取得突破性进展。在民营商业航天方面，公司市场开拓已经取得了较好的成绩，已与中科宇航、星河动力、零壹空间、星际荣耀</w:t>
            </w:r>
            <w:r w:rsidR="00A660CC">
              <w:rPr>
                <w:rFonts w:ascii="楷体" w:eastAsia="楷体" w:hAnsi="楷体" w:hint="eastAsia"/>
              </w:rPr>
              <w:t>、</w:t>
            </w:r>
            <w:r w:rsidR="00A660CC" w:rsidRPr="00A660CC">
              <w:rPr>
                <w:rFonts w:ascii="楷体" w:eastAsia="楷体" w:hAnsi="楷体" w:hint="eastAsia"/>
              </w:rPr>
              <w:t>东方空间</w:t>
            </w:r>
            <w:r w:rsidRPr="000610A9">
              <w:rPr>
                <w:rFonts w:ascii="楷体" w:eastAsia="楷体" w:hAnsi="楷体" w:hint="eastAsia"/>
              </w:rPr>
              <w:t>等商业航天伙伴建立合作关系</w:t>
            </w:r>
            <w:r w:rsidRPr="005F47C0">
              <w:rPr>
                <w:rFonts w:ascii="楷体" w:eastAsia="楷体" w:hAnsi="楷体"/>
              </w:rPr>
              <w:t>。</w:t>
            </w:r>
            <w:r w:rsidR="009953B3">
              <w:rPr>
                <w:rFonts w:ascii="楷体" w:eastAsia="楷体" w:hAnsi="楷体" w:hint="eastAsia"/>
              </w:rPr>
              <w:t>2024年2月</w:t>
            </w:r>
            <w:r w:rsidR="006771DF" w:rsidRPr="006771DF">
              <w:rPr>
                <w:rFonts w:ascii="楷体" w:eastAsia="楷体" w:hAnsi="楷体" w:hint="eastAsia"/>
              </w:rPr>
              <w:t>，</w:t>
            </w:r>
            <w:r w:rsidR="009953B3">
              <w:rPr>
                <w:rFonts w:ascii="楷体" w:eastAsia="楷体" w:hAnsi="楷体" w:hint="eastAsia"/>
              </w:rPr>
              <w:t>公司</w:t>
            </w:r>
            <w:r w:rsidR="006771DF" w:rsidRPr="006771DF">
              <w:rPr>
                <w:rFonts w:ascii="楷体" w:eastAsia="楷体" w:hAnsi="楷体" w:hint="eastAsia"/>
              </w:rPr>
              <w:t>收到东方空间就“引力</w:t>
            </w:r>
            <w:r w:rsidR="00FD415E">
              <w:rPr>
                <w:rFonts w:ascii="楷体" w:eastAsia="楷体" w:hAnsi="楷体" w:hint="eastAsia"/>
              </w:rPr>
              <w:t>一</w:t>
            </w:r>
            <w:r w:rsidR="006771DF" w:rsidRPr="006771DF">
              <w:rPr>
                <w:rFonts w:ascii="楷体" w:eastAsia="楷体" w:hAnsi="楷体" w:hint="eastAsia"/>
              </w:rPr>
              <w:t>号遥</w:t>
            </w:r>
            <w:proofErr w:type="gramStart"/>
            <w:r w:rsidR="00FD415E">
              <w:rPr>
                <w:rFonts w:ascii="楷体" w:eastAsia="楷体" w:hAnsi="楷体" w:hint="eastAsia"/>
              </w:rPr>
              <w:t>一</w:t>
            </w:r>
            <w:proofErr w:type="gramEnd"/>
            <w:r w:rsidR="006771DF" w:rsidRPr="006771DF">
              <w:rPr>
                <w:rFonts w:ascii="楷体" w:eastAsia="楷体" w:hAnsi="楷体" w:hint="eastAsia"/>
              </w:rPr>
              <w:t>运载火箭”飞行试验任务获得圆满成功的感谢信，感谢公司在运载火箭研制过程中提供的大力支持与帮助</w:t>
            </w:r>
            <w:r w:rsidR="006771DF">
              <w:rPr>
                <w:rFonts w:ascii="楷体" w:eastAsia="楷体" w:hAnsi="楷体" w:hint="eastAsia"/>
              </w:rPr>
              <w:t>。</w:t>
            </w:r>
            <w:r w:rsidR="00FD415E">
              <w:rPr>
                <w:rFonts w:ascii="楷体" w:eastAsia="楷体" w:hAnsi="楷体" w:hint="eastAsia"/>
              </w:rPr>
              <w:t>公司</w:t>
            </w:r>
            <w:r w:rsidR="00FD415E" w:rsidRPr="00FD415E">
              <w:rPr>
                <w:rFonts w:ascii="楷体" w:eastAsia="楷体" w:hAnsi="楷体" w:hint="eastAsia"/>
              </w:rPr>
              <w:t>为引力一号研制了高质量、高可靠性压力、温度等多类传感器产品，帮助精密测量火箭飞行过程中的各类参数，实现对火箭的跟踪、遥测及控制，以便及时、准确掌握其飞行健康状况，为火箭升空提供了重要支撑。</w:t>
            </w:r>
            <w:r w:rsidR="00F72051" w:rsidRPr="00F72051">
              <w:rPr>
                <w:rFonts w:ascii="楷体" w:eastAsia="楷体" w:hAnsi="楷体" w:hint="eastAsia"/>
              </w:rPr>
              <w:t>引力一号运载火箭创造了全球最大固体运载火箭、中国运力最大民商运载火箭、</w:t>
            </w:r>
            <w:proofErr w:type="gramStart"/>
            <w:r w:rsidR="00F72051" w:rsidRPr="00F72051">
              <w:rPr>
                <w:rFonts w:ascii="楷体" w:eastAsia="楷体" w:hAnsi="楷体" w:hint="eastAsia"/>
              </w:rPr>
              <w:t>中国首型捆绑式</w:t>
            </w:r>
            <w:proofErr w:type="gramEnd"/>
            <w:r w:rsidR="00F72051" w:rsidRPr="00F72051">
              <w:rPr>
                <w:rFonts w:ascii="楷体" w:eastAsia="楷体" w:hAnsi="楷体" w:hint="eastAsia"/>
              </w:rPr>
              <w:t>民商运载火箭等多项纪录，标志着我国商业运载火箭自主创新取得重大进展，扩充了我国中低轨卫星多样化、规模化发射能力，进一步丰富了我国运载火箭型谱，助力我国卫星星座组网大规模建设。引力一号的成功发射意味着我国海上发射和固体运载火箭技术再上台阶</w:t>
            </w:r>
            <w:r w:rsidR="00F72051">
              <w:rPr>
                <w:rFonts w:ascii="楷体" w:eastAsia="楷体" w:hAnsi="楷体" w:hint="eastAsia"/>
              </w:rPr>
              <w:t>。</w:t>
            </w:r>
            <w:r w:rsidR="005B08C6">
              <w:rPr>
                <w:rFonts w:ascii="楷体" w:eastAsia="楷体" w:hAnsi="楷体" w:hint="eastAsia"/>
              </w:rPr>
              <w:t>未来公司将</w:t>
            </w:r>
            <w:r w:rsidR="005B08C6" w:rsidRPr="005B08C6">
              <w:rPr>
                <w:rFonts w:ascii="楷体" w:eastAsia="楷体" w:hAnsi="楷体" w:hint="eastAsia"/>
              </w:rPr>
              <w:t>持续助力商业航天打造运载火箭精品，不断推动商业航天产品发展，为中国航天事业贡献力量</w:t>
            </w:r>
            <w:r w:rsidR="005B08C6">
              <w:rPr>
                <w:rFonts w:ascii="楷体" w:eastAsia="楷体" w:hAnsi="楷体" w:hint="eastAsia"/>
              </w:rPr>
              <w:t>。</w:t>
            </w:r>
            <w:r w:rsidRPr="005F47C0">
              <w:rPr>
                <w:rFonts w:ascii="楷体" w:eastAsia="楷体" w:hAnsi="楷体"/>
              </w:rPr>
              <w:t>感谢您的关注。</w:t>
            </w:r>
          </w:p>
          <w:p w14:paraId="67209544" w14:textId="77777777" w:rsidR="00E12A82" w:rsidRPr="00E12A82" w:rsidRDefault="00E12A82" w:rsidP="00E12A82">
            <w:pPr>
              <w:pStyle w:val="a0"/>
            </w:pPr>
          </w:p>
          <w:p w14:paraId="3A70FC54" w14:textId="0E7090B9" w:rsidR="008859C2" w:rsidRDefault="008F66C5" w:rsidP="008859C2">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w:t>
            </w:r>
            <w:r w:rsidR="00886949">
              <w:rPr>
                <w:rFonts w:ascii="Times New Roman" w:eastAsia="宋体" w:hAnsi="Times New Roman" w:cs="Times New Roman" w:hint="eastAsia"/>
                <w:color w:val="000000"/>
                <w:sz w:val="24"/>
                <w:u w:color="000000"/>
                <w:lang w:val="en-US"/>
              </w:rPr>
              <w:t>后续</w:t>
            </w:r>
            <w:r w:rsidR="0048234B">
              <w:rPr>
                <w:rFonts w:ascii="Times New Roman" w:eastAsia="宋体" w:hAnsi="Times New Roman" w:cs="Times New Roman" w:hint="eastAsia"/>
                <w:color w:val="000000"/>
                <w:sz w:val="24"/>
                <w:u w:color="000000"/>
                <w:lang w:val="en-US"/>
              </w:rPr>
              <w:t>考虑一些</w:t>
            </w:r>
            <w:r w:rsidR="008859C2" w:rsidRPr="00916F1A">
              <w:rPr>
                <w:rFonts w:ascii="Times New Roman" w:eastAsia="宋体" w:hAnsi="Times New Roman" w:cs="Times New Roman" w:hint="eastAsia"/>
                <w:color w:val="000000"/>
                <w:sz w:val="24"/>
                <w:u w:color="000000"/>
                <w:lang w:val="en-US"/>
              </w:rPr>
              <w:t>投资并购计划吗？</w:t>
            </w:r>
            <w:r w:rsidR="009F5070">
              <w:rPr>
                <w:rFonts w:ascii="Times New Roman" w:eastAsia="宋体" w:hAnsi="Times New Roman" w:cs="Times New Roman" w:hint="eastAsia"/>
                <w:color w:val="000000"/>
                <w:sz w:val="24"/>
                <w:u w:color="000000"/>
                <w:lang w:val="en-US"/>
              </w:rPr>
              <w:t>是否</w:t>
            </w:r>
            <w:proofErr w:type="gramStart"/>
            <w:r w:rsidR="009F5070">
              <w:rPr>
                <w:rFonts w:ascii="Times New Roman" w:eastAsia="宋体" w:hAnsi="Times New Roman" w:cs="Times New Roman" w:hint="eastAsia"/>
                <w:color w:val="000000"/>
                <w:sz w:val="24"/>
                <w:u w:color="000000"/>
                <w:lang w:val="en-US"/>
              </w:rPr>
              <w:t>有关注</w:t>
            </w:r>
            <w:proofErr w:type="gramEnd"/>
            <w:r w:rsidR="00FF453A">
              <w:rPr>
                <w:rFonts w:ascii="Times New Roman" w:eastAsia="宋体" w:hAnsi="Times New Roman" w:cs="Times New Roman" w:hint="eastAsia"/>
                <w:color w:val="000000"/>
                <w:sz w:val="24"/>
                <w:u w:color="000000"/>
                <w:lang w:val="en-US"/>
              </w:rPr>
              <w:t>机器人相关产业？</w:t>
            </w:r>
          </w:p>
          <w:p w14:paraId="1B8CE607" w14:textId="624740C6" w:rsidR="008859C2" w:rsidRDefault="008859C2" w:rsidP="008859C2">
            <w:pPr>
              <w:pStyle w:val="TableParagraph"/>
              <w:spacing w:line="360" w:lineRule="auto"/>
              <w:rPr>
                <w:rFonts w:ascii="Times New Roman" w:eastAsia="楷体" w:hAnsi="Times New Roman" w:cs="Times New Roman"/>
              </w:rPr>
            </w:pPr>
            <w:r>
              <w:rPr>
                <w:rFonts w:ascii="Times New Roman" w:eastAsia="宋体" w:hAnsi="Times New Roman" w:cs="Times New Roman" w:hint="eastAsia"/>
                <w:color w:val="000000"/>
                <w:sz w:val="24"/>
                <w:u w:color="000000"/>
                <w:lang w:val="en-US"/>
              </w:rPr>
              <w:t xml:space="preserve"> </w:t>
            </w:r>
            <w:r>
              <w:rPr>
                <w:rFonts w:ascii="Times New Roman" w:eastAsia="宋体" w:hAnsi="Times New Roman" w:cs="Times New Roman"/>
                <w:color w:val="000000"/>
                <w:sz w:val="24"/>
                <w:u w:color="000000"/>
                <w:lang w:val="en-US"/>
              </w:rPr>
              <w:t xml:space="preserve">       </w:t>
            </w:r>
            <w:r>
              <w:rPr>
                <w:rFonts w:ascii="Times New Roman" w:eastAsia="楷体" w:hAnsi="Times New Roman" w:cs="Times New Roman"/>
              </w:rPr>
              <w:t>答：您好！</w:t>
            </w:r>
            <w:r w:rsidRPr="00AC53C1">
              <w:rPr>
                <w:rFonts w:ascii="Times New Roman" w:eastAsia="楷体" w:hAnsi="Times New Roman" w:cs="Times New Roman" w:hint="eastAsia"/>
              </w:rPr>
              <w:t>公司于</w:t>
            </w:r>
            <w:r w:rsidRPr="00AC53C1">
              <w:rPr>
                <w:rFonts w:ascii="Times New Roman" w:eastAsia="楷体" w:hAnsi="Times New Roman" w:cs="Times New Roman"/>
              </w:rPr>
              <w:t>2023</w:t>
            </w:r>
            <w:r w:rsidRPr="00AC53C1">
              <w:rPr>
                <w:rFonts w:ascii="Times New Roman" w:eastAsia="楷体" w:hAnsi="Times New Roman" w:cs="Times New Roman"/>
              </w:rPr>
              <w:t>年</w:t>
            </w:r>
            <w:r w:rsidRPr="00AC53C1">
              <w:rPr>
                <w:rFonts w:ascii="Times New Roman" w:eastAsia="楷体" w:hAnsi="Times New Roman" w:cs="Times New Roman"/>
              </w:rPr>
              <w:t>10</w:t>
            </w:r>
            <w:r w:rsidRPr="00AC53C1">
              <w:rPr>
                <w:rFonts w:ascii="Times New Roman" w:eastAsia="楷体" w:hAnsi="Times New Roman" w:cs="Times New Roman"/>
              </w:rPr>
              <w:t>月以自有资金投资了南京凯奥思数据技术有限公司；作为有限合伙人使用自有资金</w:t>
            </w:r>
            <w:r w:rsidRPr="00AC53C1">
              <w:rPr>
                <w:rFonts w:ascii="Times New Roman" w:eastAsia="楷体" w:hAnsi="Times New Roman" w:cs="Times New Roman"/>
              </w:rPr>
              <w:t>2,500</w:t>
            </w:r>
            <w:r w:rsidRPr="00AC53C1">
              <w:rPr>
                <w:rFonts w:ascii="Times New Roman" w:eastAsia="楷体" w:hAnsi="Times New Roman" w:cs="Times New Roman"/>
              </w:rPr>
              <w:t>万元参与投资南京国</w:t>
            </w:r>
            <w:proofErr w:type="gramStart"/>
            <w:r w:rsidRPr="00AC53C1">
              <w:rPr>
                <w:rFonts w:ascii="Times New Roman" w:eastAsia="楷体" w:hAnsi="Times New Roman" w:cs="Times New Roman"/>
              </w:rPr>
              <w:t>鼎嘉诚混改</w:t>
            </w:r>
            <w:proofErr w:type="gramEnd"/>
            <w:r w:rsidRPr="00AC53C1">
              <w:rPr>
                <w:rFonts w:ascii="Times New Roman" w:eastAsia="楷体" w:hAnsi="Times New Roman" w:cs="Times New Roman"/>
              </w:rPr>
              <w:t>股权投资合伙企业（有限合伙）。</w:t>
            </w:r>
            <w:r w:rsidRPr="00AC53C1">
              <w:rPr>
                <w:rFonts w:ascii="Times New Roman" w:eastAsia="楷体" w:hAnsi="Times New Roman" w:cs="Times New Roman"/>
              </w:rPr>
              <w:lastRenderedPageBreak/>
              <w:t>之后，公司仍将立足主营业务，密切关注产业链上下游的发展机会，以审慎稳健的理念寻找有潜力、能与公司业务产生协同效应的投资机会，并综合考虑产业链协同、业务发展需要、日常经营状况及资金调配情况等开展各项对外投资或并购相关活动。</w:t>
            </w:r>
            <w:r w:rsidR="00E12328">
              <w:rPr>
                <w:rFonts w:ascii="Times New Roman" w:eastAsia="楷体" w:hAnsi="Times New Roman" w:cs="Times New Roman" w:hint="eastAsia"/>
              </w:rPr>
              <w:t>同时，</w:t>
            </w:r>
            <w:r w:rsidR="00E12328" w:rsidRPr="00E12328">
              <w:rPr>
                <w:rFonts w:ascii="Times New Roman" w:eastAsia="楷体" w:hAnsi="Times New Roman" w:cs="Times New Roman" w:hint="eastAsia"/>
              </w:rPr>
              <w:t>公司管理层高</w:t>
            </w:r>
            <w:proofErr w:type="gramStart"/>
            <w:r w:rsidR="00E12328" w:rsidRPr="00E12328">
              <w:rPr>
                <w:rFonts w:ascii="Times New Roman" w:eastAsia="楷体" w:hAnsi="Times New Roman" w:cs="Times New Roman" w:hint="eastAsia"/>
              </w:rPr>
              <w:t>度关注</w:t>
            </w:r>
            <w:proofErr w:type="gramEnd"/>
            <w:r w:rsidR="00E12328" w:rsidRPr="00E12328">
              <w:rPr>
                <w:rFonts w:ascii="Times New Roman" w:eastAsia="楷体" w:hAnsi="Times New Roman" w:cs="Times New Roman" w:hint="eastAsia"/>
              </w:rPr>
              <w:t>全球人工智能领域以及机器人领域的技术变革，重点分析其对传感行业的影响，公司将通过内生与外延式发展找准产业切入点。</w:t>
            </w:r>
            <w:r w:rsidRPr="00AC53C1">
              <w:rPr>
                <w:rFonts w:ascii="Times New Roman" w:eastAsia="楷体" w:hAnsi="Times New Roman" w:cs="Times New Roman"/>
              </w:rPr>
              <w:t>关于公司投资或并购等重大事项，请以公司在指定媒体披露的相关公告为准。感谢您的关注。</w:t>
            </w:r>
          </w:p>
          <w:p w14:paraId="5D810A32" w14:textId="77777777" w:rsidR="008859C2" w:rsidRDefault="008859C2" w:rsidP="008859C2">
            <w:pPr>
              <w:spacing w:line="360" w:lineRule="auto"/>
              <w:rPr>
                <w:rFonts w:ascii="宋体" w:eastAsia="宋体" w:hAnsi="宋体"/>
                <w:sz w:val="24"/>
                <w:u w:color="000000"/>
              </w:rPr>
            </w:pPr>
          </w:p>
          <w:p w14:paraId="171BBE96" w14:textId="0348FD0A" w:rsidR="007F6905" w:rsidRDefault="00372510" w:rsidP="007F6905">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请问工业品端的发展情况如何？</w:t>
            </w:r>
          </w:p>
          <w:p w14:paraId="39BC9902" w14:textId="6B95A865" w:rsidR="00CE021D" w:rsidRDefault="007F6905" w:rsidP="00CE021D">
            <w:pPr>
              <w:pStyle w:val="TableParagraph"/>
              <w:spacing w:line="360" w:lineRule="auto"/>
              <w:ind w:firstLineChars="200" w:firstLine="440"/>
              <w:jc w:val="both"/>
              <w:rPr>
                <w:rFonts w:ascii="Times New Roman" w:eastAsia="楷体" w:hAnsi="Times New Roman" w:cs="Times New Roman"/>
              </w:rPr>
            </w:pPr>
            <w:r>
              <w:rPr>
                <w:rFonts w:ascii="Times New Roman" w:eastAsia="楷体" w:hAnsi="Times New Roman" w:cs="Times New Roman"/>
              </w:rPr>
              <w:t>答：您好！</w:t>
            </w:r>
            <w:r w:rsidR="00372510" w:rsidRPr="00372510">
              <w:rPr>
                <w:rFonts w:ascii="Times New Roman" w:eastAsia="楷体" w:hAnsi="Times New Roman" w:cs="Times New Roman" w:hint="eastAsia"/>
              </w:rPr>
              <w:t>公司</w:t>
            </w:r>
            <w:r w:rsidR="00C95D21">
              <w:rPr>
                <w:rFonts w:ascii="Times New Roman" w:eastAsia="楷体" w:hAnsi="Times New Roman" w:cs="Times New Roman" w:hint="eastAsia"/>
              </w:rPr>
              <w:t>始终</w:t>
            </w:r>
            <w:r w:rsidR="00D05F66">
              <w:rPr>
                <w:rFonts w:ascii="Times New Roman" w:eastAsia="楷体" w:hAnsi="Times New Roman" w:cs="Times New Roman" w:hint="eastAsia"/>
              </w:rPr>
              <w:t>秉承</w:t>
            </w:r>
            <w:r w:rsidR="00372510" w:rsidRPr="00372510">
              <w:rPr>
                <w:rFonts w:ascii="Times New Roman" w:eastAsia="楷体" w:hAnsi="Times New Roman" w:cs="Times New Roman" w:hint="eastAsia"/>
              </w:rPr>
              <w:t>“军品</w:t>
            </w:r>
            <w:r w:rsidR="00372510" w:rsidRPr="00372510">
              <w:rPr>
                <w:rFonts w:ascii="Times New Roman" w:eastAsia="楷体" w:hAnsi="Times New Roman" w:cs="Times New Roman"/>
              </w:rPr>
              <w:t>+</w:t>
            </w:r>
            <w:r w:rsidR="00372510" w:rsidRPr="00372510">
              <w:rPr>
                <w:rFonts w:ascii="Times New Roman" w:eastAsia="楷体" w:hAnsi="Times New Roman" w:cs="Times New Roman"/>
              </w:rPr>
              <w:t>民品两翼齐飞，器件与系统协同递进</w:t>
            </w:r>
            <w:r w:rsidR="00372510" w:rsidRPr="00372510">
              <w:rPr>
                <w:rFonts w:ascii="Times New Roman" w:eastAsia="楷体" w:hAnsi="Times New Roman" w:cs="Times New Roman"/>
              </w:rPr>
              <w:t>”</w:t>
            </w:r>
            <w:r w:rsidR="00372510" w:rsidRPr="00372510">
              <w:rPr>
                <w:rFonts w:ascii="Times New Roman" w:eastAsia="楷体" w:hAnsi="Times New Roman" w:cs="Times New Roman"/>
              </w:rPr>
              <w:t>的指导思想，积极推进工业市场的布局与拓展</w:t>
            </w:r>
            <w:r w:rsidR="00C95D21">
              <w:rPr>
                <w:rFonts w:ascii="Times New Roman" w:eastAsia="楷体" w:hAnsi="Times New Roman" w:cs="Times New Roman" w:hint="eastAsia"/>
              </w:rPr>
              <w:t>，后续发展中将进一步</w:t>
            </w:r>
            <w:r w:rsidR="00C95D21" w:rsidRPr="00C95D21">
              <w:rPr>
                <w:rFonts w:ascii="Times New Roman" w:eastAsia="楷体" w:hAnsi="Times New Roman" w:cs="Times New Roman" w:hint="eastAsia"/>
              </w:rPr>
              <w:t>向工业传感器领域加大资源投入</w:t>
            </w:r>
            <w:r w:rsidR="002C3672">
              <w:rPr>
                <w:rFonts w:ascii="Times New Roman" w:eastAsia="楷体" w:hAnsi="Times New Roman" w:cs="Times New Roman"/>
              </w:rPr>
              <w:t>；</w:t>
            </w:r>
            <w:r w:rsidR="00B1433A">
              <w:rPr>
                <w:rFonts w:ascii="Times New Roman" w:eastAsia="楷体" w:hAnsi="Times New Roman" w:cs="Times New Roman" w:hint="eastAsia"/>
              </w:rPr>
              <w:t>把握</w:t>
            </w:r>
            <w:r w:rsidR="00C6604E" w:rsidRPr="00C6604E">
              <w:rPr>
                <w:rFonts w:ascii="Times New Roman" w:eastAsia="楷体" w:hAnsi="Times New Roman" w:cs="Times New Roman" w:hint="eastAsia"/>
              </w:rPr>
              <w:t>国家大力发展战略性新兴产业</w:t>
            </w:r>
            <w:r w:rsidR="00D07927">
              <w:rPr>
                <w:rFonts w:ascii="Times New Roman" w:eastAsia="楷体" w:hAnsi="Times New Roman" w:cs="Times New Roman" w:hint="eastAsia"/>
              </w:rPr>
              <w:t>及</w:t>
            </w:r>
            <w:r w:rsidR="00D07927" w:rsidRPr="00D07927">
              <w:rPr>
                <w:rFonts w:ascii="Times New Roman" w:eastAsia="楷体" w:hAnsi="Times New Roman" w:cs="Times New Roman" w:hint="eastAsia"/>
              </w:rPr>
              <w:t>工业高端传感器</w:t>
            </w:r>
            <w:r w:rsidR="00D07927">
              <w:rPr>
                <w:rFonts w:ascii="Times New Roman" w:eastAsia="楷体" w:hAnsi="Times New Roman" w:cs="Times New Roman" w:hint="eastAsia"/>
              </w:rPr>
              <w:t>国产化替代进程加速</w:t>
            </w:r>
            <w:r w:rsidR="00891510">
              <w:rPr>
                <w:rFonts w:ascii="Times New Roman" w:eastAsia="楷体" w:hAnsi="Times New Roman" w:cs="Times New Roman" w:hint="eastAsia"/>
              </w:rPr>
              <w:t>等</w:t>
            </w:r>
            <w:r w:rsidR="00C6604E" w:rsidRPr="00C6604E">
              <w:rPr>
                <w:rFonts w:ascii="Times New Roman" w:eastAsia="楷体" w:hAnsi="Times New Roman" w:cs="Times New Roman" w:hint="eastAsia"/>
              </w:rPr>
              <w:t>机遇，对</w:t>
            </w:r>
            <w:proofErr w:type="gramStart"/>
            <w:r w:rsidR="00C6604E" w:rsidRPr="00C6604E">
              <w:rPr>
                <w:rFonts w:ascii="Times New Roman" w:eastAsia="楷体" w:hAnsi="Times New Roman" w:cs="Times New Roman" w:hint="eastAsia"/>
              </w:rPr>
              <w:t>标国际</w:t>
            </w:r>
            <w:proofErr w:type="gramEnd"/>
            <w:r w:rsidR="00C6604E" w:rsidRPr="00C6604E">
              <w:rPr>
                <w:rFonts w:ascii="Times New Roman" w:eastAsia="楷体" w:hAnsi="Times New Roman" w:cs="Times New Roman" w:hint="eastAsia"/>
              </w:rPr>
              <w:t>先进水平，打造规模化工业传感器产业平台，以实现军用及工业</w:t>
            </w:r>
            <w:proofErr w:type="gramStart"/>
            <w:r w:rsidR="00C6604E" w:rsidRPr="00C6604E">
              <w:rPr>
                <w:rFonts w:ascii="Times New Roman" w:eastAsia="楷体" w:hAnsi="Times New Roman" w:cs="Times New Roman" w:hint="eastAsia"/>
              </w:rPr>
              <w:t>领域双</w:t>
            </w:r>
            <w:proofErr w:type="gramEnd"/>
            <w:r w:rsidR="00C6604E" w:rsidRPr="00C6604E">
              <w:rPr>
                <w:rFonts w:ascii="Times New Roman" w:eastAsia="楷体" w:hAnsi="Times New Roman" w:cs="Times New Roman" w:hint="eastAsia"/>
              </w:rPr>
              <w:t>引擎发展为基础，保障公司主营业务持续处于发展空间广阔的市场领域。</w:t>
            </w:r>
            <w:r w:rsidR="00A8576E">
              <w:rPr>
                <w:rFonts w:ascii="Times New Roman" w:eastAsia="楷体" w:hAnsi="Times New Roman" w:cs="Times New Roman" w:hint="eastAsia"/>
              </w:rPr>
              <w:t>同时</w:t>
            </w:r>
            <w:r w:rsidR="005C0522">
              <w:rPr>
                <w:rFonts w:ascii="Times New Roman" w:eastAsia="楷体" w:hAnsi="Times New Roman" w:cs="Times New Roman" w:hint="eastAsia"/>
              </w:rPr>
              <w:t>，</w:t>
            </w:r>
            <w:r w:rsidR="00C65FA4">
              <w:rPr>
                <w:rFonts w:ascii="Times New Roman" w:eastAsia="楷体" w:hAnsi="Times New Roman" w:cs="Times New Roman" w:hint="eastAsia"/>
              </w:rPr>
              <w:t>公司持续推动</w:t>
            </w:r>
            <w:r w:rsidR="00C65FA4" w:rsidRPr="00372510">
              <w:rPr>
                <w:rFonts w:ascii="Times New Roman" w:eastAsia="楷体" w:hAnsi="Times New Roman" w:cs="Times New Roman"/>
              </w:rPr>
              <w:t>建立从传感器件、传感网络系统到设备状态监测系统及故障诊断平台等较为全面的产品体系</w:t>
            </w:r>
            <w:r w:rsidR="00C65FA4">
              <w:rPr>
                <w:rFonts w:ascii="Times New Roman" w:eastAsia="楷体" w:hAnsi="Times New Roman" w:cs="Times New Roman" w:hint="eastAsia"/>
              </w:rPr>
              <w:t>，</w:t>
            </w:r>
            <w:r w:rsidR="009F2F88">
              <w:rPr>
                <w:rFonts w:ascii="Times New Roman" w:eastAsia="楷体" w:hAnsi="Times New Roman" w:cs="Times New Roman" w:hint="eastAsia"/>
              </w:rPr>
              <w:t>通</w:t>
            </w:r>
            <w:r w:rsidR="00372510" w:rsidRPr="00372510">
              <w:rPr>
                <w:rFonts w:ascii="Times New Roman" w:eastAsia="楷体" w:hAnsi="Times New Roman" w:cs="Times New Roman"/>
              </w:rPr>
              <w:t>过与参股企业南京凯奥思数据</w:t>
            </w:r>
            <w:r w:rsidR="00215408">
              <w:rPr>
                <w:rFonts w:ascii="Times New Roman" w:eastAsia="楷体" w:hAnsi="Times New Roman" w:cs="Times New Roman" w:hint="eastAsia"/>
              </w:rPr>
              <w:t>技术</w:t>
            </w:r>
            <w:r w:rsidR="00372510" w:rsidRPr="00372510">
              <w:rPr>
                <w:rFonts w:ascii="Times New Roman" w:eastAsia="楷体" w:hAnsi="Times New Roman" w:cs="Times New Roman"/>
              </w:rPr>
              <w:t>有限公司进行产业合作，优势互补，完成相关工业传感器的布局，打造规模化工业传感器产业平台，增强公司在工业市场竞争力</w:t>
            </w:r>
            <w:r w:rsidR="00372510">
              <w:rPr>
                <w:rFonts w:ascii="Times New Roman" w:eastAsia="楷体" w:hAnsi="Times New Roman" w:cs="Times New Roman" w:hint="eastAsia"/>
              </w:rPr>
              <w:t>。</w:t>
            </w:r>
            <w:r w:rsidRPr="005F2C40">
              <w:rPr>
                <w:rFonts w:ascii="Times New Roman" w:eastAsia="楷体" w:hAnsi="Times New Roman" w:cs="Times New Roman" w:hint="eastAsia"/>
              </w:rPr>
              <w:t>感谢您的关注。</w:t>
            </w:r>
          </w:p>
          <w:p w14:paraId="6F52A10E" w14:textId="77777777" w:rsidR="00CE021D" w:rsidRPr="00CE021D" w:rsidRDefault="00CE021D" w:rsidP="00CE021D">
            <w:pPr>
              <w:pStyle w:val="TableParagraph"/>
              <w:spacing w:line="360" w:lineRule="auto"/>
              <w:ind w:firstLineChars="200" w:firstLine="440"/>
              <w:jc w:val="both"/>
              <w:rPr>
                <w:rFonts w:ascii="Times New Roman" w:eastAsia="楷体" w:hAnsi="Times New Roman" w:cs="Times New Roman"/>
              </w:rPr>
            </w:pPr>
          </w:p>
          <w:p w14:paraId="776F7C4C" w14:textId="6B52C795" w:rsidR="00CE021D" w:rsidRDefault="00241AEA" w:rsidP="00CE021D">
            <w:pPr>
              <w:numPr>
                <w:ilvl w:val="0"/>
                <w:numId w:val="1"/>
              </w:numPr>
              <w:spacing w:line="360" w:lineRule="auto"/>
              <w:rPr>
                <w:rFonts w:ascii="Times New Roman" w:eastAsia="宋体" w:hAnsi="Times New Roman" w:cs="Times New Roman"/>
                <w:color w:val="000000"/>
                <w:sz w:val="24"/>
                <w:szCs w:val="24"/>
                <w:u w:color="000000"/>
              </w:rPr>
            </w:pPr>
            <w:r>
              <w:rPr>
                <w:rFonts w:ascii="Times New Roman" w:eastAsia="宋体" w:hAnsi="Times New Roman" w:cs="Times New Roman" w:hint="eastAsia"/>
                <w:color w:val="000000"/>
                <w:sz w:val="24"/>
                <w:szCs w:val="24"/>
                <w:u w:color="000000"/>
              </w:rPr>
              <w:t>请问</w:t>
            </w:r>
            <w:r w:rsidR="00E766B9">
              <w:rPr>
                <w:rFonts w:ascii="Times New Roman" w:eastAsia="宋体" w:hAnsi="Times New Roman" w:cs="Times New Roman" w:hint="eastAsia"/>
                <w:color w:val="000000"/>
                <w:sz w:val="24"/>
                <w:szCs w:val="24"/>
                <w:u w:color="000000"/>
              </w:rPr>
              <w:t>航空领域的业务</w:t>
            </w:r>
            <w:r w:rsidR="002D5365">
              <w:rPr>
                <w:rFonts w:ascii="Times New Roman" w:eastAsia="宋体" w:hAnsi="Times New Roman" w:cs="Times New Roman" w:hint="eastAsia"/>
                <w:color w:val="000000"/>
                <w:sz w:val="24"/>
                <w:szCs w:val="24"/>
                <w:u w:color="000000"/>
              </w:rPr>
              <w:t>是如何</w:t>
            </w:r>
            <w:r w:rsidR="00E766B9">
              <w:rPr>
                <w:rFonts w:ascii="Times New Roman" w:eastAsia="宋体" w:hAnsi="Times New Roman" w:cs="Times New Roman" w:hint="eastAsia"/>
                <w:color w:val="000000"/>
                <w:sz w:val="24"/>
                <w:szCs w:val="24"/>
                <w:u w:color="000000"/>
              </w:rPr>
              <w:t>发展</w:t>
            </w:r>
            <w:r w:rsidR="002D5365">
              <w:rPr>
                <w:rFonts w:ascii="Times New Roman" w:eastAsia="宋体" w:hAnsi="Times New Roman" w:cs="Times New Roman" w:hint="eastAsia"/>
                <w:color w:val="000000"/>
                <w:sz w:val="24"/>
                <w:szCs w:val="24"/>
                <w:u w:color="000000"/>
              </w:rPr>
              <w:t>的</w:t>
            </w:r>
            <w:r w:rsidR="00E766B9">
              <w:rPr>
                <w:rFonts w:ascii="Times New Roman" w:eastAsia="宋体" w:hAnsi="Times New Roman" w:cs="Times New Roman" w:hint="eastAsia"/>
                <w:color w:val="000000"/>
                <w:sz w:val="24"/>
                <w:szCs w:val="24"/>
                <w:u w:color="000000"/>
              </w:rPr>
              <w:t>？</w:t>
            </w:r>
          </w:p>
          <w:p w14:paraId="155ED419" w14:textId="2374F61F" w:rsidR="00E766B9" w:rsidRPr="00E766B9" w:rsidRDefault="00E766B9" w:rsidP="00024788">
            <w:pPr>
              <w:pStyle w:val="a0"/>
              <w:spacing w:line="360" w:lineRule="auto"/>
              <w:ind w:firstLineChars="200" w:firstLine="420"/>
              <w:rPr>
                <w:rFonts w:ascii="Times New Roman" w:eastAsia="楷体" w:hAnsi="Times New Roman" w:cs="Times New Roman"/>
                <w:b w:val="0"/>
                <w:bCs w:val="0"/>
                <w:spacing w:val="0"/>
                <w:kern w:val="2"/>
                <w:sz w:val="21"/>
              </w:rPr>
            </w:pPr>
            <w:r w:rsidRPr="00E766B9">
              <w:rPr>
                <w:rFonts w:ascii="Times New Roman" w:eastAsia="楷体" w:hAnsi="Times New Roman" w:cs="Times New Roman" w:hint="eastAsia"/>
                <w:b w:val="0"/>
                <w:bCs w:val="0"/>
                <w:spacing w:val="0"/>
                <w:kern w:val="2"/>
                <w:sz w:val="21"/>
              </w:rPr>
              <w:t>答：您好！</w:t>
            </w:r>
            <w:r w:rsidR="00097DA7" w:rsidRPr="00097DA7">
              <w:rPr>
                <w:rFonts w:ascii="Times New Roman" w:eastAsia="楷体" w:hAnsi="Times New Roman" w:cs="Times New Roman" w:hint="eastAsia"/>
                <w:b w:val="0"/>
                <w:bCs w:val="0"/>
                <w:spacing w:val="0"/>
                <w:kern w:val="2"/>
                <w:sz w:val="21"/>
              </w:rPr>
              <w:t>随着装备信息化、智能化程度提升，军品市场迎来快速发展。军用传感器是实现武器装备信息化和智能化的关键，随着我国航天、航空、兵器等领域的高速发展，市场规模及下游需求将不断增长。航空方面，对比美国等发达国家，我国军机数量较少、老旧机型占比偏多，我国军机数量补齐和升级换代驱动航空需求增长</w:t>
            </w:r>
            <w:r w:rsidR="00534E53">
              <w:rPr>
                <w:rFonts w:ascii="Times New Roman" w:eastAsia="楷体" w:hAnsi="Times New Roman" w:cs="Times New Roman" w:hint="eastAsia"/>
                <w:b w:val="0"/>
                <w:bCs w:val="0"/>
                <w:spacing w:val="0"/>
                <w:kern w:val="2"/>
                <w:sz w:val="21"/>
              </w:rPr>
              <w:t>，</w:t>
            </w:r>
            <w:r w:rsidR="00534E53" w:rsidRPr="00534E53">
              <w:rPr>
                <w:rFonts w:ascii="Times New Roman" w:eastAsia="楷体" w:hAnsi="Times New Roman" w:cs="Times New Roman" w:hint="eastAsia"/>
                <w:b w:val="0"/>
                <w:bCs w:val="0"/>
                <w:spacing w:val="0"/>
                <w:kern w:val="2"/>
                <w:sz w:val="21"/>
              </w:rPr>
              <w:t>空军正在按照“空天一体、攻防兼备”的战略要求，加快实现国土防空型向攻防兼备型转变，大量重点研制项目陆续启动</w:t>
            </w:r>
            <w:r w:rsidR="00097DA7">
              <w:rPr>
                <w:rFonts w:ascii="Times New Roman" w:eastAsia="楷体" w:hAnsi="Times New Roman" w:cs="Times New Roman" w:hint="eastAsia"/>
                <w:b w:val="0"/>
                <w:bCs w:val="0"/>
                <w:spacing w:val="0"/>
                <w:kern w:val="2"/>
                <w:sz w:val="21"/>
              </w:rPr>
              <w:t>。</w:t>
            </w:r>
            <w:r w:rsidR="008F2131" w:rsidRPr="008F2131">
              <w:rPr>
                <w:rFonts w:ascii="Times New Roman" w:eastAsia="楷体" w:hAnsi="Times New Roman" w:cs="Times New Roman" w:hint="eastAsia"/>
                <w:b w:val="0"/>
                <w:bCs w:val="0"/>
                <w:spacing w:val="0"/>
                <w:kern w:val="2"/>
                <w:sz w:val="21"/>
              </w:rPr>
              <w:lastRenderedPageBreak/>
              <w:t>公司目前配套各类新一代战机、无人机、运输机等，相关业务订单充足，交付有序，公司的航空业务板块有望继续</w:t>
            </w:r>
            <w:r w:rsidR="00192D86">
              <w:rPr>
                <w:rFonts w:ascii="Times New Roman" w:eastAsia="楷体" w:hAnsi="Times New Roman" w:cs="Times New Roman" w:hint="eastAsia"/>
                <w:b w:val="0"/>
                <w:bCs w:val="0"/>
                <w:spacing w:val="0"/>
                <w:kern w:val="2"/>
                <w:sz w:val="21"/>
              </w:rPr>
              <w:t>稳定</w:t>
            </w:r>
            <w:r w:rsidR="008F2131" w:rsidRPr="008F2131">
              <w:rPr>
                <w:rFonts w:ascii="Times New Roman" w:eastAsia="楷体" w:hAnsi="Times New Roman" w:cs="Times New Roman" w:hint="eastAsia"/>
                <w:b w:val="0"/>
                <w:bCs w:val="0"/>
                <w:spacing w:val="0"/>
                <w:kern w:val="2"/>
                <w:sz w:val="21"/>
              </w:rPr>
              <w:t>增长。感谢您的关注。</w:t>
            </w:r>
          </w:p>
          <w:p w14:paraId="18E39CFF" w14:textId="77777777" w:rsidR="00CE021D" w:rsidRPr="00CE021D" w:rsidRDefault="00CE021D" w:rsidP="00CE021D">
            <w:pPr>
              <w:pStyle w:val="a0"/>
            </w:pPr>
          </w:p>
          <w:p w14:paraId="16CA9666" w14:textId="7833D496" w:rsidR="009A46BC" w:rsidRPr="00CE021D" w:rsidRDefault="005304E4" w:rsidP="00CE021D">
            <w:pPr>
              <w:numPr>
                <w:ilvl w:val="0"/>
                <w:numId w:val="1"/>
              </w:numPr>
              <w:spacing w:line="360" w:lineRule="auto"/>
              <w:rPr>
                <w:rFonts w:ascii="Times New Roman" w:eastAsia="宋体" w:hAnsi="Times New Roman" w:cs="Times New Roman"/>
                <w:color w:val="000000"/>
                <w:sz w:val="24"/>
                <w:szCs w:val="24"/>
                <w:u w:color="000000"/>
              </w:rPr>
            </w:pPr>
            <w:r w:rsidRPr="00CE021D">
              <w:rPr>
                <w:rFonts w:ascii="Times New Roman" w:eastAsia="宋体" w:hAnsi="Times New Roman" w:cs="Times New Roman" w:hint="eastAsia"/>
                <w:color w:val="000000"/>
                <w:sz w:val="24"/>
                <w:szCs w:val="24"/>
                <w:u w:color="000000"/>
              </w:rPr>
              <w:t>请问</w:t>
            </w:r>
            <w:r w:rsidR="00D403D4" w:rsidRPr="00CE021D">
              <w:rPr>
                <w:rFonts w:ascii="Times New Roman" w:eastAsia="宋体" w:hAnsi="Times New Roman" w:cs="Times New Roman" w:hint="eastAsia"/>
                <w:color w:val="000000"/>
                <w:sz w:val="24"/>
                <w:szCs w:val="24"/>
                <w:u w:color="000000"/>
              </w:rPr>
              <w:t>公司</w:t>
            </w:r>
            <w:r w:rsidR="00904638" w:rsidRPr="00CE021D">
              <w:rPr>
                <w:rFonts w:ascii="Times New Roman" w:eastAsia="宋体" w:hAnsi="Times New Roman" w:cs="Times New Roman" w:hint="eastAsia"/>
                <w:color w:val="000000"/>
                <w:sz w:val="24"/>
                <w:szCs w:val="24"/>
                <w:u w:color="000000"/>
              </w:rPr>
              <w:t>产业涉及</w:t>
            </w:r>
            <w:r w:rsidR="00CB3804" w:rsidRPr="00CE021D">
              <w:rPr>
                <w:rFonts w:ascii="Times New Roman" w:eastAsia="宋体" w:hAnsi="Times New Roman" w:cs="Times New Roman" w:hint="eastAsia"/>
                <w:color w:val="000000"/>
                <w:sz w:val="24"/>
                <w:szCs w:val="24"/>
                <w:u w:color="000000"/>
              </w:rPr>
              <w:t>“新质生产力”</w:t>
            </w:r>
            <w:r w:rsidR="00D403D4" w:rsidRPr="00CE021D">
              <w:rPr>
                <w:rFonts w:ascii="Times New Roman" w:eastAsia="宋体" w:hAnsi="Times New Roman" w:cs="Times New Roman" w:hint="eastAsia"/>
                <w:color w:val="000000"/>
                <w:sz w:val="24"/>
                <w:szCs w:val="24"/>
                <w:u w:color="000000"/>
              </w:rPr>
              <w:t>的范畴</w:t>
            </w:r>
            <w:r w:rsidR="00CB3804" w:rsidRPr="00CE021D">
              <w:rPr>
                <w:rFonts w:ascii="Times New Roman" w:eastAsia="宋体" w:hAnsi="Times New Roman" w:cs="Times New Roman" w:hint="eastAsia"/>
                <w:color w:val="000000"/>
                <w:sz w:val="24"/>
                <w:szCs w:val="24"/>
                <w:u w:color="000000"/>
              </w:rPr>
              <w:t>吗？</w:t>
            </w:r>
            <w:r w:rsidR="00B31A46" w:rsidRPr="00CE021D">
              <w:rPr>
                <w:rFonts w:ascii="Times New Roman" w:eastAsia="宋体" w:hAnsi="Times New Roman" w:cs="Times New Roman" w:hint="eastAsia"/>
                <w:color w:val="000000"/>
                <w:sz w:val="24"/>
                <w:szCs w:val="24"/>
                <w:u w:color="000000"/>
              </w:rPr>
              <w:t>未来战略布局是怎样的？</w:t>
            </w:r>
          </w:p>
          <w:p w14:paraId="67DCBAE4" w14:textId="1F3FA4DE" w:rsidR="007E1D16" w:rsidRDefault="009A46BC" w:rsidP="00F4133F">
            <w:pPr>
              <w:spacing w:line="360" w:lineRule="auto"/>
              <w:ind w:firstLineChars="200" w:firstLine="420"/>
              <w:rPr>
                <w:rFonts w:ascii="Times New Roman" w:eastAsia="楷体" w:hAnsi="Times New Roman" w:cs="Times New Roman"/>
              </w:rPr>
            </w:pPr>
            <w:r>
              <w:rPr>
                <w:rFonts w:ascii="Times New Roman" w:eastAsia="楷体" w:hAnsi="Times New Roman" w:cs="Times New Roman"/>
              </w:rPr>
              <w:t>答：您好！</w:t>
            </w:r>
            <w:r w:rsidR="00EF1A5B" w:rsidRPr="00EF1A5B">
              <w:rPr>
                <w:rFonts w:ascii="Times New Roman" w:eastAsia="楷体" w:hAnsi="Times New Roman" w:cs="Times New Roman" w:hint="eastAsia"/>
              </w:rPr>
              <w:t>新质生产力是创新起主导作用，摆脱传统经济增长方式、生产力发展路径，具有高科技、高效能、高质量特征，符合新发展理念的先进生产力质态。</w:t>
            </w:r>
            <w:r w:rsidR="00AD4220">
              <w:rPr>
                <w:rFonts w:ascii="Times New Roman" w:eastAsia="楷体" w:hAnsi="Times New Roman" w:cs="Times New Roman" w:hint="eastAsia"/>
              </w:rPr>
              <w:t>新质生产力特点是创新，关键在质优，本质是先进生产力。</w:t>
            </w:r>
            <w:r w:rsidR="000326DC" w:rsidRPr="000326DC">
              <w:rPr>
                <w:rFonts w:ascii="Times New Roman" w:eastAsia="楷体" w:hAnsi="Times New Roman" w:cs="Times New Roman"/>
              </w:rPr>
              <w:t>2024</w:t>
            </w:r>
            <w:r w:rsidR="000326DC" w:rsidRPr="000326DC">
              <w:rPr>
                <w:rFonts w:ascii="Times New Roman" w:eastAsia="楷体" w:hAnsi="Times New Roman" w:cs="Times New Roman"/>
              </w:rPr>
              <w:t>年政府工作报告提出：</w:t>
            </w:r>
            <w:r w:rsidR="000326DC" w:rsidRPr="000326DC">
              <w:rPr>
                <w:rFonts w:ascii="Times New Roman" w:eastAsia="楷体" w:hAnsi="Times New Roman" w:cs="Times New Roman"/>
              </w:rPr>
              <w:t>“</w:t>
            </w:r>
            <w:r w:rsidR="000326DC" w:rsidRPr="000326DC">
              <w:rPr>
                <w:rFonts w:ascii="Times New Roman" w:eastAsia="楷体" w:hAnsi="Times New Roman" w:cs="Times New Roman"/>
              </w:rPr>
              <w:t>大力推进现代化产业体系建设，加快发展新质生产力。</w:t>
            </w:r>
            <w:r w:rsidR="000326DC" w:rsidRPr="000326DC">
              <w:rPr>
                <w:rFonts w:ascii="Times New Roman" w:eastAsia="楷体" w:hAnsi="Times New Roman" w:cs="Times New Roman"/>
              </w:rPr>
              <w:t>”</w:t>
            </w:r>
            <w:r w:rsidR="006C2D62" w:rsidRPr="006C2D62">
              <w:rPr>
                <w:rFonts w:ascii="Times New Roman" w:eastAsia="楷体" w:hAnsi="Times New Roman" w:cs="Times New Roman" w:hint="eastAsia"/>
              </w:rPr>
              <w:t>高华科技的主要产品是各类压力、加速度、温湿度、位移等传感器等及传感器网络系统，主要应用于航天、航空、兵器、轨道交通、工程机械、冶金等领域</w:t>
            </w:r>
            <w:r w:rsidR="00AD4220">
              <w:rPr>
                <w:rFonts w:ascii="Times New Roman" w:eastAsia="楷体" w:hAnsi="Times New Roman" w:cs="Times New Roman" w:hint="eastAsia"/>
              </w:rPr>
              <w:t>，属于</w:t>
            </w:r>
            <w:r w:rsidR="00353B0D">
              <w:rPr>
                <w:rFonts w:ascii="Times New Roman" w:eastAsia="楷体" w:hAnsi="Times New Roman" w:cs="Times New Roman" w:hint="eastAsia"/>
              </w:rPr>
              <w:t>新一代信息技术</w:t>
            </w:r>
            <w:r w:rsidR="00AD4220">
              <w:rPr>
                <w:rFonts w:ascii="Times New Roman" w:eastAsia="楷体" w:hAnsi="Times New Roman" w:cs="Times New Roman" w:hint="eastAsia"/>
              </w:rPr>
              <w:t>领域。</w:t>
            </w:r>
            <w:r w:rsidR="00AC5754" w:rsidRPr="00AC5754">
              <w:rPr>
                <w:rFonts w:ascii="Times New Roman" w:eastAsia="楷体" w:hAnsi="Times New Roman" w:cs="Times New Roman" w:hint="eastAsia"/>
              </w:rPr>
              <w:t>公司始终致力于持续的研发投入和科技创新</w:t>
            </w:r>
            <w:r w:rsidR="00670E4C" w:rsidRPr="000B6471">
              <w:rPr>
                <w:rFonts w:ascii="Times New Roman" w:eastAsia="楷体" w:hAnsi="Times New Roman" w:cs="Times New Roman" w:hint="eastAsia"/>
              </w:rPr>
              <w:t>，</w:t>
            </w:r>
            <w:r w:rsidR="000B6471">
              <w:rPr>
                <w:rFonts w:ascii="Times New Roman" w:eastAsia="楷体" w:hAnsi="Times New Roman" w:cs="Times New Roman" w:hint="eastAsia"/>
              </w:rPr>
              <w:t>未来</w:t>
            </w:r>
            <w:r w:rsidR="000B6471" w:rsidRPr="000B6471">
              <w:rPr>
                <w:rFonts w:ascii="Times New Roman" w:eastAsia="楷体" w:hAnsi="Times New Roman" w:cs="Times New Roman" w:hint="eastAsia"/>
              </w:rPr>
              <w:t>公司将坚持走创新发展的道路，</w:t>
            </w:r>
            <w:r w:rsidR="00FB75A0" w:rsidRPr="00353B0D">
              <w:rPr>
                <w:rFonts w:ascii="Times New Roman" w:eastAsia="楷体" w:hAnsi="Times New Roman" w:cs="Times New Roman"/>
              </w:rPr>
              <w:t>继续加大研发和创新力度</w:t>
            </w:r>
            <w:r w:rsidR="000B6471" w:rsidRPr="000B6471">
              <w:rPr>
                <w:rFonts w:ascii="Times New Roman" w:eastAsia="楷体" w:hAnsi="Times New Roman" w:cs="Times New Roman" w:hint="eastAsia"/>
              </w:rPr>
              <w:t>，提高公司核心竞争力，也将着重关注与把握新质生产力发展下带来的产业机遇。</w:t>
            </w:r>
            <w:r w:rsidR="00B31A46" w:rsidRPr="00D22EDC">
              <w:rPr>
                <w:rFonts w:ascii="Times New Roman" w:eastAsia="楷体" w:hAnsi="Times New Roman" w:cs="Times New Roman" w:hint="eastAsia"/>
              </w:rPr>
              <w:t>在业务方面，公司未来将围绕两方面进行拓展。一方面，持续扩大军用传感器的业务优势，对已有产品线的研发和生产工艺进行技术迭代和优化，进一步提升产品性能和业内知名度以扩大销售规模，将</w:t>
            </w:r>
            <w:proofErr w:type="gramStart"/>
            <w:r w:rsidR="00B31A46" w:rsidRPr="00D22EDC">
              <w:rPr>
                <w:rFonts w:ascii="Times New Roman" w:eastAsia="楷体" w:hAnsi="Times New Roman" w:cs="Times New Roman" w:hint="eastAsia"/>
              </w:rPr>
              <w:t>其做优做大</w:t>
            </w:r>
            <w:proofErr w:type="gramEnd"/>
            <w:r w:rsidR="00B31A46" w:rsidRPr="00D22EDC">
              <w:rPr>
                <w:rFonts w:ascii="Times New Roman" w:eastAsia="楷体" w:hAnsi="Times New Roman" w:cs="Times New Roman" w:hint="eastAsia"/>
              </w:rPr>
              <w:t>；另一方面，向工业传感器领域加大资源投入，把握国家大力发展战略性新兴产业的机遇，对</w:t>
            </w:r>
            <w:proofErr w:type="gramStart"/>
            <w:r w:rsidR="00B31A46" w:rsidRPr="00D22EDC">
              <w:rPr>
                <w:rFonts w:ascii="Times New Roman" w:eastAsia="楷体" w:hAnsi="Times New Roman" w:cs="Times New Roman" w:hint="eastAsia"/>
              </w:rPr>
              <w:t>标国际</w:t>
            </w:r>
            <w:proofErr w:type="gramEnd"/>
            <w:r w:rsidR="00B31A46" w:rsidRPr="00D22EDC">
              <w:rPr>
                <w:rFonts w:ascii="Times New Roman" w:eastAsia="楷体" w:hAnsi="Times New Roman" w:cs="Times New Roman" w:hint="eastAsia"/>
              </w:rPr>
              <w:t>先进水平，打造规模化工业传感器产业平台，实现以军用及工业</w:t>
            </w:r>
            <w:proofErr w:type="gramStart"/>
            <w:r w:rsidR="00B31A46" w:rsidRPr="00D22EDC">
              <w:rPr>
                <w:rFonts w:ascii="Times New Roman" w:eastAsia="楷体" w:hAnsi="Times New Roman" w:cs="Times New Roman" w:hint="eastAsia"/>
              </w:rPr>
              <w:t>领域双</w:t>
            </w:r>
            <w:proofErr w:type="gramEnd"/>
            <w:r w:rsidR="00B31A46" w:rsidRPr="00D22EDC">
              <w:rPr>
                <w:rFonts w:ascii="Times New Roman" w:eastAsia="楷体" w:hAnsi="Times New Roman" w:cs="Times New Roman" w:hint="eastAsia"/>
              </w:rPr>
              <w:t>引擎发展为基础，保障公司主营业务持续处于发展空间广阔的市场领域。在技术方面，公司将持续深耕传感器设计技术，追求国际一流的核心技术和工艺能力，持续提升产品先进性、稳定性及可靠性；基于现有的工业互联网传感系统集成能力，为客户提供更加智能化的多传感器协同解决方案；布局芯片研发技术，在芯片供应上做到稳定可控。在经营管理方面，公司将建立起与规模化生产相适应的研发体系、质量控制体系、生产体系、供应体系和销售体系。未来公司将</w:t>
            </w:r>
            <w:r w:rsidR="00C11B04">
              <w:rPr>
                <w:rFonts w:ascii="Times New Roman" w:eastAsia="楷体" w:hAnsi="Times New Roman" w:cs="Times New Roman" w:hint="eastAsia"/>
              </w:rPr>
              <w:t>通过</w:t>
            </w:r>
            <w:r w:rsidR="00B31A46" w:rsidRPr="00D22EDC">
              <w:rPr>
                <w:rFonts w:ascii="Times New Roman" w:eastAsia="楷体" w:hAnsi="Times New Roman" w:cs="Times New Roman" w:hint="eastAsia"/>
              </w:rPr>
              <w:t>实施战略联盟和产业投资战略，实现产业链一体化战略布局，</w:t>
            </w:r>
            <w:r w:rsidR="00C11B04">
              <w:rPr>
                <w:rFonts w:ascii="Times New Roman" w:eastAsia="楷体" w:hAnsi="Times New Roman" w:cs="Times New Roman" w:hint="eastAsia"/>
              </w:rPr>
              <w:t>加速扩张</w:t>
            </w:r>
            <w:r w:rsidR="00B31A46" w:rsidRPr="00D22EDC">
              <w:rPr>
                <w:rFonts w:ascii="Times New Roman" w:eastAsia="楷体" w:hAnsi="Times New Roman" w:cs="Times New Roman" w:hint="eastAsia"/>
              </w:rPr>
              <w:t>业务，建立规模化的持续竞争力，打造国际领先的高可靠性传感器及传感器网络系统供应商。</w:t>
            </w:r>
            <w:r w:rsidRPr="00B16947">
              <w:rPr>
                <w:rFonts w:ascii="Times New Roman" w:eastAsia="楷体" w:hAnsi="Times New Roman" w:cs="Times New Roman" w:hint="eastAsia"/>
              </w:rPr>
              <w:t>感谢您的</w:t>
            </w:r>
            <w:r w:rsidRPr="00B16947">
              <w:rPr>
                <w:rFonts w:ascii="Times New Roman" w:eastAsia="楷体" w:hAnsi="Times New Roman" w:cs="Times New Roman" w:hint="eastAsia"/>
              </w:rPr>
              <w:lastRenderedPageBreak/>
              <w:t>关注</w:t>
            </w:r>
            <w:r>
              <w:rPr>
                <w:rFonts w:ascii="Times New Roman" w:eastAsia="楷体" w:hAnsi="Times New Roman" w:cs="Times New Roman" w:hint="eastAsia"/>
              </w:rPr>
              <w:t>。</w:t>
            </w:r>
          </w:p>
          <w:p w14:paraId="1B119471" w14:textId="31C44353" w:rsidR="00E20EA1" w:rsidRPr="000E5BB3" w:rsidRDefault="00E20EA1" w:rsidP="000376E9">
            <w:pPr>
              <w:spacing w:line="360" w:lineRule="auto"/>
              <w:rPr>
                <w:rFonts w:ascii="Times New Roman" w:eastAsia="宋体" w:hAnsi="Times New Roman" w:cs="Times New Roman"/>
                <w:color w:val="000000"/>
                <w:sz w:val="24"/>
                <w:szCs w:val="24"/>
                <w:u w:color="000000"/>
              </w:rPr>
            </w:pPr>
          </w:p>
        </w:tc>
      </w:tr>
      <w:tr w:rsidR="00AE1645" w14:paraId="35181F39" w14:textId="77777777">
        <w:trPr>
          <w:trHeight w:val="619"/>
          <w:jc w:val="center"/>
        </w:trPr>
        <w:tc>
          <w:tcPr>
            <w:tcW w:w="2375" w:type="dxa"/>
            <w:vAlign w:val="center"/>
          </w:tcPr>
          <w:p w14:paraId="04637F4D"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lastRenderedPageBreak/>
              <w:t>附件清单（如有）</w:t>
            </w:r>
          </w:p>
        </w:tc>
        <w:tc>
          <w:tcPr>
            <w:tcW w:w="6144" w:type="dxa"/>
            <w:vAlign w:val="center"/>
          </w:tcPr>
          <w:p w14:paraId="781768B0"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lang w:val="en-US"/>
              </w:rPr>
              <w:t>见附件</w:t>
            </w:r>
            <w:r>
              <w:rPr>
                <w:rFonts w:ascii="宋体" w:eastAsia="宋体" w:hAnsi="宋体" w:cs="宋体" w:hint="eastAsia"/>
                <w:sz w:val="24"/>
                <w:szCs w:val="28"/>
              </w:rPr>
              <w:t>参与调研机构名单</w:t>
            </w:r>
          </w:p>
        </w:tc>
      </w:tr>
    </w:tbl>
    <w:p w14:paraId="7972AE23" w14:textId="77777777" w:rsidR="00AE1645" w:rsidRDefault="00AE1645">
      <w:pPr>
        <w:pStyle w:val="a0"/>
        <w:outlineLvl w:val="0"/>
        <w:rPr>
          <w:rFonts w:ascii="宋体" w:eastAsia="宋体" w:hAnsi="宋体"/>
          <w:sz w:val="24"/>
          <w:szCs w:val="24"/>
        </w:rPr>
      </w:pPr>
    </w:p>
    <w:p w14:paraId="3F8F6C27" w14:textId="77777777" w:rsidR="00AE1645" w:rsidRDefault="00E12328">
      <w:pPr>
        <w:pStyle w:val="a0"/>
        <w:outlineLvl w:val="0"/>
        <w:rPr>
          <w:rFonts w:ascii="宋体" w:eastAsia="宋体" w:hAnsi="宋体"/>
          <w:sz w:val="24"/>
          <w:szCs w:val="24"/>
        </w:rPr>
      </w:pPr>
      <w:r>
        <w:rPr>
          <w:rFonts w:ascii="宋体" w:eastAsia="宋体" w:hAnsi="宋体" w:hint="eastAsia"/>
          <w:sz w:val="24"/>
          <w:szCs w:val="24"/>
        </w:rPr>
        <w:t>附件：参与调研机构</w:t>
      </w:r>
      <w:r w:rsidRPr="00840EFC">
        <w:rPr>
          <w:rFonts w:ascii="宋体" w:eastAsia="宋体" w:hAnsi="宋体" w:hint="eastAsia"/>
          <w:sz w:val="24"/>
          <w:szCs w:val="24"/>
        </w:rPr>
        <w:t>名单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53"/>
      </w:tblGrid>
      <w:tr w:rsidR="00AE1645" w14:paraId="63AF486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4DC52"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532EC" w14:textId="1955DEED" w:rsidR="00AE1645" w:rsidRPr="002B2232" w:rsidRDefault="007A4ED8">
            <w:pPr>
              <w:widowControl/>
              <w:jc w:val="left"/>
              <w:textAlignment w:val="center"/>
              <w:rPr>
                <w:rFonts w:ascii="楷体" w:eastAsia="楷体" w:hAnsi="楷体" w:cs="楷体"/>
                <w:color w:val="000000"/>
                <w:kern w:val="0"/>
                <w:szCs w:val="21"/>
                <w:highlight w:val="yellow"/>
              </w:rPr>
            </w:pPr>
            <w:proofErr w:type="gramStart"/>
            <w:r w:rsidRPr="007A4ED8">
              <w:rPr>
                <w:rFonts w:ascii="楷体" w:eastAsia="楷体" w:hAnsi="楷体" w:cs="楷体" w:hint="eastAsia"/>
                <w:color w:val="000000"/>
                <w:kern w:val="0"/>
                <w:szCs w:val="21"/>
              </w:rPr>
              <w:t>鑫元基金</w:t>
            </w:r>
            <w:proofErr w:type="gramEnd"/>
            <w:r w:rsidRPr="007A4ED8">
              <w:rPr>
                <w:rFonts w:ascii="楷体" w:eastAsia="楷体" w:hAnsi="楷体" w:cs="楷体" w:hint="eastAsia"/>
                <w:color w:val="000000"/>
                <w:kern w:val="0"/>
                <w:szCs w:val="21"/>
              </w:rPr>
              <w:t>管理有限公司</w:t>
            </w:r>
          </w:p>
        </w:tc>
      </w:tr>
      <w:tr w:rsidR="00AE1645" w14:paraId="48D4B75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94187"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B508" w14:textId="13C5F396" w:rsidR="00AE1645" w:rsidRPr="005849B2" w:rsidRDefault="007A4ED8">
            <w:pPr>
              <w:widowControl/>
              <w:jc w:val="left"/>
              <w:textAlignment w:val="center"/>
              <w:rPr>
                <w:rFonts w:ascii="楷体" w:eastAsia="楷体" w:hAnsi="楷体" w:cs="楷体"/>
                <w:szCs w:val="21"/>
                <w:highlight w:val="yellow"/>
              </w:rPr>
            </w:pPr>
            <w:r w:rsidRPr="007A4ED8">
              <w:rPr>
                <w:rFonts w:ascii="楷体" w:eastAsia="楷体" w:hAnsi="楷体" w:cs="楷体" w:hint="eastAsia"/>
                <w:szCs w:val="21"/>
              </w:rPr>
              <w:t>天风证券股份有限公司</w:t>
            </w:r>
          </w:p>
        </w:tc>
      </w:tr>
      <w:tr w:rsidR="00AE1645" w14:paraId="315DCBB4"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A70BB"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36D89" w14:textId="15DF818D" w:rsidR="00AE1645" w:rsidRPr="007A4ED8" w:rsidRDefault="007A4ED8">
            <w:pPr>
              <w:widowControl/>
              <w:jc w:val="left"/>
              <w:textAlignment w:val="center"/>
              <w:rPr>
                <w:rFonts w:ascii="楷体" w:eastAsia="楷体" w:hAnsi="楷体" w:cs="楷体"/>
                <w:color w:val="000000"/>
                <w:kern w:val="0"/>
                <w:szCs w:val="21"/>
                <w:highlight w:val="yellow"/>
              </w:rPr>
            </w:pPr>
            <w:r w:rsidRPr="007A4ED8">
              <w:rPr>
                <w:rFonts w:ascii="楷体" w:eastAsia="楷体" w:hAnsi="楷体" w:cs="楷体" w:hint="eastAsia"/>
                <w:color w:val="000000"/>
                <w:kern w:val="0"/>
                <w:szCs w:val="21"/>
              </w:rPr>
              <w:t>上海国泰君安证券资产管理有限公司</w:t>
            </w:r>
          </w:p>
        </w:tc>
      </w:tr>
      <w:tr w:rsidR="00AE1645" w14:paraId="06C4E1CB"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C954C"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4</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88DCD" w14:textId="0AF20C80" w:rsidR="00AE1645" w:rsidRPr="0040428C" w:rsidRDefault="00B41A59">
            <w:pPr>
              <w:widowControl/>
              <w:jc w:val="left"/>
              <w:textAlignment w:val="bottom"/>
              <w:rPr>
                <w:rFonts w:ascii="楷体" w:eastAsia="楷体" w:hAnsi="楷体" w:cs="楷体"/>
                <w:color w:val="000000"/>
                <w:kern w:val="0"/>
                <w:szCs w:val="21"/>
                <w:highlight w:val="yellow"/>
              </w:rPr>
            </w:pPr>
            <w:proofErr w:type="gramStart"/>
            <w:r w:rsidRPr="00B41A59">
              <w:rPr>
                <w:rFonts w:ascii="楷体" w:eastAsia="楷体" w:hAnsi="楷体" w:cs="楷体" w:hint="eastAsia"/>
                <w:color w:val="000000"/>
                <w:kern w:val="0"/>
                <w:sz w:val="22"/>
                <w:lang w:bidi="ar"/>
              </w:rPr>
              <w:t>天弘基金</w:t>
            </w:r>
            <w:proofErr w:type="gramEnd"/>
            <w:r w:rsidRPr="00B41A59">
              <w:rPr>
                <w:rFonts w:ascii="楷体" w:eastAsia="楷体" w:hAnsi="楷体" w:cs="楷体" w:hint="eastAsia"/>
                <w:color w:val="000000"/>
                <w:kern w:val="0"/>
                <w:sz w:val="22"/>
                <w:lang w:bidi="ar"/>
              </w:rPr>
              <w:t>管理有限公司</w:t>
            </w:r>
          </w:p>
        </w:tc>
      </w:tr>
      <w:tr w:rsidR="00AE1645" w14:paraId="6739B0FE" w14:textId="77777777" w:rsidTr="00714372">
        <w:trPr>
          <w:trHeight w:val="46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6E6F0"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5</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655E2" w14:textId="730B5C9A" w:rsidR="00AE1645" w:rsidRPr="0040428C" w:rsidRDefault="00A628EB">
            <w:pPr>
              <w:widowControl/>
              <w:jc w:val="left"/>
              <w:textAlignment w:val="bottom"/>
              <w:rPr>
                <w:rFonts w:ascii="楷体" w:eastAsia="楷体" w:hAnsi="楷体" w:cs="楷体"/>
                <w:color w:val="000000"/>
                <w:kern w:val="0"/>
                <w:szCs w:val="21"/>
                <w:highlight w:val="yellow"/>
              </w:rPr>
            </w:pPr>
            <w:r w:rsidRPr="00A628EB">
              <w:rPr>
                <w:rFonts w:ascii="楷体" w:eastAsia="楷体" w:hAnsi="楷体" w:cs="楷体" w:hint="eastAsia"/>
                <w:color w:val="000000"/>
                <w:kern w:val="0"/>
                <w:szCs w:val="21"/>
              </w:rPr>
              <w:t>中信证券股份有限公司</w:t>
            </w:r>
          </w:p>
        </w:tc>
      </w:tr>
      <w:tr w:rsidR="00AE1645" w14:paraId="571D1165"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7DDB6"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6</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155FF" w14:textId="6C052528" w:rsidR="00AE1645" w:rsidRPr="0040428C" w:rsidRDefault="00CF7AF4">
            <w:pPr>
              <w:widowControl/>
              <w:jc w:val="left"/>
              <w:textAlignment w:val="bottom"/>
              <w:rPr>
                <w:rFonts w:ascii="楷体" w:eastAsia="楷体" w:hAnsi="楷体" w:cs="楷体"/>
                <w:color w:val="000000"/>
                <w:kern w:val="0"/>
                <w:szCs w:val="21"/>
                <w:highlight w:val="yellow"/>
              </w:rPr>
            </w:pPr>
            <w:r w:rsidRPr="00CF7AF4">
              <w:rPr>
                <w:rFonts w:ascii="楷体" w:eastAsia="楷体" w:hAnsi="楷体" w:cs="楷体" w:hint="eastAsia"/>
                <w:color w:val="000000"/>
                <w:kern w:val="0"/>
                <w:szCs w:val="21"/>
              </w:rPr>
              <w:t>信</w:t>
            </w:r>
            <w:proofErr w:type="gramStart"/>
            <w:r w:rsidRPr="00CF7AF4">
              <w:rPr>
                <w:rFonts w:ascii="楷体" w:eastAsia="楷体" w:hAnsi="楷体" w:cs="楷体" w:hint="eastAsia"/>
                <w:color w:val="000000"/>
                <w:kern w:val="0"/>
                <w:szCs w:val="21"/>
              </w:rPr>
              <w:t>达证券</w:t>
            </w:r>
            <w:proofErr w:type="gramEnd"/>
            <w:r w:rsidRPr="00CF7AF4">
              <w:rPr>
                <w:rFonts w:ascii="楷体" w:eastAsia="楷体" w:hAnsi="楷体" w:cs="楷体" w:hint="eastAsia"/>
                <w:color w:val="000000"/>
                <w:kern w:val="0"/>
                <w:szCs w:val="21"/>
              </w:rPr>
              <w:t>股份有限公司</w:t>
            </w:r>
          </w:p>
        </w:tc>
      </w:tr>
      <w:tr w:rsidR="00DD1B05" w14:paraId="264C6E47"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ADD7E" w14:textId="6C01D3ED" w:rsidR="00DD1B05" w:rsidRDefault="00DD1B0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7</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FDEA0" w14:textId="3EDB0075" w:rsidR="00DD1B05" w:rsidRPr="00CF7AF4" w:rsidRDefault="009F3146">
            <w:pPr>
              <w:widowControl/>
              <w:jc w:val="left"/>
              <w:textAlignment w:val="bottom"/>
              <w:rPr>
                <w:rFonts w:ascii="楷体" w:eastAsia="楷体" w:hAnsi="楷体" w:cs="楷体"/>
                <w:color w:val="000000"/>
                <w:kern w:val="0"/>
                <w:szCs w:val="21"/>
              </w:rPr>
            </w:pPr>
            <w:r w:rsidRPr="009F3146">
              <w:rPr>
                <w:rFonts w:ascii="楷体" w:eastAsia="楷体" w:hAnsi="楷体" w:cs="楷体"/>
                <w:color w:val="000000"/>
                <w:kern w:val="0"/>
                <w:szCs w:val="21"/>
              </w:rPr>
              <w:t>上海东方证券资产管理有限公司</w:t>
            </w:r>
          </w:p>
        </w:tc>
      </w:tr>
      <w:tr w:rsidR="00DD1B05" w14:paraId="540DE7B1"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FD33A" w14:textId="139D7707" w:rsidR="00DD1B05" w:rsidRDefault="00DD1B0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8</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74563" w14:textId="4729D342" w:rsidR="00DD1B05" w:rsidRPr="00CF7AF4" w:rsidRDefault="00EA7659">
            <w:pPr>
              <w:widowControl/>
              <w:jc w:val="left"/>
              <w:textAlignment w:val="bottom"/>
              <w:rPr>
                <w:rFonts w:ascii="楷体" w:eastAsia="楷体" w:hAnsi="楷体" w:cs="楷体"/>
                <w:color w:val="000000"/>
                <w:kern w:val="0"/>
                <w:szCs w:val="21"/>
              </w:rPr>
            </w:pPr>
            <w:r w:rsidRPr="00EA7659">
              <w:rPr>
                <w:rFonts w:ascii="楷体" w:eastAsia="楷体" w:hAnsi="楷体" w:cs="楷体" w:hint="eastAsia"/>
                <w:color w:val="000000"/>
                <w:kern w:val="0"/>
                <w:szCs w:val="21"/>
              </w:rPr>
              <w:t>华泰证券股份有限公司</w:t>
            </w:r>
          </w:p>
        </w:tc>
      </w:tr>
      <w:tr w:rsidR="00DD1B05" w14:paraId="605AED78"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F314B" w14:textId="2174B236" w:rsidR="00DD1B05" w:rsidRDefault="00DD1B0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9</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2D3FB" w14:textId="45517CC6" w:rsidR="00DD1B05" w:rsidRPr="00900D15" w:rsidRDefault="00900D15">
            <w:pPr>
              <w:widowControl/>
              <w:jc w:val="left"/>
              <w:textAlignment w:val="bottom"/>
              <w:rPr>
                <w:rFonts w:ascii="楷体" w:eastAsia="楷体" w:hAnsi="楷体" w:cs="楷体"/>
                <w:color w:val="000000"/>
                <w:kern w:val="0"/>
                <w:szCs w:val="21"/>
              </w:rPr>
            </w:pPr>
            <w:r w:rsidRPr="00900D15">
              <w:rPr>
                <w:rFonts w:ascii="楷体" w:eastAsia="楷体" w:hAnsi="楷体" w:cs="楷体" w:hint="eastAsia"/>
                <w:color w:val="000000"/>
                <w:kern w:val="0"/>
                <w:szCs w:val="21"/>
              </w:rPr>
              <w:t>中国国际金融股份有限公司</w:t>
            </w:r>
          </w:p>
        </w:tc>
      </w:tr>
      <w:tr w:rsidR="00DD1B05" w14:paraId="044BCE53"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39BA3" w14:textId="25BEE2FD" w:rsidR="00DD1B05" w:rsidRDefault="00DD1B0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10</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5692D5" w14:textId="5F83D62C" w:rsidR="00DD1B05" w:rsidRPr="00123CDF" w:rsidRDefault="00123CDF">
            <w:pPr>
              <w:widowControl/>
              <w:jc w:val="left"/>
              <w:textAlignment w:val="bottom"/>
              <w:rPr>
                <w:rFonts w:ascii="楷体" w:eastAsia="楷体" w:hAnsi="楷体" w:cs="楷体"/>
                <w:color w:val="000000"/>
                <w:kern w:val="0"/>
                <w:szCs w:val="21"/>
              </w:rPr>
            </w:pPr>
            <w:r w:rsidRPr="00123CDF">
              <w:rPr>
                <w:rFonts w:ascii="楷体" w:eastAsia="楷体" w:hAnsi="楷体" w:cs="楷体" w:hint="eastAsia"/>
                <w:color w:val="000000"/>
                <w:kern w:val="0"/>
                <w:szCs w:val="21"/>
              </w:rPr>
              <w:t>长江证券</w:t>
            </w:r>
            <w:r w:rsidRPr="00123CDF">
              <w:rPr>
                <w:rFonts w:ascii="楷体" w:eastAsia="楷体" w:hAnsi="楷体" w:cs="楷体"/>
                <w:color w:val="000000"/>
                <w:kern w:val="0"/>
                <w:szCs w:val="21"/>
              </w:rPr>
              <w:t>(上海)资产管理有限公司</w:t>
            </w:r>
          </w:p>
        </w:tc>
      </w:tr>
      <w:tr w:rsidR="00DD1B05" w14:paraId="4943CC84"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1F68B" w14:textId="00335B15" w:rsidR="00DD1B05" w:rsidRDefault="00123CDF">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2C0EE2" w14:textId="5E7E1179" w:rsidR="00DD1B05" w:rsidRPr="00A666AF" w:rsidRDefault="00A666AF">
            <w:pPr>
              <w:widowControl/>
              <w:jc w:val="left"/>
              <w:textAlignment w:val="bottom"/>
              <w:rPr>
                <w:rFonts w:ascii="楷体" w:eastAsia="楷体" w:hAnsi="楷体" w:cs="楷体"/>
                <w:color w:val="000000"/>
                <w:kern w:val="0"/>
                <w:szCs w:val="21"/>
              </w:rPr>
            </w:pPr>
            <w:r w:rsidRPr="00A666AF">
              <w:rPr>
                <w:rFonts w:ascii="楷体" w:eastAsia="楷体" w:hAnsi="楷体" w:cs="楷体" w:hint="eastAsia"/>
                <w:color w:val="000000"/>
                <w:kern w:val="0"/>
                <w:szCs w:val="21"/>
              </w:rPr>
              <w:t>野村东方国际证券有限公司</w:t>
            </w:r>
          </w:p>
        </w:tc>
      </w:tr>
    </w:tbl>
    <w:p w14:paraId="2F7F4835" w14:textId="77777777" w:rsidR="00AE1645" w:rsidRPr="00EE27F5" w:rsidRDefault="00AE1645"/>
    <w:sectPr w:rsidR="00AE1645" w:rsidRPr="00EE2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0289" w14:textId="77777777" w:rsidR="005362AC" w:rsidRDefault="005362AC" w:rsidP="00445021">
      <w:r>
        <w:separator/>
      </w:r>
    </w:p>
  </w:endnote>
  <w:endnote w:type="continuationSeparator" w:id="0">
    <w:p w14:paraId="7BA24F4A" w14:textId="77777777" w:rsidR="005362AC" w:rsidRDefault="005362AC" w:rsidP="004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Helvetica Neue">
    <w:altName w:val="Times New Roman"/>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B70" w14:textId="77777777" w:rsidR="005362AC" w:rsidRDefault="005362AC" w:rsidP="00445021">
      <w:r>
        <w:separator/>
      </w:r>
    </w:p>
  </w:footnote>
  <w:footnote w:type="continuationSeparator" w:id="0">
    <w:p w14:paraId="15EEBDCD" w14:textId="77777777" w:rsidR="005362AC" w:rsidRDefault="005362AC" w:rsidP="0044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BE44"/>
    <w:multiLevelType w:val="singleLevel"/>
    <w:tmpl w:val="3D0FBE44"/>
    <w:lvl w:ilvl="0">
      <w:start w:val="1"/>
      <w:numFmt w:val="decimal"/>
      <w:suff w:val="nothing"/>
      <w:lvlText w:val="%1、"/>
      <w:lvlJc w:val="left"/>
    </w:lvl>
  </w:abstractNum>
  <w:num w:numId="1" w16cid:durableId="5923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QxYjk4Zjg1ZjVlMzBlMmU2ODc3NzQwMzMxOGIxNDQifQ=="/>
  </w:docVars>
  <w:rsids>
    <w:rsidRoot w:val="00F820A5"/>
    <w:rsid w:val="0000013C"/>
    <w:rsid w:val="00001EA9"/>
    <w:rsid w:val="00007A75"/>
    <w:rsid w:val="00007DEA"/>
    <w:rsid w:val="000106D9"/>
    <w:rsid w:val="00014721"/>
    <w:rsid w:val="00016F07"/>
    <w:rsid w:val="000228EB"/>
    <w:rsid w:val="00022D5D"/>
    <w:rsid w:val="000237DB"/>
    <w:rsid w:val="00024788"/>
    <w:rsid w:val="000326DC"/>
    <w:rsid w:val="000338B4"/>
    <w:rsid w:val="00034465"/>
    <w:rsid w:val="00034B0A"/>
    <w:rsid w:val="000357A8"/>
    <w:rsid w:val="00035963"/>
    <w:rsid w:val="0003632F"/>
    <w:rsid w:val="00036BF8"/>
    <w:rsid w:val="000376E9"/>
    <w:rsid w:val="000416AD"/>
    <w:rsid w:val="0004258B"/>
    <w:rsid w:val="00042D32"/>
    <w:rsid w:val="00042F92"/>
    <w:rsid w:val="00044E98"/>
    <w:rsid w:val="00047160"/>
    <w:rsid w:val="00055773"/>
    <w:rsid w:val="00060C5A"/>
    <w:rsid w:val="000610A9"/>
    <w:rsid w:val="00062917"/>
    <w:rsid w:val="00066DFB"/>
    <w:rsid w:val="00067523"/>
    <w:rsid w:val="000729AD"/>
    <w:rsid w:val="000748D8"/>
    <w:rsid w:val="000761C5"/>
    <w:rsid w:val="000812F4"/>
    <w:rsid w:val="000832C3"/>
    <w:rsid w:val="00085172"/>
    <w:rsid w:val="00085931"/>
    <w:rsid w:val="00087D6A"/>
    <w:rsid w:val="00090506"/>
    <w:rsid w:val="00092655"/>
    <w:rsid w:val="000945B9"/>
    <w:rsid w:val="00095EFB"/>
    <w:rsid w:val="00096CD2"/>
    <w:rsid w:val="00097286"/>
    <w:rsid w:val="00097DA7"/>
    <w:rsid w:val="000A12E9"/>
    <w:rsid w:val="000A3F58"/>
    <w:rsid w:val="000A4696"/>
    <w:rsid w:val="000A46F2"/>
    <w:rsid w:val="000A594A"/>
    <w:rsid w:val="000A7D63"/>
    <w:rsid w:val="000B2877"/>
    <w:rsid w:val="000B386C"/>
    <w:rsid w:val="000B3B90"/>
    <w:rsid w:val="000B51FB"/>
    <w:rsid w:val="000B52DD"/>
    <w:rsid w:val="000B5371"/>
    <w:rsid w:val="000B6471"/>
    <w:rsid w:val="000C0A59"/>
    <w:rsid w:val="000C12C5"/>
    <w:rsid w:val="000C1A82"/>
    <w:rsid w:val="000C4B91"/>
    <w:rsid w:val="000C4C38"/>
    <w:rsid w:val="000C6DA8"/>
    <w:rsid w:val="000C6E67"/>
    <w:rsid w:val="000C741D"/>
    <w:rsid w:val="000C77DA"/>
    <w:rsid w:val="000D236E"/>
    <w:rsid w:val="000D40DD"/>
    <w:rsid w:val="000D501A"/>
    <w:rsid w:val="000D532B"/>
    <w:rsid w:val="000E4354"/>
    <w:rsid w:val="000E5BB3"/>
    <w:rsid w:val="000E6B19"/>
    <w:rsid w:val="000E76CF"/>
    <w:rsid w:val="000F00F8"/>
    <w:rsid w:val="000F302B"/>
    <w:rsid w:val="000F47C5"/>
    <w:rsid w:val="000F585B"/>
    <w:rsid w:val="000F72CC"/>
    <w:rsid w:val="000F794B"/>
    <w:rsid w:val="001004F8"/>
    <w:rsid w:val="0010685A"/>
    <w:rsid w:val="001116EE"/>
    <w:rsid w:val="00111FB9"/>
    <w:rsid w:val="00111FFB"/>
    <w:rsid w:val="00114611"/>
    <w:rsid w:val="00123CDF"/>
    <w:rsid w:val="00124113"/>
    <w:rsid w:val="00124679"/>
    <w:rsid w:val="00124839"/>
    <w:rsid w:val="00125FF0"/>
    <w:rsid w:val="00126351"/>
    <w:rsid w:val="00126C1B"/>
    <w:rsid w:val="00137171"/>
    <w:rsid w:val="00140A06"/>
    <w:rsid w:val="00146EF6"/>
    <w:rsid w:val="00147B68"/>
    <w:rsid w:val="00155765"/>
    <w:rsid w:val="00160004"/>
    <w:rsid w:val="00160936"/>
    <w:rsid w:val="00167D0C"/>
    <w:rsid w:val="001700FC"/>
    <w:rsid w:val="00170675"/>
    <w:rsid w:val="001706F9"/>
    <w:rsid w:val="001736C4"/>
    <w:rsid w:val="0017372F"/>
    <w:rsid w:val="00173EF4"/>
    <w:rsid w:val="0017537A"/>
    <w:rsid w:val="00186B27"/>
    <w:rsid w:val="00192D86"/>
    <w:rsid w:val="001938A3"/>
    <w:rsid w:val="00196A2D"/>
    <w:rsid w:val="001A1153"/>
    <w:rsid w:val="001A1791"/>
    <w:rsid w:val="001A41AD"/>
    <w:rsid w:val="001B02E8"/>
    <w:rsid w:val="001B06A7"/>
    <w:rsid w:val="001B705F"/>
    <w:rsid w:val="001C00D9"/>
    <w:rsid w:val="001C2F4B"/>
    <w:rsid w:val="001C4EAD"/>
    <w:rsid w:val="001C5499"/>
    <w:rsid w:val="001D0610"/>
    <w:rsid w:val="001D3387"/>
    <w:rsid w:val="001D361A"/>
    <w:rsid w:val="001D56F7"/>
    <w:rsid w:val="001D731D"/>
    <w:rsid w:val="001E1C8A"/>
    <w:rsid w:val="001E28BB"/>
    <w:rsid w:val="001E43A4"/>
    <w:rsid w:val="001E45A2"/>
    <w:rsid w:val="001F5881"/>
    <w:rsid w:val="00200EAB"/>
    <w:rsid w:val="00201B70"/>
    <w:rsid w:val="0020241A"/>
    <w:rsid w:val="00204623"/>
    <w:rsid w:val="002054BF"/>
    <w:rsid w:val="00205E9A"/>
    <w:rsid w:val="00210A5A"/>
    <w:rsid w:val="00211F2C"/>
    <w:rsid w:val="002124B8"/>
    <w:rsid w:val="002138EE"/>
    <w:rsid w:val="00213B0E"/>
    <w:rsid w:val="00215408"/>
    <w:rsid w:val="0021640B"/>
    <w:rsid w:val="002224FB"/>
    <w:rsid w:val="002225F6"/>
    <w:rsid w:val="00224C81"/>
    <w:rsid w:val="002278A0"/>
    <w:rsid w:val="00227C14"/>
    <w:rsid w:val="00227E91"/>
    <w:rsid w:val="002327D7"/>
    <w:rsid w:val="00233C42"/>
    <w:rsid w:val="002418E6"/>
    <w:rsid w:val="00241AEA"/>
    <w:rsid w:val="00245A6D"/>
    <w:rsid w:val="00253546"/>
    <w:rsid w:val="002543C3"/>
    <w:rsid w:val="00255C26"/>
    <w:rsid w:val="002567A9"/>
    <w:rsid w:val="00261ED5"/>
    <w:rsid w:val="00262754"/>
    <w:rsid w:val="00264FF3"/>
    <w:rsid w:val="002658B7"/>
    <w:rsid w:val="00267D6A"/>
    <w:rsid w:val="002717A8"/>
    <w:rsid w:val="00272C41"/>
    <w:rsid w:val="00272E0C"/>
    <w:rsid w:val="0028141A"/>
    <w:rsid w:val="00284862"/>
    <w:rsid w:val="002867C5"/>
    <w:rsid w:val="002900AE"/>
    <w:rsid w:val="00294A0B"/>
    <w:rsid w:val="00294B3B"/>
    <w:rsid w:val="0029626D"/>
    <w:rsid w:val="002A05D0"/>
    <w:rsid w:val="002A2C53"/>
    <w:rsid w:val="002A6745"/>
    <w:rsid w:val="002B0896"/>
    <w:rsid w:val="002B2232"/>
    <w:rsid w:val="002B2595"/>
    <w:rsid w:val="002B4028"/>
    <w:rsid w:val="002C092C"/>
    <w:rsid w:val="002C133C"/>
    <w:rsid w:val="002C2262"/>
    <w:rsid w:val="002C3672"/>
    <w:rsid w:val="002C6A85"/>
    <w:rsid w:val="002D5365"/>
    <w:rsid w:val="002D64F0"/>
    <w:rsid w:val="002D690C"/>
    <w:rsid w:val="002E39AC"/>
    <w:rsid w:val="002E4BE0"/>
    <w:rsid w:val="002F16E8"/>
    <w:rsid w:val="002F38F1"/>
    <w:rsid w:val="002F5547"/>
    <w:rsid w:val="002F5D1C"/>
    <w:rsid w:val="002F71F9"/>
    <w:rsid w:val="002F7B01"/>
    <w:rsid w:val="00306A07"/>
    <w:rsid w:val="00307F53"/>
    <w:rsid w:val="0031095D"/>
    <w:rsid w:val="0031280A"/>
    <w:rsid w:val="00312938"/>
    <w:rsid w:val="0031435D"/>
    <w:rsid w:val="00320461"/>
    <w:rsid w:val="0032532F"/>
    <w:rsid w:val="00325BDA"/>
    <w:rsid w:val="00327435"/>
    <w:rsid w:val="00335BAF"/>
    <w:rsid w:val="00341A5D"/>
    <w:rsid w:val="003420E2"/>
    <w:rsid w:val="00342852"/>
    <w:rsid w:val="00342DE2"/>
    <w:rsid w:val="00344640"/>
    <w:rsid w:val="0034486E"/>
    <w:rsid w:val="00351A90"/>
    <w:rsid w:val="00352F9E"/>
    <w:rsid w:val="00353B0D"/>
    <w:rsid w:val="00360709"/>
    <w:rsid w:val="00362CE4"/>
    <w:rsid w:val="00372510"/>
    <w:rsid w:val="00373F84"/>
    <w:rsid w:val="0037708A"/>
    <w:rsid w:val="00377174"/>
    <w:rsid w:val="00377B20"/>
    <w:rsid w:val="00377F1D"/>
    <w:rsid w:val="003823C6"/>
    <w:rsid w:val="00382B0C"/>
    <w:rsid w:val="00384877"/>
    <w:rsid w:val="00384C2C"/>
    <w:rsid w:val="00385078"/>
    <w:rsid w:val="00386ED2"/>
    <w:rsid w:val="0038781A"/>
    <w:rsid w:val="003905F7"/>
    <w:rsid w:val="00393044"/>
    <w:rsid w:val="00396E93"/>
    <w:rsid w:val="003A288B"/>
    <w:rsid w:val="003A28AD"/>
    <w:rsid w:val="003A521E"/>
    <w:rsid w:val="003A5E1C"/>
    <w:rsid w:val="003B4ABA"/>
    <w:rsid w:val="003B7564"/>
    <w:rsid w:val="003C2AD5"/>
    <w:rsid w:val="003C744E"/>
    <w:rsid w:val="003D236E"/>
    <w:rsid w:val="003D4C09"/>
    <w:rsid w:val="003D6051"/>
    <w:rsid w:val="003E02ED"/>
    <w:rsid w:val="003E5F60"/>
    <w:rsid w:val="003F1B0B"/>
    <w:rsid w:val="003F28B3"/>
    <w:rsid w:val="003F3770"/>
    <w:rsid w:val="003F701E"/>
    <w:rsid w:val="0040191D"/>
    <w:rsid w:val="0040428C"/>
    <w:rsid w:val="00405B1B"/>
    <w:rsid w:val="00407C6C"/>
    <w:rsid w:val="00407DD9"/>
    <w:rsid w:val="004155CB"/>
    <w:rsid w:val="004176EB"/>
    <w:rsid w:val="0041796D"/>
    <w:rsid w:val="004239AF"/>
    <w:rsid w:val="00425610"/>
    <w:rsid w:val="004275F7"/>
    <w:rsid w:val="00427E32"/>
    <w:rsid w:val="004314B3"/>
    <w:rsid w:val="0043164C"/>
    <w:rsid w:val="00431AB7"/>
    <w:rsid w:val="004325F8"/>
    <w:rsid w:val="00435996"/>
    <w:rsid w:val="00435CBD"/>
    <w:rsid w:val="00435DBE"/>
    <w:rsid w:val="0043623D"/>
    <w:rsid w:val="004427AF"/>
    <w:rsid w:val="00442F7C"/>
    <w:rsid w:val="0044350A"/>
    <w:rsid w:val="00444A27"/>
    <w:rsid w:val="00444AA1"/>
    <w:rsid w:val="00445021"/>
    <w:rsid w:val="00446501"/>
    <w:rsid w:val="004473D5"/>
    <w:rsid w:val="00447D52"/>
    <w:rsid w:val="00450A94"/>
    <w:rsid w:val="00452E01"/>
    <w:rsid w:val="004546C2"/>
    <w:rsid w:val="00454919"/>
    <w:rsid w:val="00455F1A"/>
    <w:rsid w:val="00462B48"/>
    <w:rsid w:val="00465D23"/>
    <w:rsid w:val="00466395"/>
    <w:rsid w:val="0046639B"/>
    <w:rsid w:val="0047223F"/>
    <w:rsid w:val="004730E7"/>
    <w:rsid w:val="004737A6"/>
    <w:rsid w:val="0048234B"/>
    <w:rsid w:val="004839B0"/>
    <w:rsid w:val="0048688E"/>
    <w:rsid w:val="004871B4"/>
    <w:rsid w:val="00494DDC"/>
    <w:rsid w:val="004A196D"/>
    <w:rsid w:val="004A3A4B"/>
    <w:rsid w:val="004A4FED"/>
    <w:rsid w:val="004A563D"/>
    <w:rsid w:val="004A5BC2"/>
    <w:rsid w:val="004A6215"/>
    <w:rsid w:val="004B00DC"/>
    <w:rsid w:val="004B4D0A"/>
    <w:rsid w:val="004B7782"/>
    <w:rsid w:val="004B7E94"/>
    <w:rsid w:val="004D0E5C"/>
    <w:rsid w:val="004D601E"/>
    <w:rsid w:val="004D7D08"/>
    <w:rsid w:val="004E14B3"/>
    <w:rsid w:val="004E1DBC"/>
    <w:rsid w:val="004E35D4"/>
    <w:rsid w:val="004E638E"/>
    <w:rsid w:val="004E7335"/>
    <w:rsid w:val="004E76E7"/>
    <w:rsid w:val="004E771C"/>
    <w:rsid w:val="004F2C30"/>
    <w:rsid w:val="004F3157"/>
    <w:rsid w:val="004F5E65"/>
    <w:rsid w:val="004F65F3"/>
    <w:rsid w:val="00500367"/>
    <w:rsid w:val="00501B91"/>
    <w:rsid w:val="00503736"/>
    <w:rsid w:val="00506FD9"/>
    <w:rsid w:val="00507697"/>
    <w:rsid w:val="00507BF4"/>
    <w:rsid w:val="00524E27"/>
    <w:rsid w:val="00526A4E"/>
    <w:rsid w:val="005304E4"/>
    <w:rsid w:val="00531A81"/>
    <w:rsid w:val="00534E53"/>
    <w:rsid w:val="00535D9E"/>
    <w:rsid w:val="005362AC"/>
    <w:rsid w:val="00537C47"/>
    <w:rsid w:val="00540E9C"/>
    <w:rsid w:val="00540FC4"/>
    <w:rsid w:val="0054269E"/>
    <w:rsid w:val="005433D7"/>
    <w:rsid w:val="00545C96"/>
    <w:rsid w:val="00552902"/>
    <w:rsid w:val="00552DD3"/>
    <w:rsid w:val="0055759E"/>
    <w:rsid w:val="0056465F"/>
    <w:rsid w:val="005648B1"/>
    <w:rsid w:val="00565A45"/>
    <w:rsid w:val="00566F16"/>
    <w:rsid w:val="00577C46"/>
    <w:rsid w:val="00581283"/>
    <w:rsid w:val="00581B94"/>
    <w:rsid w:val="005824D9"/>
    <w:rsid w:val="00584234"/>
    <w:rsid w:val="005849B2"/>
    <w:rsid w:val="005854E2"/>
    <w:rsid w:val="00587B33"/>
    <w:rsid w:val="00594984"/>
    <w:rsid w:val="005951AE"/>
    <w:rsid w:val="005A115F"/>
    <w:rsid w:val="005B0822"/>
    <w:rsid w:val="005B08C6"/>
    <w:rsid w:val="005B25C4"/>
    <w:rsid w:val="005B3503"/>
    <w:rsid w:val="005B49A7"/>
    <w:rsid w:val="005B7637"/>
    <w:rsid w:val="005B78FF"/>
    <w:rsid w:val="005C0522"/>
    <w:rsid w:val="005C452C"/>
    <w:rsid w:val="005C5182"/>
    <w:rsid w:val="005D267B"/>
    <w:rsid w:val="005D3798"/>
    <w:rsid w:val="005E1AE2"/>
    <w:rsid w:val="005E318A"/>
    <w:rsid w:val="005E4163"/>
    <w:rsid w:val="005E4C28"/>
    <w:rsid w:val="005E5EE1"/>
    <w:rsid w:val="005E6583"/>
    <w:rsid w:val="005E6C28"/>
    <w:rsid w:val="005E78BB"/>
    <w:rsid w:val="005F055C"/>
    <w:rsid w:val="005F2C40"/>
    <w:rsid w:val="005F2D27"/>
    <w:rsid w:val="005F2EA0"/>
    <w:rsid w:val="005F47C0"/>
    <w:rsid w:val="00601AD8"/>
    <w:rsid w:val="00602452"/>
    <w:rsid w:val="0060355A"/>
    <w:rsid w:val="006039B2"/>
    <w:rsid w:val="00605D66"/>
    <w:rsid w:val="006128C1"/>
    <w:rsid w:val="006175DD"/>
    <w:rsid w:val="00617AFB"/>
    <w:rsid w:val="00622DCE"/>
    <w:rsid w:val="006230F1"/>
    <w:rsid w:val="0062465B"/>
    <w:rsid w:val="00625C4C"/>
    <w:rsid w:val="0063289C"/>
    <w:rsid w:val="00632E11"/>
    <w:rsid w:val="00637948"/>
    <w:rsid w:val="00641614"/>
    <w:rsid w:val="00642719"/>
    <w:rsid w:val="00642C8A"/>
    <w:rsid w:val="0064497B"/>
    <w:rsid w:val="00645E0E"/>
    <w:rsid w:val="00650593"/>
    <w:rsid w:val="00653044"/>
    <w:rsid w:val="00656CC6"/>
    <w:rsid w:val="00656DE5"/>
    <w:rsid w:val="00657622"/>
    <w:rsid w:val="006612AB"/>
    <w:rsid w:val="00661666"/>
    <w:rsid w:val="00662B40"/>
    <w:rsid w:val="006632A0"/>
    <w:rsid w:val="0066355F"/>
    <w:rsid w:val="00664D4E"/>
    <w:rsid w:val="00666987"/>
    <w:rsid w:val="00670E4C"/>
    <w:rsid w:val="0067408A"/>
    <w:rsid w:val="00676889"/>
    <w:rsid w:val="006771DF"/>
    <w:rsid w:val="00680361"/>
    <w:rsid w:val="006831EE"/>
    <w:rsid w:val="00685806"/>
    <w:rsid w:val="00686725"/>
    <w:rsid w:val="00694596"/>
    <w:rsid w:val="006947B8"/>
    <w:rsid w:val="006A44D8"/>
    <w:rsid w:val="006A4EA6"/>
    <w:rsid w:val="006A7599"/>
    <w:rsid w:val="006B3015"/>
    <w:rsid w:val="006C12E1"/>
    <w:rsid w:val="006C2D62"/>
    <w:rsid w:val="006C332F"/>
    <w:rsid w:val="006C7D61"/>
    <w:rsid w:val="006C7E47"/>
    <w:rsid w:val="006E0F0E"/>
    <w:rsid w:val="006E1043"/>
    <w:rsid w:val="006E4D08"/>
    <w:rsid w:val="006E7170"/>
    <w:rsid w:val="006E72EE"/>
    <w:rsid w:val="006F29D4"/>
    <w:rsid w:val="006F39EA"/>
    <w:rsid w:val="006F43A4"/>
    <w:rsid w:val="00700857"/>
    <w:rsid w:val="007050A6"/>
    <w:rsid w:val="007051E5"/>
    <w:rsid w:val="00706217"/>
    <w:rsid w:val="00714372"/>
    <w:rsid w:val="007144EB"/>
    <w:rsid w:val="00717C4A"/>
    <w:rsid w:val="007203FF"/>
    <w:rsid w:val="007244B1"/>
    <w:rsid w:val="00727E63"/>
    <w:rsid w:val="0073037E"/>
    <w:rsid w:val="00731129"/>
    <w:rsid w:val="00733D17"/>
    <w:rsid w:val="00733FED"/>
    <w:rsid w:val="00735B36"/>
    <w:rsid w:val="00742312"/>
    <w:rsid w:val="00745B14"/>
    <w:rsid w:val="00745DF7"/>
    <w:rsid w:val="007462F9"/>
    <w:rsid w:val="007469A0"/>
    <w:rsid w:val="00747A23"/>
    <w:rsid w:val="00753FF0"/>
    <w:rsid w:val="00760A7E"/>
    <w:rsid w:val="00765102"/>
    <w:rsid w:val="007739D2"/>
    <w:rsid w:val="007753D4"/>
    <w:rsid w:val="00787DD7"/>
    <w:rsid w:val="007937E7"/>
    <w:rsid w:val="00795520"/>
    <w:rsid w:val="007A10DB"/>
    <w:rsid w:val="007A128A"/>
    <w:rsid w:val="007A1D47"/>
    <w:rsid w:val="007A2580"/>
    <w:rsid w:val="007A4ED8"/>
    <w:rsid w:val="007A684B"/>
    <w:rsid w:val="007B15B3"/>
    <w:rsid w:val="007B227E"/>
    <w:rsid w:val="007B4EE6"/>
    <w:rsid w:val="007B7CA3"/>
    <w:rsid w:val="007C0659"/>
    <w:rsid w:val="007C1811"/>
    <w:rsid w:val="007C18F5"/>
    <w:rsid w:val="007C4685"/>
    <w:rsid w:val="007C5614"/>
    <w:rsid w:val="007C7394"/>
    <w:rsid w:val="007D09DC"/>
    <w:rsid w:val="007D439B"/>
    <w:rsid w:val="007D53F6"/>
    <w:rsid w:val="007D633B"/>
    <w:rsid w:val="007D7D83"/>
    <w:rsid w:val="007E0CEB"/>
    <w:rsid w:val="007E1D16"/>
    <w:rsid w:val="007E7657"/>
    <w:rsid w:val="007F16D6"/>
    <w:rsid w:val="007F226D"/>
    <w:rsid w:val="007F55F5"/>
    <w:rsid w:val="007F6905"/>
    <w:rsid w:val="007F6BF1"/>
    <w:rsid w:val="007F7D3B"/>
    <w:rsid w:val="00800BA8"/>
    <w:rsid w:val="00801762"/>
    <w:rsid w:val="008026A3"/>
    <w:rsid w:val="008033C0"/>
    <w:rsid w:val="008037BF"/>
    <w:rsid w:val="00804CC3"/>
    <w:rsid w:val="00807748"/>
    <w:rsid w:val="008078C6"/>
    <w:rsid w:val="0081220F"/>
    <w:rsid w:val="0082205F"/>
    <w:rsid w:val="00831176"/>
    <w:rsid w:val="00831656"/>
    <w:rsid w:val="00831EAF"/>
    <w:rsid w:val="00832A16"/>
    <w:rsid w:val="00836DBC"/>
    <w:rsid w:val="008374B7"/>
    <w:rsid w:val="00840EFC"/>
    <w:rsid w:val="008513B9"/>
    <w:rsid w:val="008514D5"/>
    <w:rsid w:val="00853C53"/>
    <w:rsid w:val="00857A4C"/>
    <w:rsid w:val="008652D8"/>
    <w:rsid w:val="008653F1"/>
    <w:rsid w:val="008703C4"/>
    <w:rsid w:val="00883EF8"/>
    <w:rsid w:val="008859C2"/>
    <w:rsid w:val="00886949"/>
    <w:rsid w:val="00887016"/>
    <w:rsid w:val="00890BD0"/>
    <w:rsid w:val="00891036"/>
    <w:rsid w:val="00891510"/>
    <w:rsid w:val="008922FF"/>
    <w:rsid w:val="00892F31"/>
    <w:rsid w:val="008A36C9"/>
    <w:rsid w:val="008A7601"/>
    <w:rsid w:val="008A7E96"/>
    <w:rsid w:val="008B124C"/>
    <w:rsid w:val="008C1DEB"/>
    <w:rsid w:val="008C2DE5"/>
    <w:rsid w:val="008C36B7"/>
    <w:rsid w:val="008C537F"/>
    <w:rsid w:val="008C57DE"/>
    <w:rsid w:val="008C6010"/>
    <w:rsid w:val="008D02F6"/>
    <w:rsid w:val="008D352C"/>
    <w:rsid w:val="008D362C"/>
    <w:rsid w:val="008D4081"/>
    <w:rsid w:val="008D6719"/>
    <w:rsid w:val="008E2D67"/>
    <w:rsid w:val="008E2F38"/>
    <w:rsid w:val="008E3258"/>
    <w:rsid w:val="008F1B62"/>
    <w:rsid w:val="008F2131"/>
    <w:rsid w:val="008F66C5"/>
    <w:rsid w:val="00900921"/>
    <w:rsid w:val="00900D15"/>
    <w:rsid w:val="00904638"/>
    <w:rsid w:val="00911EBC"/>
    <w:rsid w:val="0091262E"/>
    <w:rsid w:val="00916F1A"/>
    <w:rsid w:val="009219B5"/>
    <w:rsid w:val="00921B9D"/>
    <w:rsid w:val="00922F07"/>
    <w:rsid w:val="00924059"/>
    <w:rsid w:val="0092767E"/>
    <w:rsid w:val="0093006D"/>
    <w:rsid w:val="00930FA9"/>
    <w:rsid w:val="00934C9A"/>
    <w:rsid w:val="00936075"/>
    <w:rsid w:val="00936364"/>
    <w:rsid w:val="00936D2C"/>
    <w:rsid w:val="009442B7"/>
    <w:rsid w:val="00945C4C"/>
    <w:rsid w:val="009470F9"/>
    <w:rsid w:val="00951F28"/>
    <w:rsid w:val="009521DD"/>
    <w:rsid w:val="0095402B"/>
    <w:rsid w:val="00954E10"/>
    <w:rsid w:val="00960862"/>
    <w:rsid w:val="00961FC7"/>
    <w:rsid w:val="00964E61"/>
    <w:rsid w:val="00967505"/>
    <w:rsid w:val="00967965"/>
    <w:rsid w:val="00973073"/>
    <w:rsid w:val="0097448C"/>
    <w:rsid w:val="0097681F"/>
    <w:rsid w:val="00976B5E"/>
    <w:rsid w:val="00977C7E"/>
    <w:rsid w:val="00980423"/>
    <w:rsid w:val="00981C5E"/>
    <w:rsid w:val="00991E47"/>
    <w:rsid w:val="00992587"/>
    <w:rsid w:val="0099479D"/>
    <w:rsid w:val="00994C67"/>
    <w:rsid w:val="009953B3"/>
    <w:rsid w:val="0099767F"/>
    <w:rsid w:val="009977DC"/>
    <w:rsid w:val="009A0079"/>
    <w:rsid w:val="009A46BC"/>
    <w:rsid w:val="009A4F7D"/>
    <w:rsid w:val="009A6C67"/>
    <w:rsid w:val="009A74CD"/>
    <w:rsid w:val="009B06F8"/>
    <w:rsid w:val="009B13FA"/>
    <w:rsid w:val="009B18CA"/>
    <w:rsid w:val="009B55A6"/>
    <w:rsid w:val="009C0781"/>
    <w:rsid w:val="009C3826"/>
    <w:rsid w:val="009D3647"/>
    <w:rsid w:val="009D5491"/>
    <w:rsid w:val="009D7170"/>
    <w:rsid w:val="009D7EF6"/>
    <w:rsid w:val="009E19A5"/>
    <w:rsid w:val="009E5999"/>
    <w:rsid w:val="009E61D2"/>
    <w:rsid w:val="009E6BCD"/>
    <w:rsid w:val="009F037F"/>
    <w:rsid w:val="009F2F88"/>
    <w:rsid w:val="009F3146"/>
    <w:rsid w:val="009F5070"/>
    <w:rsid w:val="009F64C8"/>
    <w:rsid w:val="009F6951"/>
    <w:rsid w:val="00A00A7B"/>
    <w:rsid w:val="00A03333"/>
    <w:rsid w:val="00A04215"/>
    <w:rsid w:val="00A12404"/>
    <w:rsid w:val="00A1594B"/>
    <w:rsid w:val="00A15A68"/>
    <w:rsid w:val="00A171E3"/>
    <w:rsid w:val="00A205C6"/>
    <w:rsid w:val="00A236C4"/>
    <w:rsid w:val="00A2432D"/>
    <w:rsid w:val="00A254C0"/>
    <w:rsid w:val="00A2674E"/>
    <w:rsid w:val="00A30CF6"/>
    <w:rsid w:val="00A31524"/>
    <w:rsid w:val="00A32A8A"/>
    <w:rsid w:val="00A34373"/>
    <w:rsid w:val="00A36F93"/>
    <w:rsid w:val="00A3724C"/>
    <w:rsid w:val="00A45779"/>
    <w:rsid w:val="00A45794"/>
    <w:rsid w:val="00A45CCD"/>
    <w:rsid w:val="00A461F8"/>
    <w:rsid w:val="00A47163"/>
    <w:rsid w:val="00A50857"/>
    <w:rsid w:val="00A52471"/>
    <w:rsid w:val="00A5576D"/>
    <w:rsid w:val="00A56CFE"/>
    <w:rsid w:val="00A628EB"/>
    <w:rsid w:val="00A64832"/>
    <w:rsid w:val="00A65AD9"/>
    <w:rsid w:val="00A660CC"/>
    <w:rsid w:val="00A666AF"/>
    <w:rsid w:val="00A668F5"/>
    <w:rsid w:val="00A67848"/>
    <w:rsid w:val="00A71963"/>
    <w:rsid w:val="00A73AA5"/>
    <w:rsid w:val="00A7545A"/>
    <w:rsid w:val="00A75FD4"/>
    <w:rsid w:val="00A776A9"/>
    <w:rsid w:val="00A80DA8"/>
    <w:rsid w:val="00A80E9F"/>
    <w:rsid w:val="00A8100B"/>
    <w:rsid w:val="00A81092"/>
    <w:rsid w:val="00A81ECA"/>
    <w:rsid w:val="00A830C4"/>
    <w:rsid w:val="00A8576E"/>
    <w:rsid w:val="00A8652E"/>
    <w:rsid w:val="00A86EB1"/>
    <w:rsid w:val="00A87934"/>
    <w:rsid w:val="00A90D1D"/>
    <w:rsid w:val="00A9247A"/>
    <w:rsid w:val="00A946F2"/>
    <w:rsid w:val="00AA155C"/>
    <w:rsid w:val="00AA2502"/>
    <w:rsid w:val="00AA27AC"/>
    <w:rsid w:val="00AA50CC"/>
    <w:rsid w:val="00AA5E8F"/>
    <w:rsid w:val="00AA6538"/>
    <w:rsid w:val="00AA719E"/>
    <w:rsid w:val="00AB0110"/>
    <w:rsid w:val="00AB16B8"/>
    <w:rsid w:val="00AB18E1"/>
    <w:rsid w:val="00AB2896"/>
    <w:rsid w:val="00AB3E20"/>
    <w:rsid w:val="00AB6CD1"/>
    <w:rsid w:val="00AC0C1F"/>
    <w:rsid w:val="00AC276F"/>
    <w:rsid w:val="00AC53C1"/>
    <w:rsid w:val="00AC5754"/>
    <w:rsid w:val="00AC6401"/>
    <w:rsid w:val="00AD0E72"/>
    <w:rsid w:val="00AD377A"/>
    <w:rsid w:val="00AD4220"/>
    <w:rsid w:val="00AE1645"/>
    <w:rsid w:val="00AE1FC3"/>
    <w:rsid w:val="00AE2F97"/>
    <w:rsid w:val="00AE59AC"/>
    <w:rsid w:val="00AE72D8"/>
    <w:rsid w:val="00AF14D7"/>
    <w:rsid w:val="00AF346D"/>
    <w:rsid w:val="00AF4F08"/>
    <w:rsid w:val="00AF647A"/>
    <w:rsid w:val="00B05218"/>
    <w:rsid w:val="00B06050"/>
    <w:rsid w:val="00B12D2E"/>
    <w:rsid w:val="00B13477"/>
    <w:rsid w:val="00B13EC7"/>
    <w:rsid w:val="00B1433A"/>
    <w:rsid w:val="00B14AED"/>
    <w:rsid w:val="00B16947"/>
    <w:rsid w:val="00B16FDC"/>
    <w:rsid w:val="00B17924"/>
    <w:rsid w:val="00B22136"/>
    <w:rsid w:val="00B23F86"/>
    <w:rsid w:val="00B2486C"/>
    <w:rsid w:val="00B31A46"/>
    <w:rsid w:val="00B32421"/>
    <w:rsid w:val="00B35F83"/>
    <w:rsid w:val="00B41A59"/>
    <w:rsid w:val="00B42F2B"/>
    <w:rsid w:val="00B4398A"/>
    <w:rsid w:val="00B51970"/>
    <w:rsid w:val="00B52B65"/>
    <w:rsid w:val="00B554A2"/>
    <w:rsid w:val="00B55E9F"/>
    <w:rsid w:val="00B60439"/>
    <w:rsid w:val="00B60538"/>
    <w:rsid w:val="00B7599E"/>
    <w:rsid w:val="00B81151"/>
    <w:rsid w:val="00B823AF"/>
    <w:rsid w:val="00B850C9"/>
    <w:rsid w:val="00B85CE4"/>
    <w:rsid w:val="00B866BC"/>
    <w:rsid w:val="00B91245"/>
    <w:rsid w:val="00B92AD1"/>
    <w:rsid w:val="00B92C7E"/>
    <w:rsid w:val="00B9748A"/>
    <w:rsid w:val="00BA2558"/>
    <w:rsid w:val="00BA3466"/>
    <w:rsid w:val="00BA5DC6"/>
    <w:rsid w:val="00BB12F8"/>
    <w:rsid w:val="00BB39F1"/>
    <w:rsid w:val="00BB439A"/>
    <w:rsid w:val="00BB44F9"/>
    <w:rsid w:val="00BB7849"/>
    <w:rsid w:val="00BC3CBE"/>
    <w:rsid w:val="00BC6652"/>
    <w:rsid w:val="00BC6E28"/>
    <w:rsid w:val="00BD0314"/>
    <w:rsid w:val="00BD2345"/>
    <w:rsid w:val="00BD23DC"/>
    <w:rsid w:val="00BD43A3"/>
    <w:rsid w:val="00BD5961"/>
    <w:rsid w:val="00BD6918"/>
    <w:rsid w:val="00BD7FEB"/>
    <w:rsid w:val="00BE1AAE"/>
    <w:rsid w:val="00BE41AB"/>
    <w:rsid w:val="00BE56B5"/>
    <w:rsid w:val="00BF00FA"/>
    <w:rsid w:val="00BF195D"/>
    <w:rsid w:val="00BF1EAD"/>
    <w:rsid w:val="00BF4B28"/>
    <w:rsid w:val="00C01536"/>
    <w:rsid w:val="00C04B76"/>
    <w:rsid w:val="00C11B04"/>
    <w:rsid w:val="00C1589D"/>
    <w:rsid w:val="00C16F7F"/>
    <w:rsid w:val="00C207D6"/>
    <w:rsid w:val="00C25EDB"/>
    <w:rsid w:val="00C26328"/>
    <w:rsid w:val="00C26454"/>
    <w:rsid w:val="00C33A78"/>
    <w:rsid w:val="00C34DA8"/>
    <w:rsid w:val="00C37C86"/>
    <w:rsid w:val="00C47413"/>
    <w:rsid w:val="00C53ABE"/>
    <w:rsid w:val="00C56613"/>
    <w:rsid w:val="00C63445"/>
    <w:rsid w:val="00C65FA4"/>
    <w:rsid w:val="00C6604E"/>
    <w:rsid w:val="00C71FA0"/>
    <w:rsid w:val="00C72179"/>
    <w:rsid w:val="00C772BA"/>
    <w:rsid w:val="00C7752F"/>
    <w:rsid w:val="00C80CCF"/>
    <w:rsid w:val="00C9174A"/>
    <w:rsid w:val="00C91BBD"/>
    <w:rsid w:val="00C93E20"/>
    <w:rsid w:val="00C94A8F"/>
    <w:rsid w:val="00C95BCE"/>
    <w:rsid w:val="00C95D21"/>
    <w:rsid w:val="00C968E2"/>
    <w:rsid w:val="00CA3002"/>
    <w:rsid w:val="00CB027C"/>
    <w:rsid w:val="00CB3804"/>
    <w:rsid w:val="00CC11AA"/>
    <w:rsid w:val="00CC5400"/>
    <w:rsid w:val="00CC5F2A"/>
    <w:rsid w:val="00CC75E9"/>
    <w:rsid w:val="00CC7B2F"/>
    <w:rsid w:val="00CD09F9"/>
    <w:rsid w:val="00CD2D11"/>
    <w:rsid w:val="00CD31CB"/>
    <w:rsid w:val="00CD429B"/>
    <w:rsid w:val="00CD676C"/>
    <w:rsid w:val="00CD6808"/>
    <w:rsid w:val="00CE021D"/>
    <w:rsid w:val="00CE0C87"/>
    <w:rsid w:val="00CE0E20"/>
    <w:rsid w:val="00CE160A"/>
    <w:rsid w:val="00CE6091"/>
    <w:rsid w:val="00CE6A88"/>
    <w:rsid w:val="00CE7655"/>
    <w:rsid w:val="00CF116C"/>
    <w:rsid w:val="00CF15D7"/>
    <w:rsid w:val="00CF2704"/>
    <w:rsid w:val="00CF33A2"/>
    <w:rsid w:val="00CF46AA"/>
    <w:rsid w:val="00CF7242"/>
    <w:rsid w:val="00CF753C"/>
    <w:rsid w:val="00CF767E"/>
    <w:rsid w:val="00CF7AF4"/>
    <w:rsid w:val="00D05F66"/>
    <w:rsid w:val="00D06672"/>
    <w:rsid w:val="00D07927"/>
    <w:rsid w:val="00D109C0"/>
    <w:rsid w:val="00D13C7C"/>
    <w:rsid w:val="00D15719"/>
    <w:rsid w:val="00D163AA"/>
    <w:rsid w:val="00D22EDC"/>
    <w:rsid w:val="00D35B7B"/>
    <w:rsid w:val="00D403D4"/>
    <w:rsid w:val="00D426EB"/>
    <w:rsid w:val="00D4710E"/>
    <w:rsid w:val="00D472BC"/>
    <w:rsid w:val="00D47407"/>
    <w:rsid w:val="00D50389"/>
    <w:rsid w:val="00D51696"/>
    <w:rsid w:val="00D66CB6"/>
    <w:rsid w:val="00D74FA1"/>
    <w:rsid w:val="00D816D6"/>
    <w:rsid w:val="00D84E5D"/>
    <w:rsid w:val="00D86AD4"/>
    <w:rsid w:val="00D91CCE"/>
    <w:rsid w:val="00D942D6"/>
    <w:rsid w:val="00D94F91"/>
    <w:rsid w:val="00D96790"/>
    <w:rsid w:val="00D96D6C"/>
    <w:rsid w:val="00DA48EC"/>
    <w:rsid w:val="00DB527C"/>
    <w:rsid w:val="00DB67CC"/>
    <w:rsid w:val="00DB6A90"/>
    <w:rsid w:val="00DB6CF1"/>
    <w:rsid w:val="00DC1AE0"/>
    <w:rsid w:val="00DC2CED"/>
    <w:rsid w:val="00DC3430"/>
    <w:rsid w:val="00DC3887"/>
    <w:rsid w:val="00DC56C5"/>
    <w:rsid w:val="00DC6B75"/>
    <w:rsid w:val="00DD1B05"/>
    <w:rsid w:val="00DE13BA"/>
    <w:rsid w:val="00DE1BD1"/>
    <w:rsid w:val="00DE53F9"/>
    <w:rsid w:val="00DE5E57"/>
    <w:rsid w:val="00DF4B20"/>
    <w:rsid w:val="00E0059F"/>
    <w:rsid w:val="00E00C91"/>
    <w:rsid w:val="00E029E6"/>
    <w:rsid w:val="00E03B8E"/>
    <w:rsid w:val="00E03F9A"/>
    <w:rsid w:val="00E0745A"/>
    <w:rsid w:val="00E12328"/>
    <w:rsid w:val="00E12A82"/>
    <w:rsid w:val="00E132D8"/>
    <w:rsid w:val="00E13F3C"/>
    <w:rsid w:val="00E1473A"/>
    <w:rsid w:val="00E1533B"/>
    <w:rsid w:val="00E1555A"/>
    <w:rsid w:val="00E16DE4"/>
    <w:rsid w:val="00E20EA1"/>
    <w:rsid w:val="00E260F6"/>
    <w:rsid w:val="00E32C99"/>
    <w:rsid w:val="00E32E70"/>
    <w:rsid w:val="00E35E5A"/>
    <w:rsid w:val="00E43273"/>
    <w:rsid w:val="00E4633D"/>
    <w:rsid w:val="00E520CF"/>
    <w:rsid w:val="00E56146"/>
    <w:rsid w:val="00E63AFB"/>
    <w:rsid w:val="00E6656A"/>
    <w:rsid w:val="00E66D2F"/>
    <w:rsid w:val="00E67DDF"/>
    <w:rsid w:val="00E70708"/>
    <w:rsid w:val="00E720FB"/>
    <w:rsid w:val="00E734FA"/>
    <w:rsid w:val="00E73594"/>
    <w:rsid w:val="00E73FC0"/>
    <w:rsid w:val="00E74A62"/>
    <w:rsid w:val="00E766B9"/>
    <w:rsid w:val="00E77B95"/>
    <w:rsid w:val="00E8063E"/>
    <w:rsid w:val="00E80E51"/>
    <w:rsid w:val="00E81AE2"/>
    <w:rsid w:val="00E835C8"/>
    <w:rsid w:val="00E84392"/>
    <w:rsid w:val="00E85643"/>
    <w:rsid w:val="00E95594"/>
    <w:rsid w:val="00E970D6"/>
    <w:rsid w:val="00EA29E7"/>
    <w:rsid w:val="00EA36E6"/>
    <w:rsid w:val="00EA47EB"/>
    <w:rsid w:val="00EA6CED"/>
    <w:rsid w:val="00EA7659"/>
    <w:rsid w:val="00EB20DC"/>
    <w:rsid w:val="00EB2A78"/>
    <w:rsid w:val="00EB575C"/>
    <w:rsid w:val="00EB6A64"/>
    <w:rsid w:val="00EB7BF2"/>
    <w:rsid w:val="00EC1E99"/>
    <w:rsid w:val="00EC2D11"/>
    <w:rsid w:val="00EC3DF3"/>
    <w:rsid w:val="00EC43FF"/>
    <w:rsid w:val="00EC72F8"/>
    <w:rsid w:val="00ED18EE"/>
    <w:rsid w:val="00ED3F3A"/>
    <w:rsid w:val="00EE0C7C"/>
    <w:rsid w:val="00EE27F5"/>
    <w:rsid w:val="00EE2AE8"/>
    <w:rsid w:val="00EF0F9F"/>
    <w:rsid w:val="00EF1A5B"/>
    <w:rsid w:val="00EF586D"/>
    <w:rsid w:val="00EF60C4"/>
    <w:rsid w:val="00EF71D6"/>
    <w:rsid w:val="00EF74CC"/>
    <w:rsid w:val="00F03E41"/>
    <w:rsid w:val="00F06D71"/>
    <w:rsid w:val="00F073EC"/>
    <w:rsid w:val="00F102F4"/>
    <w:rsid w:val="00F10994"/>
    <w:rsid w:val="00F1434F"/>
    <w:rsid w:val="00F16B02"/>
    <w:rsid w:val="00F24FA0"/>
    <w:rsid w:val="00F25961"/>
    <w:rsid w:val="00F25D2D"/>
    <w:rsid w:val="00F303ED"/>
    <w:rsid w:val="00F30DAD"/>
    <w:rsid w:val="00F32277"/>
    <w:rsid w:val="00F40915"/>
    <w:rsid w:val="00F4133F"/>
    <w:rsid w:val="00F42B63"/>
    <w:rsid w:val="00F42FC5"/>
    <w:rsid w:val="00F43768"/>
    <w:rsid w:val="00F4611A"/>
    <w:rsid w:val="00F55D6A"/>
    <w:rsid w:val="00F63B33"/>
    <w:rsid w:val="00F65EC2"/>
    <w:rsid w:val="00F66D57"/>
    <w:rsid w:val="00F679D2"/>
    <w:rsid w:val="00F71B58"/>
    <w:rsid w:val="00F72051"/>
    <w:rsid w:val="00F73229"/>
    <w:rsid w:val="00F75934"/>
    <w:rsid w:val="00F77421"/>
    <w:rsid w:val="00F77D5E"/>
    <w:rsid w:val="00F80822"/>
    <w:rsid w:val="00F820A5"/>
    <w:rsid w:val="00F82A0F"/>
    <w:rsid w:val="00F87C8E"/>
    <w:rsid w:val="00F94C6A"/>
    <w:rsid w:val="00F95B24"/>
    <w:rsid w:val="00F95B31"/>
    <w:rsid w:val="00FA04E4"/>
    <w:rsid w:val="00FA05CA"/>
    <w:rsid w:val="00FA2013"/>
    <w:rsid w:val="00FA2DA7"/>
    <w:rsid w:val="00FA34F8"/>
    <w:rsid w:val="00FA448C"/>
    <w:rsid w:val="00FA5943"/>
    <w:rsid w:val="00FA5F81"/>
    <w:rsid w:val="00FB04D1"/>
    <w:rsid w:val="00FB3D27"/>
    <w:rsid w:val="00FB75A0"/>
    <w:rsid w:val="00FB7820"/>
    <w:rsid w:val="00FB7FAD"/>
    <w:rsid w:val="00FC20A8"/>
    <w:rsid w:val="00FC290A"/>
    <w:rsid w:val="00FC4908"/>
    <w:rsid w:val="00FC4B74"/>
    <w:rsid w:val="00FD1FA5"/>
    <w:rsid w:val="00FD399D"/>
    <w:rsid w:val="00FD415E"/>
    <w:rsid w:val="00FD4336"/>
    <w:rsid w:val="00FE2610"/>
    <w:rsid w:val="00FE335E"/>
    <w:rsid w:val="00FF04A4"/>
    <w:rsid w:val="00FF3095"/>
    <w:rsid w:val="00FF453A"/>
    <w:rsid w:val="00FF467D"/>
    <w:rsid w:val="00FF5298"/>
    <w:rsid w:val="01B628D8"/>
    <w:rsid w:val="028651C7"/>
    <w:rsid w:val="02FB1CD0"/>
    <w:rsid w:val="04675A50"/>
    <w:rsid w:val="04B760F3"/>
    <w:rsid w:val="090E293E"/>
    <w:rsid w:val="0AB946D6"/>
    <w:rsid w:val="0CA45BA4"/>
    <w:rsid w:val="0CC82995"/>
    <w:rsid w:val="12410E1F"/>
    <w:rsid w:val="13727EAA"/>
    <w:rsid w:val="15E83275"/>
    <w:rsid w:val="174A7237"/>
    <w:rsid w:val="18FC27B3"/>
    <w:rsid w:val="1B7745B6"/>
    <w:rsid w:val="1B8C5209"/>
    <w:rsid w:val="1D0A659D"/>
    <w:rsid w:val="229C0B63"/>
    <w:rsid w:val="25EE7470"/>
    <w:rsid w:val="28014380"/>
    <w:rsid w:val="28612632"/>
    <w:rsid w:val="2C505482"/>
    <w:rsid w:val="2DD35D80"/>
    <w:rsid w:val="2E1762BF"/>
    <w:rsid w:val="2E8A1071"/>
    <w:rsid w:val="2F8B5113"/>
    <w:rsid w:val="2F9512DF"/>
    <w:rsid w:val="31775A15"/>
    <w:rsid w:val="32D3412D"/>
    <w:rsid w:val="372431A9"/>
    <w:rsid w:val="38C00FF2"/>
    <w:rsid w:val="38F63D10"/>
    <w:rsid w:val="3C9E1C4F"/>
    <w:rsid w:val="3CEC4AB4"/>
    <w:rsid w:val="3E3065F0"/>
    <w:rsid w:val="3EA370A9"/>
    <w:rsid w:val="3EED6576"/>
    <w:rsid w:val="40023AE7"/>
    <w:rsid w:val="432B58BF"/>
    <w:rsid w:val="444C1F91"/>
    <w:rsid w:val="45C2519A"/>
    <w:rsid w:val="491D214E"/>
    <w:rsid w:val="4A811E40"/>
    <w:rsid w:val="4C5F781E"/>
    <w:rsid w:val="4E6F0D56"/>
    <w:rsid w:val="50E557B7"/>
    <w:rsid w:val="53CF657A"/>
    <w:rsid w:val="54516500"/>
    <w:rsid w:val="580F7106"/>
    <w:rsid w:val="63043D0B"/>
    <w:rsid w:val="64AE4B4B"/>
    <w:rsid w:val="68FB14F2"/>
    <w:rsid w:val="69A47FF6"/>
    <w:rsid w:val="6BA70AD5"/>
    <w:rsid w:val="6BE22FC8"/>
    <w:rsid w:val="6D00131B"/>
    <w:rsid w:val="6D936BC4"/>
    <w:rsid w:val="708446DD"/>
    <w:rsid w:val="713978B7"/>
    <w:rsid w:val="734900F2"/>
    <w:rsid w:val="745045FA"/>
    <w:rsid w:val="795163D3"/>
    <w:rsid w:val="799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3648"/>
  <w15:docId w15:val="{2E909CF2-34B0-4A17-B785-F0485F7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0EA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F7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黑体"/>
      <w:b/>
      <w:bCs/>
      <w:spacing w:val="20"/>
      <w:kern w:val="52"/>
      <w:sz w:val="56"/>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semiHidden/>
    <w:unhideWhenUsed/>
    <w:qFormat/>
    <w:rPr>
      <w:b/>
      <w:bCs/>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1"/>
    <w:uiPriority w:val="20"/>
    <w:qFormat/>
    <w:rPr>
      <w:i/>
    </w:rPr>
  </w:style>
  <w:style w:type="character" w:styleId="ab">
    <w:name w:val="Hyperlink"/>
    <w:basedOn w:val="a1"/>
    <w:uiPriority w:val="99"/>
    <w:semiHidden/>
    <w:unhideWhenUsed/>
    <w:qFormat/>
    <w:rPr>
      <w:color w:val="0000FF"/>
      <w:u w:val="single"/>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Ad">
    <w:name w:val="正文 A"/>
    <w:qFormat/>
    <w:rPr>
      <w:rFonts w:ascii="Arial Unicode MS" w:eastAsia="Helvetica Neue" w:hAnsi="Arial Unicode MS" w:cs="Arial Unicode MS" w:hint="eastAsia"/>
      <w:color w:val="000000"/>
      <w:sz w:val="22"/>
      <w:szCs w:val="22"/>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1"/>
    <w:link w:val="a5"/>
    <w:uiPriority w:val="99"/>
    <w:qFormat/>
    <w:rPr>
      <w:rFonts w:asciiTheme="minorHAnsi" w:eastAsiaTheme="minorEastAsia" w:hAnsiTheme="minorHAnsi" w:cstheme="minorBidi"/>
      <w:kern w:val="2"/>
      <w:sz w:val="21"/>
      <w:szCs w:val="22"/>
    </w:rPr>
  </w:style>
  <w:style w:type="character" w:customStyle="1" w:styleId="a8">
    <w:name w:val="批注主题 字符"/>
    <w:basedOn w:val="a6"/>
    <w:link w:val="a7"/>
    <w:uiPriority w:val="99"/>
    <w:semiHidden/>
    <w:qFormat/>
    <w:rPr>
      <w:rFonts w:asciiTheme="minorHAnsi" w:eastAsiaTheme="minorEastAsia" w:hAnsiTheme="minorHAnsi" w:cstheme="minorBidi"/>
      <w:b/>
      <w:bCs/>
      <w:kern w:val="2"/>
      <w:sz w:val="21"/>
      <w:szCs w:val="22"/>
    </w:rPr>
  </w:style>
  <w:style w:type="paragraph" w:styleId="ae">
    <w:name w:val="header"/>
    <w:basedOn w:val="a"/>
    <w:link w:val="af"/>
    <w:uiPriority w:val="99"/>
    <w:unhideWhenUsed/>
    <w:rsid w:val="00445021"/>
    <w:pPr>
      <w:tabs>
        <w:tab w:val="center" w:pos="4153"/>
        <w:tab w:val="right" w:pos="8306"/>
      </w:tabs>
      <w:snapToGrid w:val="0"/>
      <w:jc w:val="center"/>
    </w:pPr>
    <w:rPr>
      <w:sz w:val="18"/>
      <w:szCs w:val="18"/>
    </w:rPr>
  </w:style>
  <w:style w:type="character" w:customStyle="1" w:styleId="af">
    <w:name w:val="页眉 字符"/>
    <w:basedOn w:val="a1"/>
    <w:link w:val="ae"/>
    <w:uiPriority w:val="99"/>
    <w:rsid w:val="0044502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445021"/>
    <w:pPr>
      <w:tabs>
        <w:tab w:val="center" w:pos="4153"/>
        <w:tab w:val="right" w:pos="8306"/>
      </w:tabs>
      <w:snapToGrid w:val="0"/>
      <w:jc w:val="left"/>
    </w:pPr>
    <w:rPr>
      <w:sz w:val="18"/>
      <w:szCs w:val="18"/>
    </w:rPr>
  </w:style>
  <w:style w:type="character" w:customStyle="1" w:styleId="af1">
    <w:name w:val="页脚 字符"/>
    <w:basedOn w:val="a1"/>
    <w:link w:val="af0"/>
    <w:uiPriority w:val="99"/>
    <w:rsid w:val="00445021"/>
    <w:rPr>
      <w:rFonts w:asciiTheme="minorHAnsi" w:eastAsiaTheme="minorEastAsia" w:hAnsiTheme="minorHAnsi" w:cstheme="minorBidi"/>
      <w:kern w:val="2"/>
      <w:sz w:val="18"/>
      <w:szCs w:val="18"/>
    </w:rPr>
  </w:style>
  <w:style w:type="paragraph" w:styleId="af2">
    <w:name w:val="List Paragraph"/>
    <w:basedOn w:val="a"/>
    <w:uiPriority w:val="99"/>
    <w:unhideWhenUsed/>
    <w:rsid w:val="00427E32"/>
    <w:pPr>
      <w:ind w:firstLineChars="200" w:firstLine="420"/>
    </w:pPr>
  </w:style>
  <w:style w:type="character" w:customStyle="1" w:styleId="20">
    <w:name w:val="标题 2 字符"/>
    <w:basedOn w:val="a1"/>
    <w:link w:val="2"/>
    <w:uiPriority w:val="9"/>
    <w:semiHidden/>
    <w:rsid w:val="00F77421"/>
    <w:rPr>
      <w:rFonts w:asciiTheme="majorHAnsi" w:eastAsiaTheme="majorEastAsia" w:hAnsiTheme="majorHAnsi" w:cstheme="majorBidi"/>
      <w:b/>
      <w:bCs/>
      <w:kern w:val="2"/>
      <w:sz w:val="32"/>
      <w:szCs w:val="32"/>
    </w:rPr>
  </w:style>
  <w:style w:type="character" w:customStyle="1" w:styleId="a4">
    <w:name w:val="正文文本 字符"/>
    <w:basedOn w:val="a1"/>
    <w:link w:val="a0"/>
    <w:uiPriority w:val="99"/>
    <w:rsid w:val="00CE160A"/>
    <w:rPr>
      <w:rFonts w:asciiTheme="minorHAnsi" w:eastAsia="黑体" w:hAnsiTheme="minorHAnsi" w:cstheme="minorBidi"/>
      <w:b/>
      <w:bCs/>
      <w:spacing w:val="20"/>
      <w:kern w:val="52"/>
      <w:sz w:val="56"/>
      <w:szCs w:val="22"/>
    </w:rPr>
  </w:style>
  <w:style w:type="paragraph" w:styleId="af3">
    <w:name w:val="Revision"/>
    <w:hidden/>
    <w:uiPriority w:val="99"/>
    <w:unhideWhenUsed/>
    <w:rsid w:val="005F055C"/>
    <w:rPr>
      <w:rFonts w:asciiTheme="minorHAnsi" w:eastAsiaTheme="minorEastAsia" w:hAnsiTheme="minorHAnsi" w:cstheme="minorBidi"/>
      <w:kern w:val="2"/>
      <w:sz w:val="21"/>
      <w:szCs w:val="22"/>
    </w:rPr>
  </w:style>
  <w:style w:type="character" w:styleId="af4">
    <w:name w:val="Strong"/>
    <w:basedOn w:val="a1"/>
    <w:uiPriority w:val="22"/>
    <w:qFormat/>
    <w:rsid w:val="0040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51">
      <w:bodyDiv w:val="1"/>
      <w:marLeft w:val="0"/>
      <w:marRight w:val="0"/>
      <w:marTop w:val="0"/>
      <w:marBottom w:val="0"/>
      <w:divBdr>
        <w:top w:val="none" w:sz="0" w:space="0" w:color="auto"/>
        <w:left w:val="none" w:sz="0" w:space="0" w:color="auto"/>
        <w:bottom w:val="none" w:sz="0" w:space="0" w:color="auto"/>
        <w:right w:val="none" w:sz="0" w:space="0" w:color="auto"/>
      </w:divBdr>
    </w:div>
    <w:div w:id="28339061">
      <w:bodyDiv w:val="1"/>
      <w:marLeft w:val="0"/>
      <w:marRight w:val="0"/>
      <w:marTop w:val="0"/>
      <w:marBottom w:val="0"/>
      <w:divBdr>
        <w:top w:val="none" w:sz="0" w:space="0" w:color="auto"/>
        <w:left w:val="none" w:sz="0" w:space="0" w:color="auto"/>
        <w:bottom w:val="none" w:sz="0" w:space="0" w:color="auto"/>
        <w:right w:val="none" w:sz="0" w:space="0" w:color="auto"/>
      </w:divBdr>
    </w:div>
    <w:div w:id="30688382">
      <w:bodyDiv w:val="1"/>
      <w:marLeft w:val="0"/>
      <w:marRight w:val="0"/>
      <w:marTop w:val="0"/>
      <w:marBottom w:val="0"/>
      <w:divBdr>
        <w:top w:val="none" w:sz="0" w:space="0" w:color="auto"/>
        <w:left w:val="none" w:sz="0" w:space="0" w:color="auto"/>
        <w:bottom w:val="none" w:sz="0" w:space="0" w:color="auto"/>
        <w:right w:val="none" w:sz="0" w:space="0" w:color="auto"/>
      </w:divBdr>
    </w:div>
    <w:div w:id="53284783">
      <w:bodyDiv w:val="1"/>
      <w:marLeft w:val="0"/>
      <w:marRight w:val="0"/>
      <w:marTop w:val="0"/>
      <w:marBottom w:val="0"/>
      <w:divBdr>
        <w:top w:val="none" w:sz="0" w:space="0" w:color="auto"/>
        <w:left w:val="none" w:sz="0" w:space="0" w:color="auto"/>
        <w:bottom w:val="none" w:sz="0" w:space="0" w:color="auto"/>
        <w:right w:val="none" w:sz="0" w:space="0" w:color="auto"/>
      </w:divBdr>
    </w:div>
    <w:div w:id="67119717">
      <w:bodyDiv w:val="1"/>
      <w:marLeft w:val="0"/>
      <w:marRight w:val="0"/>
      <w:marTop w:val="0"/>
      <w:marBottom w:val="0"/>
      <w:divBdr>
        <w:top w:val="none" w:sz="0" w:space="0" w:color="auto"/>
        <w:left w:val="none" w:sz="0" w:space="0" w:color="auto"/>
        <w:bottom w:val="none" w:sz="0" w:space="0" w:color="auto"/>
        <w:right w:val="none" w:sz="0" w:space="0" w:color="auto"/>
      </w:divBdr>
    </w:div>
    <w:div w:id="94643885">
      <w:bodyDiv w:val="1"/>
      <w:marLeft w:val="0"/>
      <w:marRight w:val="0"/>
      <w:marTop w:val="0"/>
      <w:marBottom w:val="0"/>
      <w:divBdr>
        <w:top w:val="none" w:sz="0" w:space="0" w:color="auto"/>
        <w:left w:val="none" w:sz="0" w:space="0" w:color="auto"/>
        <w:bottom w:val="none" w:sz="0" w:space="0" w:color="auto"/>
        <w:right w:val="none" w:sz="0" w:space="0" w:color="auto"/>
      </w:divBdr>
    </w:div>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123012228">
      <w:bodyDiv w:val="1"/>
      <w:marLeft w:val="0"/>
      <w:marRight w:val="0"/>
      <w:marTop w:val="0"/>
      <w:marBottom w:val="0"/>
      <w:divBdr>
        <w:top w:val="none" w:sz="0" w:space="0" w:color="auto"/>
        <w:left w:val="none" w:sz="0" w:space="0" w:color="auto"/>
        <w:bottom w:val="none" w:sz="0" w:space="0" w:color="auto"/>
        <w:right w:val="none" w:sz="0" w:space="0" w:color="auto"/>
      </w:divBdr>
    </w:div>
    <w:div w:id="162549479">
      <w:bodyDiv w:val="1"/>
      <w:marLeft w:val="0"/>
      <w:marRight w:val="0"/>
      <w:marTop w:val="0"/>
      <w:marBottom w:val="0"/>
      <w:divBdr>
        <w:top w:val="none" w:sz="0" w:space="0" w:color="auto"/>
        <w:left w:val="none" w:sz="0" w:space="0" w:color="auto"/>
        <w:bottom w:val="none" w:sz="0" w:space="0" w:color="auto"/>
        <w:right w:val="none" w:sz="0" w:space="0" w:color="auto"/>
      </w:divBdr>
    </w:div>
    <w:div w:id="175196643">
      <w:bodyDiv w:val="1"/>
      <w:marLeft w:val="0"/>
      <w:marRight w:val="0"/>
      <w:marTop w:val="0"/>
      <w:marBottom w:val="0"/>
      <w:divBdr>
        <w:top w:val="none" w:sz="0" w:space="0" w:color="auto"/>
        <w:left w:val="none" w:sz="0" w:space="0" w:color="auto"/>
        <w:bottom w:val="none" w:sz="0" w:space="0" w:color="auto"/>
        <w:right w:val="none" w:sz="0" w:space="0" w:color="auto"/>
      </w:divBdr>
    </w:div>
    <w:div w:id="224419522">
      <w:bodyDiv w:val="1"/>
      <w:marLeft w:val="0"/>
      <w:marRight w:val="0"/>
      <w:marTop w:val="0"/>
      <w:marBottom w:val="0"/>
      <w:divBdr>
        <w:top w:val="none" w:sz="0" w:space="0" w:color="auto"/>
        <w:left w:val="none" w:sz="0" w:space="0" w:color="auto"/>
        <w:bottom w:val="none" w:sz="0" w:space="0" w:color="auto"/>
        <w:right w:val="none" w:sz="0" w:space="0" w:color="auto"/>
      </w:divBdr>
    </w:div>
    <w:div w:id="231893959">
      <w:bodyDiv w:val="1"/>
      <w:marLeft w:val="0"/>
      <w:marRight w:val="0"/>
      <w:marTop w:val="0"/>
      <w:marBottom w:val="0"/>
      <w:divBdr>
        <w:top w:val="none" w:sz="0" w:space="0" w:color="auto"/>
        <w:left w:val="none" w:sz="0" w:space="0" w:color="auto"/>
        <w:bottom w:val="none" w:sz="0" w:space="0" w:color="auto"/>
        <w:right w:val="none" w:sz="0" w:space="0" w:color="auto"/>
      </w:divBdr>
    </w:div>
    <w:div w:id="270818497">
      <w:bodyDiv w:val="1"/>
      <w:marLeft w:val="0"/>
      <w:marRight w:val="0"/>
      <w:marTop w:val="0"/>
      <w:marBottom w:val="0"/>
      <w:divBdr>
        <w:top w:val="none" w:sz="0" w:space="0" w:color="auto"/>
        <w:left w:val="none" w:sz="0" w:space="0" w:color="auto"/>
        <w:bottom w:val="none" w:sz="0" w:space="0" w:color="auto"/>
        <w:right w:val="none" w:sz="0" w:space="0" w:color="auto"/>
      </w:divBdr>
    </w:div>
    <w:div w:id="302856511">
      <w:bodyDiv w:val="1"/>
      <w:marLeft w:val="0"/>
      <w:marRight w:val="0"/>
      <w:marTop w:val="0"/>
      <w:marBottom w:val="0"/>
      <w:divBdr>
        <w:top w:val="none" w:sz="0" w:space="0" w:color="auto"/>
        <w:left w:val="none" w:sz="0" w:space="0" w:color="auto"/>
        <w:bottom w:val="none" w:sz="0" w:space="0" w:color="auto"/>
        <w:right w:val="none" w:sz="0" w:space="0" w:color="auto"/>
      </w:divBdr>
    </w:div>
    <w:div w:id="327172722">
      <w:bodyDiv w:val="1"/>
      <w:marLeft w:val="0"/>
      <w:marRight w:val="0"/>
      <w:marTop w:val="0"/>
      <w:marBottom w:val="0"/>
      <w:divBdr>
        <w:top w:val="none" w:sz="0" w:space="0" w:color="auto"/>
        <w:left w:val="none" w:sz="0" w:space="0" w:color="auto"/>
        <w:bottom w:val="none" w:sz="0" w:space="0" w:color="auto"/>
        <w:right w:val="none" w:sz="0" w:space="0" w:color="auto"/>
      </w:divBdr>
    </w:div>
    <w:div w:id="343409572">
      <w:bodyDiv w:val="1"/>
      <w:marLeft w:val="0"/>
      <w:marRight w:val="0"/>
      <w:marTop w:val="0"/>
      <w:marBottom w:val="0"/>
      <w:divBdr>
        <w:top w:val="none" w:sz="0" w:space="0" w:color="auto"/>
        <w:left w:val="none" w:sz="0" w:space="0" w:color="auto"/>
        <w:bottom w:val="none" w:sz="0" w:space="0" w:color="auto"/>
        <w:right w:val="none" w:sz="0" w:space="0" w:color="auto"/>
      </w:divBdr>
    </w:div>
    <w:div w:id="368993803">
      <w:bodyDiv w:val="1"/>
      <w:marLeft w:val="0"/>
      <w:marRight w:val="0"/>
      <w:marTop w:val="0"/>
      <w:marBottom w:val="0"/>
      <w:divBdr>
        <w:top w:val="none" w:sz="0" w:space="0" w:color="auto"/>
        <w:left w:val="none" w:sz="0" w:space="0" w:color="auto"/>
        <w:bottom w:val="none" w:sz="0" w:space="0" w:color="auto"/>
        <w:right w:val="none" w:sz="0" w:space="0" w:color="auto"/>
      </w:divBdr>
    </w:div>
    <w:div w:id="404839833">
      <w:bodyDiv w:val="1"/>
      <w:marLeft w:val="0"/>
      <w:marRight w:val="0"/>
      <w:marTop w:val="0"/>
      <w:marBottom w:val="0"/>
      <w:divBdr>
        <w:top w:val="none" w:sz="0" w:space="0" w:color="auto"/>
        <w:left w:val="none" w:sz="0" w:space="0" w:color="auto"/>
        <w:bottom w:val="none" w:sz="0" w:space="0" w:color="auto"/>
        <w:right w:val="none" w:sz="0" w:space="0" w:color="auto"/>
      </w:divBdr>
    </w:div>
    <w:div w:id="413477232">
      <w:bodyDiv w:val="1"/>
      <w:marLeft w:val="0"/>
      <w:marRight w:val="0"/>
      <w:marTop w:val="0"/>
      <w:marBottom w:val="0"/>
      <w:divBdr>
        <w:top w:val="none" w:sz="0" w:space="0" w:color="auto"/>
        <w:left w:val="none" w:sz="0" w:space="0" w:color="auto"/>
        <w:bottom w:val="none" w:sz="0" w:space="0" w:color="auto"/>
        <w:right w:val="none" w:sz="0" w:space="0" w:color="auto"/>
      </w:divBdr>
    </w:div>
    <w:div w:id="444544030">
      <w:bodyDiv w:val="1"/>
      <w:marLeft w:val="0"/>
      <w:marRight w:val="0"/>
      <w:marTop w:val="0"/>
      <w:marBottom w:val="0"/>
      <w:divBdr>
        <w:top w:val="none" w:sz="0" w:space="0" w:color="auto"/>
        <w:left w:val="none" w:sz="0" w:space="0" w:color="auto"/>
        <w:bottom w:val="none" w:sz="0" w:space="0" w:color="auto"/>
        <w:right w:val="none" w:sz="0" w:space="0" w:color="auto"/>
      </w:divBdr>
    </w:div>
    <w:div w:id="514997510">
      <w:bodyDiv w:val="1"/>
      <w:marLeft w:val="0"/>
      <w:marRight w:val="0"/>
      <w:marTop w:val="0"/>
      <w:marBottom w:val="0"/>
      <w:divBdr>
        <w:top w:val="none" w:sz="0" w:space="0" w:color="auto"/>
        <w:left w:val="none" w:sz="0" w:space="0" w:color="auto"/>
        <w:bottom w:val="none" w:sz="0" w:space="0" w:color="auto"/>
        <w:right w:val="none" w:sz="0" w:space="0" w:color="auto"/>
      </w:divBdr>
    </w:div>
    <w:div w:id="634874224">
      <w:bodyDiv w:val="1"/>
      <w:marLeft w:val="0"/>
      <w:marRight w:val="0"/>
      <w:marTop w:val="0"/>
      <w:marBottom w:val="0"/>
      <w:divBdr>
        <w:top w:val="none" w:sz="0" w:space="0" w:color="auto"/>
        <w:left w:val="none" w:sz="0" w:space="0" w:color="auto"/>
        <w:bottom w:val="none" w:sz="0" w:space="0" w:color="auto"/>
        <w:right w:val="none" w:sz="0" w:space="0" w:color="auto"/>
      </w:divBdr>
    </w:div>
    <w:div w:id="638805134">
      <w:bodyDiv w:val="1"/>
      <w:marLeft w:val="0"/>
      <w:marRight w:val="0"/>
      <w:marTop w:val="0"/>
      <w:marBottom w:val="0"/>
      <w:divBdr>
        <w:top w:val="none" w:sz="0" w:space="0" w:color="auto"/>
        <w:left w:val="none" w:sz="0" w:space="0" w:color="auto"/>
        <w:bottom w:val="none" w:sz="0" w:space="0" w:color="auto"/>
        <w:right w:val="none" w:sz="0" w:space="0" w:color="auto"/>
      </w:divBdr>
    </w:div>
    <w:div w:id="645016523">
      <w:bodyDiv w:val="1"/>
      <w:marLeft w:val="0"/>
      <w:marRight w:val="0"/>
      <w:marTop w:val="0"/>
      <w:marBottom w:val="0"/>
      <w:divBdr>
        <w:top w:val="none" w:sz="0" w:space="0" w:color="auto"/>
        <w:left w:val="none" w:sz="0" w:space="0" w:color="auto"/>
        <w:bottom w:val="none" w:sz="0" w:space="0" w:color="auto"/>
        <w:right w:val="none" w:sz="0" w:space="0" w:color="auto"/>
      </w:divBdr>
    </w:div>
    <w:div w:id="651059817">
      <w:bodyDiv w:val="1"/>
      <w:marLeft w:val="0"/>
      <w:marRight w:val="0"/>
      <w:marTop w:val="0"/>
      <w:marBottom w:val="0"/>
      <w:divBdr>
        <w:top w:val="none" w:sz="0" w:space="0" w:color="auto"/>
        <w:left w:val="none" w:sz="0" w:space="0" w:color="auto"/>
        <w:bottom w:val="none" w:sz="0" w:space="0" w:color="auto"/>
        <w:right w:val="none" w:sz="0" w:space="0" w:color="auto"/>
      </w:divBdr>
    </w:div>
    <w:div w:id="692389768">
      <w:bodyDiv w:val="1"/>
      <w:marLeft w:val="0"/>
      <w:marRight w:val="0"/>
      <w:marTop w:val="0"/>
      <w:marBottom w:val="0"/>
      <w:divBdr>
        <w:top w:val="none" w:sz="0" w:space="0" w:color="auto"/>
        <w:left w:val="none" w:sz="0" w:space="0" w:color="auto"/>
        <w:bottom w:val="none" w:sz="0" w:space="0" w:color="auto"/>
        <w:right w:val="none" w:sz="0" w:space="0" w:color="auto"/>
      </w:divBdr>
    </w:div>
    <w:div w:id="705838086">
      <w:bodyDiv w:val="1"/>
      <w:marLeft w:val="0"/>
      <w:marRight w:val="0"/>
      <w:marTop w:val="0"/>
      <w:marBottom w:val="0"/>
      <w:divBdr>
        <w:top w:val="none" w:sz="0" w:space="0" w:color="auto"/>
        <w:left w:val="none" w:sz="0" w:space="0" w:color="auto"/>
        <w:bottom w:val="none" w:sz="0" w:space="0" w:color="auto"/>
        <w:right w:val="none" w:sz="0" w:space="0" w:color="auto"/>
      </w:divBdr>
    </w:div>
    <w:div w:id="709690709">
      <w:bodyDiv w:val="1"/>
      <w:marLeft w:val="0"/>
      <w:marRight w:val="0"/>
      <w:marTop w:val="0"/>
      <w:marBottom w:val="0"/>
      <w:divBdr>
        <w:top w:val="none" w:sz="0" w:space="0" w:color="auto"/>
        <w:left w:val="none" w:sz="0" w:space="0" w:color="auto"/>
        <w:bottom w:val="none" w:sz="0" w:space="0" w:color="auto"/>
        <w:right w:val="none" w:sz="0" w:space="0" w:color="auto"/>
      </w:divBdr>
    </w:div>
    <w:div w:id="720444011">
      <w:bodyDiv w:val="1"/>
      <w:marLeft w:val="0"/>
      <w:marRight w:val="0"/>
      <w:marTop w:val="0"/>
      <w:marBottom w:val="0"/>
      <w:divBdr>
        <w:top w:val="none" w:sz="0" w:space="0" w:color="auto"/>
        <w:left w:val="none" w:sz="0" w:space="0" w:color="auto"/>
        <w:bottom w:val="none" w:sz="0" w:space="0" w:color="auto"/>
        <w:right w:val="none" w:sz="0" w:space="0" w:color="auto"/>
      </w:divBdr>
    </w:div>
    <w:div w:id="720712045">
      <w:bodyDiv w:val="1"/>
      <w:marLeft w:val="0"/>
      <w:marRight w:val="0"/>
      <w:marTop w:val="0"/>
      <w:marBottom w:val="0"/>
      <w:divBdr>
        <w:top w:val="none" w:sz="0" w:space="0" w:color="auto"/>
        <w:left w:val="none" w:sz="0" w:space="0" w:color="auto"/>
        <w:bottom w:val="none" w:sz="0" w:space="0" w:color="auto"/>
        <w:right w:val="none" w:sz="0" w:space="0" w:color="auto"/>
      </w:divBdr>
    </w:div>
    <w:div w:id="776680840">
      <w:bodyDiv w:val="1"/>
      <w:marLeft w:val="0"/>
      <w:marRight w:val="0"/>
      <w:marTop w:val="0"/>
      <w:marBottom w:val="0"/>
      <w:divBdr>
        <w:top w:val="none" w:sz="0" w:space="0" w:color="auto"/>
        <w:left w:val="none" w:sz="0" w:space="0" w:color="auto"/>
        <w:bottom w:val="none" w:sz="0" w:space="0" w:color="auto"/>
        <w:right w:val="none" w:sz="0" w:space="0" w:color="auto"/>
      </w:divBdr>
    </w:div>
    <w:div w:id="828332170">
      <w:bodyDiv w:val="1"/>
      <w:marLeft w:val="0"/>
      <w:marRight w:val="0"/>
      <w:marTop w:val="0"/>
      <w:marBottom w:val="0"/>
      <w:divBdr>
        <w:top w:val="none" w:sz="0" w:space="0" w:color="auto"/>
        <w:left w:val="none" w:sz="0" w:space="0" w:color="auto"/>
        <w:bottom w:val="none" w:sz="0" w:space="0" w:color="auto"/>
        <w:right w:val="none" w:sz="0" w:space="0" w:color="auto"/>
      </w:divBdr>
      <w:divsChild>
        <w:div w:id="345791819">
          <w:marLeft w:val="540"/>
          <w:marRight w:val="180"/>
          <w:marTop w:val="180"/>
          <w:marBottom w:val="180"/>
          <w:divBdr>
            <w:top w:val="none" w:sz="0" w:space="0" w:color="auto"/>
            <w:left w:val="none" w:sz="0" w:space="0" w:color="auto"/>
            <w:bottom w:val="none" w:sz="0" w:space="0" w:color="auto"/>
            <w:right w:val="none" w:sz="0" w:space="0" w:color="auto"/>
          </w:divBdr>
        </w:div>
      </w:divsChild>
    </w:div>
    <w:div w:id="842551585">
      <w:bodyDiv w:val="1"/>
      <w:marLeft w:val="0"/>
      <w:marRight w:val="0"/>
      <w:marTop w:val="0"/>
      <w:marBottom w:val="0"/>
      <w:divBdr>
        <w:top w:val="none" w:sz="0" w:space="0" w:color="auto"/>
        <w:left w:val="none" w:sz="0" w:space="0" w:color="auto"/>
        <w:bottom w:val="none" w:sz="0" w:space="0" w:color="auto"/>
        <w:right w:val="none" w:sz="0" w:space="0" w:color="auto"/>
      </w:divBdr>
    </w:div>
    <w:div w:id="896088827">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75794037">
      <w:bodyDiv w:val="1"/>
      <w:marLeft w:val="0"/>
      <w:marRight w:val="0"/>
      <w:marTop w:val="0"/>
      <w:marBottom w:val="0"/>
      <w:divBdr>
        <w:top w:val="none" w:sz="0" w:space="0" w:color="auto"/>
        <w:left w:val="none" w:sz="0" w:space="0" w:color="auto"/>
        <w:bottom w:val="none" w:sz="0" w:space="0" w:color="auto"/>
        <w:right w:val="none" w:sz="0" w:space="0" w:color="auto"/>
      </w:divBdr>
    </w:div>
    <w:div w:id="979961585">
      <w:bodyDiv w:val="1"/>
      <w:marLeft w:val="0"/>
      <w:marRight w:val="0"/>
      <w:marTop w:val="0"/>
      <w:marBottom w:val="0"/>
      <w:divBdr>
        <w:top w:val="none" w:sz="0" w:space="0" w:color="auto"/>
        <w:left w:val="none" w:sz="0" w:space="0" w:color="auto"/>
        <w:bottom w:val="none" w:sz="0" w:space="0" w:color="auto"/>
        <w:right w:val="none" w:sz="0" w:space="0" w:color="auto"/>
      </w:divBdr>
    </w:div>
    <w:div w:id="981810158">
      <w:bodyDiv w:val="1"/>
      <w:marLeft w:val="0"/>
      <w:marRight w:val="0"/>
      <w:marTop w:val="0"/>
      <w:marBottom w:val="0"/>
      <w:divBdr>
        <w:top w:val="none" w:sz="0" w:space="0" w:color="auto"/>
        <w:left w:val="none" w:sz="0" w:space="0" w:color="auto"/>
        <w:bottom w:val="none" w:sz="0" w:space="0" w:color="auto"/>
        <w:right w:val="none" w:sz="0" w:space="0" w:color="auto"/>
      </w:divBdr>
    </w:div>
    <w:div w:id="982927143">
      <w:bodyDiv w:val="1"/>
      <w:marLeft w:val="0"/>
      <w:marRight w:val="0"/>
      <w:marTop w:val="0"/>
      <w:marBottom w:val="0"/>
      <w:divBdr>
        <w:top w:val="none" w:sz="0" w:space="0" w:color="auto"/>
        <w:left w:val="none" w:sz="0" w:space="0" w:color="auto"/>
        <w:bottom w:val="none" w:sz="0" w:space="0" w:color="auto"/>
        <w:right w:val="none" w:sz="0" w:space="0" w:color="auto"/>
      </w:divBdr>
    </w:div>
    <w:div w:id="985889507">
      <w:bodyDiv w:val="1"/>
      <w:marLeft w:val="0"/>
      <w:marRight w:val="0"/>
      <w:marTop w:val="0"/>
      <w:marBottom w:val="0"/>
      <w:divBdr>
        <w:top w:val="none" w:sz="0" w:space="0" w:color="auto"/>
        <w:left w:val="none" w:sz="0" w:space="0" w:color="auto"/>
        <w:bottom w:val="none" w:sz="0" w:space="0" w:color="auto"/>
        <w:right w:val="none" w:sz="0" w:space="0" w:color="auto"/>
      </w:divBdr>
    </w:div>
    <w:div w:id="1018896826">
      <w:bodyDiv w:val="1"/>
      <w:marLeft w:val="0"/>
      <w:marRight w:val="0"/>
      <w:marTop w:val="0"/>
      <w:marBottom w:val="0"/>
      <w:divBdr>
        <w:top w:val="none" w:sz="0" w:space="0" w:color="auto"/>
        <w:left w:val="none" w:sz="0" w:space="0" w:color="auto"/>
        <w:bottom w:val="none" w:sz="0" w:space="0" w:color="auto"/>
        <w:right w:val="none" w:sz="0" w:space="0" w:color="auto"/>
      </w:divBdr>
    </w:div>
    <w:div w:id="1086072602">
      <w:bodyDiv w:val="1"/>
      <w:marLeft w:val="0"/>
      <w:marRight w:val="0"/>
      <w:marTop w:val="0"/>
      <w:marBottom w:val="0"/>
      <w:divBdr>
        <w:top w:val="none" w:sz="0" w:space="0" w:color="auto"/>
        <w:left w:val="none" w:sz="0" w:space="0" w:color="auto"/>
        <w:bottom w:val="none" w:sz="0" w:space="0" w:color="auto"/>
        <w:right w:val="none" w:sz="0" w:space="0" w:color="auto"/>
      </w:divBdr>
    </w:div>
    <w:div w:id="1093091066">
      <w:bodyDiv w:val="1"/>
      <w:marLeft w:val="0"/>
      <w:marRight w:val="0"/>
      <w:marTop w:val="0"/>
      <w:marBottom w:val="0"/>
      <w:divBdr>
        <w:top w:val="none" w:sz="0" w:space="0" w:color="auto"/>
        <w:left w:val="none" w:sz="0" w:space="0" w:color="auto"/>
        <w:bottom w:val="none" w:sz="0" w:space="0" w:color="auto"/>
        <w:right w:val="none" w:sz="0" w:space="0" w:color="auto"/>
      </w:divBdr>
    </w:div>
    <w:div w:id="1147630802">
      <w:bodyDiv w:val="1"/>
      <w:marLeft w:val="0"/>
      <w:marRight w:val="0"/>
      <w:marTop w:val="0"/>
      <w:marBottom w:val="0"/>
      <w:divBdr>
        <w:top w:val="none" w:sz="0" w:space="0" w:color="auto"/>
        <w:left w:val="none" w:sz="0" w:space="0" w:color="auto"/>
        <w:bottom w:val="none" w:sz="0" w:space="0" w:color="auto"/>
        <w:right w:val="none" w:sz="0" w:space="0" w:color="auto"/>
      </w:divBdr>
    </w:div>
    <w:div w:id="1158229399">
      <w:bodyDiv w:val="1"/>
      <w:marLeft w:val="0"/>
      <w:marRight w:val="0"/>
      <w:marTop w:val="0"/>
      <w:marBottom w:val="0"/>
      <w:divBdr>
        <w:top w:val="none" w:sz="0" w:space="0" w:color="auto"/>
        <w:left w:val="none" w:sz="0" w:space="0" w:color="auto"/>
        <w:bottom w:val="none" w:sz="0" w:space="0" w:color="auto"/>
        <w:right w:val="none" w:sz="0" w:space="0" w:color="auto"/>
      </w:divBdr>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35890937">
      <w:bodyDiv w:val="1"/>
      <w:marLeft w:val="0"/>
      <w:marRight w:val="0"/>
      <w:marTop w:val="0"/>
      <w:marBottom w:val="0"/>
      <w:divBdr>
        <w:top w:val="none" w:sz="0" w:space="0" w:color="auto"/>
        <w:left w:val="none" w:sz="0" w:space="0" w:color="auto"/>
        <w:bottom w:val="none" w:sz="0" w:space="0" w:color="auto"/>
        <w:right w:val="none" w:sz="0" w:space="0" w:color="auto"/>
      </w:divBdr>
    </w:div>
    <w:div w:id="1241912308">
      <w:bodyDiv w:val="1"/>
      <w:marLeft w:val="0"/>
      <w:marRight w:val="0"/>
      <w:marTop w:val="0"/>
      <w:marBottom w:val="0"/>
      <w:divBdr>
        <w:top w:val="none" w:sz="0" w:space="0" w:color="auto"/>
        <w:left w:val="none" w:sz="0" w:space="0" w:color="auto"/>
        <w:bottom w:val="none" w:sz="0" w:space="0" w:color="auto"/>
        <w:right w:val="none" w:sz="0" w:space="0" w:color="auto"/>
      </w:divBdr>
    </w:div>
    <w:div w:id="1247153347">
      <w:bodyDiv w:val="1"/>
      <w:marLeft w:val="0"/>
      <w:marRight w:val="0"/>
      <w:marTop w:val="0"/>
      <w:marBottom w:val="0"/>
      <w:divBdr>
        <w:top w:val="none" w:sz="0" w:space="0" w:color="auto"/>
        <w:left w:val="none" w:sz="0" w:space="0" w:color="auto"/>
        <w:bottom w:val="none" w:sz="0" w:space="0" w:color="auto"/>
        <w:right w:val="none" w:sz="0" w:space="0" w:color="auto"/>
      </w:divBdr>
    </w:div>
    <w:div w:id="1270046886">
      <w:bodyDiv w:val="1"/>
      <w:marLeft w:val="0"/>
      <w:marRight w:val="0"/>
      <w:marTop w:val="0"/>
      <w:marBottom w:val="0"/>
      <w:divBdr>
        <w:top w:val="none" w:sz="0" w:space="0" w:color="auto"/>
        <w:left w:val="none" w:sz="0" w:space="0" w:color="auto"/>
        <w:bottom w:val="none" w:sz="0" w:space="0" w:color="auto"/>
        <w:right w:val="none" w:sz="0" w:space="0" w:color="auto"/>
      </w:divBdr>
    </w:div>
    <w:div w:id="1293094284">
      <w:bodyDiv w:val="1"/>
      <w:marLeft w:val="0"/>
      <w:marRight w:val="0"/>
      <w:marTop w:val="0"/>
      <w:marBottom w:val="0"/>
      <w:divBdr>
        <w:top w:val="none" w:sz="0" w:space="0" w:color="auto"/>
        <w:left w:val="none" w:sz="0" w:space="0" w:color="auto"/>
        <w:bottom w:val="none" w:sz="0" w:space="0" w:color="auto"/>
        <w:right w:val="none" w:sz="0" w:space="0" w:color="auto"/>
      </w:divBdr>
    </w:div>
    <w:div w:id="1306230391">
      <w:bodyDiv w:val="1"/>
      <w:marLeft w:val="0"/>
      <w:marRight w:val="0"/>
      <w:marTop w:val="0"/>
      <w:marBottom w:val="0"/>
      <w:divBdr>
        <w:top w:val="none" w:sz="0" w:space="0" w:color="auto"/>
        <w:left w:val="none" w:sz="0" w:space="0" w:color="auto"/>
        <w:bottom w:val="none" w:sz="0" w:space="0" w:color="auto"/>
        <w:right w:val="none" w:sz="0" w:space="0" w:color="auto"/>
      </w:divBdr>
    </w:div>
    <w:div w:id="1318218375">
      <w:bodyDiv w:val="1"/>
      <w:marLeft w:val="0"/>
      <w:marRight w:val="0"/>
      <w:marTop w:val="0"/>
      <w:marBottom w:val="0"/>
      <w:divBdr>
        <w:top w:val="none" w:sz="0" w:space="0" w:color="auto"/>
        <w:left w:val="none" w:sz="0" w:space="0" w:color="auto"/>
        <w:bottom w:val="none" w:sz="0" w:space="0" w:color="auto"/>
        <w:right w:val="none" w:sz="0" w:space="0" w:color="auto"/>
      </w:divBdr>
    </w:div>
    <w:div w:id="1361323599">
      <w:bodyDiv w:val="1"/>
      <w:marLeft w:val="0"/>
      <w:marRight w:val="0"/>
      <w:marTop w:val="0"/>
      <w:marBottom w:val="0"/>
      <w:divBdr>
        <w:top w:val="none" w:sz="0" w:space="0" w:color="auto"/>
        <w:left w:val="none" w:sz="0" w:space="0" w:color="auto"/>
        <w:bottom w:val="none" w:sz="0" w:space="0" w:color="auto"/>
        <w:right w:val="none" w:sz="0" w:space="0" w:color="auto"/>
      </w:divBdr>
    </w:div>
    <w:div w:id="1389496235">
      <w:bodyDiv w:val="1"/>
      <w:marLeft w:val="0"/>
      <w:marRight w:val="0"/>
      <w:marTop w:val="0"/>
      <w:marBottom w:val="0"/>
      <w:divBdr>
        <w:top w:val="none" w:sz="0" w:space="0" w:color="auto"/>
        <w:left w:val="none" w:sz="0" w:space="0" w:color="auto"/>
        <w:bottom w:val="none" w:sz="0" w:space="0" w:color="auto"/>
        <w:right w:val="none" w:sz="0" w:space="0" w:color="auto"/>
      </w:divBdr>
    </w:div>
    <w:div w:id="1593586236">
      <w:bodyDiv w:val="1"/>
      <w:marLeft w:val="0"/>
      <w:marRight w:val="0"/>
      <w:marTop w:val="0"/>
      <w:marBottom w:val="0"/>
      <w:divBdr>
        <w:top w:val="none" w:sz="0" w:space="0" w:color="auto"/>
        <w:left w:val="none" w:sz="0" w:space="0" w:color="auto"/>
        <w:bottom w:val="none" w:sz="0" w:space="0" w:color="auto"/>
        <w:right w:val="none" w:sz="0" w:space="0" w:color="auto"/>
      </w:divBdr>
    </w:div>
    <w:div w:id="1664235225">
      <w:bodyDiv w:val="1"/>
      <w:marLeft w:val="0"/>
      <w:marRight w:val="0"/>
      <w:marTop w:val="0"/>
      <w:marBottom w:val="0"/>
      <w:divBdr>
        <w:top w:val="none" w:sz="0" w:space="0" w:color="auto"/>
        <w:left w:val="none" w:sz="0" w:space="0" w:color="auto"/>
        <w:bottom w:val="none" w:sz="0" w:space="0" w:color="auto"/>
        <w:right w:val="none" w:sz="0" w:space="0" w:color="auto"/>
      </w:divBdr>
    </w:div>
    <w:div w:id="1718357405">
      <w:bodyDiv w:val="1"/>
      <w:marLeft w:val="0"/>
      <w:marRight w:val="0"/>
      <w:marTop w:val="0"/>
      <w:marBottom w:val="0"/>
      <w:divBdr>
        <w:top w:val="none" w:sz="0" w:space="0" w:color="auto"/>
        <w:left w:val="none" w:sz="0" w:space="0" w:color="auto"/>
        <w:bottom w:val="none" w:sz="0" w:space="0" w:color="auto"/>
        <w:right w:val="none" w:sz="0" w:space="0" w:color="auto"/>
      </w:divBdr>
    </w:div>
    <w:div w:id="1771195263">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94399129">
      <w:bodyDiv w:val="1"/>
      <w:marLeft w:val="0"/>
      <w:marRight w:val="0"/>
      <w:marTop w:val="0"/>
      <w:marBottom w:val="0"/>
      <w:divBdr>
        <w:top w:val="none" w:sz="0" w:space="0" w:color="auto"/>
        <w:left w:val="none" w:sz="0" w:space="0" w:color="auto"/>
        <w:bottom w:val="none" w:sz="0" w:space="0" w:color="auto"/>
        <w:right w:val="none" w:sz="0" w:space="0" w:color="auto"/>
      </w:divBdr>
    </w:div>
    <w:div w:id="1806583083">
      <w:bodyDiv w:val="1"/>
      <w:marLeft w:val="0"/>
      <w:marRight w:val="0"/>
      <w:marTop w:val="0"/>
      <w:marBottom w:val="0"/>
      <w:divBdr>
        <w:top w:val="none" w:sz="0" w:space="0" w:color="auto"/>
        <w:left w:val="none" w:sz="0" w:space="0" w:color="auto"/>
        <w:bottom w:val="none" w:sz="0" w:space="0" w:color="auto"/>
        <w:right w:val="none" w:sz="0" w:space="0" w:color="auto"/>
      </w:divBdr>
    </w:div>
    <w:div w:id="1894461580">
      <w:bodyDiv w:val="1"/>
      <w:marLeft w:val="0"/>
      <w:marRight w:val="0"/>
      <w:marTop w:val="0"/>
      <w:marBottom w:val="0"/>
      <w:divBdr>
        <w:top w:val="none" w:sz="0" w:space="0" w:color="auto"/>
        <w:left w:val="none" w:sz="0" w:space="0" w:color="auto"/>
        <w:bottom w:val="none" w:sz="0" w:space="0" w:color="auto"/>
        <w:right w:val="none" w:sz="0" w:space="0" w:color="auto"/>
      </w:divBdr>
    </w:div>
    <w:div w:id="1896890626">
      <w:bodyDiv w:val="1"/>
      <w:marLeft w:val="0"/>
      <w:marRight w:val="0"/>
      <w:marTop w:val="0"/>
      <w:marBottom w:val="0"/>
      <w:divBdr>
        <w:top w:val="none" w:sz="0" w:space="0" w:color="auto"/>
        <w:left w:val="none" w:sz="0" w:space="0" w:color="auto"/>
        <w:bottom w:val="none" w:sz="0" w:space="0" w:color="auto"/>
        <w:right w:val="none" w:sz="0" w:space="0" w:color="auto"/>
      </w:divBdr>
    </w:div>
    <w:div w:id="1909029737">
      <w:bodyDiv w:val="1"/>
      <w:marLeft w:val="0"/>
      <w:marRight w:val="0"/>
      <w:marTop w:val="0"/>
      <w:marBottom w:val="0"/>
      <w:divBdr>
        <w:top w:val="none" w:sz="0" w:space="0" w:color="auto"/>
        <w:left w:val="none" w:sz="0" w:space="0" w:color="auto"/>
        <w:bottom w:val="none" w:sz="0" w:space="0" w:color="auto"/>
        <w:right w:val="none" w:sz="0" w:space="0" w:color="auto"/>
      </w:divBdr>
    </w:div>
    <w:div w:id="1922133058">
      <w:bodyDiv w:val="1"/>
      <w:marLeft w:val="0"/>
      <w:marRight w:val="0"/>
      <w:marTop w:val="0"/>
      <w:marBottom w:val="0"/>
      <w:divBdr>
        <w:top w:val="none" w:sz="0" w:space="0" w:color="auto"/>
        <w:left w:val="none" w:sz="0" w:space="0" w:color="auto"/>
        <w:bottom w:val="none" w:sz="0" w:space="0" w:color="auto"/>
        <w:right w:val="none" w:sz="0" w:space="0" w:color="auto"/>
      </w:divBdr>
    </w:div>
    <w:div w:id="1955748332">
      <w:bodyDiv w:val="1"/>
      <w:marLeft w:val="0"/>
      <w:marRight w:val="0"/>
      <w:marTop w:val="0"/>
      <w:marBottom w:val="0"/>
      <w:divBdr>
        <w:top w:val="none" w:sz="0" w:space="0" w:color="auto"/>
        <w:left w:val="none" w:sz="0" w:space="0" w:color="auto"/>
        <w:bottom w:val="none" w:sz="0" w:space="0" w:color="auto"/>
        <w:right w:val="none" w:sz="0" w:space="0" w:color="auto"/>
      </w:divBdr>
    </w:div>
    <w:div w:id="1979071482">
      <w:bodyDiv w:val="1"/>
      <w:marLeft w:val="0"/>
      <w:marRight w:val="0"/>
      <w:marTop w:val="0"/>
      <w:marBottom w:val="0"/>
      <w:divBdr>
        <w:top w:val="none" w:sz="0" w:space="0" w:color="auto"/>
        <w:left w:val="none" w:sz="0" w:space="0" w:color="auto"/>
        <w:bottom w:val="none" w:sz="0" w:space="0" w:color="auto"/>
        <w:right w:val="none" w:sz="0" w:space="0" w:color="auto"/>
      </w:divBdr>
    </w:div>
    <w:div w:id="2040928293">
      <w:bodyDiv w:val="1"/>
      <w:marLeft w:val="0"/>
      <w:marRight w:val="0"/>
      <w:marTop w:val="0"/>
      <w:marBottom w:val="0"/>
      <w:divBdr>
        <w:top w:val="none" w:sz="0" w:space="0" w:color="auto"/>
        <w:left w:val="none" w:sz="0" w:space="0" w:color="auto"/>
        <w:bottom w:val="none" w:sz="0" w:space="0" w:color="auto"/>
        <w:right w:val="none" w:sz="0" w:space="0" w:color="auto"/>
      </w:divBdr>
    </w:div>
    <w:div w:id="2046787478">
      <w:bodyDiv w:val="1"/>
      <w:marLeft w:val="0"/>
      <w:marRight w:val="0"/>
      <w:marTop w:val="0"/>
      <w:marBottom w:val="0"/>
      <w:divBdr>
        <w:top w:val="none" w:sz="0" w:space="0" w:color="auto"/>
        <w:left w:val="none" w:sz="0" w:space="0" w:color="auto"/>
        <w:bottom w:val="none" w:sz="0" w:space="0" w:color="auto"/>
        <w:right w:val="none" w:sz="0" w:space="0" w:color="auto"/>
      </w:divBdr>
    </w:div>
    <w:div w:id="2050181284">
      <w:bodyDiv w:val="1"/>
      <w:marLeft w:val="0"/>
      <w:marRight w:val="0"/>
      <w:marTop w:val="0"/>
      <w:marBottom w:val="0"/>
      <w:divBdr>
        <w:top w:val="none" w:sz="0" w:space="0" w:color="auto"/>
        <w:left w:val="none" w:sz="0" w:space="0" w:color="auto"/>
        <w:bottom w:val="none" w:sz="0" w:space="0" w:color="auto"/>
        <w:right w:val="none" w:sz="0" w:space="0" w:color="auto"/>
      </w:divBdr>
    </w:div>
    <w:div w:id="2054768091">
      <w:bodyDiv w:val="1"/>
      <w:marLeft w:val="0"/>
      <w:marRight w:val="0"/>
      <w:marTop w:val="0"/>
      <w:marBottom w:val="0"/>
      <w:divBdr>
        <w:top w:val="none" w:sz="0" w:space="0" w:color="auto"/>
        <w:left w:val="none" w:sz="0" w:space="0" w:color="auto"/>
        <w:bottom w:val="none" w:sz="0" w:space="0" w:color="auto"/>
        <w:right w:val="none" w:sz="0" w:space="0" w:color="auto"/>
      </w:divBdr>
    </w:div>
    <w:div w:id="2075663450">
      <w:bodyDiv w:val="1"/>
      <w:marLeft w:val="0"/>
      <w:marRight w:val="0"/>
      <w:marTop w:val="0"/>
      <w:marBottom w:val="0"/>
      <w:divBdr>
        <w:top w:val="none" w:sz="0" w:space="0" w:color="auto"/>
        <w:left w:val="none" w:sz="0" w:space="0" w:color="auto"/>
        <w:bottom w:val="none" w:sz="0" w:space="0" w:color="auto"/>
        <w:right w:val="none" w:sz="0" w:space="0" w:color="auto"/>
      </w:divBdr>
    </w:div>
    <w:div w:id="208051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shalldo-wlh</dc:creator>
  <cp:lastModifiedBy>睿 周</cp:lastModifiedBy>
  <cp:revision>213</cp:revision>
  <cp:lastPrinted>2023-05-09T02:58:00Z</cp:lastPrinted>
  <dcterms:created xsi:type="dcterms:W3CDTF">2024-02-27T06:57:00Z</dcterms:created>
  <dcterms:modified xsi:type="dcterms:W3CDTF">2024-03-21T01:13:00Z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BCC183225B734F66A1FB48FB010A4095_13</vt:lpwstr>
  </property>
</Properties>
</file>