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76F9" w14:textId="77777777" w:rsidR="005B30DD" w:rsidRPr="009E4E70" w:rsidRDefault="005B30DD" w:rsidP="005D26A0">
      <w:pPr>
        <w:spacing w:beforeLines="50" w:before="156" w:afterLines="50" w:after="156" w:line="400" w:lineRule="exact"/>
        <w:ind w:firstLineChars="0" w:firstLine="0"/>
        <w:rPr>
          <w:rFonts w:cs="宋体"/>
          <w:bCs/>
          <w:iCs/>
        </w:rPr>
      </w:pPr>
      <w:r w:rsidRPr="009E4E70">
        <w:rPr>
          <w:rFonts w:cs="宋体" w:hint="eastAsia"/>
          <w:bCs/>
          <w:iCs/>
        </w:rPr>
        <w:t>证券代码：</w:t>
      </w:r>
      <w:r w:rsidRPr="009E4E70">
        <w:rPr>
          <w:bCs/>
          <w:iCs/>
        </w:rPr>
        <w:t>688276</w:t>
      </w:r>
      <w:r w:rsidRPr="009E4E70">
        <w:rPr>
          <w:rFonts w:cs="宋体" w:hint="eastAsia"/>
          <w:bCs/>
          <w:iCs/>
        </w:rPr>
        <w:t xml:space="preserve">                                   </w:t>
      </w:r>
      <w:r w:rsidRPr="009E4E70">
        <w:rPr>
          <w:rFonts w:cs="宋体" w:hint="eastAsia"/>
          <w:bCs/>
          <w:iCs/>
        </w:rPr>
        <w:t>证券简称：百克生物</w:t>
      </w:r>
    </w:p>
    <w:p w14:paraId="5B89DE8F" w14:textId="77777777" w:rsidR="005B30DD" w:rsidRPr="009E4E70" w:rsidRDefault="005B30DD" w:rsidP="005B30DD">
      <w:pPr>
        <w:ind w:firstLineChars="0" w:firstLine="0"/>
        <w:jc w:val="center"/>
        <w:rPr>
          <w:b/>
          <w:bCs/>
          <w:iCs/>
        </w:rPr>
      </w:pPr>
    </w:p>
    <w:p w14:paraId="532C0551" w14:textId="77777777" w:rsidR="005B30DD" w:rsidRPr="009E4E70" w:rsidRDefault="005B30DD" w:rsidP="005B30DD">
      <w:pPr>
        <w:ind w:firstLineChars="0" w:firstLine="0"/>
        <w:jc w:val="center"/>
        <w:rPr>
          <w:b/>
          <w:bCs/>
          <w:iCs/>
        </w:rPr>
      </w:pPr>
      <w:r w:rsidRPr="009E4E70">
        <w:rPr>
          <w:rFonts w:hint="eastAsia"/>
          <w:b/>
          <w:bCs/>
          <w:iCs/>
        </w:rPr>
        <w:t>长春百克生物科技股份公司投资者关系活动记录表</w:t>
      </w:r>
    </w:p>
    <w:p w14:paraId="5AD4C772" w14:textId="77777777" w:rsidR="005B30DD" w:rsidRPr="009E4E70" w:rsidRDefault="005B30DD" w:rsidP="005B30DD">
      <w:pPr>
        <w:ind w:firstLine="482"/>
        <w:jc w:val="center"/>
        <w:rPr>
          <w:b/>
          <w:bCs/>
          <w:iCs/>
        </w:rPr>
      </w:pPr>
    </w:p>
    <w:p w14:paraId="2FF44425" w14:textId="16935EBE" w:rsidR="005B30DD" w:rsidRPr="009E4E70" w:rsidRDefault="005B30DD" w:rsidP="005B30DD">
      <w:pPr>
        <w:wordWrap w:val="0"/>
        <w:spacing w:line="400" w:lineRule="exact"/>
        <w:ind w:firstLineChars="0" w:firstLine="0"/>
        <w:jc w:val="right"/>
        <w:rPr>
          <w:bCs/>
          <w:iCs/>
        </w:rPr>
      </w:pPr>
      <w:r w:rsidRPr="009E4E70">
        <w:rPr>
          <w:rFonts w:hint="eastAsia"/>
          <w:bCs/>
          <w:iCs/>
        </w:rPr>
        <w:t>编号：</w:t>
      </w:r>
      <w:r w:rsidR="00D51357" w:rsidRPr="009E4E70">
        <w:rPr>
          <w:rFonts w:hint="eastAsia"/>
          <w:bCs/>
          <w:iCs/>
        </w:rPr>
        <w:t>2024-004</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36"/>
      </w:tblGrid>
      <w:tr w:rsidR="0001411C" w:rsidRPr="009E4E70" w14:paraId="648DED54"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48E71037" w14:textId="77777777" w:rsidR="005B30DD" w:rsidRPr="009E4E70" w:rsidRDefault="005B30DD">
            <w:pPr>
              <w:ind w:firstLineChars="0" w:firstLine="0"/>
              <w:rPr>
                <w:bCs/>
                <w:iCs/>
              </w:rPr>
            </w:pPr>
            <w:r w:rsidRPr="009E4E70">
              <w:rPr>
                <w:rFonts w:hint="eastAsia"/>
                <w:bCs/>
                <w:iCs/>
              </w:rPr>
              <w:t>投资者关系活动类别</w:t>
            </w:r>
          </w:p>
        </w:tc>
        <w:tc>
          <w:tcPr>
            <w:tcW w:w="4051" w:type="pct"/>
            <w:tcBorders>
              <w:top w:val="single" w:sz="4" w:space="0" w:color="auto"/>
              <w:left w:val="single" w:sz="4" w:space="0" w:color="auto"/>
              <w:bottom w:val="single" w:sz="4" w:space="0" w:color="auto"/>
              <w:right w:val="single" w:sz="4" w:space="0" w:color="auto"/>
            </w:tcBorders>
            <w:hideMark/>
          </w:tcPr>
          <w:p w14:paraId="6365E07A" w14:textId="77777777" w:rsidR="005B30DD" w:rsidRPr="009E4E70" w:rsidRDefault="00830122">
            <w:pPr>
              <w:tabs>
                <w:tab w:val="left" w:pos="2161"/>
              </w:tabs>
              <w:spacing w:line="480" w:lineRule="atLeast"/>
              <w:ind w:rightChars="695" w:right="1668" w:firstLineChars="0" w:firstLine="0"/>
              <w:jc w:val="left"/>
              <w:rPr>
                <w:bCs/>
                <w:iCs/>
              </w:rPr>
            </w:pPr>
            <w:r w:rsidRPr="009E4E70">
              <w:rPr>
                <w:bCs/>
                <w:iCs/>
              </w:rPr>
              <w:sym w:font="Wingdings 2" w:char="F052"/>
            </w:r>
            <w:r w:rsidR="005B30DD" w:rsidRPr="009E4E70">
              <w:rPr>
                <w:rFonts w:hint="eastAsia"/>
              </w:rPr>
              <w:t>特定对象调研</w:t>
            </w:r>
            <w:r w:rsidR="005B30DD" w:rsidRPr="009E4E70">
              <w:t xml:space="preserve">     </w:t>
            </w:r>
            <w:r w:rsidR="005B30DD" w:rsidRPr="009E4E70">
              <w:rPr>
                <w:bCs/>
                <w:iCs/>
              </w:rPr>
              <w:sym w:font="Wingdings 2" w:char="F0A3"/>
            </w:r>
            <w:r w:rsidR="005B30DD" w:rsidRPr="009E4E70">
              <w:rPr>
                <w:rFonts w:hint="eastAsia"/>
              </w:rPr>
              <w:t>分析师会议</w:t>
            </w:r>
          </w:p>
          <w:p w14:paraId="566181A2" w14:textId="2C5C62E3" w:rsidR="005B30DD" w:rsidRPr="009E4E70" w:rsidRDefault="005B30DD">
            <w:pPr>
              <w:spacing w:line="480" w:lineRule="atLeast"/>
              <w:ind w:firstLineChars="0" w:firstLine="0"/>
              <w:jc w:val="left"/>
              <w:rPr>
                <w:bCs/>
                <w:iCs/>
              </w:rPr>
            </w:pPr>
            <w:r w:rsidRPr="009E4E70">
              <w:rPr>
                <w:bCs/>
                <w:iCs/>
              </w:rPr>
              <w:sym w:font="Wingdings 2" w:char="F0A3"/>
            </w:r>
            <w:r w:rsidRPr="009E4E70">
              <w:rPr>
                <w:rFonts w:hint="eastAsia"/>
              </w:rPr>
              <w:t>媒体采访</w:t>
            </w:r>
            <w:r w:rsidRPr="009E4E70">
              <w:t xml:space="preserve">         </w:t>
            </w:r>
            <w:r w:rsidR="00DB653A" w:rsidRPr="009E4E70">
              <w:rPr>
                <w:bCs/>
                <w:iCs/>
              </w:rPr>
              <w:sym w:font="Wingdings 2" w:char="F052"/>
            </w:r>
            <w:r w:rsidRPr="009E4E70">
              <w:rPr>
                <w:rFonts w:hint="eastAsia"/>
              </w:rPr>
              <w:t>业绩说明会</w:t>
            </w:r>
          </w:p>
          <w:p w14:paraId="75B71178" w14:textId="77777777" w:rsidR="005B30DD" w:rsidRPr="009E4E70" w:rsidRDefault="005B30DD">
            <w:pPr>
              <w:spacing w:line="480" w:lineRule="atLeast"/>
              <w:ind w:firstLineChars="0" w:firstLine="0"/>
              <w:jc w:val="left"/>
              <w:rPr>
                <w:bCs/>
                <w:iCs/>
              </w:rPr>
            </w:pPr>
            <w:r w:rsidRPr="009E4E70">
              <w:rPr>
                <w:bCs/>
                <w:iCs/>
              </w:rPr>
              <w:sym w:font="Wingdings 2" w:char="F0A3"/>
            </w:r>
            <w:r w:rsidRPr="009E4E70">
              <w:rPr>
                <w:rFonts w:hint="eastAsia"/>
              </w:rPr>
              <w:t>新闻发布会</w:t>
            </w:r>
            <w:r w:rsidRPr="009E4E70">
              <w:t xml:space="preserve">       </w:t>
            </w:r>
            <w:r w:rsidRPr="009E4E70">
              <w:rPr>
                <w:bCs/>
                <w:iCs/>
              </w:rPr>
              <w:sym w:font="Wingdings 2" w:char="F0A3"/>
            </w:r>
            <w:r w:rsidRPr="009E4E70">
              <w:rPr>
                <w:rFonts w:hint="eastAsia"/>
              </w:rPr>
              <w:t>路演活动</w:t>
            </w:r>
          </w:p>
          <w:p w14:paraId="0B261ED6" w14:textId="77777777" w:rsidR="005B30DD" w:rsidRPr="009E4E70" w:rsidRDefault="005B30DD">
            <w:pPr>
              <w:tabs>
                <w:tab w:val="left" w:pos="3045"/>
                <w:tab w:val="center" w:pos="3199"/>
              </w:tabs>
              <w:spacing w:line="480" w:lineRule="atLeast"/>
              <w:ind w:firstLineChars="0" w:firstLine="0"/>
              <w:jc w:val="left"/>
              <w:rPr>
                <w:bCs/>
                <w:iCs/>
              </w:rPr>
            </w:pPr>
            <w:r w:rsidRPr="009E4E70">
              <w:rPr>
                <w:bCs/>
                <w:iCs/>
              </w:rPr>
              <w:sym w:font="Wingdings 2" w:char="F0A3"/>
            </w:r>
            <w:r w:rsidRPr="009E4E70">
              <w:rPr>
                <w:rFonts w:hint="eastAsia"/>
              </w:rPr>
              <w:t>现场参观</w:t>
            </w:r>
          </w:p>
          <w:p w14:paraId="50799D21" w14:textId="77777777" w:rsidR="005B30DD" w:rsidRPr="009E4E70" w:rsidRDefault="005B30DD">
            <w:pPr>
              <w:tabs>
                <w:tab w:val="center" w:pos="3199"/>
              </w:tabs>
              <w:spacing w:line="480" w:lineRule="atLeast"/>
              <w:ind w:firstLineChars="0" w:firstLine="0"/>
              <w:jc w:val="left"/>
              <w:rPr>
                <w:bCs/>
                <w:iCs/>
              </w:rPr>
            </w:pPr>
            <w:r w:rsidRPr="009E4E70">
              <w:rPr>
                <w:bCs/>
                <w:iCs/>
              </w:rPr>
              <w:sym w:font="Wingdings 2" w:char="F0A3"/>
            </w:r>
            <w:r w:rsidRPr="009E4E70">
              <w:rPr>
                <w:rFonts w:hint="eastAsia"/>
              </w:rPr>
              <w:t>其他（</w:t>
            </w:r>
            <w:proofErr w:type="gramStart"/>
            <w:r w:rsidRPr="009E4E70">
              <w:rPr>
                <w:rFonts w:hint="eastAsia"/>
                <w:u w:val="single"/>
              </w:rPr>
              <w:t>请文字</w:t>
            </w:r>
            <w:proofErr w:type="gramEnd"/>
            <w:r w:rsidRPr="009E4E70">
              <w:rPr>
                <w:rFonts w:hint="eastAsia"/>
                <w:u w:val="single"/>
              </w:rPr>
              <w:t>说明其他活动内容）</w:t>
            </w:r>
          </w:p>
        </w:tc>
      </w:tr>
      <w:tr w:rsidR="0001411C" w:rsidRPr="009E4E70" w14:paraId="2C6E760C"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33D69066" w14:textId="77777777" w:rsidR="005B30DD" w:rsidRPr="009E4E70" w:rsidRDefault="005B30DD">
            <w:pPr>
              <w:ind w:firstLineChars="0" w:firstLine="0"/>
              <w:rPr>
                <w:bCs/>
                <w:iCs/>
              </w:rPr>
            </w:pPr>
            <w:r w:rsidRPr="009E4E70">
              <w:rPr>
                <w:rFonts w:hint="eastAsia"/>
                <w:bCs/>
                <w:iCs/>
              </w:rPr>
              <w:t>参与单位名称及人员姓名</w:t>
            </w:r>
          </w:p>
        </w:tc>
        <w:tc>
          <w:tcPr>
            <w:tcW w:w="4051" w:type="pct"/>
            <w:tcBorders>
              <w:top w:val="single" w:sz="4" w:space="0" w:color="auto"/>
              <w:left w:val="single" w:sz="4" w:space="0" w:color="auto"/>
              <w:bottom w:val="single" w:sz="4" w:space="0" w:color="auto"/>
              <w:right w:val="single" w:sz="4" w:space="0" w:color="auto"/>
            </w:tcBorders>
            <w:vAlign w:val="center"/>
            <w:hideMark/>
          </w:tcPr>
          <w:p w14:paraId="496E6D93" w14:textId="48E259BD" w:rsidR="005B30DD" w:rsidRPr="009E4E70" w:rsidRDefault="0001411C">
            <w:pPr>
              <w:ind w:firstLineChars="0" w:firstLine="0"/>
              <w:rPr>
                <w:bCs/>
                <w:iCs/>
              </w:rPr>
            </w:pPr>
            <w:r w:rsidRPr="009E4E70">
              <w:rPr>
                <w:rFonts w:hint="eastAsia"/>
                <w:bCs/>
                <w:iCs/>
              </w:rPr>
              <w:t>详见附件</w:t>
            </w:r>
          </w:p>
        </w:tc>
      </w:tr>
      <w:tr w:rsidR="0001411C" w:rsidRPr="009E4E70" w14:paraId="743E8374"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24B37571" w14:textId="77777777" w:rsidR="005B30DD" w:rsidRPr="009E4E70" w:rsidRDefault="005B30DD">
            <w:pPr>
              <w:ind w:firstLineChars="0" w:firstLine="0"/>
              <w:rPr>
                <w:bCs/>
                <w:iCs/>
              </w:rPr>
            </w:pPr>
            <w:r w:rsidRPr="009E4E70">
              <w:rPr>
                <w:rFonts w:hint="eastAsia"/>
                <w:bCs/>
                <w:iCs/>
              </w:rPr>
              <w:t>时间</w:t>
            </w:r>
          </w:p>
        </w:tc>
        <w:tc>
          <w:tcPr>
            <w:tcW w:w="4051" w:type="pct"/>
            <w:tcBorders>
              <w:top w:val="single" w:sz="4" w:space="0" w:color="auto"/>
              <w:left w:val="single" w:sz="4" w:space="0" w:color="auto"/>
              <w:bottom w:val="single" w:sz="4" w:space="0" w:color="auto"/>
              <w:right w:val="single" w:sz="4" w:space="0" w:color="auto"/>
            </w:tcBorders>
            <w:vAlign w:val="center"/>
            <w:hideMark/>
          </w:tcPr>
          <w:p w14:paraId="13AD23AE" w14:textId="3FAE4237" w:rsidR="005B30DD" w:rsidRPr="009E4E70" w:rsidRDefault="005B30DD">
            <w:pPr>
              <w:ind w:firstLineChars="0" w:firstLine="0"/>
              <w:rPr>
                <w:bCs/>
                <w:iCs/>
              </w:rPr>
            </w:pPr>
            <w:r w:rsidRPr="009E4E70">
              <w:rPr>
                <w:bCs/>
                <w:iCs/>
              </w:rPr>
              <w:t>202</w:t>
            </w:r>
            <w:r w:rsidR="00E70ECC" w:rsidRPr="009E4E70">
              <w:rPr>
                <w:bCs/>
                <w:iCs/>
              </w:rPr>
              <w:t>4</w:t>
            </w:r>
            <w:r w:rsidRPr="009E4E70">
              <w:rPr>
                <w:rFonts w:hint="eastAsia"/>
                <w:bCs/>
                <w:iCs/>
              </w:rPr>
              <w:t>年</w:t>
            </w:r>
            <w:r w:rsidR="0001411C" w:rsidRPr="009E4E70">
              <w:rPr>
                <w:rFonts w:hint="eastAsia"/>
                <w:bCs/>
                <w:iCs/>
              </w:rPr>
              <w:t>3</w:t>
            </w:r>
            <w:r w:rsidRPr="009E4E70">
              <w:rPr>
                <w:rFonts w:hint="eastAsia"/>
                <w:bCs/>
                <w:iCs/>
              </w:rPr>
              <w:t>月</w:t>
            </w:r>
            <w:r w:rsidR="00E70ECC" w:rsidRPr="009E4E70">
              <w:rPr>
                <w:bCs/>
                <w:iCs/>
              </w:rPr>
              <w:t>2</w:t>
            </w:r>
            <w:r w:rsidR="0001411C" w:rsidRPr="009E4E70">
              <w:rPr>
                <w:rFonts w:hint="eastAsia"/>
                <w:bCs/>
                <w:iCs/>
              </w:rPr>
              <w:t>2</w:t>
            </w:r>
            <w:r w:rsidRPr="009E4E70">
              <w:rPr>
                <w:rFonts w:hint="eastAsia"/>
                <w:bCs/>
                <w:iCs/>
              </w:rPr>
              <w:t>日</w:t>
            </w:r>
          </w:p>
        </w:tc>
      </w:tr>
      <w:tr w:rsidR="0001411C" w:rsidRPr="009E4E70" w14:paraId="439E2F85"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1D45F0A7" w14:textId="77777777" w:rsidR="005B30DD" w:rsidRPr="009E4E70" w:rsidRDefault="005B30DD">
            <w:pPr>
              <w:ind w:firstLineChars="0" w:firstLine="0"/>
              <w:rPr>
                <w:bCs/>
                <w:iCs/>
              </w:rPr>
            </w:pPr>
            <w:r w:rsidRPr="009E4E70">
              <w:rPr>
                <w:rFonts w:hint="eastAsia"/>
                <w:bCs/>
                <w:iCs/>
              </w:rPr>
              <w:t>地点</w:t>
            </w:r>
          </w:p>
        </w:tc>
        <w:tc>
          <w:tcPr>
            <w:tcW w:w="4051" w:type="pct"/>
            <w:tcBorders>
              <w:top w:val="single" w:sz="4" w:space="0" w:color="auto"/>
              <w:left w:val="single" w:sz="4" w:space="0" w:color="auto"/>
              <w:bottom w:val="single" w:sz="4" w:space="0" w:color="auto"/>
              <w:right w:val="single" w:sz="4" w:space="0" w:color="auto"/>
            </w:tcBorders>
            <w:hideMark/>
          </w:tcPr>
          <w:p w14:paraId="1F2E05B8" w14:textId="59C2FCB1" w:rsidR="005B30DD" w:rsidRPr="009E4E70" w:rsidRDefault="00D51357">
            <w:pPr>
              <w:ind w:firstLineChars="0" w:firstLine="0"/>
              <w:rPr>
                <w:bCs/>
                <w:iCs/>
              </w:rPr>
            </w:pPr>
            <w:r w:rsidRPr="009E4E70">
              <w:rPr>
                <w:rFonts w:hint="eastAsia"/>
                <w:bCs/>
                <w:iCs/>
              </w:rPr>
              <w:t>线上</w:t>
            </w:r>
            <w:r w:rsidR="00D23CEB">
              <w:rPr>
                <w:rFonts w:hint="eastAsia"/>
                <w:bCs/>
                <w:iCs/>
              </w:rPr>
              <w:t>会议</w:t>
            </w:r>
          </w:p>
        </w:tc>
      </w:tr>
      <w:tr w:rsidR="0001411C" w:rsidRPr="009E4E70" w14:paraId="645AF1B2"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2691ECB1" w14:textId="77777777" w:rsidR="005B30DD" w:rsidRPr="009E4E70" w:rsidRDefault="005B30DD">
            <w:pPr>
              <w:ind w:firstLineChars="0" w:firstLine="0"/>
              <w:rPr>
                <w:bCs/>
                <w:iCs/>
              </w:rPr>
            </w:pPr>
            <w:r w:rsidRPr="009E4E70">
              <w:rPr>
                <w:rFonts w:hint="eastAsia"/>
                <w:bCs/>
                <w:iCs/>
              </w:rPr>
              <w:t>上市公司接待人员姓名</w:t>
            </w:r>
          </w:p>
        </w:tc>
        <w:tc>
          <w:tcPr>
            <w:tcW w:w="4051" w:type="pct"/>
            <w:tcBorders>
              <w:top w:val="single" w:sz="4" w:space="0" w:color="auto"/>
              <w:left w:val="single" w:sz="4" w:space="0" w:color="auto"/>
              <w:bottom w:val="single" w:sz="4" w:space="0" w:color="auto"/>
              <w:right w:val="single" w:sz="4" w:space="0" w:color="auto"/>
            </w:tcBorders>
            <w:vAlign w:val="center"/>
            <w:hideMark/>
          </w:tcPr>
          <w:p w14:paraId="473200F1" w14:textId="32CAB361" w:rsidR="005B30DD" w:rsidRPr="009E4E70" w:rsidRDefault="0001411C">
            <w:pPr>
              <w:ind w:firstLineChars="0" w:firstLine="0"/>
              <w:rPr>
                <w:bCs/>
                <w:iCs/>
              </w:rPr>
            </w:pPr>
            <w:r w:rsidRPr="009E4E70">
              <w:rPr>
                <w:rFonts w:hint="eastAsia"/>
                <w:bCs/>
                <w:iCs/>
              </w:rPr>
              <w:t>董事、常务副总经理姜春来；财务总监孟昭峰；</w:t>
            </w:r>
            <w:r w:rsidR="005B30DD" w:rsidRPr="009E4E70">
              <w:rPr>
                <w:rFonts w:hint="eastAsia"/>
                <w:bCs/>
                <w:iCs/>
              </w:rPr>
              <w:t>董事会秘书张</w:t>
            </w:r>
            <w:proofErr w:type="gramStart"/>
            <w:r w:rsidR="005B30DD" w:rsidRPr="009E4E70">
              <w:rPr>
                <w:rFonts w:hint="eastAsia"/>
                <w:bCs/>
                <w:iCs/>
              </w:rPr>
              <w:t>喆</w:t>
            </w:r>
            <w:proofErr w:type="gramEnd"/>
            <w:r w:rsidR="005B30DD" w:rsidRPr="009E4E70">
              <w:rPr>
                <w:rFonts w:hint="eastAsia"/>
                <w:bCs/>
                <w:iCs/>
              </w:rPr>
              <w:t>；证券事务代表佟雪莲</w:t>
            </w:r>
          </w:p>
        </w:tc>
      </w:tr>
      <w:tr w:rsidR="0001411C" w:rsidRPr="009E4E70" w14:paraId="565C5CD9"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0FF712D5" w14:textId="77777777" w:rsidR="005B30DD" w:rsidRPr="009E4E70" w:rsidRDefault="005B30DD">
            <w:pPr>
              <w:ind w:firstLineChars="0" w:firstLine="0"/>
              <w:rPr>
                <w:bCs/>
                <w:iCs/>
              </w:rPr>
            </w:pPr>
            <w:r w:rsidRPr="009E4E70">
              <w:rPr>
                <w:rFonts w:hint="eastAsia"/>
                <w:bCs/>
                <w:iCs/>
              </w:rPr>
              <w:t>投资者关系活动主要内容介绍</w:t>
            </w:r>
          </w:p>
        </w:tc>
        <w:tc>
          <w:tcPr>
            <w:tcW w:w="4051" w:type="pct"/>
            <w:tcBorders>
              <w:top w:val="single" w:sz="4" w:space="0" w:color="auto"/>
              <w:left w:val="single" w:sz="4" w:space="0" w:color="auto"/>
              <w:bottom w:val="single" w:sz="4" w:space="0" w:color="auto"/>
              <w:right w:val="single" w:sz="4" w:space="0" w:color="auto"/>
            </w:tcBorders>
            <w:hideMark/>
          </w:tcPr>
          <w:p w14:paraId="4B14E4E4" w14:textId="77777777" w:rsidR="00D51357" w:rsidRPr="009E4E70" w:rsidRDefault="00D51357" w:rsidP="00D51357">
            <w:pPr>
              <w:spacing w:line="480" w:lineRule="atLeast"/>
              <w:ind w:firstLineChars="100" w:firstLine="240"/>
              <w:rPr>
                <w:rFonts w:cs="宋体"/>
                <w:bCs/>
                <w:iCs/>
              </w:rPr>
            </w:pPr>
            <w:r w:rsidRPr="009E4E70">
              <w:rPr>
                <w:rFonts w:cs="宋体" w:hint="eastAsia"/>
                <w:bCs/>
                <w:iCs/>
              </w:rPr>
              <w:t>以往机构调研中重复问答，本次活动披露文件中未做介绍。</w:t>
            </w:r>
          </w:p>
          <w:p w14:paraId="7B9DD212" w14:textId="18B04BE2" w:rsidR="00D51357" w:rsidRPr="009E4E70" w:rsidRDefault="00D51357" w:rsidP="00D51357">
            <w:pPr>
              <w:spacing w:line="480" w:lineRule="atLeast"/>
              <w:ind w:firstLineChars="100" w:firstLine="240"/>
              <w:rPr>
                <w:rFonts w:cs="宋体"/>
                <w:bCs/>
                <w:iCs/>
              </w:rPr>
            </w:pPr>
            <w:r w:rsidRPr="009E4E70">
              <w:rPr>
                <w:bCs/>
                <w:iCs/>
              </w:rPr>
              <w:t>202</w:t>
            </w:r>
            <w:r w:rsidRPr="009E4E70">
              <w:rPr>
                <w:rFonts w:hint="eastAsia"/>
                <w:bCs/>
                <w:iCs/>
              </w:rPr>
              <w:t>4</w:t>
            </w:r>
            <w:r w:rsidRPr="009E4E70">
              <w:rPr>
                <w:rFonts w:hint="eastAsia"/>
                <w:bCs/>
                <w:iCs/>
              </w:rPr>
              <w:t>年</w:t>
            </w:r>
            <w:r w:rsidRPr="009E4E70">
              <w:rPr>
                <w:rFonts w:hint="eastAsia"/>
                <w:bCs/>
                <w:iCs/>
              </w:rPr>
              <w:t>3</w:t>
            </w:r>
            <w:r w:rsidRPr="009E4E70">
              <w:rPr>
                <w:bCs/>
                <w:iCs/>
              </w:rPr>
              <w:t>月</w:t>
            </w:r>
            <w:r w:rsidRPr="009E4E70">
              <w:rPr>
                <w:rFonts w:hint="eastAsia"/>
                <w:bCs/>
                <w:iCs/>
              </w:rPr>
              <w:t>20</w:t>
            </w:r>
            <w:r w:rsidRPr="009E4E70">
              <w:rPr>
                <w:bCs/>
                <w:iCs/>
              </w:rPr>
              <w:t>日</w:t>
            </w:r>
            <w:r w:rsidRPr="009E4E70">
              <w:rPr>
                <w:bCs/>
                <w:iCs/>
              </w:rPr>
              <w:t>09</w:t>
            </w:r>
            <w:r w:rsidRPr="009E4E70">
              <w:rPr>
                <w:rFonts w:hint="eastAsia"/>
                <w:bCs/>
                <w:iCs/>
              </w:rPr>
              <w:t>:</w:t>
            </w:r>
            <w:r w:rsidRPr="009E4E70">
              <w:rPr>
                <w:bCs/>
                <w:iCs/>
              </w:rPr>
              <w:t>00-10</w:t>
            </w:r>
            <w:r w:rsidRPr="009E4E70">
              <w:rPr>
                <w:rFonts w:hint="eastAsia"/>
                <w:bCs/>
                <w:iCs/>
              </w:rPr>
              <w:t>:</w:t>
            </w:r>
            <w:r w:rsidRPr="009E4E70">
              <w:rPr>
                <w:bCs/>
                <w:iCs/>
              </w:rPr>
              <w:t>00</w:t>
            </w:r>
            <w:r w:rsidRPr="009E4E70">
              <w:rPr>
                <w:rFonts w:cs="宋体" w:hint="eastAsia"/>
                <w:bCs/>
                <w:iCs/>
              </w:rPr>
              <w:t>，</w:t>
            </w:r>
            <w:r w:rsidRPr="009E4E70">
              <w:rPr>
                <w:rFonts w:cs="宋体"/>
                <w:bCs/>
                <w:iCs/>
              </w:rPr>
              <w:t>公司通过</w:t>
            </w:r>
            <w:r w:rsidRPr="009E4E70">
              <w:t>上</w:t>
            </w:r>
            <w:proofErr w:type="gramStart"/>
            <w:r w:rsidRPr="009E4E70">
              <w:t>证路演中心</w:t>
            </w:r>
            <w:proofErr w:type="gramEnd"/>
            <w:r w:rsidRPr="009E4E70">
              <w:rPr>
                <w:rFonts w:cs="宋体"/>
                <w:bCs/>
                <w:iCs/>
              </w:rPr>
              <w:t>网站举办公司</w:t>
            </w:r>
            <w:r w:rsidRPr="009E4E70">
              <w:rPr>
                <w:bCs/>
                <w:iCs/>
              </w:rPr>
              <w:t>2023</w:t>
            </w:r>
            <w:r w:rsidRPr="009E4E70">
              <w:rPr>
                <w:rFonts w:cs="宋体"/>
                <w:bCs/>
                <w:iCs/>
              </w:rPr>
              <w:t>年</w:t>
            </w:r>
            <w:r w:rsidRPr="009E4E70">
              <w:rPr>
                <w:rFonts w:cs="宋体" w:hint="eastAsia"/>
                <w:bCs/>
                <w:iCs/>
              </w:rPr>
              <w:t>年</w:t>
            </w:r>
            <w:r w:rsidRPr="009E4E70">
              <w:rPr>
                <w:rFonts w:cs="宋体"/>
                <w:bCs/>
                <w:iCs/>
              </w:rPr>
              <w:t>度业绩说明会。投资者可通</w:t>
            </w:r>
            <w:r w:rsidRPr="009E4E70">
              <w:rPr>
                <w:rFonts w:cs="宋体" w:hint="eastAsia"/>
                <w:bCs/>
                <w:iCs/>
              </w:rPr>
              <w:t>过链接</w:t>
            </w:r>
            <w:r w:rsidRPr="009E4E70">
              <w:rPr>
                <w:rFonts w:cs="宋体"/>
                <w:bCs/>
                <w:iCs/>
              </w:rPr>
              <w:t>网址</w:t>
            </w:r>
            <w:r w:rsidR="00894891" w:rsidRPr="00894891">
              <w:t>https://roadshow.sseinfo.com/roadshowIndex.do?id=17689</w:t>
            </w:r>
            <w:r w:rsidRPr="009E4E70">
              <w:rPr>
                <w:rFonts w:cs="宋体"/>
                <w:bCs/>
                <w:iCs/>
              </w:rPr>
              <w:t>查看具体内容。</w:t>
            </w:r>
          </w:p>
          <w:p w14:paraId="578B8B63" w14:textId="6DF753A4" w:rsidR="00D123C3" w:rsidRPr="009E4E70" w:rsidRDefault="00D123C3" w:rsidP="00D123C3">
            <w:pPr>
              <w:spacing w:line="480" w:lineRule="atLeast"/>
              <w:ind w:firstLineChars="0" w:firstLine="0"/>
              <w:rPr>
                <w:rFonts w:cs="宋体"/>
                <w:b/>
                <w:iCs/>
              </w:rPr>
            </w:pPr>
            <w:r w:rsidRPr="009E4E70">
              <w:rPr>
                <w:rFonts w:cs="宋体" w:hint="eastAsia"/>
                <w:b/>
                <w:iCs/>
              </w:rPr>
              <w:t>1</w:t>
            </w:r>
            <w:r w:rsidRPr="009E4E70">
              <w:rPr>
                <w:rFonts w:cs="宋体" w:hint="eastAsia"/>
                <w:b/>
                <w:iCs/>
              </w:rPr>
              <w:t>、</w:t>
            </w:r>
            <w:r w:rsidR="00B21E98">
              <w:rPr>
                <w:rFonts w:cs="宋体" w:hint="eastAsia"/>
                <w:b/>
                <w:iCs/>
              </w:rPr>
              <w:t>公司</w:t>
            </w:r>
            <w:r w:rsidRPr="009E4E70">
              <w:rPr>
                <w:rFonts w:cs="宋体" w:hint="eastAsia"/>
                <w:b/>
                <w:iCs/>
              </w:rPr>
              <w:t>2023</w:t>
            </w:r>
            <w:r w:rsidRPr="009E4E70">
              <w:rPr>
                <w:rFonts w:cs="宋体" w:hint="eastAsia"/>
                <w:b/>
                <w:iCs/>
              </w:rPr>
              <w:t>年业绩</w:t>
            </w:r>
            <w:r w:rsidR="00B21E98">
              <w:rPr>
                <w:rFonts w:cs="宋体" w:hint="eastAsia"/>
                <w:b/>
                <w:iCs/>
              </w:rPr>
              <w:t>及利润分配</w:t>
            </w:r>
            <w:r w:rsidRPr="009E4E70">
              <w:rPr>
                <w:rFonts w:cs="宋体" w:hint="eastAsia"/>
                <w:b/>
                <w:iCs/>
              </w:rPr>
              <w:t>情况介绍</w:t>
            </w:r>
          </w:p>
          <w:p w14:paraId="68F76D56" w14:textId="4AB0B7EC" w:rsidR="00D123C3" w:rsidRPr="009E4E70" w:rsidRDefault="00D123C3" w:rsidP="00D123C3">
            <w:pPr>
              <w:spacing w:line="480" w:lineRule="atLeast"/>
              <w:ind w:firstLine="480"/>
              <w:rPr>
                <w:rFonts w:cs="宋体"/>
                <w:bCs/>
                <w:iCs/>
              </w:rPr>
            </w:pPr>
            <w:r w:rsidRPr="009E4E70">
              <w:rPr>
                <w:rFonts w:cs="宋体" w:hint="eastAsia"/>
                <w:bCs/>
                <w:iCs/>
              </w:rPr>
              <w:t>2023</w:t>
            </w:r>
            <w:r w:rsidRPr="009E4E70">
              <w:rPr>
                <w:rFonts w:cs="宋体" w:hint="eastAsia"/>
                <w:bCs/>
                <w:iCs/>
              </w:rPr>
              <w:t>年公司实现营业总收入</w:t>
            </w:r>
            <w:r w:rsidR="00B21E98" w:rsidRPr="00B21E98">
              <w:rPr>
                <w:rFonts w:cs="宋体" w:hint="eastAsia"/>
                <w:bCs/>
                <w:iCs/>
              </w:rPr>
              <w:t>182,468.88</w:t>
            </w:r>
            <w:r w:rsidR="00B21E98" w:rsidRPr="00B21E98">
              <w:rPr>
                <w:rFonts w:cs="宋体" w:hint="eastAsia"/>
                <w:bCs/>
                <w:iCs/>
              </w:rPr>
              <w:t>万元，上年同期</w:t>
            </w:r>
            <w:r w:rsidR="00B21E98" w:rsidRPr="00B21E98">
              <w:rPr>
                <w:rFonts w:cs="宋体" w:hint="eastAsia"/>
                <w:bCs/>
                <w:iCs/>
              </w:rPr>
              <w:t>107,144.60</w:t>
            </w:r>
            <w:r w:rsidR="00B21E98" w:rsidRPr="00B21E98">
              <w:rPr>
                <w:rFonts w:cs="宋体" w:hint="eastAsia"/>
                <w:bCs/>
                <w:iCs/>
              </w:rPr>
              <w:t>万元，增加</w:t>
            </w:r>
            <w:r w:rsidR="00B21E98" w:rsidRPr="00B21E98">
              <w:rPr>
                <w:rFonts w:cs="宋体" w:hint="eastAsia"/>
                <w:bCs/>
                <w:iCs/>
              </w:rPr>
              <w:t>75,324.28</w:t>
            </w:r>
            <w:r w:rsidR="00B21E98" w:rsidRPr="00B21E98">
              <w:rPr>
                <w:rFonts w:cs="宋体" w:hint="eastAsia"/>
                <w:bCs/>
                <w:iCs/>
              </w:rPr>
              <w:t>万元</w:t>
            </w:r>
            <w:r w:rsidRPr="009E4E70">
              <w:rPr>
                <w:rFonts w:cs="宋体" w:hint="eastAsia"/>
                <w:bCs/>
                <w:iCs/>
              </w:rPr>
              <w:t>，增长</w:t>
            </w:r>
            <w:r w:rsidRPr="009E4E70">
              <w:rPr>
                <w:rFonts w:cs="宋体" w:hint="eastAsia"/>
                <w:bCs/>
                <w:iCs/>
              </w:rPr>
              <w:t>70.30%</w:t>
            </w:r>
            <w:r w:rsidRPr="009E4E70">
              <w:rPr>
                <w:rFonts w:cs="宋体" w:hint="eastAsia"/>
                <w:bCs/>
                <w:iCs/>
              </w:rPr>
              <w:t>；归属于母公司所有者的净利润</w:t>
            </w:r>
            <w:r w:rsidR="00B21E98" w:rsidRPr="00B21E98">
              <w:rPr>
                <w:rFonts w:cs="宋体" w:hint="eastAsia"/>
                <w:bCs/>
                <w:iCs/>
              </w:rPr>
              <w:t>50,100.92</w:t>
            </w:r>
            <w:r w:rsidR="00B21E98" w:rsidRPr="00B21E98">
              <w:rPr>
                <w:rFonts w:cs="宋体" w:hint="eastAsia"/>
                <w:bCs/>
                <w:iCs/>
              </w:rPr>
              <w:t>万元，上年同期</w:t>
            </w:r>
            <w:r w:rsidR="00B21E98" w:rsidRPr="00B21E98">
              <w:rPr>
                <w:rFonts w:cs="宋体" w:hint="eastAsia"/>
                <w:bCs/>
                <w:iCs/>
              </w:rPr>
              <w:t>18,153.67</w:t>
            </w:r>
            <w:r w:rsidR="00B21E98" w:rsidRPr="00B21E98">
              <w:rPr>
                <w:rFonts w:cs="宋体" w:hint="eastAsia"/>
                <w:bCs/>
                <w:iCs/>
              </w:rPr>
              <w:t>万元</w:t>
            </w:r>
            <w:r w:rsidRPr="009E4E70">
              <w:rPr>
                <w:rFonts w:cs="宋体" w:hint="eastAsia"/>
                <w:bCs/>
                <w:iCs/>
              </w:rPr>
              <w:t>，增长</w:t>
            </w:r>
            <w:r w:rsidRPr="009E4E70">
              <w:rPr>
                <w:rFonts w:cs="宋体" w:hint="eastAsia"/>
                <w:bCs/>
                <w:iCs/>
              </w:rPr>
              <w:t>175.98%</w:t>
            </w:r>
            <w:r w:rsidRPr="009E4E70">
              <w:rPr>
                <w:rFonts w:cs="宋体" w:hint="eastAsia"/>
                <w:bCs/>
                <w:iCs/>
              </w:rPr>
              <w:t>；归属于母公司所有者的扣除非经常性损益的净利润</w:t>
            </w:r>
            <w:r w:rsidR="00B21E98" w:rsidRPr="00B21E98">
              <w:rPr>
                <w:rFonts w:cs="宋体" w:hint="eastAsia"/>
                <w:bCs/>
                <w:iCs/>
              </w:rPr>
              <w:t>49,335.83</w:t>
            </w:r>
            <w:r w:rsidR="00B21E98" w:rsidRPr="00B21E98">
              <w:rPr>
                <w:rFonts w:cs="宋体" w:hint="eastAsia"/>
                <w:bCs/>
                <w:iCs/>
              </w:rPr>
              <w:t>万元，上年同期</w:t>
            </w:r>
            <w:r w:rsidR="00B21E98" w:rsidRPr="00B21E98">
              <w:rPr>
                <w:rFonts w:cs="宋体" w:hint="eastAsia"/>
                <w:bCs/>
                <w:iCs/>
              </w:rPr>
              <w:t>16,675.40</w:t>
            </w:r>
            <w:r w:rsidR="00B21E98" w:rsidRPr="00B21E98">
              <w:rPr>
                <w:rFonts w:cs="宋体" w:hint="eastAsia"/>
                <w:bCs/>
                <w:iCs/>
              </w:rPr>
              <w:t>万元</w:t>
            </w:r>
            <w:r w:rsidR="00B21E98">
              <w:rPr>
                <w:rFonts w:cs="宋体" w:hint="eastAsia"/>
                <w:bCs/>
                <w:iCs/>
              </w:rPr>
              <w:t>，</w:t>
            </w:r>
            <w:r w:rsidRPr="009E4E70">
              <w:rPr>
                <w:rFonts w:cs="宋体" w:hint="eastAsia"/>
                <w:bCs/>
                <w:iCs/>
              </w:rPr>
              <w:t>增长</w:t>
            </w:r>
            <w:r w:rsidRPr="009E4E70">
              <w:rPr>
                <w:rFonts w:cs="宋体" w:hint="eastAsia"/>
                <w:bCs/>
                <w:iCs/>
              </w:rPr>
              <w:lastRenderedPageBreak/>
              <w:t>195.86%</w:t>
            </w:r>
            <w:r w:rsidRPr="009E4E70">
              <w:rPr>
                <w:rFonts w:cs="宋体" w:hint="eastAsia"/>
                <w:bCs/>
                <w:iCs/>
              </w:rPr>
              <w:t>。</w:t>
            </w:r>
          </w:p>
          <w:p w14:paraId="14022518" w14:textId="75D69707" w:rsidR="00D123C3" w:rsidRPr="009E4E70" w:rsidRDefault="00D123C3" w:rsidP="00D123C3">
            <w:pPr>
              <w:spacing w:line="480" w:lineRule="atLeast"/>
              <w:ind w:firstLine="480"/>
              <w:rPr>
                <w:rFonts w:cs="宋体"/>
                <w:bCs/>
                <w:iCs/>
              </w:rPr>
            </w:pPr>
            <w:r w:rsidRPr="009E4E70">
              <w:rPr>
                <w:rFonts w:cs="宋体" w:hint="eastAsia"/>
                <w:bCs/>
                <w:iCs/>
              </w:rPr>
              <w:t>2023</w:t>
            </w:r>
            <w:r w:rsidRPr="009E4E70">
              <w:rPr>
                <w:rFonts w:cs="宋体" w:hint="eastAsia"/>
                <w:bCs/>
                <w:iCs/>
              </w:rPr>
              <w:t>年度</w:t>
            </w:r>
            <w:r w:rsidR="00862A31">
              <w:rPr>
                <w:rFonts w:cs="宋体" w:hint="eastAsia"/>
                <w:bCs/>
                <w:iCs/>
              </w:rPr>
              <w:t>公司</w:t>
            </w:r>
            <w:r w:rsidRPr="009E4E70">
              <w:rPr>
                <w:rFonts w:cs="宋体" w:hint="eastAsia"/>
                <w:bCs/>
                <w:iCs/>
              </w:rPr>
              <w:t>拟向全体股东每</w:t>
            </w:r>
            <w:r w:rsidRPr="009E4E70">
              <w:rPr>
                <w:rFonts w:cs="宋体" w:hint="eastAsia"/>
                <w:bCs/>
                <w:iCs/>
              </w:rPr>
              <w:t>10</w:t>
            </w:r>
            <w:r w:rsidRPr="009E4E70">
              <w:rPr>
                <w:rFonts w:cs="宋体" w:hint="eastAsia"/>
                <w:bCs/>
                <w:iCs/>
              </w:rPr>
              <w:t>股派发现金红利人民币</w:t>
            </w:r>
            <w:r w:rsidRPr="009E4E70">
              <w:rPr>
                <w:rFonts w:cs="宋体" w:hint="eastAsia"/>
                <w:bCs/>
                <w:iCs/>
              </w:rPr>
              <w:t>1.5</w:t>
            </w:r>
            <w:r w:rsidRPr="009E4E70">
              <w:rPr>
                <w:rFonts w:cs="宋体" w:hint="eastAsia"/>
                <w:bCs/>
                <w:iCs/>
              </w:rPr>
              <w:t>元（含税），以截至</w:t>
            </w:r>
            <w:r w:rsidRPr="009E4E70">
              <w:rPr>
                <w:rFonts w:cs="宋体" w:hint="eastAsia"/>
                <w:bCs/>
                <w:iCs/>
              </w:rPr>
              <w:t>2023</w:t>
            </w:r>
            <w:r w:rsidRPr="009E4E70">
              <w:rPr>
                <w:rFonts w:cs="宋体" w:hint="eastAsia"/>
                <w:bCs/>
                <w:iCs/>
              </w:rPr>
              <w:t>年</w:t>
            </w:r>
            <w:r w:rsidRPr="009E4E70">
              <w:rPr>
                <w:rFonts w:cs="宋体" w:hint="eastAsia"/>
                <w:bCs/>
                <w:iCs/>
              </w:rPr>
              <w:t>12</w:t>
            </w:r>
            <w:r w:rsidRPr="009E4E70">
              <w:rPr>
                <w:rFonts w:cs="宋体" w:hint="eastAsia"/>
                <w:bCs/>
                <w:iCs/>
              </w:rPr>
              <w:t>月</w:t>
            </w:r>
            <w:r w:rsidRPr="009E4E70">
              <w:rPr>
                <w:rFonts w:cs="宋体" w:hint="eastAsia"/>
                <w:bCs/>
                <w:iCs/>
              </w:rPr>
              <w:t>31</w:t>
            </w:r>
            <w:r w:rsidRPr="009E4E70">
              <w:rPr>
                <w:rFonts w:cs="宋体" w:hint="eastAsia"/>
                <w:bCs/>
                <w:iCs/>
              </w:rPr>
              <w:t>日公司总股本</w:t>
            </w:r>
            <w:r w:rsidR="00862A31" w:rsidRPr="00862A31">
              <w:rPr>
                <w:rFonts w:cs="宋体" w:hint="eastAsia"/>
                <w:bCs/>
                <w:iCs/>
              </w:rPr>
              <w:t>412,840,698</w:t>
            </w:r>
            <w:r w:rsidRPr="009E4E70">
              <w:rPr>
                <w:rFonts w:cs="宋体" w:hint="eastAsia"/>
                <w:bCs/>
                <w:iCs/>
              </w:rPr>
              <w:t>股为基数计算，合计分派现金股利</w:t>
            </w:r>
            <w:r w:rsidRPr="009E4E70">
              <w:rPr>
                <w:rFonts w:cs="宋体" w:hint="eastAsia"/>
                <w:bCs/>
                <w:iCs/>
              </w:rPr>
              <w:t>6</w:t>
            </w:r>
            <w:r w:rsidR="00706E97">
              <w:rPr>
                <w:rFonts w:cs="宋体" w:hint="eastAsia"/>
                <w:bCs/>
                <w:iCs/>
              </w:rPr>
              <w:t>,</w:t>
            </w:r>
            <w:r w:rsidRPr="009E4E70">
              <w:rPr>
                <w:rFonts w:cs="宋体" w:hint="eastAsia"/>
                <w:bCs/>
                <w:iCs/>
              </w:rPr>
              <w:t>192</w:t>
            </w:r>
            <w:r w:rsidR="001D47ED">
              <w:rPr>
                <w:rFonts w:cs="宋体" w:hint="eastAsia"/>
                <w:bCs/>
                <w:iCs/>
              </w:rPr>
              <w:t>.61</w:t>
            </w:r>
            <w:r w:rsidRPr="009E4E70">
              <w:rPr>
                <w:rFonts w:cs="宋体" w:hint="eastAsia"/>
                <w:bCs/>
                <w:iCs/>
              </w:rPr>
              <w:t>万元（含税），占本年度归属于上市公司股东的净利润的</w:t>
            </w:r>
            <w:r w:rsidRPr="009E4E70">
              <w:rPr>
                <w:rFonts w:cs="宋体" w:hint="eastAsia"/>
                <w:bCs/>
                <w:iCs/>
              </w:rPr>
              <w:t>12.36%</w:t>
            </w:r>
            <w:r w:rsidRPr="009E4E70">
              <w:rPr>
                <w:rFonts w:cs="宋体" w:hint="eastAsia"/>
                <w:bCs/>
                <w:iCs/>
              </w:rPr>
              <w:t>。</w:t>
            </w:r>
            <w:r w:rsidRPr="009E4E70">
              <w:rPr>
                <w:rFonts w:cs="宋体" w:hint="eastAsia"/>
                <w:bCs/>
                <w:iCs/>
              </w:rPr>
              <w:t>2023</w:t>
            </w:r>
            <w:r w:rsidRPr="009E4E70">
              <w:rPr>
                <w:rFonts w:cs="宋体" w:hint="eastAsia"/>
                <w:bCs/>
                <w:iCs/>
              </w:rPr>
              <w:t>年度利润分配预案是公司管理层在充分考虑实际经营及未来资金需求的情况下，为统筹业绩增长与股东回报的动态平衡，做出的分红预案决定，该方案有利于增强公司给予投资者长期、持续回报的能力。</w:t>
            </w:r>
            <w:r w:rsidRPr="009E4E70">
              <w:rPr>
                <w:rFonts w:cs="宋体" w:hint="eastAsia"/>
                <w:bCs/>
                <w:iCs/>
              </w:rPr>
              <w:t>2023</w:t>
            </w:r>
            <w:r w:rsidRPr="009E4E70">
              <w:rPr>
                <w:rFonts w:cs="宋体" w:hint="eastAsia"/>
                <w:bCs/>
                <w:iCs/>
              </w:rPr>
              <w:t>年末公司留存未分配利润将转入下一年度，主要用于研发投入、产能建设及生产经营发展等方面，逐步扩大经营规模，促进公司快速发展，提升整体盈利能力，确保公司可持续发展，为公司及公司股东创造更多价值。</w:t>
            </w:r>
          </w:p>
          <w:p w14:paraId="0D513F17" w14:textId="5E9785C0" w:rsidR="0028787C" w:rsidRPr="009E4E70" w:rsidRDefault="00D123C3" w:rsidP="007204BB">
            <w:pPr>
              <w:wordWrap w:val="0"/>
              <w:ind w:firstLineChars="0" w:firstLine="0"/>
              <w:rPr>
                <w:rFonts w:cs="宋体"/>
                <w:b/>
                <w:iCs/>
              </w:rPr>
            </w:pPr>
            <w:r w:rsidRPr="009E4E70">
              <w:rPr>
                <w:rFonts w:cs="宋体" w:hint="eastAsia"/>
                <w:b/>
                <w:iCs/>
              </w:rPr>
              <w:t>2</w:t>
            </w:r>
            <w:r w:rsidR="007204BB" w:rsidRPr="009E4E70">
              <w:rPr>
                <w:rFonts w:cs="宋体" w:hint="eastAsia"/>
                <w:b/>
                <w:iCs/>
              </w:rPr>
              <w:t>、公司带状疱疹疫苗的</w:t>
            </w:r>
            <w:r w:rsidR="0028787C" w:rsidRPr="009E4E70">
              <w:rPr>
                <w:rFonts w:cs="宋体" w:hint="eastAsia"/>
                <w:b/>
                <w:iCs/>
              </w:rPr>
              <w:t>批签发情况？</w:t>
            </w:r>
          </w:p>
          <w:p w14:paraId="7DCA9DE7" w14:textId="57FA7C40" w:rsidR="007204BB" w:rsidRPr="009E4E70" w:rsidRDefault="007204BB" w:rsidP="0078461C">
            <w:pPr>
              <w:ind w:firstLine="480"/>
              <w:rPr>
                <w:lang w:val="en"/>
              </w:rPr>
            </w:pPr>
            <w:r w:rsidRPr="009E4E70">
              <w:rPr>
                <w:rFonts w:cs="宋体" w:hint="eastAsia"/>
                <w:bCs/>
                <w:iCs/>
              </w:rPr>
              <w:t>2024</w:t>
            </w:r>
            <w:r w:rsidRPr="009E4E70">
              <w:rPr>
                <w:rFonts w:cs="宋体" w:hint="eastAsia"/>
                <w:bCs/>
                <w:iCs/>
              </w:rPr>
              <w:t>年</w:t>
            </w:r>
            <w:r w:rsidRPr="009E4E70">
              <w:rPr>
                <w:rFonts w:hint="eastAsia"/>
                <w:lang w:val="en"/>
              </w:rPr>
              <w:t>公司已经取得带状疱疹疫苗批签发</w:t>
            </w:r>
            <w:r w:rsidRPr="009E4E70">
              <w:rPr>
                <w:rFonts w:hint="eastAsia"/>
                <w:lang w:val="en"/>
              </w:rPr>
              <w:t>14</w:t>
            </w:r>
            <w:r w:rsidRPr="009E4E70">
              <w:rPr>
                <w:rFonts w:hint="eastAsia"/>
                <w:lang w:val="en"/>
              </w:rPr>
              <w:t>批</w:t>
            </w:r>
            <w:r w:rsidR="007405BD" w:rsidRPr="009E4E70">
              <w:rPr>
                <w:rFonts w:hint="eastAsia"/>
                <w:lang w:val="en"/>
              </w:rPr>
              <w:t>。</w:t>
            </w:r>
          </w:p>
          <w:p w14:paraId="30B499F8" w14:textId="0657A7C3" w:rsidR="007204BB" w:rsidRPr="009E4E70" w:rsidRDefault="00D123C3" w:rsidP="0028787C">
            <w:pPr>
              <w:wordWrap w:val="0"/>
              <w:ind w:firstLineChars="0" w:firstLine="0"/>
              <w:rPr>
                <w:rFonts w:cs="宋体"/>
                <w:b/>
                <w:iCs/>
                <w:lang w:val="en"/>
              </w:rPr>
            </w:pPr>
            <w:r w:rsidRPr="009E4E70">
              <w:rPr>
                <w:rFonts w:cs="宋体" w:hint="eastAsia"/>
                <w:b/>
                <w:iCs/>
                <w:lang w:val="en"/>
              </w:rPr>
              <w:t>3</w:t>
            </w:r>
            <w:r w:rsidR="007405BD" w:rsidRPr="009E4E70">
              <w:rPr>
                <w:rFonts w:cs="宋体" w:hint="eastAsia"/>
                <w:b/>
                <w:iCs/>
                <w:lang w:val="en"/>
              </w:rPr>
              <w:t>、</w:t>
            </w:r>
            <w:r w:rsidR="007405BD" w:rsidRPr="009E4E70">
              <w:rPr>
                <w:rFonts w:cs="宋体" w:hint="eastAsia"/>
                <w:b/>
                <w:iCs/>
                <w:lang w:val="en"/>
              </w:rPr>
              <w:t>2024</w:t>
            </w:r>
            <w:r w:rsidR="007405BD" w:rsidRPr="009E4E70">
              <w:rPr>
                <w:rFonts w:cs="宋体" w:hint="eastAsia"/>
                <w:b/>
                <w:iCs/>
                <w:lang w:val="en"/>
              </w:rPr>
              <w:t>年公司预计带状疱疹疫苗的销售情况？</w:t>
            </w:r>
          </w:p>
          <w:p w14:paraId="57A5FACF" w14:textId="51C1124D" w:rsidR="007405BD" w:rsidRDefault="0078461C" w:rsidP="005C0A99">
            <w:pPr>
              <w:wordWrap w:val="0"/>
              <w:ind w:firstLine="480"/>
            </w:pPr>
            <w:r w:rsidRPr="009E4E70">
              <w:rPr>
                <w:rFonts w:cs="宋体" w:hint="eastAsia"/>
                <w:bCs/>
                <w:iCs/>
                <w:lang w:val="en"/>
              </w:rPr>
              <w:t>公司将结合</w:t>
            </w:r>
            <w:r w:rsidRPr="009E4E70">
              <w:rPr>
                <w:rFonts w:cs="宋体" w:hint="eastAsia"/>
                <w:bCs/>
                <w:iCs/>
                <w:lang w:val="en"/>
              </w:rPr>
              <w:t>2023</w:t>
            </w:r>
            <w:r w:rsidRPr="009E4E70">
              <w:rPr>
                <w:rFonts w:cs="宋体" w:hint="eastAsia"/>
                <w:bCs/>
                <w:iCs/>
                <w:lang w:val="en"/>
              </w:rPr>
              <w:t>年带状疱疹疫苗的销售情况，</w:t>
            </w:r>
            <w:r w:rsidRPr="009E4E70">
              <w:t>有效抓住带状疱疹疫苗的先发优势，增加</w:t>
            </w:r>
            <w:r w:rsidRPr="009E4E70">
              <w:t>POV</w:t>
            </w:r>
            <w:r w:rsidRPr="009E4E70">
              <w:t>覆盖率；线上营销方面</w:t>
            </w:r>
            <w:r w:rsidRPr="009E4E70">
              <w:rPr>
                <w:rFonts w:hint="eastAsia"/>
              </w:rPr>
              <w:t>，持续完善数字化预约系统，</w:t>
            </w:r>
            <w:proofErr w:type="gramStart"/>
            <w:r w:rsidRPr="009E4E70">
              <w:rPr>
                <w:rFonts w:hint="eastAsia"/>
              </w:rPr>
              <w:t>发挥线</w:t>
            </w:r>
            <w:proofErr w:type="gramEnd"/>
            <w:r w:rsidRPr="009E4E70">
              <w:rPr>
                <w:rFonts w:hint="eastAsia"/>
              </w:rPr>
              <w:t>上预约</w:t>
            </w:r>
            <w:r w:rsidRPr="009E4E70">
              <w:rPr>
                <w:rFonts w:hint="eastAsia"/>
              </w:rPr>
              <w:t>+</w:t>
            </w:r>
            <w:r w:rsidRPr="009E4E70">
              <w:rPr>
                <w:rFonts w:hint="eastAsia"/>
              </w:rPr>
              <w:t>线下接种优势；持续探索医院、社区、养老机构等宣传引流渠道，加大科普宣教投入，提高产品市场渗透率。</w:t>
            </w:r>
          </w:p>
          <w:p w14:paraId="16E6D499" w14:textId="56F1357C" w:rsidR="00B15761" w:rsidRPr="00B15761" w:rsidRDefault="00B15761" w:rsidP="00B15761">
            <w:pPr>
              <w:wordWrap w:val="0"/>
              <w:ind w:firstLineChars="0" w:firstLine="0"/>
              <w:rPr>
                <w:b/>
                <w:bCs/>
              </w:rPr>
            </w:pPr>
            <w:r w:rsidRPr="00B15761">
              <w:rPr>
                <w:rFonts w:hint="eastAsia"/>
                <w:b/>
                <w:bCs/>
              </w:rPr>
              <w:t>4</w:t>
            </w:r>
            <w:r w:rsidRPr="00B15761">
              <w:rPr>
                <w:rFonts w:hint="eastAsia"/>
                <w:b/>
                <w:bCs/>
              </w:rPr>
              <w:t>、公司带状疱疹疫苗的销售费用构成情况？</w:t>
            </w:r>
          </w:p>
          <w:p w14:paraId="355CE71B" w14:textId="3079E715" w:rsidR="005046FC" w:rsidRDefault="00EF34FF" w:rsidP="00B9679F">
            <w:pPr>
              <w:wordWrap w:val="0"/>
              <w:ind w:firstLine="480"/>
            </w:pPr>
            <w:r>
              <w:rPr>
                <w:rFonts w:hint="eastAsia"/>
              </w:rPr>
              <w:t>公司</w:t>
            </w:r>
            <w:r w:rsidR="00703D03" w:rsidRPr="00703D03">
              <w:rPr>
                <w:rFonts w:hint="eastAsia"/>
              </w:rPr>
              <w:t>对销售费用有着严格的计划管理</w:t>
            </w:r>
            <w:r>
              <w:rPr>
                <w:rFonts w:hint="eastAsia"/>
              </w:rPr>
              <w:t>，</w:t>
            </w:r>
            <w:r w:rsidR="005046FC">
              <w:rPr>
                <w:rFonts w:hint="eastAsia"/>
              </w:rPr>
              <w:t>带状疱疹疫苗的推广工作由公司</w:t>
            </w:r>
            <w:r w:rsidR="005046FC" w:rsidRPr="005046FC">
              <w:rPr>
                <w:rFonts w:hint="eastAsia"/>
              </w:rPr>
              <w:t>自有营销管理团队制定市场推广策略，</w:t>
            </w:r>
            <w:r w:rsidRPr="00EF34FF">
              <w:rPr>
                <w:rFonts w:hint="eastAsia"/>
              </w:rPr>
              <w:t>包括区域销售督导、市场医学督导等，开展售前、售中、售后工作；同时，聘请专业市场服务商（</w:t>
            </w:r>
            <w:r w:rsidRPr="00EF34FF">
              <w:rPr>
                <w:rFonts w:hint="eastAsia"/>
              </w:rPr>
              <w:t>CSO</w:t>
            </w:r>
            <w:r w:rsidRPr="00EF34FF">
              <w:rPr>
                <w:rFonts w:hint="eastAsia"/>
              </w:rPr>
              <w:t>公司）开展具体的市场推广活动</w:t>
            </w:r>
            <w:r>
              <w:rPr>
                <w:rFonts w:hint="eastAsia"/>
              </w:rPr>
              <w:t>。数字化营销方面，公司通</w:t>
            </w:r>
            <w:r w:rsidR="00845E85" w:rsidRPr="00845E85">
              <w:rPr>
                <w:rFonts w:hint="eastAsia"/>
              </w:rPr>
              <w:t>过社区以及抖音、</w:t>
            </w:r>
            <w:proofErr w:type="gramStart"/>
            <w:r w:rsidR="00845E85" w:rsidRPr="00845E85">
              <w:rPr>
                <w:rFonts w:hint="eastAsia"/>
              </w:rPr>
              <w:t>美团等</w:t>
            </w:r>
            <w:proofErr w:type="gramEnd"/>
            <w:r w:rsidR="00845E85" w:rsidRPr="00845E85">
              <w:rPr>
                <w:rFonts w:hint="eastAsia"/>
              </w:rPr>
              <w:t>新媒体，系统的开展</w:t>
            </w:r>
            <w:r>
              <w:rPr>
                <w:rFonts w:hint="eastAsia"/>
              </w:rPr>
              <w:t>销售工作</w:t>
            </w:r>
            <w:r w:rsidR="005046FC" w:rsidRPr="005046FC">
              <w:rPr>
                <w:rFonts w:hint="eastAsia"/>
              </w:rPr>
              <w:t>，</w:t>
            </w:r>
            <w:proofErr w:type="gramStart"/>
            <w:r w:rsidR="005046FC" w:rsidRPr="005046FC">
              <w:rPr>
                <w:rFonts w:hint="eastAsia"/>
              </w:rPr>
              <w:t>实现线</w:t>
            </w:r>
            <w:proofErr w:type="gramEnd"/>
            <w:r w:rsidR="005046FC" w:rsidRPr="005046FC">
              <w:rPr>
                <w:rFonts w:hint="eastAsia"/>
              </w:rPr>
              <w:t>上、线下全覆盖。</w:t>
            </w:r>
          </w:p>
          <w:p w14:paraId="27FFB45A" w14:textId="3A2194F9" w:rsidR="001A64C8" w:rsidRPr="009E4E70" w:rsidRDefault="00B15761" w:rsidP="001A64C8">
            <w:pPr>
              <w:wordWrap w:val="0"/>
              <w:ind w:firstLineChars="0" w:firstLine="0"/>
              <w:rPr>
                <w:b/>
                <w:iCs/>
                <w:color w:val="000000"/>
              </w:rPr>
            </w:pPr>
            <w:r>
              <w:rPr>
                <w:rFonts w:cs="宋体" w:hint="eastAsia"/>
                <w:b/>
                <w:iCs/>
                <w:lang w:val="en"/>
              </w:rPr>
              <w:t>5</w:t>
            </w:r>
            <w:r w:rsidR="001A64C8" w:rsidRPr="009E4E70">
              <w:rPr>
                <w:rFonts w:cs="宋体" w:hint="eastAsia"/>
                <w:b/>
                <w:iCs/>
                <w:lang w:val="en"/>
              </w:rPr>
              <w:t>、今年公司流感疫苗的</w:t>
            </w:r>
            <w:r w:rsidR="001A64C8" w:rsidRPr="009E4E70">
              <w:rPr>
                <w:b/>
                <w:iCs/>
                <w:color w:val="000000"/>
              </w:rPr>
              <w:t>销售预期</w:t>
            </w:r>
            <w:r w:rsidR="001A64C8" w:rsidRPr="009E4E70">
              <w:rPr>
                <w:rFonts w:hint="eastAsia"/>
                <w:b/>
                <w:iCs/>
                <w:color w:val="000000"/>
              </w:rPr>
              <w:t>及市场预测？</w:t>
            </w:r>
          </w:p>
          <w:p w14:paraId="17B6A435" w14:textId="5011886E" w:rsidR="001A64C8" w:rsidRPr="009E4E70" w:rsidRDefault="001A64C8" w:rsidP="001A64C8">
            <w:pPr>
              <w:wordWrap w:val="0"/>
              <w:ind w:firstLine="480"/>
              <w:rPr>
                <w:rFonts w:cs="宋体"/>
                <w:bCs/>
                <w:iCs/>
                <w:lang w:val="en"/>
              </w:rPr>
            </w:pPr>
            <w:r w:rsidRPr="009E4E70">
              <w:rPr>
                <w:rFonts w:cs="宋体" w:hint="eastAsia"/>
                <w:bCs/>
                <w:iCs/>
                <w:lang w:val="en"/>
              </w:rPr>
              <w:t>公司将结合市场需求，同时考虑减值风险，谨慎安排相关</w:t>
            </w:r>
            <w:r w:rsidRPr="009E4E70">
              <w:rPr>
                <w:rFonts w:cs="宋体" w:hint="eastAsia"/>
                <w:bCs/>
                <w:iCs/>
                <w:lang w:val="en"/>
              </w:rPr>
              <w:lastRenderedPageBreak/>
              <w:t>工作。此外，公司持续看好流感疫苗的市场前景，液体</w:t>
            </w:r>
            <w:proofErr w:type="gramStart"/>
            <w:r w:rsidRPr="009E4E70">
              <w:rPr>
                <w:rFonts w:cs="宋体" w:hint="eastAsia"/>
                <w:bCs/>
                <w:iCs/>
                <w:lang w:val="en"/>
              </w:rPr>
              <w:t>鼻</w:t>
            </w:r>
            <w:proofErr w:type="gramEnd"/>
            <w:r w:rsidRPr="009E4E70">
              <w:rPr>
                <w:rFonts w:cs="宋体" w:hint="eastAsia"/>
                <w:bCs/>
                <w:iCs/>
                <w:lang w:val="en"/>
              </w:rPr>
              <w:t>喷流感疫苗即将申请上市许可</w:t>
            </w:r>
            <w:r w:rsidR="00AE3316">
              <w:rPr>
                <w:rFonts w:cs="宋体" w:hint="eastAsia"/>
                <w:bCs/>
                <w:iCs/>
                <w:lang w:val="en"/>
              </w:rPr>
              <w:t>。</w:t>
            </w:r>
            <w:r w:rsidRPr="009E4E70">
              <w:rPr>
                <w:rFonts w:cs="宋体" w:hint="eastAsia"/>
                <w:bCs/>
                <w:iCs/>
                <w:lang w:val="en"/>
              </w:rPr>
              <w:t>同时，佐剂流感疫苗计划于本年度内申报佐剂流感疫苗的临床研究，该疫苗适用人群为</w:t>
            </w:r>
            <w:r w:rsidRPr="009E4E70">
              <w:rPr>
                <w:rFonts w:cs="宋体" w:hint="eastAsia"/>
                <w:bCs/>
                <w:iCs/>
                <w:lang w:val="en"/>
              </w:rPr>
              <w:t>6</w:t>
            </w:r>
            <w:r w:rsidRPr="009E4E70">
              <w:rPr>
                <w:rFonts w:cs="宋体" w:hint="eastAsia"/>
                <w:bCs/>
                <w:iCs/>
                <w:lang w:val="en"/>
              </w:rPr>
              <w:t>月龄及以上人群，重点覆盖</w:t>
            </w:r>
            <w:r w:rsidRPr="009E4E70">
              <w:rPr>
                <w:rFonts w:cs="宋体" w:hint="eastAsia"/>
                <w:bCs/>
                <w:iCs/>
                <w:lang w:val="en"/>
              </w:rPr>
              <w:t>60</w:t>
            </w:r>
            <w:r w:rsidRPr="009E4E70">
              <w:rPr>
                <w:rFonts w:cs="宋体" w:hint="eastAsia"/>
                <w:bCs/>
                <w:iCs/>
                <w:lang w:val="en"/>
              </w:rPr>
              <w:t>岁以上及</w:t>
            </w:r>
            <w:r w:rsidRPr="009E4E70">
              <w:rPr>
                <w:rFonts w:cs="宋体" w:hint="eastAsia"/>
                <w:bCs/>
                <w:iCs/>
                <w:lang w:val="en"/>
              </w:rPr>
              <w:t>3</w:t>
            </w:r>
            <w:r w:rsidRPr="009E4E70">
              <w:rPr>
                <w:rFonts w:cs="宋体" w:hint="eastAsia"/>
                <w:bCs/>
                <w:iCs/>
                <w:lang w:val="en"/>
              </w:rPr>
              <w:t>岁以下人群，</w:t>
            </w:r>
            <w:proofErr w:type="gramStart"/>
            <w:r w:rsidRPr="009E4E70">
              <w:rPr>
                <w:rFonts w:cs="宋体" w:hint="eastAsia"/>
                <w:bCs/>
                <w:iCs/>
                <w:lang w:val="en"/>
              </w:rPr>
              <w:t>与鼻喷剂型</w:t>
            </w:r>
            <w:proofErr w:type="gramEnd"/>
            <w:r w:rsidRPr="009E4E70">
              <w:rPr>
                <w:rFonts w:cs="宋体" w:hint="eastAsia"/>
                <w:bCs/>
                <w:iCs/>
                <w:lang w:val="en"/>
              </w:rPr>
              <w:t>相配合，进而实现覆盖全人群的流感疫苗产品组合。</w:t>
            </w:r>
          </w:p>
          <w:p w14:paraId="14EBEB6E" w14:textId="7E866C61" w:rsidR="001A64C8" w:rsidRPr="009E4E70" w:rsidRDefault="00B15761" w:rsidP="001A64C8">
            <w:pPr>
              <w:wordWrap w:val="0"/>
              <w:ind w:firstLineChars="0" w:firstLine="0"/>
              <w:rPr>
                <w:rFonts w:cs="宋体"/>
                <w:b/>
                <w:iCs/>
                <w:lang w:val="en"/>
              </w:rPr>
            </w:pPr>
            <w:r>
              <w:rPr>
                <w:rFonts w:cs="宋体" w:hint="eastAsia"/>
                <w:b/>
                <w:iCs/>
                <w:lang w:val="en"/>
              </w:rPr>
              <w:t>6</w:t>
            </w:r>
            <w:r w:rsidR="001A64C8" w:rsidRPr="009E4E70">
              <w:rPr>
                <w:rFonts w:cs="宋体" w:hint="eastAsia"/>
                <w:b/>
                <w:iCs/>
                <w:lang w:val="en"/>
              </w:rPr>
              <w:t>、公司</w:t>
            </w:r>
            <w:r w:rsidR="001A64C8" w:rsidRPr="009E4E70">
              <w:rPr>
                <w:rFonts w:cs="宋体" w:hint="eastAsia"/>
                <w:b/>
                <w:iCs/>
                <w:lang w:val="en"/>
              </w:rPr>
              <w:t>2023</w:t>
            </w:r>
            <w:r w:rsidR="001A64C8" w:rsidRPr="009E4E70">
              <w:rPr>
                <w:rFonts w:cs="宋体" w:hint="eastAsia"/>
                <w:b/>
                <w:iCs/>
                <w:lang w:val="en"/>
              </w:rPr>
              <w:t>年水痘疫苗出口情况？</w:t>
            </w:r>
          </w:p>
          <w:p w14:paraId="4F66B7B1" w14:textId="74B42980" w:rsidR="001A64C8" w:rsidRPr="009E4E70" w:rsidRDefault="001A64C8" w:rsidP="009A03B8">
            <w:pPr>
              <w:wordWrap w:val="0"/>
              <w:ind w:firstLine="480"/>
              <w:rPr>
                <w:rFonts w:cs="宋体"/>
                <w:bCs/>
                <w:iCs/>
                <w:lang w:val="en"/>
              </w:rPr>
            </w:pPr>
            <w:r w:rsidRPr="009E4E70">
              <w:rPr>
                <w:rFonts w:cs="宋体" w:hint="eastAsia"/>
                <w:bCs/>
                <w:iCs/>
                <w:lang w:val="en"/>
              </w:rPr>
              <w:t>2023</w:t>
            </w:r>
            <w:r w:rsidRPr="009E4E70">
              <w:rPr>
                <w:rFonts w:cs="宋体" w:hint="eastAsia"/>
                <w:bCs/>
                <w:iCs/>
                <w:lang w:val="en"/>
              </w:rPr>
              <w:t>年，公司</w:t>
            </w:r>
            <w:r w:rsidR="00D61B3A" w:rsidRPr="009E4E70">
              <w:rPr>
                <w:rFonts w:cs="宋体" w:hint="eastAsia"/>
                <w:bCs/>
                <w:iCs/>
                <w:lang w:val="en"/>
              </w:rPr>
              <w:t>加强</w:t>
            </w:r>
            <w:r w:rsidRPr="009E4E70">
              <w:rPr>
                <w:rFonts w:cs="宋体" w:hint="eastAsia"/>
                <w:bCs/>
                <w:iCs/>
                <w:lang w:val="en"/>
              </w:rPr>
              <w:t>水痘疫苗</w:t>
            </w:r>
            <w:r w:rsidR="00D61B3A" w:rsidRPr="009E4E70">
              <w:rPr>
                <w:rFonts w:cs="宋体" w:hint="eastAsia"/>
                <w:bCs/>
                <w:iCs/>
                <w:lang w:val="en"/>
              </w:rPr>
              <w:t>的</w:t>
            </w:r>
            <w:r w:rsidRPr="009E4E70">
              <w:rPr>
                <w:rFonts w:cs="宋体" w:hint="eastAsia"/>
                <w:bCs/>
                <w:iCs/>
                <w:lang w:val="en"/>
              </w:rPr>
              <w:t>出口工作，</w:t>
            </w:r>
            <w:r w:rsidR="009A03B8" w:rsidRPr="009E4E70">
              <w:rPr>
                <w:rFonts w:cs="宋体" w:hint="eastAsia"/>
                <w:bCs/>
                <w:iCs/>
                <w:lang w:val="en"/>
              </w:rPr>
              <w:t>产品出口数量</w:t>
            </w:r>
            <w:r w:rsidR="009A03B8">
              <w:rPr>
                <w:rFonts w:cs="宋体" w:hint="eastAsia"/>
                <w:bCs/>
                <w:iCs/>
                <w:lang w:val="en"/>
              </w:rPr>
              <w:t>同比</w:t>
            </w:r>
            <w:r w:rsidR="00315CC5">
              <w:rPr>
                <w:rFonts w:cs="宋体" w:hint="eastAsia"/>
                <w:bCs/>
                <w:iCs/>
                <w:lang w:val="en"/>
              </w:rPr>
              <w:t>大幅增加</w:t>
            </w:r>
            <w:r w:rsidR="009A03B8">
              <w:rPr>
                <w:rFonts w:cs="宋体" w:hint="eastAsia"/>
                <w:bCs/>
                <w:iCs/>
                <w:lang w:val="en"/>
              </w:rPr>
              <w:t>，</w:t>
            </w:r>
            <w:r w:rsidRPr="009E4E70">
              <w:rPr>
                <w:rFonts w:cs="宋体" w:hint="eastAsia"/>
                <w:bCs/>
                <w:iCs/>
                <w:lang w:val="en"/>
              </w:rPr>
              <w:t>加快推进国际注册及市场开发，出口覆盖国家增至</w:t>
            </w:r>
            <w:r w:rsidRPr="009E4E70">
              <w:rPr>
                <w:rFonts w:cs="宋体" w:hint="eastAsia"/>
                <w:bCs/>
                <w:iCs/>
                <w:lang w:val="en"/>
              </w:rPr>
              <w:t>6</w:t>
            </w:r>
            <w:r w:rsidRPr="009E4E70">
              <w:rPr>
                <w:rFonts w:cs="宋体" w:hint="eastAsia"/>
                <w:bCs/>
                <w:iCs/>
                <w:lang w:val="en"/>
              </w:rPr>
              <w:t>个</w:t>
            </w:r>
            <w:r w:rsidR="00315CC5">
              <w:rPr>
                <w:rFonts w:cs="宋体" w:hint="eastAsia"/>
                <w:bCs/>
                <w:iCs/>
                <w:lang w:val="en"/>
              </w:rPr>
              <w:t>。</w:t>
            </w:r>
          </w:p>
          <w:p w14:paraId="7BA68539" w14:textId="32B89D70" w:rsidR="00351FD5" w:rsidRPr="009E4E70" w:rsidRDefault="00B15761" w:rsidP="00351FD5">
            <w:pPr>
              <w:wordWrap w:val="0"/>
              <w:ind w:firstLineChars="0" w:firstLine="0"/>
              <w:rPr>
                <w:rFonts w:cs="宋体"/>
                <w:b/>
                <w:iCs/>
                <w:lang w:val="en"/>
              </w:rPr>
            </w:pPr>
            <w:r>
              <w:rPr>
                <w:rFonts w:cs="宋体" w:hint="eastAsia"/>
                <w:b/>
                <w:iCs/>
                <w:lang w:val="en"/>
              </w:rPr>
              <w:t>7</w:t>
            </w:r>
            <w:r w:rsidR="00351FD5" w:rsidRPr="009E4E70">
              <w:rPr>
                <w:rFonts w:cs="宋体" w:hint="eastAsia"/>
                <w:b/>
                <w:iCs/>
                <w:lang w:val="en"/>
              </w:rPr>
              <w:t>、今年水痘疫苗预计情况？</w:t>
            </w:r>
          </w:p>
          <w:p w14:paraId="154B2051" w14:textId="07E64C65" w:rsidR="00351FD5" w:rsidRPr="009E4E70" w:rsidRDefault="00351FD5" w:rsidP="00351FD5">
            <w:pPr>
              <w:ind w:firstLine="480"/>
              <w:contextualSpacing/>
              <w:rPr>
                <w:bCs/>
                <w:iCs/>
              </w:rPr>
            </w:pPr>
            <w:r w:rsidRPr="009E4E70">
              <w:rPr>
                <w:rFonts w:hint="eastAsia"/>
                <w:bCs/>
                <w:iCs/>
              </w:rPr>
              <w:t>随着出生率下降，水痘疫苗国内市场容量有下降趋势，公司将努力稳定水痘疫苗的国内市场地位，开展</w:t>
            </w:r>
            <w:r w:rsidRPr="009E4E70">
              <w:rPr>
                <w:rFonts w:hint="eastAsia"/>
                <w:bCs/>
                <w:iCs/>
              </w:rPr>
              <w:t>1</w:t>
            </w:r>
            <w:r w:rsidRPr="009E4E70">
              <w:rPr>
                <w:bCs/>
                <w:iCs/>
              </w:rPr>
              <w:t>2</w:t>
            </w:r>
            <w:r w:rsidRPr="009E4E70">
              <w:rPr>
                <w:rFonts w:hint="eastAsia"/>
                <w:bCs/>
                <w:iCs/>
              </w:rPr>
              <w:t>岁以上人群的推广工作，以期弥补儿童市场的不足。同时，积极推进水痘疫苗产品出口工作，加快推进国际注册及市场开发，增大产品出口数量。</w:t>
            </w:r>
          </w:p>
          <w:p w14:paraId="60B05F23" w14:textId="1BDE9674" w:rsidR="007405BD" w:rsidRPr="009E4E70" w:rsidRDefault="00B15761" w:rsidP="0028787C">
            <w:pPr>
              <w:wordWrap w:val="0"/>
              <w:ind w:firstLineChars="0" w:firstLine="0"/>
              <w:rPr>
                <w:rFonts w:cs="宋体"/>
                <w:b/>
                <w:iCs/>
                <w:lang w:val="en"/>
              </w:rPr>
            </w:pPr>
            <w:r>
              <w:rPr>
                <w:rFonts w:cs="宋体" w:hint="eastAsia"/>
                <w:b/>
                <w:iCs/>
                <w:lang w:val="en"/>
              </w:rPr>
              <w:t>8</w:t>
            </w:r>
            <w:r w:rsidR="005C0A99" w:rsidRPr="009E4E70">
              <w:rPr>
                <w:rFonts w:cs="宋体" w:hint="eastAsia"/>
                <w:b/>
                <w:iCs/>
                <w:lang w:val="en"/>
              </w:rPr>
              <w:t>、</w:t>
            </w:r>
            <w:r w:rsidR="009E518A" w:rsidRPr="009E4E70">
              <w:rPr>
                <w:rFonts w:cs="宋体" w:hint="eastAsia"/>
                <w:b/>
                <w:iCs/>
                <w:lang w:val="en"/>
              </w:rPr>
              <w:t>公司重组带状疱疹疫苗的研发进度？</w:t>
            </w:r>
          </w:p>
          <w:p w14:paraId="33479695" w14:textId="4829571C" w:rsidR="009E518A" w:rsidRPr="009E4E70" w:rsidRDefault="00D178F1" w:rsidP="00D178F1">
            <w:pPr>
              <w:wordWrap w:val="0"/>
              <w:ind w:firstLine="480"/>
              <w:rPr>
                <w:rFonts w:cs="宋体"/>
                <w:bCs/>
                <w:iCs/>
                <w:lang w:val="en"/>
              </w:rPr>
            </w:pPr>
            <w:r w:rsidRPr="009E4E70">
              <w:rPr>
                <w:rFonts w:cs="宋体" w:hint="eastAsia"/>
                <w:bCs/>
                <w:iCs/>
                <w:lang w:val="en"/>
              </w:rPr>
              <w:t>公司研发重组带状疱疹疫苗是为了在提高保护率的同时减少副反应发生率，该产品采用公司自主研发的佐剂</w:t>
            </w:r>
            <w:r w:rsidR="009E518A" w:rsidRPr="009E4E70">
              <w:rPr>
                <w:rFonts w:cs="宋体" w:hint="eastAsia"/>
                <w:bCs/>
                <w:iCs/>
                <w:lang w:val="en"/>
              </w:rPr>
              <w:t>，计划于本年度内申报临床研究。</w:t>
            </w:r>
          </w:p>
          <w:p w14:paraId="06C5189D" w14:textId="0C27EC48" w:rsidR="00734440" w:rsidRPr="009E4E70" w:rsidRDefault="00B15761" w:rsidP="0028787C">
            <w:pPr>
              <w:wordWrap w:val="0"/>
              <w:ind w:firstLineChars="0" w:firstLine="0"/>
              <w:rPr>
                <w:rFonts w:cs="宋体"/>
                <w:b/>
                <w:iCs/>
                <w:lang w:val="en"/>
              </w:rPr>
            </w:pPr>
            <w:r>
              <w:rPr>
                <w:rFonts w:cs="宋体" w:hint="eastAsia"/>
                <w:b/>
                <w:iCs/>
                <w:lang w:val="en"/>
              </w:rPr>
              <w:t>9</w:t>
            </w:r>
            <w:r w:rsidR="00734440" w:rsidRPr="009E4E70">
              <w:rPr>
                <w:rFonts w:cs="宋体" w:hint="eastAsia"/>
                <w:b/>
                <w:iCs/>
                <w:lang w:val="en"/>
              </w:rPr>
              <w:t>、公司</w:t>
            </w:r>
            <w:r w:rsidR="00734440" w:rsidRPr="009E4E70">
              <w:rPr>
                <w:rFonts w:cs="宋体" w:hint="eastAsia"/>
                <w:b/>
                <w:iCs/>
                <w:lang w:val="en"/>
              </w:rPr>
              <w:t>mRNA</w:t>
            </w:r>
            <w:r w:rsidR="00734440" w:rsidRPr="009E4E70">
              <w:rPr>
                <w:rFonts w:cs="宋体" w:hint="eastAsia"/>
                <w:b/>
                <w:iCs/>
                <w:lang w:val="en"/>
              </w:rPr>
              <w:t>疫苗的研发进展？</w:t>
            </w:r>
          </w:p>
          <w:p w14:paraId="634E854A" w14:textId="5AF9B532" w:rsidR="001D1C0B" w:rsidRPr="006B3AA6" w:rsidRDefault="0050374C" w:rsidP="006B3AA6">
            <w:pPr>
              <w:wordWrap w:val="0"/>
              <w:ind w:firstLine="480"/>
              <w:rPr>
                <w:rFonts w:cs="宋体" w:hint="eastAsia"/>
                <w:bCs/>
                <w:iCs/>
                <w:lang w:val="en"/>
              </w:rPr>
            </w:pPr>
            <w:r w:rsidRPr="009E4E70">
              <w:rPr>
                <w:rFonts w:cs="宋体" w:hint="eastAsia"/>
                <w:bCs/>
                <w:iCs/>
                <w:lang w:val="en"/>
              </w:rPr>
              <w:t>公司</w:t>
            </w:r>
            <w:r w:rsidRPr="009E4E70">
              <w:rPr>
                <w:rFonts w:cs="宋体" w:hint="eastAsia"/>
                <w:bCs/>
                <w:iCs/>
                <w:lang w:val="en"/>
              </w:rPr>
              <w:t>mRNA</w:t>
            </w:r>
            <w:r w:rsidRPr="009E4E70">
              <w:rPr>
                <w:rFonts w:cs="宋体" w:hint="eastAsia"/>
                <w:bCs/>
                <w:iCs/>
                <w:lang w:val="en"/>
              </w:rPr>
              <w:t>疫苗项目主要围绕</w:t>
            </w:r>
            <w:r w:rsidR="006C63A0">
              <w:rPr>
                <w:rFonts w:cs="宋体" w:hint="eastAsia"/>
                <w:bCs/>
                <w:iCs/>
                <w:lang w:val="en"/>
              </w:rPr>
              <w:t>呼吸道传染性疾病</w:t>
            </w:r>
            <w:r w:rsidRPr="009E4E70">
              <w:rPr>
                <w:rFonts w:cs="宋体" w:hint="eastAsia"/>
                <w:bCs/>
                <w:iCs/>
                <w:lang w:val="en"/>
              </w:rPr>
              <w:t>、肿瘤治疗性疫苗及</w:t>
            </w:r>
            <w:r w:rsidRPr="009E4E70">
              <w:rPr>
                <w:rFonts w:cs="宋体" w:hint="eastAsia"/>
                <w:bCs/>
                <w:iCs/>
                <w:lang w:val="en"/>
              </w:rPr>
              <w:t>HSV-2</w:t>
            </w:r>
            <w:r w:rsidRPr="009E4E70">
              <w:rPr>
                <w:rFonts w:cs="宋体" w:hint="eastAsia"/>
                <w:bCs/>
                <w:iCs/>
                <w:lang w:val="en"/>
              </w:rPr>
              <w:t>疫苗</w:t>
            </w:r>
            <w:r w:rsidR="006C63A0">
              <w:rPr>
                <w:rFonts w:cs="宋体" w:hint="eastAsia"/>
                <w:bCs/>
                <w:iCs/>
                <w:lang w:val="en"/>
              </w:rPr>
              <w:t>等</w:t>
            </w:r>
            <w:r w:rsidRPr="009E4E70">
              <w:rPr>
                <w:rFonts w:cs="宋体" w:hint="eastAsia"/>
                <w:bCs/>
                <w:iCs/>
                <w:lang w:val="en"/>
              </w:rPr>
              <w:t>进行布局规划，目前</w:t>
            </w:r>
            <w:r w:rsidR="00F42B8E">
              <w:rPr>
                <w:rFonts w:cs="宋体" w:hint="eastAsia"/>
                <w:bCs/>
                <w:iCs/>
                <w:lang w:val="en"/>
              </w:rPr>
              <w:t>各</w:t>
            </w:r>
            <w:r w:rsidRPr="009E4E70">
              <w:rPr>
                <w:rFonts w:cs="宋体" w:hint="eastAsia"/>
                <w:bCs/>
                <w:iCs/>
                <w:lang w:val="en"/>
              </w:rPr>
              <w:t>项</w:t>
            </w:r>
            <w:proofErr w:type="gramStart"/>
            <w:r w:rsidRPr="009E4E70">
              <w:rPr>
                <w:rFonts w:cs="宋体" w:hint="eastAsia"/>
                <w:bCs/>
                <w:iCs/>
                <w:lang w:val="en"/>
              </w:rPr>
              <w:t>目按照</w:t>
            </w:r>
            <w:proofErr w:type="gramEnd"/>
            <w:r w:rsidRPr="009E4E70">
              <w:rPr>
                <w:rFonts w:cs="宋体" w:hint="eastAsia"/>
                <w:bCs/>
                <w:iCs/>
                <w:lang w:val="en"/>
              </w:rPr>
              <w:t>公司正常计划进行推进。</w:t>
            </w:r>
          </w:p>
        </w:tc>
      </w:tr>
      <w:tr w:rsidR="0001411C" w:rsidRPr="009E4E70" w14:paraId="5928720C"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3062D011" w14:textId="77777777" w:rsidR="005B30DD" w:rsidRPr="009E4E70" w:rsidRDefault="005B30DD">
            <w:pPr>
              <w:ind w:firstLineChars="0" w:firstLine="0"/>
              <w:rPr>
                <w:bCs/>
                <w:iCs/>
              </w:rPr>
            </w:pPr>
            <w:r w:rsidRPr="009E4E70">
              <w:rPr>
                <w:rFonts w:hint="eastAsia"/>
                <w:bCs/>
                <w:iCs/>
              </w:rPr>
              <w:lastRenderedPageBreak/>
              <w:t>附件清单</w:t>
            </w:r>
          </w:p>
        </w:tc>
        <w:tc>
          <w:tcPr>
            <w:tcW w:w="4051" w:type="pct"/>
            <w:tcBorders>
              <w:top w:val="single" w:sz="4" w:space="0" w:color="auto"/>
              <w:left w:val="single" w:sz="4" w:space="0" w:color="auto"/>
              <w:bottom w:val="single" w:sz="4" w:space="0" w:color="auto"/>
              <w:right w:val="single" w:sz="4" w:space="0" w:color="auto"/>
            </w:tcBorders>
            <w:hideMark/>
          </w:tcPr>
          <w:p w14:paraId="59D4F0D8" w14:textId="632EB657" w:rsidR="005B30DD" w:rsidRPr="009E4E70" w:rsidRDefault="005B4504" w:rsidP="005B4504">
            <w:pPr>
              <w:spacing w:line="480" w:lineRule="atLeast"/>
              <w:ind w:firstLineChars="0" w:firstLine="0"/>
              <w:rPr>
                <w:rFonts w:hint="eastAsia"/>
                <w:bCs/>
                <w:iCs/>
              </w:rPr>
            </w:pPr>
            <w:r>
              <w:rPr>
                <w:rFonts w:hint="eastAsia"/>
                <w:bCs/>
                <w:iCs/>
              </w:rPr>
              <w:t>申万医药</w:t>
            </w:r>
            <w:r w:rsidR="00EC480D">
              <w:rPr>
                <w:rFonts w:hint="eastAsia"/>
                <w:bCs/>
                <w:iCs/>
              </w:rPr>
              <w:t>、</w:t>
            </w:r>
            <w:r>
              <w:rPr>
                <w:rFonts w:hint="eastAsia"/>
                <w:bCs/>
                <w:iCs/>
              </w:rPr>
              <w:t>华鑫医药</w:t>
            </w:r>
            <w:r w:rsidR="00EC480D">
              <w:rPr>
                <w:rFonts w:hint="eastAsia"/>
                <w:bCs/>
                <w:iCs/>
              </w:rPr>
              <w:t>、</w:t>
            </w:r>
            <w:r>
              <w:rPr>
                <w:rFonts w:hint="eastAsia"/>
                <w:bCs/>
                <w:iCs/>
              </w:rPr>
              <w:t>东北医药</w:t>
            </w:r>
            <w:r w:rsidR="00EC480D">
              <w:rPr>
                <w:rFonts w:hint="eastAsia"/>
                <w:bCs/>
                <w:iCs/>
              </w:rPr>
              <w:t>、</w:t>
            </w:r>
            <w:r>
              <w:rPr>
                <w:rFonts w:hint="eastAsia"/>
                <w:bCs/>
                <w:iCs/>
              </w:rPr>
              <w:t>国海医药</w:t>
            </w:r>
            <w:r w:rsidR="00EC480D">
              <w:rPr>
                <w:rFonts w:hint="eastAsia"/>
                <w:bCs/>
                <w:iCs/>
              </w:rPr>
              <w:t>、</w:t>
            </w:r>
            <w:r>
              <w:rPr>
                <w:rFonts w:hint="eastAsia"/>
                <w:bCs/>
                <w:iCs/>
              </w:rPr>
              <w:t>国联医药</w:t>
            </w:r>
            <w:r w:rsidR="00EC480D">
              <w:rPr>
                <w:rFonts w:hint="eastAsia"/>
                <w:bCs/>
                <w:iCs/>
              </w:rPr>
              <w:t>、</w:t>
            </w:r>
            <w:r>
              <w:rPr>
                <w:rFonts w:hint="eastAsia"/>
                <w:bCs/>
                <w:iCs/>
              </w:rPr>
              <w:t>民生医药</w:t>
            </w:r>
            <w:r w:rsidR="00EC480D">
              <w:rPr>
                <w:rFonts w:hint="eastAsia"/>
                <w:bCs/>
                <w:iCs/>
              </w:rPr>
              <w:t>、</w:t>
            </w:r>
            <w:r>
              <w:rPr>
                <w:rFonts w:hint="eastAsia"/>
                <w:bCs/>
                <w:iCs/>
              </w:rPr>
              <w:t>国金医药</w:t>
            </w:r>
            <w:r w:rsidR="00EC480D">
              <w:rPr>
                <w:rFonts w:hint="eastAsia"/>
                <w:bCs/>
                <w:iCs/>
              </w:rPr>
              <w:t>、</w:t>
            </w:r>
            <w:r>
              <w:rPr>
                <w:rFonts w:hint="eastAsia"/>
                <w:bCs/>
                <w:iCs/>
              </w:rPr>
              <w:t>国信医药</w:t>
            </w:r>
            <w:r w:rsidR="00EC480D">
              <w:rPr>
                <w:rFonts w:hint="eastAsia"/>
                <w:bCs/>
                <w:iCs/>
              </w:rPr>
              <w:t>、</w:t>
            </w:r>
            <w:r>
              <w:rPr>
                <w:rFonts w:hint="eastAsia"/>
                <w:bCs/>
                <w:iCs/>
              </w:rPr>
              <w:t>中金医药</w:t>
            </w:r>
            <w:r w:rsidR="00EC480D">
              <w:rPr>
                <w:rFonts w:hint="eastAsia"/>
                <w:bCs/>
                <w:iCs/>
              </w:rPr>
              <w:t>、</w:t>
            </w:r>
            <w:r>
              <w:rPr>
                <w:rFonts w:hint="eastAsia"/>
                <w:bCs/>
                <w:iCs/>
              </w:rPr>
              <w:t>国投医药</w:t>
            </w:r>
            <w:r w:rsidR="00EC480D">
              <w:rPr>
                <w:rFonts w:hint="eastAsia"/>
                <w:bCs/>
                <w:iCs/>
              </w:rPr>
              <w:t>、</w:t>
            </w:r>
            <w:r>
              <w:rPr>
                <w:rFonts w:hint="eastAsia"/>
                <w:bCs/>
                <w:iCs/>
              </w:rPr>
              <w:t>德邦医药</w:t>
            </w:r>
            <w:r w:rsidR="00EC480D">
              <w:rPr>
                <w:rFonts w:hint="eastAsia"/>
                <w:bCs/>
                <w:iCs/>
              </w:rPr>
              <w:t>、</w:t>
            </w:r>
            <w:r>
              <w:rPr>
                <w:rFonts w:hint="eastAsia"/>
                <w:bCs/>
                <w:iCs/>
              </w:rPr>
              <w:t>华安医药</w:t>
            </w:r>
            <w:r w:rsidR="00EC480D">
              <w:rPr>
                <w:rFonts w:hint="eastAsia"/>
                <w:bCs/>
                <w:iCs/>
              </w:rPr>
              <w:t>、</w:t>
            </w:r>
            <w:r>
              <w:rPr>
                <w:rFonts w:hint="eastAsia"/>
                <w:bCs/>
                <w:iCs/>
              </w:rPr>
              <w:t>开源医药</w:t>
            </w:r>
            <w:r w:rsidR="00EC480D">
              <w:rPr>
                <w:rFonts w:hint="eastAsia"/>
                <w:bCs/>
                <w:iCs/>
              </w:rPr>
              <w:t>、</w:t>
            </w:r>
            <w:r>
              <w:rPr>
                <w:rFonts w:hint="eastAsia"/>
                <w:bCs/>
                <w:iCs/>
              </w:rPr>
              <w:t>中银医药</w:t>
            </w:r>
            <w:r w:rsidR="00EC480D">
              <w:rPr>
                <w:rFonts w:hint="eastAsia"/>
                <w:bCs/>
                <w:iCs/>
              </w:rPr>
              <w:t>、</w:t>
            </w:r>
            <w:r>
              <w:rPr>
                <w:rFonts w:hint="eastAsia"/>
                <w:bCs/>
                <w:iCs/>
              </w:rPr>
              <w:t>中泰医药</w:t>
            </w:r>
            <w:r w:rsidR="00EC480D">
              <w:rPr>
                <w:rFonts w:hint="eastAsia"/>
                <w:bCs/>
                <w:iCs/>
              </w:rPr>
              <w:t>、</w:t>
            </w:r>
            <w:r>
              <w:rPr>
                <w:rFonts w:hint="eastAsia"/>
                <w:bCs/>
                <w:iCs/>
              </w:rPr>
              <w:t>方正医药</w:t>
            </w:r>
            <w:r w:rsidR="00EC480D">
              <w:rPr>
                <w:rFonts w:hint="eastAsia"/>
                <w:bCs/>
                <w:iCs/>
              </w:rPr>
              <w:t>、</w:t>
            </w:r>
            <w:r>
              <w:rPr>
                <w:rFonts w:hint="eastAsia"/>
                <w:bCs/>
                <w:iCs/>
              </w:rPr>
              <w:t>东方医药</w:t>
            </w:r>
            <w:r w:rsidR="00EC480D">
              <w:rPr>
                <w:rFonts w:hint="eastAsia"/>
                <w:bCs/>
                <w:iCs/>
              </w:rPr>
              <w:t>、</w:t>
            </w:r>
            <w:r>
              <w:rPr>
                <w:rFonts w:hint="eastAsia"/>
                <w:bCs/>
                <w:iCs/>
              </w:rPr>
              <w:t>东吴医药</w:t>
            </w:r>
            <w:r w:rsidR="00EC480D">
              <w:rPr>
                <w:rFonts w:hint="eastAsia"/>
                <w:bCs/>
                <w:iCs/>
              </w:rPr>
              <w:t>、</w:t>
            </w:r>
            <w:r>
              <w:rPr>
                <w:rFonts w:hint="eastAsia"/>
                <w:bCs/>
                <w:iCs/>
              </w:rPr>
              <w:t>海通医药等</w:t>
            </w:r>
            <w:r w:rsidR="00C24A99">
              <w:rPr>
                <w:rFonts w:hint="eastAsia"/>
                <w:bCs/>
                <w:iCs/>
              </w:rPr>
              <w:t>200</w:t>
            </w:r>
            <w:r w:rsidR="00C24A99">
              <w:rPr>
                <w:rFonts w:hint="eastAsia"/>
                <w:bCs/>
                <w:iCs/>
              </w:rPr>
              <w:t>余家</w:t>
            </w:r>
            <w:r>
              <w:rPr>
                <w:rFonts w:hint="eastAsia"/>
                <w:bCs/>
                <w:iCs/>
              </w:rPr>
              <w:t>机构投资者及其他投资者。</w:t>
            </w:r>
          </w:p>
        </w:tc>
      </w:tr>
      <w:tr w:rsidR="005B30DD" w:rsidRPr="009E4E70" w14:paraId="7F52B793" w14:textId="77777777" w:rsidTr="008106DA">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7FAC1F8E" w14:textId="77777777" w:rsidR="005B30DD" w:rsidRPr="009E4E70" w:rsidRDefault="005B30DD">
            <w:pPr>
              <w:ind w:firstLineChars="0" w:firstLine="0"/>
              <w:rPr>
                <w:bCs/>
                <w:iCs/>
              </w:rPr>
            </w:pPr>
            <w:r w:rsidRPr="009E4E70">
              <w:rPr>
                <w:rFonts w:hint="eastAsia"/>
                <w:bCs/>
                <w:iCs/>
              </w:rPr>
              <w:t>日期</w:t>
            </w:r>
          </w:p>
        </w:tc>
        <w:tc>
          <w:tcPr>
            <w:tcW w:w="4051" w:type="pct"/>
            <w:tcBorders>
              <w:top w:val="single" w:sz="4" w:space="0" w:color="auto"/>
              <w:left w:val="single" w:sz="4" w:space="0" w:color="auto"/>
              <w:bottom w:val="single" w:sz="4" w:space="0" w:color="auto"/>
              <w:right w:val="single" w:sz="4" w:space="0" w:color="auto"/>
            </w:tcBorders>
            <w:hideMark/>
          </w:tcPr>
          <w:p w14:paraId="09438BB1" w14:textId="1876DB2A" w:rsidR="005B30DD" w:rsidRPr="009E4E70" w:rsidRDefault="005B30DD">
            <w:pPr>
              <w:ind w:firstLineChars="0" w:firstLine="0"/>
              <w:rPr>
                <w:bCs/>
                <w:iCs/>
              </w:rPr>
            </w:pPr>
            <w:r w:rsidRPr="009E4E70">
              <w:rPr>
                <w:bCs/>
                <w:iCs/>
              </w:rPr>
              <w:t>202</w:t>
            </w:r>
            <w:r w:rsidR="00E70ECC" w:rsidRPr="009E4E70">
              <w:rPr>
                <w:bCs/>
                <w:iCs/>
              </w:rPr>
              <w:t>4</w:t>
            </w:r>
            <w:r w:rsidRPr="009E4E70">
              <w:rPr>
                <w:rFonts w:hint="eastAsia"/>
                <w:bCs/>
                <w:iCs/>
              </w:rPr>
              <w:t>年</w:t>
            </w:r>
            <w:r w:rsidR="0001411C" w:rsidRPr="009E4E70">
              <w:rPr>
                <w:rFonts w:hint="eastAsia"/>
                <w:bCs/>
                <w:iCs/>
              </w:rPr>
              <w:t>3</w:t>
            </w:r>
            <w:r w:rsidRPr="009E4E70">
              <w:rPr>
                <w:rFonts w:hint="eastAsia"/>
                <w:bCs/>
                <w:iCs/>
              </w:rPr>
              <w:t>月</w:t>
            </w:r>
            <w:r w:rsidR="00E70ECC" w:rsidRPr="009E4E70">
              <w:rPr>
                <w:rFonts w:hint="eastAsia"/>
                <w:bCs/>
                <w:iCs/>
              </w:rPr>
              <w:t>2</w:t>
            </w:r>
            <w:r w:rsidR="0001411C" w:rsidRPr="009E4E70">
              <w:rPr>
                <w:rFonts w:hint="eastAsia"/>
                <w:bCs/>
                <w:iCs/>
              </w:rPr>
              <w:t>2</w:t>
            </w:r>
            <w:r w:rsidRPr="009E4E70">
              <w:rPr>
                <w:rFonts w:hint="eastAsia"/>
                <w:bCs/>
                <w:iCs/>
              </w:rPr>
              <w:t>日</w:t>
            </w:r>
          </w:p>
        </w:tc>
      </w:tr>
    </w:tbl>
    <w:p w14:paraId="23597E09" w14:textId="77777777" w:rsidR="0064237E" w:rsidRPr="009E4E70" w:rsidRDefault="0064237E">
      <w:pPr>
        <w:ind w:firstLine="480"/>
      </w:pPr>
    </w:p>
    <w:sectPr w:rsidR="0064237E" w:rsidRPr="009E4E70" w:rsidSect="00BB14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9DFA" w14:textId="77777777" w:rsidR="00BB1458" w:rsidRDefault="00BB1458" w:rsidP="00576242">
      <w:pPr>
        <w:spacing w:line="240" w:lineRule="auto"/>
        <w:ind w:firstLine="480"/>
      </w:pPr>
      <w:r>
        <w:separator/>
      </w:r>
    </w:p>
  </w:endnote>
  <w:endnote w:type="continuationSeparator" w:id="0">
    <w:p w14:paraId="28AE0C2C" w14:textId="77777777" w:rsidR="00BB1458" w:rsidRDefault="00BB1458" w:rsidP="0057624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F644" w14:textId="77777777" w:rsidR="00576242" w:rsidRDefault="0057624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5EA5" w14:textId="77777777" w:rsidR="00576242" w:rsidRDefault="0057624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783A" w14:textId="77777777" w:rsidR="00576242" w:rsidRDefault="0057624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FEB9" w14:textId="77777777" w:rsidR="00BB1458" w:rsidRDefault="00BB1458" w:rsidP="00576242">
      <w:pPr>
        <w:spacing w:line="240" w:lineRule="auto"/>
        <w:ind w:firstLine="480"/>
      </w:pPr>
      <w:r>
        <w:separator/>
      </w:r>
    </w:p>
  </w:footnote>
  <w:footnote w:type="continuationSeparator" w:id="0">
    <w:p w14:paraId="5C2468A1" w14:textId="77777777" w:rsidR="00BB1458" w:rsidRDefault="00BB1458" w:rsidP="0057624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6A4E" w14:textId="77777777" w:rsidR="00576242" w:rsidRDefault="0057624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B5B" w14:textId="77777777" w:rsidR="00576242" w:rsidRDefault="00576242">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76B9" w14:textId="77777777" w:rsidR="00576242" w:rsidRDefault="00576242">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698"/>
    <w:multiLevelType w:val="hybridMultilevel"/>
    <w:tmpl w:val="CE4828F8"/>
    <w:lvl w:ilvl="0" w:tplc="BC5A3FB0">
      <w:start w:val="10"/>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 w15:restartNumberingAfterBreak="0">
    <w:nsid w:val="080012E4"/>
    <w:multiLevelType w:val="hybridMultilevel"/>
    <w:tmpl w:val="28387418"/>
    <w:lvl w:ilvl="0" w:tplc="B58A0900">
      <w:start w:val="4"/>
      <w:numFmt w:val="decimal"/>
      <w:lvlText w:val="%1、"/>
      <w:lvlJc w:val="left"/>
      <w:pPr>
        <w:ind w:left="375" w:hanging="375"/>
      </w:pPr>
      <w:rPr>
        <w:rFonts w:hint="eastAsia"/>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 w15:restartNumberingAfterBreak="0">
    <w:nsid w:val="35F834C1"/>
    <w:multiLevelType w:val="hybridMultilevel"/>
    <w:tmpl w:val="E6D63BEA"/>
    <w:lvl w:ilvl="0" w:tplc="3452B78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7A7F69"/>
    <w:multiLevelType w:val="hybridMultilevel"/>
    <w:tmpl w:val="6C78C856"/>
    <w:lvl w:ilvl="0" w:tplc="63E006C0">
      <w:start w:val="8"/>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6DC2770"/>
    <w:multiLevelType w:val="hybridMultilevel"/>
    <w:tmpl w:val="32322CDC"/>
    <w:lvl w:ilvl="0" w:tplc="73C0E59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C8D3441"/>
    <w:multiLevelType w:val="hybridMultilevel"/>
    <w:tmpl w:val="3B882EF0"/>
    <w:lvl w:ilvl="0" w:tplc="2F7068A6">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64928846">
    <w:abstractNumId w:val="1"/>
  </w:num>
  <w:num w:numId="2" w16cid:durableId="1572498857">
    <w:abstractNumId w:val="2"/>
  </w:num>
  <w:num w:numId="3" w16cid:durableId="482820171">
    <w:abstractNumId w:val="4"/>
  </w:num>
  <w:num w:numId="4" w16cid:durableId="1530412002">
    <w:abstractNumId w:val="5"/>
  </w:num>
  <w:num w:numId="5" w16cid:durableId="1696152804">
    <w:abstractNumId w:val="3"/>
  </w:num>
  <w:num w:numId="6" w16cid:durableId="289753571">
    <w:abstractNumId w:val="0"/>
  </w:num>
  <w:num w:numId="7" w16cid:durableId="45298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25"/>
    <w:rsid w:val="00000141"/>
    <w:rsid w:val="00000875"/>
    <w:rsid w:val="0001280A"/>
    <w:rsid w:val="00012F07"/>
    <w:rsid w:val="0001411C"/>
    <w:rsid w:val="00017302"/>
    <w:rsid w:val="00025302"/>
    <w:rsid w:val="00027E4A"/>
    <w:rsid w:val="00040452"/>
    <w:rsid w:val="000539EA"/>
    <w:rsid w:val="000542A4"/>
    <w:rsid w:val="00056328"/>
    <w:rsid w:val="000658CC"/>
    <w:rsid w:val="0006793C"/>
    <w:rsid w:val="00072E8C"/>
    <w:rsid w:val="0007363E"/>
    <w:rsid w:val="00097EAF"/>
    <w:rsid w:val="000A1A9F"/>
    <w:rsid w:val="000B00F7"/>
    <w:rsid w:val="000B2434"/>
    <w:rsid w:val="000B5F6A"/>
    <w:rsid w:val="000F4259"/>
    <w:rsid w:val="00110B23"/>
    <w:rsid w:val="00117B26"/>
    <w:rsid w:val="00123ED5"/>
    <w:rsid w:val="00136BC8"/>
    <w:rsid w:val="00136CBF"/>
    <w:rsid w:val="001824CB"/>
    <w:rsid w:val="00192007"/>
    <w:rsid w:val="00195C6E"/>
    <w:rsid w:val="001A4797"/>
    <w:rsid w:val="001A64C8"/>
    <w:rsid w:val="001B5F48"/>
    <w:rsid w:val="001C227F"/>
    <w:rsid w:val="001D1C0B"/>
    <w:rsid w:val="001D276D"/>
    <w:rsid w:val="001D37FD"/>
    <w:rsid w:val="001D47ED"/>
    <w:rsid w:val="001D4AE9"/>
    <w:rsid w:val="001E7174"/>
    <w:rsid w:val="001F27CD"/>
    <w:rsid w:val="001F3F80"/>
    <w:rsid w:val="001F4FF9"/>
    <w:rsid w:val="002132A3"/>
    <w:rsid w:val="00216B7F"/>
    <w:rsid w:val="002179E2"/>
    <w:rsid w:val="002210AC"/>
    <w:rsid w:val="002213A3"/>
    <w:rsid w:val="00223B64"/>
    <w:rsid w:val="002250D2"/>
    <w:rsid w:val="0023245C"/>
    <w:rsid w:val="00236E93"/>
    <w:rsid w:val="0024275A"/>
    <w:rsid w:val="00262F06"/>
    <w:rsid w:val="00266AE5"/>
    <w:rsid w:val="0028787C"/>
    <w:rsid w:val="002A603D"/>
    <w:rsid w:val="002B3B86"/>
    <w:rsid w:val="002B76C1"/>
    <w:rsid w:val="002C101F"/>
    <w:rsid w:val="002D15C9"/>
    <w:rsid w:val="002D2354"/>
    <w:rsid w:val="002E7461"/>
    <w:rsid w:val="00304BEA"/>
    <w:rsid w:val="00315CC5"/>
    <w:rsid w:val="00324A6A"/>
    <w:rsid w:val="00351FD5"/>
    <w:rsid w:val="003539AE"/>
    <w:rsid w:val="00356B89"/>
    <w:rsid w:val="0036411D"/>
    <w:rsid w:val="0036748D"/>
    <w:rsid w:val="00392D7C"/>
    <w:rsid w:val="00395D78"/>
    <w:rsid w:val="003966F2"/>
    <w:rsid w:val="003A2132"/>
    <w:rsid w:val="003A2F1F"/>
    <w:rsid w:val="003B3565"/>
    <w:rsid w:val="003C0C9F"/>
    <w:rsid w:val="003C1243"/>
    <w:rsid w:val="003C690A"/>
    <w:rsid w:val="003E679D"/>
    <w:rsid w:val="00406987"/>
    <w:rsid w:val="00411D4F"/>
    <w:rsid w:val="004218CB"/>
    <w:rsid w:val="0044062E"/>
    <w:rsid w:val="00444620"/>
    <w:rsid w:val="00452A7D"/>
    <w:rsid w:val="00461293"/>
    <w:rsid w:val="004653C2"/>
    <w:rsid w:val="004664DD"/>
    <w:rsid w:val="00466ABC"/>
    <w:rsid w:val="004867CA"/>
    <w:rsid w:val="0049255F"/>
    <w:rsid w:val="004A4927"/>
    <w:rsid w:val="004B78B1"/>
    <w:rsid w:val="004C0827"/>
    <w:rsid w:val="004C3B08"/>
    <w:rsid w:val="004D1EFB"/>
    <w:rsid w:val="0050374C"/>
    <w:rsid w:val="005046FC"/>
    <w:rsid w:val="00505E0C"/>
    <w:rsid w:val="0050719E"/>
    <w:rsid w:val="0051298F"/>
    <w:rsid w:val="00513556"/>
    <w:rsid w:val="00514679"/>
    <w:rsid w:val="005204EC"/>
    <w:rsid w:val="005424A7"/>
    <w:rsid w:val="00563A4D"/>
    <w:rsid w:val="005648A7"/>
    <w:rsid w:val="00576242"/>
    <w:rsid w:val="00584B47"/>
    <w:rsid w:val="00593441"/>
    <w:rsid w:val="00596873"/>
    <w:rsid w:val="00596F87"/>
    <w:rsid w:val="0059777B"/>
    <w:rsid w:val="005B30DD"/>
    <w:rsid w:val="005B4504"/>
    <w:rsid w:val="005C0A99"/>
    <w:rsid w:val="005D15B3"/>
    <w:rsid w:val="005D26A0"/>
    <w:rsid w:val="005D41DC"/>
    <w:rsid w:val="005E1878"/>
    <w:rsid w:val="005E2F2D"/>
    <w:rsid w:val="005F4C16"/>
    <w:rsid w:val="005F77CC"/>
    <w:rsid w:val="00632CAB"/>
    <w:rsid w:val="006360F7"/>
    <w:rsid w:val="006409B6"/>
    <w:rsid w:val="0064237E"/>
    <w:rsid w:val="00654A42"/>
    <w:rsid w:val="00671FBA"/>
    <w:rsid w:val="00691CB6"/>
    <w:rsid w:val="00695330"/>
    <w:rsid w:val="006A3921"/>
    <w:rsid w:val="006B0C2A"/>
    <w:rsid w:val="006B16C5"/>
    <w:rsid w:val="006B2575"/>
    <w:rsid w:val="006B3AA6"/>
    <w:rsid w:val="006B5526"/>
    <w:rsid w:val="006C63A0"/>
    <w:rsid w:val="006D3F33"/>
    <w:rsid w:val="006E6926"/>
    <w:rsid w:val="00703D03"/>
    <w:rsid w:val="00706E97"/>
    <w:rsid w:val="00716042"/>
    <w:rsid w:val="007204BB"/>
    <w:rsid w:val="00731AEC"/>
    <w:rsid w:val="00734440"/>
    <w:rsid w:val="007405BD"/>
    <w:rsid w:val="007721A3"/>
    <w:rsid w:val="0078461C"/>
    <w:rsid w:val="007918B5"/>
    <w:rsid w:val="00795368"/>
    <w:rsid w:val="007B0DB0"/>
    <w:rsid w:val="007B252B"/>
    <w:rsid w:val="007D19DD"/>
    <w:rsid w:val="007D4F0B"/>
    <w:rsid w:val="007D4FDE"/>
    <w:rsid w:val="007E6AB6"/>
    <w:rsid w:val="00800465"/>
    <w:rsid w:val="008106DA"/>
    <w:rsid w:val="008113C1"/>
    <w:rsid w:val="008121A7"/>
    <w:rsid w:val="008135FA"/>
    <w:rsid w:val="00820FF2"/>
    <w:rsid w:val="00826A2F"/>
    <w:rsid w:val="00830122"/>
    <w:rsid w:val="00842923"/>
    <w:rsid w:val="00845E85"/>
    <w:rsid w:val="008476E5"/>
    <w:rsid w:val="00852FB6"/>
    <w:rsid w:val="00862A31"/>
    <w:rsid w:val="00880270"/>
    <w:rsid w:val="00882A82"/>
    <w:rsid w:val="0089401C"/>
    <w:rsid w:val="00894891"/>
    <w:rsid w:val="00897E87"/>
    <w:rsid w:val="008A2DC4"/>
    <w:rsid w:val="008B554F"/>
    <w:rsid w:val="008C0B45"/>
    <w:rsid w:val="008C12D4"/>
    <w:rsid w:val="008C4A9D"/>
    <w:rsid w:val="008D6078"/>
    <w:rsid w:val="008E5B82"/>
    <w:rsid w:val="009374BA"/>
    <w:rsid w:val="00952215"/>
    <w:rsid w:val="00962570"/>
    <w:rsid w:val="009929AE"/>
    <w:rsid w:val="009A03B8"/>
    <w:rsid w:val="009B24C5"/>
    <w:rsid w:val="009B2C8E"/>
    <w:rsid w:val="009B4CCF"/>
    <w:rsid w:val="009C508B"/>
    <w:rsid w:val="009D1574"/>
    <w:rsid w:val="009D2A0F"/>
    <w:rsid w:val="009E3991"/>
    <w:rsid w:val="009E4E70"/>
    <w:rsid w:val="009E518A"/>
    <w:rsid w:val="009E6E88"/>
    <w:rsid w:val="009F55D4"/>
    <w:rsid w:val="00A000B0"/>
    <w:rsid w:val="00A05EF9"/>
    <w:rsid w:val="00A16EB8"/>
    <w:rsid w:val="00A258FA"/>
    <w:rsid w:val="00A75EB7"/>
    <w:rsid w:val="00A83902"/>
    <w:rsid w:val="00AA0987"/>
    <w:rsid w:val="00AE3316"/>
    <w:rsid w:val="00AF2D36"/>
    <w:rsid w:val="00B15761"/>
    <w:rsid w:val="00B21E98"/>
    <w:rsid w:val="00B2577C"/>
    <w:rsid w:val="00B2762F"/>
    <w:rsid w:val="00B32587"/>
    <w:rsid w:val="00B405B0"/>
    <w:rsid w:val="00B4536E"/>
    <w:rsid w:val="00B53037"/>
    <w:rsid w:val="00B65996"/>
    <w:rsid w:val="00B70D8F"/>
    <w:rsid w:val="00B7104A"/>
    <w:rsid w:val="00B73B57"/>
    <w:rsid w:val="00B9679F"/>
    <w:rsid w:val="00BA6DF8"/>
    <w:rsid w:val="00BA7DB3"/>
    <w:rsid w:val="00BB02FD"/>
    <w:rsid w:val="00BB1458"/>
    <w:rsid w:val="00BC079B"/>
    <w:rsid w:val="00BC1B1E"/>
    <w:rsid w:val="00BC6FFB"/>
    <w:rsid w:val="00BD57DB"/>
    <w:rsid w:val="00C026FA"/>
    <w:rsid w:val="00C1626D"/>
    <w:rsid w:val="00C24A99"/>
    <w:rsid w:val="00C31370"/>
    <w:rsid w:val="00C33631"/>
    <w:rsid w:val="00C354DD"/>
    <w:rsid w:val="00C53BA5"/>
    <w:rsid w:val="00C7101C"/>
    <w:rsid w:val="00C7664C"/>
    <w:rsid w:val="00C90F0F"/>
    <w:rsid w:val="00C92B78"/>
    <w:rsid w:val="00CA35D8"/>
    <w:rsid w:val="00CB0D93"/>
    <w:rsid w:val="00CD3D49"/>
    <w:rsid w:val="00CD786D"/>
    <w:rsid w:val="00CE5DCE"/>
    <w:rsid w:val="00CF4079"/>
    <w:rsid w:val="00D1150F"/>
    <w:rsid w:val="00D123C3"/>
    <w:rsid w:val="00D134F9"/>
    <w:rsid w:val="00D178F1"/>
    <w:rsid w:val="00D23CEB"/>
    <w:rsid w:val="00D47D12"/>
    <w:rsid w:val="00D51357"/>
    <w:rsid w:val="00D52836"/>
    <w:rsid w:val="00D5503E"/>
    <w:rsid w:val="00D60A0F"/>
    <w:rsid w:val="00D61B3A"/>
    <w:rsid w:val="00D75E8B"/>
    <w:rsid w:val="00D9119F"/>
    <w:rsid w:val="00D91BD7"/>
    <w:rsid w:val="00D926B8"/>
    <w:rsid w:val="00D960AE"/>
    <w:rsid w:val="00DB653A"/>
    <w:rsid w:val="00DC5F7F"/>
    <w:rsid w:val="00DC6103"/>
    <w:rsid w:val="00DD6EF8"/>
    <w:rsid w:val="00DE5961"/>
    <w:rsid w:val="00DF203E"/>
    <w:rsid w:val="00DF4DF0"/>
    <w:rsid w:val="00DF5525"/>
    <w:rsid w:val="00E17F63"/>
    <w:rsid w:val="00E23974"/>
    <w:rsid w:val="00E37C5E"/>
    <w:rsid w:val="00E630B2"/>
    <w:rsid w:val="00E63386"/>
    <w:rsid w:val="00E70ECC"/>
    <w:rsid w:val="00EA5941"/>
    <w:rsid w:val="00EA64EC"/>
    <w:rsid w:val="00EB37B5"/>
    <w:rsid w:val="00EB75C3"/>
    <w:rsid w:val="00EC480D"/>
    <w:rsid w:val="00ED2098"/>
    <w:rsid w:val="00EF34FF"/>
    <w:rsid w:val="00F314AF"/>
    <w:rsid w:val="00F409E8"/>
    <w:rsid w:val="00F42B8E"/>
    <w:rsid w:val="00F57A7A"/>
    <w:rsid w:val="00F70FC1"/>
    <w:rsid w:val="00F77845"/>
    <w:rsid w:val="00F84D0A"/>
    <w:rsid w:val="00F84D0B"/>
    <w:rsid w:val="00FA0A61"/>
    <w:rsid w:val="00FB5D6C"/>
    <w:rsid w:val="00FB7970"/>
    <w:rsid w:val="00FD05EC"/>
    <w:rsid w:val="00FD2D1D"/>
    <w:rsid w:val="00FD5F5D"/>
    <w:rsid w:val="00FD5F60"/>
    <w:rsid w:val="00FF1A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91672"/>
  <w15:docId w15:val="{C447F0E3-C4D3-46D2-B659-C635F9CB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0DD"/>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30DD"/>
    <w:rPr>
      <w:color w:val="0563C1" w:themeColor="hyperlink"/>
      <w:u w:val="single"/>
    </w:rPr>
  </w:style>
  <w:style w:type="paragraph" w:styleId="a4">
    <w:name w:val="List Paragraph"/>
    <w:basedOn w:val="a"/>
    <w:uiPriority w:val="34"/>
    <w:qFormat/>
    <w:rsid w:val="005B30DD"/>
    <w:pPr>
      <w:ind w:firstLine="420"/>
    </w:pPr>
  </w:style>
  <w:style w:type="paragraph" w:styleId="a5">
    <w:name w:val="header"/>
    <w:basedOn w:val="a"/>
    <w:link w:val="a6"/>
    <w:uiPriority w:val="99"/>
    <w:unhideWhenUsed/>
    <w:rsid w:val="00576242"/>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76242"/>
    <w:rPr>
      <w:rFonts w:ascii="Times New Roman" w:eastAsia="宋体" w:hAnsi="Times New Roman" w:cs="Times New Roman"/>
      <w:sz w:val="18"/>
      <w:szCs w:val="18"/>
    </w:rPr>
  </w:style>
  <w:style w:type="paragraph" w:styleId="a7">
    <w:name w:val="footer"/>
    <w:basedOn w:val="a"/>
    <w:link w:val="a8"/>
    <w:uiPriority w:val="99"/>
    <w:unhideWhenUsed/>
    <w:rsid w:val="00576242"/>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576242"/>
    <w:rPr>
      <w:rFonts w:ascii="Times New Roman" w:eastAsia="宋体" w:hAnsi="Times New Roman" w:cs="Times New Roman"/>
      <w:sz w:val="18"/>
      <w:szCs w:val="18"/>
    </w:rPr>
  </w:style>
  <w:style w:type="paragraph" w:styleId="a9">
    <w:name w:val="Revision"/>
    <w:hidden/>
    <w:uiPriority w:val="99"/>
    <w:semiHidden/>
    <w:rsid w:val="00A000B0"/>
    <w:rPr>
      <w:rFonts w:ascii="Times New Roman" w:eastAsia="宋体" w:hAnsi="Times New Roman" w:cs="Times New Roman"/>
      <w:sz w:val="24"/>
      <w:szCs w:val="24"/>
    </w:rPr>
  </w:style>
  <w:style w:type="paragraph" w:styleId="aa">
    <w:name w:val="Balloon Text"/>
    <w:basedOn w:val="a"/>
    <w:link w:val="ab"/>
    <w:uiPriority w:val="99"/>
    <w:semiHidden/>
    <w:unhideWhenUsed/>
    <w:rsid w:val="00BD57DB"/>
    <w:pPr>
      <w:spacing w:line="240" w:lineRule="auto"/>
    </w:pPr>
    <w:rPr>
      <w:sz w:val="18"/>
      <w:szCs w:val="18"/>
    </w:rPr>
  </w:style>
  <w:style w:type="character" w:customStyle="1" w:styleId="ab">
    <w:name w:val="批注框文本 字符"/>
    <w:basedOn w:val="a0"/>
    <w:link w:val="aa"/>
    <w:uiPriority w:val="99"/>
    <w:semiHidden/>
    <w:rsid w:val="00BD57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299</Words>
  <Characters>1708</Characters>
  <Application>Microsoft Office Word</Application>
  <DocSecurity>0</DocSecurity>
  <Lines>14</Lines>
  <Paragraphs>4</Paragraphs>
  <ScaleCrop>false</ScaleCrop>
  <Company>MicroSoft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梦甜 李</dc:creator>
  <cp:lastModifiedBy>梦甜 李</cp:lastModifiedBy>
  <cp:revision>77</cp:revision>
  <cp:lastPrinted>2024-03-22T03:29:00Z</cp:lastPrinted>
  <dcterms:created xsi:type="dcterms:W3CDTF">2024-03-22T01:53:00Z</dcterms:created>
  <dcterms:modified xsi:type="dcterms:W3CDTF">2024-03-22T08:00:00Z</dcterms:modified>
</cp:coreProperties>
</file>