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B40" w:rsidRPr="00F96370" w:rsidRDefault="00646B40">
      <w:pPr>
        <w:keepNext/>
        <w:keepLines/>
        <w:spacing w:before="260" w:after="260" w:line="360" w:lineRule="auto"/>
        <w:jc w:val="center"/>
        <w:outlineLvl w:val="1"/>
        <w:rPr>
          <w:rFonts w:ascii="宋体" w:hAnsi="宋体"/>
          <w:b/>
          <w:bCs/>
          <w:iCs/>
          <w:szCs w:val="21"/>
        </w:rPr>
      </w:pPr>
      <w:r w:rsidRPr="00F96370">
        <w:rPr>
          <w:rFonts w:ascii="宋体" w:hAnsi="宋体"/>
          <w:b/>
          <w:bCs/>
          <w:iCs/>
          <w:szCs w:val="21"/>
        </w:rPr>
        <w:t>证券代码：688521                                   证券简称：芯原股份</w:t>
      </w:r>
    </w:p>
    <w:p w:rsidR="00646B40" w:rsidRPr="00F96370" w:rsidRDefault="00646B40">
      <w:pPr>
        <w:keepNext/>
        <w:keepLines/>
        <w:spacing w:before="260" w:after="260" w:line="360" w:lineRule="auto"/>
        <w:jc w:val="center"/>
        <w:outlineLvl w:val="1"/>
        <w:rPr>
          <w:rFonts w:ascii="宋体" w:hAnsi="宋体"/>
          <w:b/>
          <w:bCs/>
          <w:sz w:val="24"/>
          <w:szCs w:val="21"/>
        </w:rPr>
      </w:pPr>
      <w:r w:rsidRPr="00F96370">
        <w:rPr>
          <w:rFonts w:ascii="宋体" w:hAnsi="宋体"/>
          <w:b/>
          <w:bCs/>
          <w:sz w:val="24"/>
          <w:szCs w:val="21"/>
        </w:rPr>
        <w:t>芯原微电子（上海）股份有限公司</w:t>
      </w:r>
    </w:p>
    <w:p w:rsidR="00646B40" w:rsidRPr="00F96370" w:rsidRDefault="00646B40">
      <w:pPr>
        <w:keepNext/>
        <w:keepLines/>
        <w:spacing w:before="260" w:after="260" w:line="360" w:lineRule="auto"/>
        <w:jc w:val="center"/>
        <w:outlineLvl w:val="1"/>
        <w:rPr>
          <w:rFonts w:ascii="宋体" w:hAnsi="宋体"/>
          <w:b/>
          <w:bCs/>
          <w:sz w:val="24"/>
          <w:szCs w:val="21"/>
        </w:rPr>
      </w:pPr>
      <w:r w:rsidRPr="00F96370">
        <w:rPr>
          <w:rFonts w:ascii="宋体" w:hAnsi="宋体"/>
          <w:b/>
          <w:bCs/>
          <w:sz w:val="24"/>
          <w:szCs w:val="21"/>
        </w:rPr>
        <w:t>投资者关系活动记录表</w:t>
      </w:r>
    </w:p>
    <w:p w:rsidR="00646B40" w:rsidRPr="00F96370" w:rsidRDefault="00646B40">
      <w:pPr>
        <w:spacing w:line="360" w:lineRule="auto"/>
        <w:rPr>
          <w:rFonts w:ascii="宋体" w:hAnsi="宋体"/>
          <w:bCs/>
          <w:iCs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5"/>
        <w:gridCol w:w="6811"/>
      </w:tblGrid>
      <w:tr w:rsidR="00646B40" w:rsidRPr="00F96370" w:rsidTr="00F96370">
        <w:tc>
          <w:tcPr>
            <w:tcW w:w="895" w:type="pct"/>
          </w:tcPr>
          <w:p w:rsidR="00646B40" w:rsidRPr="00F96370" w:rsidRDefault="00646B40">
            <w:pPr>
              <w:spacing w:line="360" w:lineRule="auto"/>
              <w:rPr>
                <w:rFonts w:ascii="宋体" w:hAnsi="宋体"/>
                <w:b/>
                <w:bCs/>
                <w:iCs/>
                <w:szCs w:val="21"/>
              </w:rPr>
            </w:pPr>
            <w:r w:rsidRPr="00F96370">
              <w:rPr>
                <w:rFonts w:ascii="宋体" w:hAnsi="宋体"/>
                <w:b/>
                <w:bCs/>
                <w:iCs/>
                <w:szCs w:val="21"/>
              </w:rPr>
              <w:t>投资者关系活动类别</w:t>
            </w:r>
          </w:p>
          <w:p w:rsidR="00646B40" w:rsidRPr="00F96370" w:rsidRDefault="00646B40">
            <w:pPr>
              <w:spacing w:line="360" w:lineRule="auto"/>
              <w:rPr>
                <w:rFonts w:ascii="宋体" w:hAnsi="宋体"/>
                <w:b/>
                <w:bCs/>
                <w:iCs/>
                <w:szCs w:val="21"/>
              </w:rPr>
            </w:pPr>
          </w:p>
        </w:tc>
        <w:tc>
          <w:tcPr>
            <w:tcW w:w="4105" w:type="pct"/>
          </w:tcPr>
          <w:p w:rsidR="00646B40" w:rsidRPr="00F96370" w:rsidRDefault="00190213">
            <w:pPr>
              <w:spacing w:line="360" w:lineRule="auto"/>
              <w:rPr>
                <w:rFonts w:ascii="宋体" w:hAnsi="宋体"/>
                <w:bCs/>
                <w:iCs/>
                <w:szCs w:val="21"/>
              </w:rPr>
            </w:pPr>
            <w:r w:rsidRPr="00F96370">
              <w:rPr>
                <w:rFonts w:ascii="宋体" w:hAnsi="宋体"/>
                <w:bCs/>
                <w:iCs/>
                <w:szCs w:val="21"/>
              </w:rPr>
              <w:t>□</w:t>
            </w:r>
            <w:r w:rsidR="001C732F">
              <w:rPr>
                <w:rFonts w:ascii="宋体" w:hAnsi="宋体"/>
                <w:szCs w:val="21"/>
              </w:rPr>
              <w:t xml:space="preserve">  </w:t>
            </w:r>
            <w:r w:rsidR="00646B40" w:rsidRPr="00F96370">
              <w:rPr>
                <w:rFonts w:ascii="宋体" w:hAnsi="宋体"/>
                <w:szCs w:val="21"/>
              </w:rPr>
              <w:t xml:space="preserve">特定对象调研       </w:t>
            </w:r>
            <w:r w:rsidR="00646B40" w:rsidRPr="00F96370">
              <w:rPr>
                <w:rFonts w:ascii="宋体" w:hAnsi="宋体"/>
                <w:bCs/>
                <w:iCs/>
                <w:szCs w:val="21"/>
              </w:rPr>
              <w:t xml:space="preserve">□ </w:t>
            </w:r>
            <w:r w:rsidR="00646B40" w:rsidRPr="00F96370">
              <w:rPr>
                <w:rFonts w:ascii="宋体" w:hAnsi="宋体"/>
                <w:szCs w:val="21"/>
              </w:rPr>
              <w:t>分析师会议</w:t>
            </w:r>
          </w:p>
          <w:p w:rsidR="00646B40" w:rsidRPr="00F96370" w:rsidRDefault="00646B40">
            <w:pPr>
              <w:spacing w:line="360" w:lineRule="auto"/>
              <w:rPr>
                <w:rFonts w:ascii="宋体" w:hAnsi="宋体"/>
                <w:bCs/>
                <w:iCs/>
                <w:szCs w:val="21"/>
              </w:rPr>
            </w:pPr>
            <w:r w:rsidRPr="00F96370">
              <w:rPr>
                <w:rFonts w:ascii="宋体" w:hAnsi="宋体"/>
                <w:bCs/>
                <w:iCs/>
                <w:sz w:val="22"/>
                <w:szCs w:val="21"/>
              </w:rPr>
              <w:t xml:space="preserve">□ </w:t>
            </w:r>
            <w:r w:rsidRPr="00F96370">
              <w:rPr>
                <w:rFonts w:ascii="宋体" w:hAnsi="宋体"/>
                <w:szCs w:val="21"/>
              </w:rPr>
              <w:t xml:space="preserve">媒体采访            </w:t>
            </w:r>
            <w:r w:rsidR="00190213" w:rsidRPr="00F96370">
              <w:rPr>
                <w:rFonts w:ascii="宋体" w:hAnsi="宋体"/>
                <w:szCs w:val="21"/>
              </w:rPr>
              <w:t>√</w:t>
            </w:r>
            <w:r w:rsidRPr="00F96370">
              <w:rPr>
                <w:rFonts w:ascii="宋体" w:hAnsi="宋体"/>
                <w:bCs/>
                <w:iCs/>
                <w:szCs w:val="21"/>
              </w:rPr>
              <w:t xml:space="preserve"> </w:t>
            </w:r>
            <w:r w:rsidRPr="00F96370">
              <w:rPr>
                <w:rFonts w:ascii="宋体" w:hAnsi="宋体"/>
                <w:szCs w:val="21"/>
              </w:rPr>
              <w:t>业绩说明会</w:t>
            </w:r>
          </w:p>
          <w:p w:rsidR="00646B40" w:rsidRPr="00F96370" w:rsidRDefault="00646B40">
            <w:pPr>
              <w:tabs>
                <w:tab w:val="left" w:pos="2656"/>
              </w:tabs>
              <w:spacing w:line="360" w:lineRule="auto"/>
              <w:rPr>
                <w:rFonts w:ascii="宋体" w:hAnsi="宋体"/>
                <w:szCs w:val="21"/>
              </w:rPr>
            </w:pPr>
            <w:r w:rsidRPr="00F96370">
              <w:rPr>
                <w:rFonts w:ascii="宋体" w:hAnsi="宋体"/>
                <w:bCs/>
                <w:iCs/>
                <w:szCs w:val="21"/>
              </w:rPr>
              <w:t xml:space="preserve">□ </w:t>
            </w:r>
            <w:r w:rsidRPr="00F96370">
              <w:rPr>
                <w:rFonts w:ascii="宋体" w:hAnsi="宋体"/>
                <w:szCs w:val="21"/>
              </w:rPr>
              <w:t xml:space="preserve">新闻发布会          </w:t>
            </w:r>
            <w:r w:rsidRPr="00F96370">
              <w:rPr>
                <w:rFonts w:ascii="宋体" w:hAnsi="宋体"/>
                <w:bCs/>
                <w:iCs/>
                <w:szCs w:val="21"/>
              </w:rPr>
              <w:t xml:space="preserve">□ </w:t>
            </w:r>
            <w:r w:rsidRPr="00F96370">
              <w:rPr>
                <w:rFonts w:ascii="宋体" w:hAnsi="宋体"/>
                <w:szCs w:val="21"/>
              </w:rPr>
              <w:t>路演活动</w:t>
            </w:r>
          </w:p>
          <w:p w:rsidR="00646B40" w:rsidRPr="00F96370" w:rsidRDefault="00646B40">
            <w:pPr>
              <w:tabs>
                <w:tab w:val="left" w:pos="2731"/>
              </w:tabs>
              <w:spacing w:line="360" w:lineRule="auto"/>
              <w:rPr>
                <w:rFonts w:ascii="宋体" w:hAnsi="宋体"/>
                <w:bCs/>
                <w:iCs/>
                <w:szCs w:val="21"/>
              </w:rPr>
            </w:pPr>
            <w:r w:rsidRPr="00F96370">
              <w:rPr>
                <w:rFonts w:ascii="宋体" w:hAnsi="宋体"/>
                <w:bCs/>
                <w:iCs/>
                <w:szCs w:val="21"/>
              </w:rPr>
              <w:t xml:space="preserve">□ </w:t>
            </w:r>
            <w:r w:rsidRPr="00F96370">
              <w:rPr>
                <w:rFonts w:ascii="宋体" w:hAnsi="宋体"/>
                <w:szCs w:val="21"/>
              </w:rPr>
              <w:t xml:space="preserve">现场参观            </w:t>
            </w:r>
            <w:r w:rsidR="00190213" w:rsidRPr="00F96370">
              <w:rPr>
                <w:rFonts w:ascii="宋体" w:hAnsi="宋体"/>
                <w:szCs w:val="21"/>
              </w:rPr>
              <w:t>√</w:t>
            </w:r>
            <w:r w:rsidR="00111B8A">
              <w:rPr>
                <w:rFonts w:ascii="宋体" w:hAnsi="宋体"/>
                <w:szCs w:val="21"/>
              </w:rPr>
              <w:t xml:space="preserve"> </w:t>
            </w:r>
            <w:r w:rsidRPr="00F96370">
              <w:rPr>
                <w:rFonts w:ascii="宋体" w:hAnsi="宋体"/>
                <w:bCs/>
                <w:iCs/>
                <w:szCs w:val="21"/>
              </w:rPr>
              <w:t>电话会议</w:t>
            </w:r>
          </w:p>
          <w:p w:rsidR="00646B40" w:rsidRPr="00F96370" w:rsidRDefault="00646B40">
            <w:pPr>
              <w:tabs>
                <w:tab w:val="left" w:pos="2731"/>
              </w:tabs>
              <w:spacing w:line="360" w:lineRule="auto"/>
              <w:rPr>
                <w:rFonts w:ascii="宋体" w:hAnsi="宋体"/>
                <w:bCs/>
                <w:iCs/>
                <w:szCs w:val="21"/>
              </w:rPr>
            </w:pPr>
            <w:r w:rsidRPr="00F96370">
              <w:rPr>
                <w:rFonts w:ascii="宋体" w:hAnsi="宋体"/>
                <w:bCs/>
                <w:iCs/>
                <w:szCs w:val="21"/>
              </w:rPr>
              <w:t>□ 其他（   ）</w:t>
            </w:r>
            <w:r w:rsidRPr="00F96370">
              <w:rPr>
                <w:rFonts w:ascii="宋体" w:hAnsi="宋体"/>
                <w:szCs w:val="21"/>
              </w:rPr>
              <w:t xml:space="preserve"> </w:t>
            </w:r>
          </w:p>
        </w:tc>
      </w:tr>
      <w:tr w:rsidR="00646B40" w:rsidRPr="00F96370" w:rsidTr="00F96370">
        <w:tc>
          <w:tcPr>
            <w:tcW w:w="895" w:type="pct"/>
          </w:tcPr>
          <w:p w:rsidR="00646B40" w:rsidRPr="00F96370" w:rsidRDefault="00646B40">
            <w:pPr>
              <w:spacing w:line="360" w:lineRule="auto"/>
              <w:rPr>
                <w:b/>
                <w:bCs/>
                <w:iCs/>
                <w:szCs w:val="21"/>
              </w:rPr>
            </w:pPr>
            <w:r w:rsidRPr="00F96370">
              <w:rPr>
                <w:b/>
                <w:bCs/>
                <w:iCs/>
                <w:szCs w:val="21"/>
              </w:rPr>
              <w:t>参与单位名称</w:t>
            </w:r>
          </w:p>
        </w:tc>
        <w:tc>
          <w:tcPr>
            <w:tcW w:w="4105" w:type="pct"/>
          </w:tcPr>
          <w:p w:rsidR="00332E4A" w:rsidRDefault="00332E4A" w:rsidP="00332E4A">
            <w:pPr>
              <w:widowControl/>
              <w:spacing w:line="360" w:lineRule="auto"/>
              <w:rPr>
                <w:kern w:val="0"/>
                <w:szCs w:val="21"/>
                <w:u w:val="single"/>
              </w:rPr>
            </w:pPr>
            <w:r>
              <w:rPr>
                <w:rFonts w:hint="eastAsia"/>
                <w:kern w:val="0"/>
                <w:szCs w:val="21"/>
                <w:u w:val="single"/>
              </w:rPr>
              <w:t>2</w:t>
            </w:r>
            <w:r>
              <w:rPr>
                <w:kern w:val="0"/>
                <w:szCs w:val="21"/>
                <w:u w:val="single"/>
              </w:rPr>
              <w:t>02</w:t>
            </w:r>
            <w:r w:rsidR="001C732F">
              <w:rPr>
                <w:kern w:val="0"/>
                <w:szCs w:val="21"/>
                <w:u w:val="single"/>
              </w:rPr>
              <w:t>4</w:t>
            </w:r>
            <w:r>
              <w:rPr>
                <w:rFonts w:hint="eastAsia"/>
                <w:kern w:val="0"/>
                <w:szCs w:val="21"/>
                <w:u w:val="single"/>
              </w:rPr>
              <w:t>年</w:t>
            </w:r>
            <w:r w:rsidR="00057EBB">
              <w:rPr>
                <w:kern w:val="0"/>
                <w:szCs w:val="21"/>
                <w:u w:val="single"/>
              </w:rPr>
              <w:t>3</w:t>
            </w:r>
            <w:r>
              <w:rPr>
                <w:rFonts w:hint="eastAsia"/>
                <w:kern w:val="0"/>
                <w:szCs w:val="21"/>
                <w:u w:val="single"/>
              </w:rPr>
              <w:t>月</w:t>
            </w:r>
            <w:r w:rsidR="00190213">
              <w:rPr>
                <w:kern w:val="0"/>
                <w:szCs w:val="21"/>
                <w:u w:val="single"/>
              </w:rPr>
              <w:t>31</w:t>
            </w:r>
            <w:r>
              <w:rPr>
                <w:rFonts w:hint="eastAsia"/>
                <w:kern w:val="0"/>
                <w:szCs w:val="21"/>
                <w:u w:val="single"/>
              </w:rPr>
              <w:t>日</w:t>
            </w:r>
          </w:p>
          <w:p w:rsidR="00BB0FA1" w:rsidRDefault="00190213" w:rsidP="00F30DF6">
            <w:pPr>
              <w:widowControl/>
              <w:spacing w:line="360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博时基金、淡水泉投资、华安基金、嘉实基金、建信基金、景林资产、长城基金、中银基金</w:t>
            </w:r>
            <w:r w:rsidR="00BB0FA1">
              <w:rPr>
                <w:rFonts w:hint="eastAsia"/>
                <w:kern w:val="0"/>
                <w:szCs w:val="21"/>
              </w:rPr>
              <w:t>等</w:t>
            </w:r>
          </w:p>
          <w:p w:rsidR="00190213" w:rsidRDefault="00190213" w:rsidP="00190213">
            <w:pPr>
              <w:widowControl/>
              <w:spacing w:line="360" w:lineRule="auto"/>
              <w:rPr>
                <w:kern w:val="0"/>
                <w:szCs w:val="21"/>
                <w:u w:val="single"/>
              </w:rPr>
            </w:pPr>
          </w:p>
          <w:p w:rsidR="00190213" w:rsidRDefault="00190213" w:rsidP="00190213">
            <w:pPr>
              <w:widowControl/>
              <w:spacing w:line="360" w:lineRule="auto"/>
              <w:rPr>
                <w:kern w:val="0"/>
                <w:szCs w:val="21"/>
                <w:u w:val="single"/>
              </w:rPr>
            </w:pPr>
            <w:r>
              <w:rPr>
                <w:rFonts w:hint="eastAsia"/>
                <w:kern w:val="0"/>
                <w:szCs w:val="21"/>
                <w:u w:val="single"/>
              </w:rPr>
              <w:t>2</w:t>
            </w:r>
            <w:r>
              <w:rPr>
                <w:kern w:val="0"/>
                <w:szCs w:val="21"/>
                <w:u w:val="single"/>
              </w:rPr>
              <w:t>024</w:t>
            </w:r>
            <w:r>
              <w:rPr>
                <w:rFonts w:hint="eastAsia"/>
                <w:kern w:val="0"/>
                <w:szCs w:val="21"/>
                <w:u w:val="single"/>
              </w:rPr>
              <w:t>年</w:t>
            </w:r>
            <w:r>
              <w:rPr>
                <w:kern w:val="0"/>
                <w:szCs w:val="21"/>
                <w:u w:val="single"/>
              </w:rPr>
              <w:t>4</w:t>
            </w:r>
            <w:r>
              <w:rPr>
                <w:rFonts w:hint="eastAsia"/>
                <w:kern w:val="0"/>
                <w:szCs w:val="21"/>
                <w:u w:val="single"/>
              </w:rPr>
              <w:t>月</w:t>
            </w:r>
            <w:r>
              <w:rPr>
                <w:kern w:val="0"/>
                <w:szCs w:val="21"/>
                <w:u w:val="single"/>
              </w:rPr>
              <w:t>1</w:t>
            </w:r>
            <w:r>
              <w:rPr>
                <w:rFonts w:hint="eastAsia"/>
                <w:kern w:val="0"/>
                <w:szCs w:val="21"/>
                <w:u w:val="single"/>
              </w:rPr>
              <w:t>日</w:t>
            </w:r>
          </w:p>
          <w:p w:rsidR="00190213" w:rsidRDefault="00190213" w:rsidP="00190213">
            <w:pPr>
              <w:widowControl/>
              <w:spacing w:line="360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公开业绩说明会</w:t>
            </w:r>
          </w:p>
          <w:p w:rsidR="00190213" w:rsidRPr="007F5266" w:rsidRDefault="00190213" w:rsidP="001C732F">
            <w:pPr>
              <w:widowControl/>
              <w:spacing w:line="360" w:lineRule="auto"/>
              <w:rPr>
                <w:rFonts w:hint="eastAsia"/>
                <w:kern w:val="0"/>
                <w:szCs w:val="21"/>
              </w:rPr>
            </w:pPr>
          </w:p>
        </w:tc>
      </w:tr>
      <w:tr w:rsidR="00646B40" w:rsidRPr="00F96370" w:rsidTr="00F96370">
        <w:tc>
          <w:tcPr>
            <w:tcW w:w="895" w:type="pct"/>
          </w:tcPr>
          <w:p w:rsidR="00646B40" w:rsidRPr="00F96370" w:rsidRDefault="00646B40">
            <w:pPr>
              <w:spacing w:line="360" w:lineRule="auto"/>
              <w:rPr>
                <w:b/>
                <w:bCs/>
                <w:iCs/>
                <w:szCs w:val="21"/>
              </w:rPr>
            </w:pPr>
            <w:r w:rsidRPr="00F96370">
              <w:rPr>
                <w:b/>
                <w:bCs/>
                <w:iCs/>
                <w:szCs w:val="21"/>
              </w:rPr>
              <w:t>时间</w:t>
            </w:r>
          </w:p>
        </w:tc>
        <w:tc>
          <w:tcPr>
            <w:tcW w:w="4105" w:type="pct"/>
          </w:tcPr>
          <w:p w:rsidR="00327686" w:rsidRDefault="008A3E2B" w:rsidP="00A103A7">
            <w:pPr>
              <w:spacing w:line="360" w:lineRule="auto"/>
              <w:rPr>
                <w:bCs/>
                <w:iCs/>
                <w:szCs w:val="21"/>
              </w:rPr>
            </w:pPr>
            <w:r w:rsidRPr="00A95679">
              <w:rPr>
                <w:rFonts w:hint="eastAsia"/>
                <w:bCs/>
                <w:iCs/>
                <w:szCs w:val="21"/>
              </w:rPr>
              <w:t>202</w:t>
            </w:r>
            <w:r w:rsidR="001C732F">
              <w:rPr>
                <w:bCs/>
                <w:iCs/>
                <w:szCs w:val="21"/>
              </w:rPr>
              <w:t>4</w:t>
            </w:r>
            <w:r w:rsidR="001C732F">
              <w:rPr>
                <w:rFonts w:hint="eastAsia"/>
                <w:bCs/>
                <w:iCs/>
                <w:szCs w:val="21"/>
              </w:rPr>
              <w:t>年</w:t>
            </w:r>
            <w:r w:rsidR="00057EBB">
              <w:rPr>
                <w:bCs/>
                <w:iCs/>
                <w:szCs w:val="21"/>
              </w:rPr>
              <w:t>3</w:t>
            </w:r>
            <w:r w:rsidR="001C732F">
              <w:rPr>
                <w:rFonts w:hint="eastAsia"/>
                <w:bCs/>
                <w:iCs/>
                <w:szCs w:val="21"/>
              </w:rPr>
              <w:t>月</w:t>
            </w:r>
            <w:r w:rsidR="00190213">
              <w:rPr>
                <w:bCs/>
                <w:iCs/>
                <w:szCs w:val="21"/>
              </w:rPr>
              <w:t>31</w:t>
            </w:r>
            <w:r w:rsidR="00190213">
              <w:rPr>
                <w:rFonts w:hint="eastAsia"/>
                <w:bCs/>
                <w:iCs/>
                <w:szCs w:val="21"/>
              </w:rPr>
              <w:t>日、</w:t>
            </w:r>
            <w:r w:rsidR="00190213">
              <w:rPr>
                <w:rFonts w:hint="eastAsia"/>
                <w:bCs/>
                <w:iCs/>
                <w:szCs w:val="21"/>
              </w:rPr>
              <w:t>2</w:t>
            </w:r>
            <w:r w:rsidR="00190213">
              <w:rPr>
                <w:bCs/>
                <w:iCs/>
                <w:szCs w:val="21"/>
              </w:rPr>
              <w:t>024</w:t>
            </w:r>
            <w:r w:rsidR="00190213">
              <w:rPr>
                <w:rFonts w:hint="eastAsia"/>
                <w:bCs/>
                <w:iCs/>
                <w:szCs w:val="21"/>
              </w:rPr>
              <w:t>年</w:t>
            </w:r>
            <w:r w:rsidR="00190213">
              <w:rPr>
                <w:rFonts w:hint="eastAsia"/>
                <w:bCs/>
                <w:iCs/>
                <w:szCs w:val="21"/>
              </w:rPr>
              <w:t>4</w:t>
            </w:r>
            <w:r w:rsidR="00190213">
              <w:rPr>
                <w:rFonts w:hint="eastAsia"/>
                <w:bCs/>
                <w:iCs/>
                <w:szCs w:val="21"/>
              </w:rPr>
              <w:t>月</w:t>
            </w:r>
            <w:r w:rsidR="00190213">
              <w:rPr>
                <w:rFonts w:hint="eastAsia"/>
                <w:bCs/>
                <w:iCs/>
                <w:szCs w:val="21"/>
              </w:rPr>
              <w:t>1</w:t>
            </w:r>
            <w:r w:rsidR="00190213">
              <w:rPr>
                <w:rFonts w:hint="eastAsia"/>
                <w:bCs/>
                <w:iCs/>
                <w:szCs w:val="21"/>
              </w:rPr>
              <w:t>日</w:t>
            </w:r>
          </w:p>
          <w:p w:rsidR="00A103A7" w:rsidRPr="00327686" w:rsidRDefault="00A103A7" w:rsidP="00A103A7">
            <w:pPr>
              <w:spacing w:line="360" w:lineRule="auto"/>
              <w:rPr>
                <w:bCs/>
                <w:iCs/>
                <w:szCs w:val="21"/>
              </w:rPr>
            </w:pPr>
          </w:p>
        </w:tc>
      </w:tr>
      <w:tr w:rsidR="00646B40" w:rsidRPr="00F96370" w:rsidTr="00F96370">
        <w:tc>
          <w:tcPr>
            <w:tcW w:w="895" w:type="pct"/>
          </w:tcPr>
          <w:p w:rsidR="00646B40" w:rsidRPr="00F96370" w:rsidRDefault="00646B40">
            <w:pPr>
              <w:spacing w:line="360" w:lineRule="auto"/>
              <w:rPr>
                <w:b/>
                <w:bCs/>
                <w:iCs/>
                <w:szCs w:val="21"/>
              </w:rPr>
            </w:pPr>
            <w:r w:rsidRPr="00F96370">
              <w:rPr>
                <w:b/>
                <w:bCs/>
                <w:iCs/>
                <w:szCs w:val="21"/>
              </w:rPr>
              <w:t>调研方式</w:t>
            </w:r>
          </w:p>
        </w:tc>
        <w:tc>
          <w:tcPr>
            <w:tcW w:w="4105" w:type="pct"/>
          </w:tcPr>
          <w:p w:rsidR="00646B40" w:rsidRPr="00F96370" w:rsidRDefault="00190213">
            <w:pPr>
              <w:spacing w:line="360" w:lineRule="auto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线上</w:t>
            </w:r>
            <w:r w:rsidR="00646B40" w:rsidRPr="00F96370">
              <w:rPr>
                <w:bCs/>
                <w:iCs/>
                <w:szCs w:val="21"/>
              </w:rPr>
              <w:t>会议</w:t>
            </w:r>
          </w:p>
          <w:p w:rsidR="00F96370" w:rsidRPr="00F96370" w:rsidRDefault="00F96370">
            <w:pPr>
              <w:spacing w:line="360" w:lineRule="auto"/>
              <w:rPr>
                <w:bCs/>
                <w:iCs/>
                <w:szCs w:val="21"/>
              </w:rPr>
            </w:pPr>
          </w:p>
        </w:tc>
      </w:tr>
      <w:tr w:rsidR="00646B40" w:rsidRPr="00F96370" w:rsidTr="00F96370">
        <w:tc>
          <w:tcPr>
            <w:tcW w:w="895" w:type="pct"/>
          </w:tcPr>
          <w:p w:rsidR="00646B40" w:rsidRPr="00F96370" w:rsidRDefault="00646B40">
            <w:pPr>
              <w:spacing w:line="360" w:lineRule="auto"/>
              <w:rPr>
                <w:b/>
                <w:bCs/>
                <w:iCs/>
                <w:szCs w:val="21"/>
              </w:rPr>
            </w:pPr>
            <w:r w:rsidRPr="00F96370">
              <w:rPr>
                <w:b/>
                <w:bCs/>
                <w:iCs/>
                <w:szCs w:val="21"/>
              </w:rPr>
              <w:t>公司接待人员姓名</w:t>
            </w:r>
          </w:p>
        </w:tc>
        <w:tc>
          <w:tcPr>
            <w:tcW w:w="4105" w:type="pct"/>
          </w:tcPr>
          <w:p w:rsidR="00646B40" w:rsidRPr="00F96370" w:rsidRDefault="00646B40">
            <w:pPr>
              <w:pStyle w:val="a5"/>
              <w:tabs>
                <w:tab w:val="left" w:pos="2846"/>
                <w:tab w:val="left" w:pos="5366"/>
              </w:tabs>
              <w:spacing w:beforeLines="50" w:before="156" w:afterLines="50" w:after="156"/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F96370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公司董事长兼总裁：</w:t>
            </w:r>
            <w:r w:rsidRPr="00F96370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WAYNE WEI-MING DAI</w:t>
            </w:r>
            <w:r w:rsidRPr="00F96370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（戴伟民）</w:t>
            </w:r>
          </w:p>
          <w:p w:rsidR="00CF1AF1" w:rsidRPr="00F96370" w:rsidRDefault="00646B40" w:rsidP="00CF1AF1">
            <w:pPr>
              <w:pStyle w:val="a5"/>
              <w:tabs>
                <w:tab w:val="left" w:pos="2846"/>
                <w:tab w:val="left" w:pos="5366"/>
              </w:tabs>
              <w:spacing w:beforeLines="50" w:before="156" w:afterLines="50" w:after="156"/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F96370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公司董事、</w:t>
            </w:r>
            <w:r w:rsidRPr="00F96370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CFO</w:t>
            </w:r>
            <w:r w:rsidRPr="00F96370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、董事会秘书：施文茜</w:t>
            </w:r>
          </w:p>
          <w:p w:rsidR="00F96370" w:rsidRPr="00F96370" w:rsidRDefault="00F96370" w:rsidP="00CF1AF1">
            <w:pPr>
              <w:pStyle w:val="a5"/>
              <w:tabs>
                <w:tab w:val="left" w:pos="2846"/>
                <w:tab w:val="left" w:pos="5366"/>
              </w:tabs>
              <w:spacing w:beforeLines="50" w:before="156" w:afterLines="50" w:after="156"/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646B40" w:rsidRPr="00F96370">
        <w:tc>
          <w:tcPr>
            <w:tcW w:w="5000" w:type="pct"/>
            <w:gridSpan w:val="2"/>
            <w:vAlign w:val="center"/>
          </w:tcPr>
          <w:p w:rsidR="00646B40" w:rsidRPr="00F96370" w:rsidRDefault="00646B40">
            <w:pPr>
              <w:spacing w:line="360" w:lineRule="auto"/>
              <w:jc w:val="center"/>
              <w:rPr>
                <w:bCs/>
                <w:iCs/>
                <w:szCs w:val="21"/>
              </w:rPr>
            </w:pPr>
            <w:r w:rsidRPr="00F96370">
              <w:rPr>
                <w:b/>
                <w:bCs/>
                <w:iCs/>
                <w:szCs w:val="21"/>
              </w:rPr>
              <w:t>投资者关系活动主要内容介绍</w:t>
            </w:r>
          </w:p>
        </w:tc>
      </w:tr>
      <w:tr w:rsidR="00646B40" w:rsidRPr="00F96370" w:rsidTr="00F96370">
        <w:trPr>
          <w:trHeight w:val="1635"/>
        </w:trPr>
        <w:tc>
          <w:tcPr>
            <w:tcW w:w="895" w:type="pct"/>
            <w:vAlign w:val="center"/>
          </w:tcPr>
          <w:p w:rsidR="00646B40" w:rsidRPr="00F96370" w:rsidRDefault="00646B40">
            <w:pPr>
              <w:spacing w:line="360" w:lineRule="auto"/>
              <w:rPr>
                <w:b/>
                <w:bCs/>
                <w:iCs/>
                <w:szCs w:val="21"/>
              </w:rPr>
            </w:pPr>
            <w:r w:rsidRPr="00F96370">
              <w:rPr>
                <w:b/>
                <w:bCs/>
                <w:iCs/>
                <w:szCs w:val="21"/>
              </w:rPr>
              <w:lastRenderedPageBreak/>
              <w:t>公司介绍</w:t>
            </w:r>
          </w:p>
        </w:tc>
        <w:tc>
          <w:tcPr>
            <w:tcW w:w="4105" w:type="pct"/>
            <w:vAlign w:val="center"/>
          </w:tcPr>
          <w:p w:rsidR="00646B40" w:rsidRPr="00E22439" w:rsidRDefault="00646B40" w:rsidP="00E22439">
            <w:pPr>
              <w:pStyle w:val="005"/>
              <w:spacing w:before="156"/>
              <w:ind w:firstLine="420"/>
              <w:rPr>
                <w:sz w:val="21"/>
                <w:szCs w:val="21"/>
              </w:rPr>
            </w:pPr>
            <w:r w:rsidRPr="00E22439">
              <w:rPr>
                <w:sz w:val="21"/>
                <w:szCs w:val="21"/>
              </w:rPr>
              <w:t>芯原股份是一家依托自主半导体</w:t>
            </w:r>
            <w:r w:rsidRPr="00E22439">
              <w:rPr>
                <w:sz w:val="21"/>
                <w:szCs w:val="21"/>
              </w:rPr>
              <w:t>IP</w:t>
            </w:r>
            <w:r w:rsidRPr="00E22439">
              <w:rPr>
                <w:sz w:val="21"/>
                <w:szCs w:val="21"/>
              </w:rPr>
              <w:t>，为客户提供平台化、全方位、一站式芯片定制服务和半导体</w:t>
            </w:r>
            <w:r w:rsidRPr="00E22439">
              <w:rPr>
                <w:sz w:val="21"/>
                <w:szCs w:val="21"/>
              </w:rPr>
              <w:t>IP</w:t>
            </w:r>
            <w:r w:rsidRPr="00E22439">
              <w:rPr>
                <w:sz w:val="21"/>
                <w:szCs w:val="21"/>
              </w:rPr>
              <w:t>授权服务的企业。公司至今已拥有高清视频、高清音频及语音、车载娱乐系统处理器、视频监控、物联网连接、数据中心等多种一站式芯片定制解决方案，以及自主可控的图形处理器</w:t>
            </w:r>
            <w:r w:rsidRPr="00E22439">
              <w:rPr>
                <w:sz w:val="21"/>
                <w:szCs w:val="21"/>
              </w:rPr>
              <w:t>IP</w:t>
            </w:r>
            <w:r w:rsidRPr="00E22439">
              <w:rPr>
                <w:sz w:val="21"/>
                <w:szCs w:val="21"/>
              </w:rPr>
              <w:t>、神经网络处理器</w:t>
            </w:r>
            <w:r w:rsidRPr="00E22439">
              <w:rPr>
                <w:sz w:val="21"/>
                <w:szCs w:val="21"/>
              </w:rPr>
              <w:t>IP</w:t>
            </w:r>
            <w:r w:rsidRPr="00E22439">
              <w:rPr>
                <w:sz w:val="21"/>
                <w:szCs w:val="21"/>
              </w:rPr>
              <w:t>、视频处理器</w:t>
            </w:r>
            <w:r w:rsidRPr="00E22439">
              <w:rPr>
                <w:sz w:val="21"/>
                <w:szCs w:val="21"/>
              </w:rPr>
              <w:t>IP</w:t>
            </w:r>
            <w:r w:rsidRPr="00E22439">
              <w:rPr>
                <w:sz w:val="21"/>
                <w:szCs w:val="21"/>
              </w:rPr>
              <w:t>、数字信号处理器</w:t>
            </w:r>
            <w:r w:rsidRPr="00E22439">
              <w:rPr>
                <w:sz w:val="21"/>
                <w:szCs w:val="21"/>
              </w:rPr>
              <w:t>IP</w:t>
            </w:r>
            <w:r w:rsidR="00786DA9" w:rsidRPr="00E22439">
              <w:rPr>
                <w:sz w:val="21"/>
                <w:szCs w:val="21"/>
              </w:rPr>
              <w:t>、</w:t>
            </w:r>
            <w:r w:rsidRPr="00E22439">
              <w:rPr>
                <w:sz w:val="21"/>
                <w:szCs w:val="21"/>
              </w:rPr>
              <w:t>图像信号处理器</w:t>
            </w:r>
            <w:r w:rsidRPr="00E22439">
              <w:rPr>
                <w:sz w:val="21"/>
                <w:szCs w:val="21"/>
              </w:rPr>
              <w:t>IP</w:t>
            </w:r>
            <w:r w:rsidR="00786DA9" w:rsidRPr="00E22439">
              <w:rPr>
                <w:sz w:val="21"/>
                <w:szCs w:val="21"/>
              </w:rPr>
              <w:t>和显示处理器</w:t>
            </w:r>
            <w:r w:rsidR="00786DA9" w:rsidRPr="00E22439">
              <w:rPr>
                <w:sz w:val="21"/>
                <w:szCs w:val="21"/>
              </w:rPr>
              <w:t>IP</w:t>
            </w:r>
            <w:r w:rsidR="00786DA9" w:rsidRPr="00E22439">
              <w:rPr>
                <w:sz w:val="21"/>
                <w:szCs w:val="21"/>
              </w:rPr>
              <w:t>共六</w:t>
            </w:r>
            <w:r w:rsidRPr="00E22439">
              <w:rPr>
                <w:sz w:val="21"/>
                <w:szCs w:val="21"/>
              </w:rPr>
              <w:t>类处理器</w:t>
            </w:r>
            <w:r w:rsidRPr="00E22439">
              <w:rPr>
                <w:sz w:val="21"/>
                <w:szCs w:val="21"/>
              </w:rPr>
              <w:t>IP</w:t>
            </w:r>
            <w:r w:rsidRPr="00E22439">
              <w:rPr>
                <w:sz w:val="21"/>
                <w:szCs w:val="21"/>
              </w:rPr>
              <w:t>、</w:t>
            </w:r>
            <w:r w:rsidRPr="00E22439">
              <w:rPr>
                <w:sz w:val="21"/>
                <w:szCs w:val="21"/>
              </w:rPr>
              <w:t>1,</w:t>
            </w:r>
            <w:r w:rsidR="001A3861">
              <w:rPr>
                <w:sz w:val="21"/>
                <w:szCs w:val="21"/>
              </w:rPr>
              <w:t>5</w:t>
            </w:r>
            <w:r w:rsidRPr="00E22439">
              <w:rPr>
                <w:sz w:val="21"/>
                <w:szCs w:val="21"/>
              </w:rPr>
              <w:t>00</w:t>
            </w:r>
            <w:r w:rsidRPr="00E22439">
              <w:rPr>
                <w:sz w:val="21"/>
                <w:szCs w:val="21"/>
              </w:rPr>
              <w:t>多个数模混合</w:t>
            </w:r>
            <w:r w:rsidRPr="00E22439">
              <w:rPr>
                <w:sz w:val="21"/>
                <w:szCs w:val="21"/>
              </w:rPr>
              <w:t>IP</w:t>
            </w:r>
            <w:r w:rsidRPr="00E22439">
              <w:rPr>
                <w:sz w:val="21"/>
                <w:szCs w:val="21"/>
              </w:rPr>
              <w:t>和射频</w:t>
            </w:r>
            <w:r w:rsidRPr="00E22439">
              <w:rPr>
                <w:sz w:val="21"/>
                <w:szCs w:val="21"/>
              </w:rPr>
              <w:t>IP</w:t>
            </w:r>
            <w:r w:rsidRPr="00E22439">
              <w:rPr>
                <w:sz w:val="21"/>
                <w:szCs w:val="21"/>
              </w:rPr>
              <w:t>。主营业务的应用领域广泛包括消费电子、汽车电子、计算机及周边、工业、数据处理、物联网等，主要客户包括</w:t>
            </w:r>
            <w:r w:rsidRPr="00E22439">
              <w:rPr>
                <w:sz w:val="21"/>
                <w:szCs w:val="21"/>
              </w:rPr>
              <w:t>IDM</w:t>
            </w:r>
            <w:r w:rsidRPr="00E22439">
              <w:rPr>
                <w:sz w:val="21"/>
                <w:szCs w:val="21"/>
              </w:rPr>
              <w:t>、芯片设计公司，以及系统厂商、大型互联网公司等。</w:t>
            </w:r>
          </w:p>
          <w:p w:rsidR="00D93665" w:rsidRDefault="00646B40" w:rsidP="00E22439">
            <w:pPr>
              <w:pStyle w:val="005"/>
              <w:spacing w:before="156"/>
              <w:ind w:firstLine="420"/>
              <w:rPr>
                <w:color w:val="000000"/>
                <w:sz w:val="21"/>
                <w:szCs w:val="21"/>
              </w:rPr>
            </w:pPr>
            <w:r w:rsidRPr="00E22439">
              <w:rPr>
                <w:sz w:val="21"/>
                <w:szCs w:val="21"/>
              </w:rPr>
              <w:t>芯原在传统</w:t>
            </w:r>
            <w:r w:rsidRPr="00E22439">
              <w:rPr>
                <w:sz w:val="21"/>
                <w:szCs w:val="21"/>
              </w:rPr>
              <w:t>CMOS</w:t>
            </w:r>
            <w:r w:rsidRPr="00E22439">
              <w:rPr>
                <w:sz w:val="21"/>
                <w:szCs w:val="21"/>
              </w:rPr>
              <w:t>、先进</w:t>
            </w:r>
            <w:r w:rsidRPr="00E22439">
              <w:rPr>
                <w:sz w:val="21"/>
                <w:szCs w:val="21"/>
              </w:rPr>
              <w:t>FinFET</w:t>
            </w:r>
            <w:r w:rsidRPr="00E22439">
              <w:rPr>
                <w:sz w:val="21"/>
                <w:szCs w:val="21"/>
              </w:rPr>
              <w:t>和</w:t>
            </w:r>
            <w:r w:rsidRPr="00E22439">
              <w:rPr>
                <w:sz w:val="21"/>
                <w:szCs w:val="21"/>
              </w:rPr>
              <w:t>FD-SOI</w:t>
            </w:r>
            <w:r w:rsidRPr="00E22439">
              <w:rPr>
                <w:sz w:val="21"/>
                <w:szCs w:val="21"/>
              </w:rPr>
              <w:t>等全球主流半导体工艺节点上都具有优秀的设计能力。在先进半导体工艺节点方面，公司已拥有</w:t>
            </w:r>
            <w:r w:rsidRPr="00E22439">
              <w:rPr>
                <w:sz w:val="21"/>
                <w:szCs w:val="21"/>
              </w:rPr>
              <w:t>14nm/10nm/7nm FinFET</w:t>
            </w:r>
            <w:r w:rsidRPr="00E22439">
              <w:rPr>
                <w:sz w:val="21"/>
                <w:szCs w:val="21"/>
              </w:rPr>
              <w:t>和</w:t>
            </w:r>
            <w:r w:rsidRPr="00E22439">
              <w:rPr>
                <w:sz w:val="21"/>
                <w:szCs w:val="21"/>
              </w:rPr>
              <w:t>28nm/22nm FD-SOI</w:t>
            </w:r>
            <w:r w:rsidRPr="00E22439">
              <w:rPr>
                <w:sz w:val="21"/>
                <w:szCs w:val="21"/>
              </w:rPr>
              <w:t>工艺节点芯片的成功流片经验，</w:t>
            </w:r>
            <w:r w:rsidR="005E42C5" w:rsidRPr="005E42C5">
              <w:rPr>
                <w:rFonts w:hint="eastAsia"/>
                <w:sz w:val="21"/>
                <w:szCs w:val="21"/>
              </w:rPr>
              <w:t>目前已实现</w:t>
            </w:r>
            <w:r w:rsidR="005E42C5" w:rsidRPr="005E42C5">
              <w:rPr>
                <w:rFonts w:hint="eastAsia"/>
                <w:sz w:val="21"/>
                <w:szCs w:val="21"/>
              </w:rPr>
              <w:t>5nm</w:t>
            </w:r>
            <w:r w:rsidR="005E42C5" w:rsidRPr="005E42C5">
              <w:rPr>
                <w:rFonts w:hint="eastAsia"/>
                <w:sz w:val="21"/>
                <w:szCs w:val="21"/>
              </w:rPr>
              <w:t>系统芯片（</w:t>
            </w:r>
            <w:r w:rsidR="005E42C5" w:rsidRPr="005E42C5">
              <w:rPr>
                <w:rFonts w:hint="eastAsia"/>
                <w:sz w:val="21"/>
                <w:szCs w:val="21"/>
              </w:rPr>
              <w:t>SoC</w:t>
            </w:r>
            <w:r w:rsidR="005E42C5" w:rsidRPr="005E42C5">
              <w:rPr>
                <w:rFonts w:hint="eastAsia"/>
                <w:sz w:val="21"/>
                <w:szCs w:val="21"/>
              </w:rPr>
              <w:t>）一次流片成功</w:t>
            </w:r>
            <w:r w:rsidR="005E42C5">
              <w:rPr>
                <w:rFonts w:hint="eastAsia"/>
                <w:sz w:val="21"/>
                <w:szCs w:val="21"/>
              </w:rPr>
              <w:t>，</w:t>
            </w:r>
            <w:r w:rsidR="005E42C5" w:rsidRPr="005E42C5">
              <w:rPr>
                <w:rFonts w:hint="eastAsia"/>
                <w:sz w:val="21"/>
                <w:szCs w:val="21"/>
              </w:rPr>
              <w:t>多个</w:t>
            </w:r>
            <w:r w:rsidR="005E42C5" w:rsidRPr="005E42C5">
              <w:rPr>
                <w:rFonts w:hint="eastAsia"/>
                <w:sz w:val="21"/>
                <w:szCs w:val="21"/>
              </w:rPr>
              <w:t>5nm</w:t>
            </w:r>
            <w:r w:rsidR="005E42C5" w:rsidRPr="005E42C5">
              <w:rPr>
                <w:rFonts w:hint="eastAsia"/>
                <w:sz w:val="21"/>
                <w:szCs w:val="21"/>
              </w:rPr>
              <w:t>一站式服务项目正在执行。</w:t>
            </w:r>
            <w:r w:rsidR="00D93665" w:rsidRPr="00D93665">
              <w:rPr>
                <w:color w:val="000000"/>
                <w:sz w:val="21"/>
                <w:szCs w:val="21"/>
              </w:rPr>
              <w:t>此外，</w:t>
            </w:r>
            <w:r w:rsidR="00D93665" w:rsidRPr="00D93665">
              <w:rPr>
                <w:rFonts w:hint="eastAsia"/>
                <w:color w:val="000000"/>
                <w:sz w:val="21"/>
                <w:szCs w:val="21"/>
              </w:rPr>
              <w:t>根据</w:t>
            </w:r>
            <w:r w:rsidR="00D93665" w:rsidRPr="00D93665">
              <w:rPr>
                <w:color w:val="000000"/>
                <w:sz w:val="21"/>
                <w:szCs w:val="21"/>
              </w:rPr>
              <w:t>IPnest</w:t>
            </w:r>
            <w:r w:rsidR="00D93665" w:rsidRPr="00D93665">
              <w:rPr>
                <w:color w:val="000000"/>
                <w:sz w:val="21"/>
                <w:szCs w:val="21"/>
              </w:rPr>
              <w:t>在</w:t>
            </w:r>
            <w:r w:rsidR="00D93665" w:rsidRPr="00D93665">
              <w:rPr>
                <w:color w:val="000000"/>
                <w:sz w:val="21"/>
                <w:szCs w:val="21"/>
              </w:rPr>
              <w:t>202</w:t>
            </w:r>
            <w:r w:rsidR="005E42C5">
              <w:rPr>
                <w:color w:val="000000"/>
                <w:sz w:val="21"/>
                <w:szCs w:val="21"/>
              </w:rPr>
              <w:t>2</w:t>
            </w:r>
            <w:r w:rsidR="00D93665" w:rsidRPr="00D93665">
              <w:rPr>
                <w:color w:val="000000"/>
                <w:sz w:val="21"/>
                <w:szCs w:val="21"/>
              </w:rPr>
              <w:t>年的统计，从半导体</w:t>
            </w:r>
            <w:r w:rsidR="00D93665" w:rsidRPr="00D93665">
              <w:rPr>
                <w:color w:val="000000"/>
                <w:sz w:val="21"/>
                <w:szCs w:val="21"/>
              </w:rPr>
              <w:t>IP</w:t>
            </w:r>
            <w:r w:rsidR="00D93665" w:rsidRPr="00D93665">
              <w:rPr>
                <w:color w:val="000000"/>
                <w:sz w:val="21"/>
                <w:szCs w:val="21"/>
              </w:rPr>
              <w:t>销售收入角度，芯原是中国排名第一、全球排名第七的半导体</w:t>
            </w:r>
            <w:r w:rsidR="00D93665" w:rsidRPr="00D93665">
              <w:rPr>
                <w:color w:val="000000"/>
                <w:sz w:val="21"/>
                <w:szCs w:val="21"/>
              </w:rPr>
              <w:t>IP</w:t>
            </w:r>
            <w:r w:rsidR="00D93665" w:rsidRPr="00D93665">
              <w:rPr>
                <w:color w:val="000000"/>
                <w:sz w:val="21"/>
                <w:szCs w:val="21"/>
              </w:rPr>
              <w:t>授权服务提供商</w:t>
            </w:r>
            <w:r w:rsidR="00D93665" w:rsidRPr="00D93665">
              <w:rPr>
                <w:rFonts w:hint="eastAsia"/>
                <w:color w:val="000000"/>
                <w:sz w:val="21"/>
                <w:szCs w:val="21"/>
              </w:rPr>
              <w:t>，在全球排名前七的企业中，</w:t>
            </w:r>
            <w:r w:rsidR="00704BB1">
              <w:rPr>
                <w:rFonts w:hint="eastAsia"/>
                <w:color w:val="000000"/>
                <w:sz w:val="21"/>
                <w:szCs w:val="21"/>
              </w:rPr>
              <w:t>芯原的</w:t>
            </w:r>
            <w:r w:rsidR="00D93665" w:rsidRPr="00D93665">
              <w:rPr>
                <w:rFonts w:hint="eastAsia"/>
                <w:color w:val="000000"/>
                <w:sz w:val="21"/>
                <w:szCs w:val="21"/>
              </w:rPr>
              <w:t>I</w:t>
            </w:r>
            <w:r w:rsidR="00D93665" w:rsidRPr="00D93665">
              <w:rPr>
                <w:color w:val="000000"/>
                <w:sz w:val="21"/>
                <w:szCs w:val="21"/>
              </w:rPr>
              <w:t>P</w:t>
            </w:r>
            <w:r w:rsidR="00D93665" w:rsidRPr="00D93665">
              <w:rPr>
                <w:rFonts w:hint="eastAsia"/>
                <w:color w:val="000000"/>
                <w:sz w:val="21"/>
                <w:szCs w:val="21"/>
              </w:rPr>
              <w:t>种类排名前二</w:t>
            </w:r>
            <w:r w:rsidR="00D93665" w:rsidRPr="00D93665">
              <w:rPr>
                <w:color w:val="000000"/>
                <w:sz w:val="21"/>
                <w:szCs w:val="21"/>
              </w:rPr>
              <w:t>。</w:t>
            </w:r>
          </w:p>
          <w:p w:rsidR="00D97A63" w:rsidRDefault="00E432FF" w:rsidP="00E432FF">
            <w:pPr>
              <w:pStyle w:val="005"/>
              <w:spacing w:before="156"/>
              <w:ind w:firstLine="420"/>
              <w:rPr>
                <w:sz w:val="21"/>
                <w:szCs w:val="21"/>
              </w:rPr>
            </w:pPr>
            <w:r w:rsidRPr="00E432FF">
              <w:rPr>
                <w:rFonts w:hint="eastAsia"/>
                <w:sz w:val="21"/>
                <w:szCs w:val="21"/>
              </w:rPr>
              <w:t>2023</w:t>
            </w:r>
            <w:r w:rsidRPr="00E432FF">
              <w:rPr>
                <w:rFonts w:hint="eastAsia"/>
                <w:sz w:val="21"/>
                <w:szCs w:val="21"/>
              </w:rPr>
              <w:t>年，在全球经济起伏、国际形势复杂的大背景下，半导体行业周期波动明显。</w:t>
            </w:r>
            <w:r>
              <w:rPr>
                <w:rFonts w:hint="eastAsia"/>
                <w:sz w:val="21"/>
                <w:szCs w:val="21"/>
              </w:rPr>
              <w:t>公司在</w:t>
            </w: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023</w:t>
            </w:r>
            <w:r>
              <w:rPr>
                <w:rFonts w:hint="eastAsia"/>
                <w:sz w:val="21"/>
                <w:szCs w:val="21"/>
              </w:rPr>
              <w:t>年上半年保持盈利趋势，在</w:t>
            </w: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023</w:t>
            </w:r>
            <w:r>
              <w:rPr>
                <w:rFonts w:hint="eastAsia"/>
                <w:sz w:val="21"/>
                <w:szCs w:val="21"/>
              </w:rPr>
              <w:t>年全年实现营业收入</w:t>
            </w:r>
            <w:r w:rsidRPr="00E432FF">
              <w:rPr>
                <w:rFonts w:hint="eastAsia"/>
                <w:sz w:val="21"/>
                <w:szCs w:val="21"/>
              </w:rPr>
              <w:t>23.38</w:t>
            </w:r>
            <w:r w:rsidRPr="00E432FF">
              <w:rPr>
                <w:rFonts w:hint="eastAsia"/>
                <w:sz w:val="21"/>
                <w:szCs w:val="21"/>
              </w:rPr>
              <w:t>亿元</w:t>
            </w:r>
            <w:r>
              <w:rPr>
                <w:rFonts w:hint="eastAsia"/>
                <w:sz w:val="21"/>
                <w:szCs w:val="21"/>
              </w:rPr>
              <w:t>。公司目前在手订单充足，截至</w:t>
            </w: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023</w:t>
            </w:r>
            <w:r>
              <w:rPr>
                <w:rFonts w:hint="eastAsia"/>
                <w:sz w:val="21"/>
                <w:szCs w:val="21"/>
              </w:rPr>
              <w:t>年末，公司在手</w:t>
            </w:r>
            <w:r w:rsidRPr="00E432FF">
              <w:rPr>
                <w:rFonts w:hint="eastAsia"/>
                <w:sz w:val="21"/>
                <w:szCs w:val="21"/>
              </w:rPr>
              <w:t>订单金额</w:t>
            </w:r>
            <w:r w:rsidRPr="00E432FF">
              <w:rPr>
                <w:rFonts w:hint="eastAsia"/>
                <w:sz w:val="21"/>
                <w:szCs w:val="21"/>
              </w:rPr>
              <w:t>20.61</w:t>
            </w:r>
            <w:r w:rsidRPr="00E432FF">
              <w:rPr>
                <w:rFonts w:hint="eastAsia"/>
                <w:sz w:val="21"/>
                <w:szCs w:val="21"/>
              </w:rPr>
              <w:t>亿元，其中一年内转化的在手订单金额</w:t>
            </w:r>
            <w:r w:rsidRPr="00E432FF">
              <w:rPr>
                <w:rFonts w:hint="eastAsia"/>
                <w:sz w:val="21"/>
                <w:szCs w:val="21"/>
              </w:rPr>
              <w:t>18.07</w:t>
            </w:r>
            <w:r w:rsidRPr="00E432FF">
              <w:rPr>
                <w:rFonts w:hint="eastAsia"/>
                <w:sz w:val="21"/>
                <w:szCs w:val="21"/>
              </w:rPr>
              <w:t>亿元，占比近</w:t>
            </w:r>
            <w:r w:rsidRPr="00E432FF">
              <w:rPr>
                <w:rFonts w:hint="eastAsia"/>
                <w:sz w:val="21"/>
                <w:szCs w:val="21"/>
              </w:rPr>
              <w:t>90%</w:t>
            </w:r>
            <w:r w:rsidRPr="00E432FF">
              <w:rPr>
                <w:rFonts w:hint="eastAsia"/>
                <w:sz w:val="21"/>
                <w:szCs w:val="21"/>
              </w:rPr>
              <w:t>。</w:t>
            </w:r>
          </w:p>
          <w:p w:rsidR="00E432FF" w:rsidRPr="00D4394D" w:rsidRDefault="00E432FF" w:rsidP="00E432FF">
            <w:pPr>
              <w:pStyle w:val="005"/>
              <w:spacing w:before="156"/>
              <w:ind w:firstLine="420"/>
              <w:rPr>
                <w:rFonts w:hint="eastAsia"/>
                <w:sz w:val="21"/>
                <w:szCs w:val="21"/>
              </w:rPr>
            </w:pPr>
          </w:p>
        </w:tc>
      </w:tr>
      <w:tr w:rsidR="00646B40" w:rsidRPr="004F79BF" w:rsidTr="00F96370">
        <w:trPr>
          <w:trHeight w:val="1635"/>
        </w:trPr>
        <w:tc>
          <w:tcPr>
            <w:tcW w:w="895" w:type="pct"/>
            <w:vAlign w:val="center"/>
          </w:tcPr>
          <w:p w:rsidR="00646B40" w:rsidRPr="004F79BF" w:rsidRDefault="00646B40">
            <w:pPr>
              <w:spacing w:line="360" w:lineRule="auto"/>
              <w:rPr>
                <w:b/>
                <w:bCs/>
                <w:iCs/>
                <w:szCs w:val="21"/>
              </w:rPr>
            </w:pPr>
            <w:r w:rsidRPr="004F79BF">
              <w:rPr>
                <w:b/>
                <w:bCs/>
                <w:iCs/>
                <w:szCs w:val="21"/>
              </w:rPr>
              <w:t>交流问答</w:t>
            </w:r>
          </w:p>
        </w:tc>
        <w:tc>
          <w:tcPr>
            <w:tcW w:w="4105" w:type="pct"/>
            <w:vAlign w:val="center"/>
          </w:tcPr>
          <w:p w:rsidR="00E432FF" w:rsidRDefault="00057EBB" w:rsidP="00057EBB">
            <w:pPr>
              <w:widowControl/>
              <w:spacing w:before="120" w:after="240" w:line="360" w:lineRule="auto"/>
              <w:rPr>
                <w:rFonts w:hint="eastAsia"/>
                <w:b/>
                <w:szCs w:val="21"/>
              </w:rPr>
            </w:pPr>
            <w:r w:rsidRPr="004F79BF">
              <w:rPr>
                <w:b/>
                <w:szCs w:val="21"/>
              </w:rPr>
              <w:t>问题：</w:t>
            </w:r>
            <w:r w:rsidR="00E432FF">
              <w:rPr>
                <w:rFonts w:hint="eastAsia"/>
                <w:b/>
                <w:szCs w:val="21"/>
              </w:rPr>
              <w:t>请问公司境内外收入占比</w:t>
            </w:r>
            <w:r w:rsidR="00417FBA">
              <w:rPr>
                <w:rFonts w:hint="eastAsia"/>
                <w:b/>
                <w:szCs w:val="21"/>
              </w:rPr>
              <w:t>情况</w:t>
            </w:r>
            <w:r w:rsidR="00E432FF">
              <w:rPr>
                <w:rFonts w:hint="eastAsia"/>
                <w:b/>
                <w:szCs w:val="21"/>
              </w:rPr>
              <w:t>如何？</w:t>
            </w:r>
            <w:r w:rsidR="00E432FF">
              <w:rPr>
                <w:rFonts w:hint="eastAsia"/>
                <w:b/>
                <w:szCs w:val="21"/>
              </w:rPr>
              <w:t xml:space="preserve"> </w:t>
            </w:r>
          </w:p>
          <w:p w:rsidR="00417FBA" w:rsidRPr="00F762FF" w:rsidRDefault="00E432FF" w:rsidP="00E432FF">
            <w:pPr>
              <w:pStyle w:val="005"/>
              <w:spacing w:before="156"/>
              <w:ind w:firstLine="420"/>
              <w:rPr>
                <w:rFonts w:hint="eastAsia"/>
                <w:sz w:val="21"/>
                <w:szCs w:val="21"/>
              </w:rPr>
            </w:pPr>
            <w:r w:rsidRPr="004F79BF">
              <w:rPr>
                <w:sz w:val="21"/>
                <w:szCs w:val="21"/>
              </w:rPr>
              <w:t>回复：</w:t>
            </w:r>
            <w:r w:rsidR="00417FBA" w:rsidRPr="00417FBA">
              <w:rPr>
                <w:rFonts w:hint="eastAsia"/>
                <w:sz w:val="21"/>
                <w:szCs w:val="21"/>
              </w:rPr>
              <w:t>近年来</w:t>
            </w:r>
            <w:r w:rsidR="00AB24E2">
              <w:rPr>
                <w:rFonts w:hint="eastAsia"/>
                <w:sz w:val="21"/>
                <w:szCs w:val="21"/>
              </w:rPr>
              <w:t>，</w:t>
            </w:r>
            <w:r w:rsidR="00417FBA" w:rsidRPr="00417FBA">
              <w:rPr>
                <w:rFonts w:hint="eastAsia"/>
                <w:sz w:val="21"/>
                <w:szCs w:val="21"/>
              </w:rPr>
              <w:t>国内</w:t>
            </w:r>
            <w:r w:rsidR="00AB24E2">
              <w:rPr>
                <w:rFonts w:hint="eastAsia"/>
                <w:sz w:val="21"/>
                <w:szCs w:val="21"/>
              </w:rPr>
              <w:t>市场</w:t>
            </w:r>
            <w:r w:rsidR="00417FBA" w:rsidRPr="00417FBA">
              <w:rPr>
                <w:rFonts w:hint="eastAsia"/>
                <w:sz w:val="21"/>
                <w:szCs w:val="21"/>
              </w:rPr>
              <w:t>对于半导体</w:t>
            </w:r>
            <w:r w:rsidR="00417FBA" w:rsidRPr="00417FBA">
              <w:rPr>
                <w:rFonts w:hint="eastAsia"/>
                <w:sz w:val="21"/>
                <w:szCs w:val="21"/>
              </w:rPr>
              <w:t>IP</w:t>
            </w:r>
            <w:r w:rsidR="00417FBA" w:rsidRPr="00417FBA">
              <w:rPr>
                <w:rFonts w:hint="eastAsia"/>
                <w:sz w:val="21"/>
                <w:szCs w:val="21"/>
              </w:rPr>
              <w:t>和芯片的需求较为旺盛，公司境内销售收入提升较快，</w:t>
            </w:r>
            <w:r>
              <w:rPr>
                <w:rFonts w:hint="eastAsia"/>
                <w:sz w:val="21"/>
                <w:szCs w:val="21"/>
              </w:rPr>
              <w:t>在</w:t>
            </w: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023</w:t>
            </w:r>
            <w:r>
              <w:rPr>
                <w:rFonts w:hint="eastAsia"/>
                <w:sz w:val="21"/>
                <w:szCs w:val="21"/>
              </w:rPr>
              <w:t>年</w:t>
            </w:r>
            <w:r w:rsidR="00417FBA">
              <w:rPr>
                <w:rFonts w:hint="eastAsia"/>
                <w:sz w:val="21"/>
                <w:szCs w:val="21"/>
              </w:rPr>
              <w:t>度</w:t>
            </w:r>
            <w:r>
              <w:rPr>
                <w:rFonts w:hint="eastAsia"/>
                <w:sz w:val="21"/>
                <w:szCs w:val="21"/>
              </w:rPr>
              <w:t>，公司</w:t>
            </w:r>
            <w:r w:rsidR="00417FBA" w:rsidRPr="00417FBA">
              <w:rPr>
                <w:rFonts w:hint="eastAsia"/>
                <w:sz w:val="21"/>
                <w:szCs w:val="21"/>
              </w:rPr>
              <w:t>境内销售收入</w:t>
            </w:r>
            <w:r w:rsidR="00417FBA" w:rsidRPr="00417FBA">
              <w:rPr>
                <w:rFonts w:hint="eastAsia"/>
                <w:sz w:val="21"/>
                <w:szCs w:val="21"/>
              </w:rPr>
              <w:t>18.07</w:t>
            </w:r>
            <w:r w:rsidR="00417FBA" w:rsidRPr="00417FBA">
              <w:rPr>
                <w:rFonts w:hint="eastAsia"/>
                <w:sz w:val="21"/>
                <w:szCs w:val="21"/>
              </w:rPr>
              <w:t>亿元，同比增长</w:t>
            </w:r>
            <w:r w:rsidR="00417FBA" w:rsidRPr="00417FBA">
              <w:rPr>
                <w:rFonts w:hint="eastAsia"/>
                <w:sz w:val="21"/>
                <w:szCs w:val="21"/>
              </w:rPr>
              <w:t>3.85%</w:t>
            </w:r>
            <w:r w:rsidR="00417FBA" w:rsidRPr="00417FBA">
              <w:rPr>
                <w:rFonts w:hint="eastAsia"/>
                <w:sz w:val="21"/>
                <w:szCs w:val="21"/>
              </w:rPr>
              <w:t>，占营业收入比重为</w:t>
            </w:r>
            <w:r w:rsidR="00417FBA" w:rsidRPr="00417FBA">
              <w:rPr>
                <w:rFonts w:hint="eastAsia"/>
                <w:sz w:val="21"/>
                <w:szCs w:val="21"/>
              </w:rPr>
              <w:t>77.28%</w:t>
            </w:r>
            <w:r w:rsidR="00417FBA" w:rsidRPr="00417FBA">
              <w:rPr>
                <w:rFonts w:hint="eastAsia"/>
                <w:sz w:val="21"/>
                <w:szCs w:val="21"/>
              </w:rPr>
              <w:t>，较去年同期的</w:t>
            </w:r>
            <w:r w:rsidR="00417FBA" w:rsidRPr="00417FBA">
              <w:rPr>
                <w:rFonts w:hint="eastAsia"/>
                <w:sz w:val="21"/>
                <w:szCs w:val="21"/>
              </w:rPr>
              <w:t>64.94%</w:t>
            </w:r>
            <w:r w:rsidR="00417FBA" w:rsidRPr="00417FBA">
              <w:rPr>
                <w:rFonts w:hint="eastAsia"/>
                <w:sz w:val="21"/>
                <w:szCs w:val="21"/>
              </w:rPr>
              <w:t>大幅提升；</w:t>
            </w:r>
            <w:r w:rsidR="00417FBA">
              <w:rPr>
                <w:rFonts w:hint="eastAsia"/>
                <w:sz w:val="21"/>
                <w:szCs w:val="21"/>
              </w:rPr>
              <w:t>受到海外宏观经济等因素影响，公司境</w:t>
            </w:r>
            <w:r w:rsidR="00417FBA" w:rsidRPr="00417FBA">
              <w:rPr>
                <w:rFonts w:hint="eastAsia"/>
                <w:sz w:val="21"/>
                <w:szCs w:val="21"/>
              </w:rPr>
              <w:t>外销售收入</w:t>
            </w:r>
            <w:r w:rsidR="00417FBA" w:rsidRPr="00417FBA">
              <w:rPr>
                <w:rFonts w:hint="eastAsia"/>
                <w:sz w:val="21"/>
                <w:szCs w:val="21"/>
              </w:rPr>
              <w:t>5.31</w:t>
            </w:r>
            <w:r w:rsidR="00417FBA" w:rsidRPr="00417FBA">
              <w:rPr>
                <w:rFonts w:hint="eastAsia"/>
                <w:sz w:val="21"/>
                <w:szCs w:val="21"/>
              </w:rPr>
              <w:t>亿元，</w:t>
            </w:r>
            <w:r w:rsidR="00417FBA">
              <w:rPr>
                <w:rFonts w:hint="eastAsia"/>
                <w:sz w:val="21"/>
                <w:szCs w:val="21"/>
              </w:rPr>
              <w:t>同</w:t>
            </w:r>
            <w:r w:rsidR="00417FBA">
              <w:rPr>
                <w:rFonts w:hint="eastAsia"/>
                <w:sz w:val="21"/>
                <w:szCs w:val="21"/>
              </w:rPr>
              <w:lastRenderedPageBreak/>
              <w:t>比有所下滑，</w:t>
            </w:r>
            <w:r w:rsidR="00AB24E2">
              <w:rPr>
                <w:rFonts w:hint="eastAsia"/>
                <w:sz w:val="21"/>
                <w:szCs w:val="21"/>
              </w:rPr>
              <w:t>境外收入</w:t>
            </w:r>
            <w:r w:rsidR="00417FBA" w:rsidRPr="00417FBA">
              <w:rPr>
                <w:rFonts w:hint="eastAsia"/>
                <w:sz w:val="21"/>
                <w:szCs w:val="21"/>
              </w:rPr>
              <w:t>占</w:t>
            </w:r>
            <w:r w:rsidR="00AB24E2">
              <w:rPr>
                <w:rFonts w:hint="eastAsia"/>
                <w:sz w:val="21"/>
                <w:szCs w:val="21"/>
              </w:rPr>
              <w:t>整体</w:t>
            </w:r>
            <w:r w:rsidR="00417FBA" w:rsidRPr="00417FBA">
              <w:rPr>
                <w:rFonts w:hint="eastAsia"/>
                <w:sz w:val="21"/>
                <w:szCs w:val="21"/>
              </w:rPr>
              <w:t>营业收入比重为</w:t>
            </w:r>
            <w:r w:rsidR="00417FBA" w:rsidRPr="00417FBA">
              <w:rPr>
                <w:rFonts w:hint="eastAsia"/>
                <w:sz w:val="21"/>
                <w:szCs w:val="21"/>
              </w:rPr>
              <w:t>22.72%</w:t>
            </w:r>
            <w:r w:rsidR="00417FBA" w:rsidRPr="00417FBA">
              <w:rPr>
                <w:rFonts w:hint="eastAsia"/>
                <w:sz w:val="21"/>
                <w:szCs w:val="21"/>
              </w:rPr>
              <w:t>。</w:t>
            </w:r>
            <w:r w:rsidR="00417FBA">
              <w:rPr>
                <w:rFonts w:hint="eastAsia"/>
                <w:sz w:val="21"/>
                <w:szCs w:val="21"/>
              </w:rPr>
              <w:t>根据目前订单情况，在</w:t>
            </w:r>
            <w:r w:rsidR="00417FBA">
              <w:rPr>
                <w:rFonts w:hint="eastAsia"/>
                <w:sz w:val="21"/>
                <w:szCs w:val="21"/>
              </w:rPr>
              <w:t>2</w:t>
            </w:r>
            <w:r w:rsidR="00417FBA">
              <w:rPr>
                <w:sz w:val="21"/>
                <w:szCs w:val="21"/>
              </w:rPr>
              <w:t>024</w:t>
            </w:r>
            <w:r w:rsidR="00417FBA">
              <w:rPr>
                <w:rFonts w:hint="eastAsia"/>
                <w:sz w:val="21"/>
                <w:szCs w:val="21"/>
              </w:rPr>
              <w:t>年，公司海外客户需求有所恢复。公</w:t>
            </w:r>
            <w:r w:rsidR="00417FBA" w:rsidRPr="00417FBA">
              <w:rPr>
                <w:rFonts w:hint="eastAsia"/>
                <w:sz w:val="21"/>
                <w:szCs w:val="21"/>
              </w:rPr>
              <w:t>司始终重视扩充海内外客户资源，关注全球市场机遇，实现境内外业务同步发展。</w:t>
            </w:r>
          </w:p>
          <w:p w:rsidR="00E432FF" w:rsidRDefault="00E432FF" w:rsidP="00057EBB">
            <w:pPr>
              <w:widowControl/>
              <w:spacing w:before="120" w:after="240" w:line="360" w:lineRule="auto"/>
              <w:rPr>
                <w:b/>
                <w:szCs w:val="21"/>
              </w:rPr>
            </w:pPr>
          </w:p>
          <w:p w:rsidR="00417FBA" w:rsidRDefault="00417FBA" w:rsidP="00417FBA">
            <w:pPr>
              <w:widowControl/>
              <w:spacing w:before="120" w:after="240" w:line="360" w:lineRule="auto"/>
              <w:rPr>
                <w:rFonts w:hint="eastAsia"/>
                <w:b/>
                <w:szCs w:val="21"/>
              </w:rPr>
            </w:pPr>
            <w:r w:rsidRPr="004F79BF">
              <w:rPr>
                <w:b/>
                <w:szCs w:val="21"/>
              </w:rPr>
              <w:t>问题：</w:t>
            </w:r>
            <w:r>
              <w:rPr>
                <w:rFonts w:hint="eastAsia"/>
                <w:b/>
                <w:szCs w:val="21"/>
              </w:rPr>
              <w:t>请问公司</w:t>
            </w:r>
            <w:r>
              <w:rPr>
                <w:rFonts w:hint="eastAsia"/>
                <w:b/>
                <w:szCs w:val="21"/>
              </w:rPr>
              <w:t>如何看待</w:t>
            </w:r>
            <w:r w:rsidRPr="00417FBA">
              <w:rPr>
                <w:rFonts w:hint="eastAsia"/>
                <w:b/>
                <w:szCs w:val="21"/>
              </w:rPr>
              <w:t>AI PC</w:t>
            </w:r>
            <w:r w:rsidRPr="00417FBA">
              <w:rPr>
                <w:rFonts w:hint="eastAsia"/>
                <w:b/>
                <w:szCs w:val="21"/>
              </w:rPr>
              <w:t>跟</w:t>
            </w:r>
            <w:r w:rsidRPr="00417FBA">
              <w:rPr>
                <w:rFonts w:hint="eastAsia"/>
                <w:b/>
                <w:szCs w:val="21"/>
              </w:rPr>
              <w:t>AI</w:t>
            </w:r>
            <w:r w:rsidRPr="00417FBA">
              <w:rPr>
                <w:rFonts w:hint="eastAsia"/>
                <w:b/>
                <w:szCs w:val="21"/>
              </w:rPr>
              <w:t>手机</w:t>
            </w:r>
            <w:r>
              <w:rPr>
                <w:rFonts w:hint="eastAsia"/>
                <w:b/>
                <w:szCs w:val="21"/>
              </w:rPr>
              <w:t>今年</w:t>
            </w:r>
            <w:r w:rsidR="00AB24E2">
              <w:rPr>
                <w:rFonts w:hint="eastAsia"/>
                <w:b/>
                <w:szCs w:val="21"/>
              </w:rPr>
              <w:t>的增长，相关需求对公司产品服务是否有</w:t>
            </w:r>
            <w:r>
              <w:rPr>
                <w:rFonts w:hint="eastAsia"/>
                <w:b/>
                <w:szCs w:val="21"/>
              </w:rPr>
              <w:t>带动</w:t>
            </w:r>
            <w:r>
              <w:rPr>
                <w:rFonts w:hint="eastAsia"/>
                <w:b/>
                <w:szCs w:val="21"/>
              </w:rPr>
              <w:t>？</w:t>
            </w:r>
            <w:r>
              <w:rPr>
                <w:rFonts w:hint="eastAsia"/>
                <w:b/>
                <w:szCs w:val="21"/>
              </w:rPr>
              <w:t xml:space="preserve"> </w:t>
            </w:r>
          </w:p>
          <w:p w:rsidR="00417FBA" w:rsidRPr="00F762FF" w:rsidRDefault="00417FBA" w:rsidP="00417FBA">
            <w:pPr>
              <w:pStyle w:val="005"/>
              <w:spacing w:before="156"/>
              <w:ind w:firstLine="420"/>
              <w:rPr>
                <w:rFonts w:hint="eastAsia"/>
                <w:sz w:val="21"/>
                <w:szCs w:val="21"/>
              </w:rPr>
            </w:pPr>
            <w:r w:rsidRPr="004F79BF">
              <w:rPr>
                <w:sz w:val="21"/>
                <w:szCs w:val="21"/>
              </w:rPr>
              <w:t>回复：</w:t>
            </w:r>
            <w:r w:rsidR="00AB24E2" w:rsidRPr="00AB24E2">
              <w:rPr>
                <w:rFonts w:hint="eastAsia"/>
                <w:sz w:val="21"/>
                <w:szCs w:val="21"/>
              </w:rPr>
              <w:t>随着边缘人工智能应用快速发展，公司不断优化升级相关</w:t>
            </w:r>
            <w:r w:rsidR="00AB24E2" w:rsidRPr="00AB24E2">
              <w:rPr>
                <w:rFonts w:hint="eastAsia"/>
                <w:sz w:val="21"/>
                <w:szCs w:val="21"/>
              </w:rPr>
              <w:t>IP</w:t>
            </w:r>
            <w:r w:rsidR="00AB24E2" w:rsidRPr="00AB24E2">
              <w:rPr>
                <w:rFonts w:hint="eastAsia"/>
                <w:sz w:val="21"/>
                <w:szCs w:val="21"/>
              </w:rPr>
              <w:t>技术，提升公司自身的</w:t>
            </w:r>
            <w:bookmarkStart w:id="0" w:name="_GoBack"/>
            <w:bookmarkEnd w:id="0"/>
            <w:r w:rsidR="00AB24E2" w:rsidRPr="00AB24E2">
              <w:rPr>
                <w:rFonts w:hint="eastAsia"/>
                <w:sz w:val="21"/>
                <w:szCs w:val="21"/>
              </w:rPr>
              <w:t>竞争力和市场地位。</w:t>
            </w:r>
            <w:r w:rsidRPr="00417FBA">
              <w:rPr>
                <w:rFonts w:hint="eastAsia"/>
                <w:sz w:val="21"/>
                <w:szCs w:val="21"/>
              </w:rPr>
              <w:t>目前，集成了芯原神经网络处理器（</w:t>
            </w:r>
            <w:r w:rsidRPr="00417FBA">
              <w:rPr>
                <w:rFonts w:hint="eastAsia"/>
                <w:sz w:val="21"/>
                <w:szCs w:val="21"/>
              </w:rPr>
              <w:t>NPU</w:t>
            </w:r>
            <w:r w:rsidRPr="00417FBA">
              <w:rPr>
                <w:rFonts w:hint="eastAsia"/>
                <w:sz w:val="21"/>
                <w:szCs w:val="21"/>
              </w:rPr>
              <w:t>）</w:t>
            </w:r>
            <w:r w:rsidRPr="00417FBA">
              <w:rPr>
                <w:rFonts w:hint="eastAsia"/>
                <w:sz w:val="21"/>
                <w:szCs w:val="21"/>
              </w:rPr>
              <w:t>IP</w:t>
            </w:r>
            <w:r w:rsidRPr="00417FBA">
              <w:rPr>
                <w:rFonts w:hint="eastAsia"/>
                <w:sz w:val="21"/>
                <w:szCs w:val="21"/>
              </w:rPr>
              <w:t>的人工智能（</w:t>
            </w:r>
            <w:r w:rsidRPr="00417FBA">
              <w:rPr>
                <w:rFonts w:hint="eastAsia"/>
                <w:sz w:val="21"/>
                <w:szCs w:val="21"/>
              </w:rPr>
              <w:t>AI</w:t>
            </w:r>
            <w:r w:rsidRPr="00417FBA">
              <w:rPr>
                <w:rFonts w:hint="eastAsia"/>
                <w:sz w:val="21"/>
                <w:szCs w:val="21"/>
              </w:rPr>
              <w:t>）类芯片已在全球范围内出货超过</w:t>
            </w:r>
            <w:r w:rsidRPr="00417FBA">
              <w:rPr>
                <w:rFonts w:hint="eastAsia"/>
                <w:sz w:val="21"/>
                <w:szCs w:val="21"/>
              </w:rPr>
              <w:t>1</w:t>
            </w:r>
            <w:r w:rsidRPr="00417FBA">
              <w:rPr>
                <w:rFonts w:hint="eastAsia"/>
                <w:sz w:val="21"/>
                <w:szCs w:val="21"/>
              </w:rPr>
              <w:t>亿颗，主要应用于包含智能手机、平板电脑、可穿戴设备等在内的</w:t>
            </w:r>
            <w:r w:rsidRPr="00417FBA">
              <w:rPr>
                <w:rFonts w:hint="eastAsia"/>
                <w:sz w:val="21"/>
                <w:szCs w:val="21"/>
              </w:rPr>
              <w:t>10</w:t>
            </w:r>
            <w:r w:rsidRPr="00417FBA">
              <w:rPr>
                <w:rFonts w:hint="eastAsia"/>
                <w:sz w:val="21"/>
                <w:szCs w:val="21"/>
              </w:rPr>
              <w:t>多个市场领域。为应对手机、电脑对</w:t>
            </w:r>
            <w:r w:rsidRPr="00417FBA">
              <w:rPr>
                <w:rFonts w:hint="eastAsia"/>
                <w:sz w:val="21"/>
                <w:szCs w:val="21"/>
              </w:rPr>
              <w:t>AI</w:t>
            </w:r>
            <w:r w:rsidRPr="00417FBA">
              <w:rPr>
                <w:rFonts w:hint="eastAsia"/>
                <w:sz w:val="21"/>
                <w:szCs w:val="21"/>
              </w:rPr>
              <w:t>算力持续增长的需求，公司一直以来持续优化和升级公司的</w:t>
            </w:r>
            <w:r w:rsidRPr="00417FBA">
              <w:rPr>
                <w:rFonts w:hint="eastAsia"/>
                <w:sz w:val="21"/>
                <w:szCs w:val="21"/>
              </w:rPr>
              <w:t>NPU IP</w:t>
            </w:r>
            <w:r w:rsidRPr="00417FBA">
              <w:rPr>
                <w:rFonts w:hint="eastAsia"/>
                <w:sz w:val="21"/>
                <w:szCs w:val="21"/>
              </w:rPr>
              <w:t>，并推出了一系列创新的</w:t>
            </w:r>
            <w:r w:rsidRPr="00417FBA">
              <w:rPr>
                <w:rFonts w:hint="eastAsia"/>
                <w:sz w:val="21"/>
                <w:szCs w:val="21"/>
              </w:rPr>
              <w:t>AI-ISP</w:t>
            </w:r>
            <w:r w:rsidRPr="00417FBA">
              <w:rPr>
                <w:rFonts w:hint="eastAsia"/>
                <w:sz w:val="21"/>
                <w:szCs w:val="21"/>
              </w:rPr>
              <w:t>、</w:t>
            </w:r>
            <w:r w:rsidRPr="00417FBA">
              <w:rPr>
                <w:rFonts w:hint="eastAsia"/>
                <w:sz w:val="21"/>
                <w:szCs w:val="21"/>
              </w:rPr>
              <w:t>AI-GPU</w:t>
            </w:r>
            <w:r w:rsidRPr="00417FBA">
              <w:rPr>
                <w:rFonts w:hint="eastAsia"/>
                <w:sz w:val="21"/>
                <w:szCs w:val="21"/>
              </w:rPr>
              <w:t>等基于公司</w:t>
            </w:r>
            <w:r w:rsidRPr="00417FBA">
              <w:rPr>
                <w:rFonts w:hint="eastAsia"/>
                <w:sz w:val="21"/>
                <w:szCs w:val="21"/>
              </w:rPr>
              <w:t>NPU</w:t>
            </w:r>
            <w:r w:rsidRPr="00417FBA">
              <w:rPr>
                <w:rFonts w:hint="eastAsia"/>
                <w:sz w:val="21"/>
                <w:szCs w:val="21"/>
              </w:rPr>
              <w:t>技术的</w:t>
            </w:r>
            <w:r w:rsidRPr="00417FBA">
              <w:rPr>
                <w:rFonts w:hint="eastAsia"/>
                <w:sz w:val="21"/>
                <w:szCs w:val="21"/>
              </w:rPr>
              <w:t>IP</w:t>
            </w:r>
            <w:r w:rsidRPr="00417FBA">
              <w:rPr>
                <w:rFonts w:hint="eastAsia"/>
                <w:sz w:val="21"/>
                <w:szCs w:val="21"/>
              </w:rPr>
              <w:t>子系统，给传统的处理器技术带来颠覆性的性能提升，为各类终端电子产品提供多维度、高效率的人工智能升级。公司始终关注市场趋势和技术发展动向，积极推进新技术的研发，持续强化研发实力，保持技术先进性及核心竞争力。</w:t>
            </w:r>
          </w:p>
          <w:p w:rsidR="00417FBA" w:rsidRDefault="00417FBA" w:rsidP="00057EBB">
            <w:pPr>
              <w:widowControl/>
              <w:spacing w:before="120" w:after="240" w:line="360" w:lineRule="auto"/>
              <w:rPr>
                <w:b/>
                <w:szCs w:val="21"/>
              </w:rPr>
            </w:pPr>
          </w:p>
          <w:p w:rsidR="00417FBA" w:rsidRDefault="00417FBA" w:rsidP="00417FBA">
            <w:pPr>
              <w:widowControl/>
              <w:spacing w:before="120" w:after="240" w:line="360" w:lineRule="auto"/>
              <w:rPr>
                <w:rFonts w:hint="eastAsia"/>
                <w:b/>
                <w:szCs w:val="21"/>
              </w:rPr>
            </w:pPr>
            <w:r w:rsidRPr="004F79BF">
              <w:rPr>
                <w:b/>
                <w:szCs w:val="21"/>
              </w:rPr>
              <w:t>问题：</w:t>
            </w:r>
            <w:r>
              <w:rPr>
                <w:rFonts w:hint="eastAsia"/>
                <w:b/>
                <w:szCs w:val="21"/>
              </w:rPr>
              <w:t>请问</w:t>
            </w:r>
            <w:r w:rsidRPr="00417FBA">
              <w:rPr>
                <w:rFonts w:hint="eastAsia"/>
                <w:b/>
                <w:szCs w:val="21"/>
              </w:rPr>
              <w:t>公司在机器视觉上有哪些技术储备和业务进展</w:t>
            </w:r>
            <w:r>
              <w:rPr>
                <w:rFonts w:hint="eastAsia"/>
                <w:b/>
                <w:szCs w:val="21"/>
              </w:rPr>
              <w:t>？</w:t>
            </w:r>
            <w:r>
              <w:rPr>
                <w:rFonts w:hint="eastAsia"/>
                <w:b/>
                <w:szCs w:val="21"/>
              </w:rPr>
              <w:t xml:space="preserve"> </w:t>
            </w:r>
          </w:p>
          <w:p w:rsidR="00417FBA" w:rsidRPr="00417FBA" w:rsidRDefault="00417FBA" w:rsidP="00417FBA">
            <w:pPr>
              <w:pStyle w:val="005"/>
              <w:spacing w:before="156"/>
              <w:ind w:firstLine="420"/>
              <w:rPr>
                <w:rFonts w:hint="eastAsia"/>
                <w:sz w:val="21"/>
                <w:szCs w:val="21"/>
              </w:rPr>
            </w:pPr>
            <w:r w:rsidRPr="004F79BF">
              <w:rPr>
                <w:sz w:val="21"/>
                <w:szCs w:val="21"/>
              </w:rPr>
              <w:t>回复：</w:t>
            </w:r>
            <w:r w:rsidRPr="00417FBA">
              <w:rPr>
                <w:rFonts w:hint="eastAsia"/>
                <w:sz w:val="21"/>
                <w:szCs w:val="21"/>
              </w:rPr>
              <w:t>公司的神经网络处理器（</w:t>
            </w:r>
            <w:r w:rsidRPr="00417FBA">
              <w:rPr>
                <w:rFonts w:hint="eastAsia"/>
                <w:sz w:val="21"/>
                <w:szCs w:val="21"/>
              </w:rPr>
              <w:t>NPU</w:t>
            </w:r>
            <w:r w:rsidRPr="00417FBA">
              <w:rPr>
                <w:rFonts w:hint="eastAsia"/>
                <w:sz w:val="21"/>
                <w:szCs w:val="21"/>
              </w:rPr>
              <w:t>）</w:t>
            </w:r>
            <w:r w:rsidRPr="00417FBA">
              <w:rPr>
                <w:rFonts w:hint="eastAsia"/>
                <w:sz w:val="21"/>
                <w:szCs w:val="21"/>
              </w:rPr>
              <w:t>IP</w:t>
            </w:r>
            <w:r w:rsidRPr="00417FBA">
              <w:rPr>
                <w:rFonts w:hint="eastAsia"/>
                <w:sz w:val="21"/>
                <w:szCs w:val="21"/>
              </w:rPr>
              <w:t>适用于机器视觉领域。目前，集成了芯原</w:t>
            </w:r>
            <w:r w:rsidRPr="00417FBA">
              <w:rPr>
                <w:rFonts w:hint="eastAsia"/>
                <w:sz w:val="21"/>
                <w:szCs w:val="21"/>
              </w:rPr>
              <w:t>NPU IP</w:t>
            </w:r>
            <w:r w:rsidRPr="00417FBA">
              <w:rPr>
                <w:rFonts w:hint="eastAsia"/>
                <w:sz w:val="21"/>
                <w:szCs w:val="21"/>
              </w:rPr>
              <w:t>的人工智能（</w:t>
            </w:r>
            <w:r w:rsidRPr="00417FBA">
              <w:rPr>
                <w:rFonts w:hint="eastAsia"/>
                <w:sz w:val="21"/>
                <w:szCs w:val="21"/>
              </w:rPr>
              <w:t>AI</w:t>
            </w:r>
            <w:r w:rsidRPr="00417FBA">
              <w:rPr>
                <w:rFonts w:hint="eastAsia"/>
                <w:sz w:val="21"/>
                <w:szCs w:val="21"/>
              </w:rPr>
              <w:t>）类芯片已在全球范围内出货超过</w:t>
            </w:r>
            <w:r w:rsidRPr="00417FBA">
              <w:rPr>
                <w:rFonts w:hint="eastAsia"/>
                <w:sz w:val="21"/>
                <w:szCs w:val="21"/>
              </w:rPr>
              <w:t>1</w:t>
            </w:r>
            <w:r w:rsidRPr="00417FBA">
              <w:rPr>
                <w:rFonts w:hint="eastAsia"/>
                <w:sz w:val="21"/>
                <w:szCs w:val="21"/>
              </w:rPr>
              <w:t>亿颗，主要应用于物联网、可穿戴设备、智慧电视、智慧家居、安防监控、服务器、汽车电子、智能手机、平板电脑、智慧医疗等</w:t>
            </w:r>
            <w:r w:rsidRPr="00417FBA">
              <w:rPr>
                <w:rFonts w:hint="eastAsia"/>
                <w:sz w:val="21"/>
                <w:szCs w:val="21"/>
              </w:rPr>
              <w:t>10</w:t>
            </w:r>
            <w:r w:rsidRPr="00417FBA">
              <w:rPr>
                <w:rFonts w:hint="eastAsia"/>
                <w:sz w:val="21"/>
                <w:szCs w:val="21"/>
              </w:rPr>
              <w:t>个市场领域。在过去七年里，公司在嵌入式</w:t>
            </w:r>
            <w:r w:rsidRPr="00417FBA">
              <w:rPr>
                <w:rFonts w:hint="eastAsia"/>
                <w:sz w:val="21"/>
                <w:szCs w:val="21"/>
              </w:rPr>
              <w:t>AI/NPU</w:t>
            </w:r>
            <w:r w:rsidRPr="00417FBA">
              <w:rPr>
                <w:rFonts w:hint="eastAsia"/>
                <w:sz w:val="21"/>
                <w:szCs w:val="21"/>
              </w:rPr>
              <w:t>领域全球领先，其</w:t>
            </w:r>
            <w:r w:rsidRPr="00417FBA">
              <w:rPr>
                <w:rFonts w:hint="eastAsia"/>
                <w:sz w:val="21"/>
                <w:szCs w:val="21"/>
              </w:rPr>
              <w:t>NPU IP</w:t>
            </w:r>
            <w:r w:rsidRPr="00417FBA">
              <w:rPr>
                <w:rFonts w:hint="eastAsia"/>
                <w:sz w:val="21"/>
                <w:szCs w:val="21"/>
              </w:rPr>
              <w:t>已被</w:t>
            </w:r>
            <w:r w:rsidRPr="00417FBA">
              <w:rPr>
                <w:rFonts w:hint="eastAsia"/>
                <w:sz w:val="21"/>
                <w:szCs w:val="21"/>
              </w:rPr>
              <w:t>72</w:t>
            </w:r>
            <w:r w:rsidRPr="00417FBA">
              <w:rPr>
                <w:rFonts w:hint="eastAsia"/>
                <w:sz w:val="21"/>
                <w:szCs w:val="21"/>
              </w:rPr>
              <w:t>家客户用于上述市场领域的</w:t>
            </w:r>
            <w:r w:rsidRPr="00417FBA">
              <w:rPr>
                <w:rFonts w:hint="eastAsia"/>
                <w:sz w:val="21"/>
                <w:szCs w:val="21"/>
              </w:rPr>
              <w:t>128</w:t>
            </w:r>
            <w:r w:rsidRPr="00417FBA">
              <w:rPr>
                <w:rFonts w:hint="eastAsia"/>
                <w:sz w:val="21"/>
                <w:szCs w:val="21"/>
              </w:rPr>
              <w:t>款</w:t>
            </w:r>
            <w:r w:rsidRPr="00417FBA">
              <w:rPr>
                <w:rFonts w:hint="eastAsia"/>
                <w:sz w:val="21"/>
                <w:szCs w:val="21"/>
              </w:rPr>
              <w:t>AI</w:t>
            </w:r>
            <w:r w:rsidRPr="00417FBA">
              <w:rPr>
                <w:rFonts w:hint="eastAsia"/>
                <w:sz w:val="21"/>
                <w:szCs w:val="21"/>
              </w:rPr>
              <w:t>芯片中。</w:t>
            </w:r>
          </w:p>
          <w:p w:rsidR="00417FBA" w:rsidRPr="00417FBA" w:rsidRDefault="00417FBA" w:rsidP="00417FBA">
            <w:pPr>
              <w:pStyle w:val="005"/>
              <w:spacing w:before="156"/>
              <w:ind w:firstLine="420"/>
              <w:rPr>
                <w:rFonts w:hint="eastAsia"/>
                <w:sz w:val="21"/>
                <w:szCs w:val="21"/>
              </w:rPr>
            </w:pPr>
            <w:r w:rsidRPr="00417FBA">
              <w:rPr>
                <w:rFonts w:hint="eastAsia"/>
                <w:sz w:val="21"/>
                <w:szCs w:val="21"/>
              </w:rPr>
              <w:t>根据目前市场的需求，芯原基于自身</w:t>
            </w:r>
            <w:r w:rsidRPr="00417FBA">
              <w:rPr>
                <w:rFonts w:hint="eastAsia"/>
                <w:sz w:val="21"/>
                <w:szCs w:val="21"/>
              </w:rPr>
              <w:t>NPU IP</w:t>
            </w:r>
            <w:r w:rsidRPr="00417FBA">
              <w:rPr>
                <w:rFonts w:hint="eastAsia"/>
                <w:sz w:val="21"/>
                <w:szCs w:val="21"/>
              </w:rPr>
              <w:t>可伸缩可扩展的特性，已发展了覆盖从高性能云计算到低功耗边缘计算的垂直解决方案。公司</w:t>
            </w:r>
            <w:r w:rsidRPr="00417FBA">
              <w:rPr>
                <w:rFonts w:hint="eastAsia"/>
                <w:sz w:val="21"/>
                <w:szCs w:val="21"/>
              </w:rPr>
              <w:lastRenderedPageBreak/>
              <w:t>基于自研的</w:t>
            </w:r>
            <w:r w:rsidRPr="00417FBA">
              <w:rPr>
                <w:rFonts w:hint="eastAsia"/>
                <w:sz w:val="21"/>
                <w:szCs w:val="21"/>
              </w:rPr>
              <w:t>NPU IP</w:t>
            </w:r>
            <w:r w:rsidRPr="00417FBA">
              <w:rPr>
                <w:rFonts w:hint="eastAsia"/>
                <w:sz w:val="21"/>
                <w:szCs w:val="21"/>
              </w:rPr>
              <w:t>和其他丰富的处理器</w:t>
            </w:r>
            <w:r w:rsidRPr="00417FBA">
              <w:rPr>
                <w:rFonts w:hint="eastAsia"/>
                <w:sz w:val="21"/>
                <w:szCs w:val="21"/>
              </w:rPr>
              <w:t>IP</w:t>
            </w:r>
            <w:r w:rsidRPr="00417FBA">
              <w:rPr>
                <w:rFonts w:hint="eastAsia"/>
                <w:sz w:val="21"/>
                <w:szCs w:val="21"/>
              </w:rPr>
              <w:t>储备，还推出了一系列创新的</w:t>
            </w:r>
            <w:r w:rsidRPr="00417FBA">
              <w:rPr>
                <w:rFonts w:hint="eastAsia"/>
                <w:sz w:val="21"/>
                <w:szCs w:val="21"/>
              </w:rPr>
              <w:t>AI-ISP</w:t>
            </w:r>
            <w:r w:rsidRPr="00417FBA">
              <w:rPr>
                <w:rFonts w:hint="eastAsia"/>
                <w:sz w:val="21"/>
                <w:szCs w:val="21"/>
              </w:rPr>
              <w:t>、</w:t>
            </w:r>
            <w:r w:rsidRPr="00417FBA">
              <w:rPr>
                <w:rFonts w:hint="eastAsia"/>
                <w:sz w:val="21"/>
                <w:szCs w:val="21"/>
              </w:rPr>
              <w:t>AI-GPU</w:t>
            </w:r>
            <w:r w:rsidRPr="00417FBA">
              <w:rPr>
                <w:rFonts w:hint="eastAsia"/>
                <w:sz w:val="21"/>
                <w:szCs w:val="21"/>
              </w:rPr>
              <w:t>等子系统，以应对人工智能不断发展的应用需求。</w:t>
            </w:r>
          </w:p>
          <w:p w:rsidR="00417FBA" w:rsidRPr="00F762FF" w:rsidRDefault="00417FBA" w:rsidP="00417FBA">
            <w:pPr>
              <w:pStyle w:val="005"/>
              <w:spacing w:before="156"/>
              <w:ind w:firstLine="420"/>
              <w:rPr>
                <w:rFonts w:hint="eastAsia"/>
                <w:sz w:val="21"/>
                <w:szCs w:val="21"/>
              </w:rPr>
            </w:pPr>
            <w:r w:rsidRPr="00417FBA">
              <w:rPr>
                <w:rFonts w:hint="eastAsia"/>
                <w:sz w:val="21"/>
                <w:szCs w:val="21"/>
              </w:rPr>
              <w:t>此外，公司正在继续开发针对图像、机器视觉及先进无线通讯应用的矢量</w:t>
            </w:r>
            <w:r w:rsidRPr="00417FBA">
              <w:rPr>
                <w:rFonts w:hint="eastAsia"/>
                <w:sz w:val="21"/>
                <w:szCs w:val="21"/>
              </w:rPr>
              <w:t>DSP IP</w:t>
            </w:r>
            <w:r w:rsidRPr="00417FBA">
              <w:rPr>
                <w:rFonts w:hint="eastAsia"/>
                <w:sz w:val="21"/>
                <w:szCs w:val="21"/>
              </w:rPr>
              <w:t>产品，包括针对不同级别性能要求的内核产品的开发和优化，业界通用嵌入式机器视觉库</w:t>
            </w:r>
            <w:r w:rsidRPr="00417FBA">
              <w:rPr>
                <w:rFonts w:hint="eastAsia"/>
                <w:sz w:val="21"/>
                <w:szCs w:val="21"/>
              </w:rPr>
              <w:t>OpenCV</w:t>
            </w:r>
            <w:r w:rsidRPr="00417FBA">
              <w:rPr>
                <w:rFonts w:hint="eastAsia"/>
                <w:sz w:val="21"/>
                <w:szCs w:val="21"/>
              </w:rPr>
              <w:t>、</w:t>
            </w:r>
            <w:r w:rsidRPr="00417FBA">
              <w:rPr>
                <w:rFonts w:hint="eastAsia"/>
                <w:sz w:val="21"/>
                <w:szCs w:val="21"/>
              </w:rPr>
              <w:t>OpenVx</w:t>
            </w:r>
            <w:r w:rsidRPr="00417FBA">
              <w:rPr>
                <w:rFonts w:hint="eastAsia"/>
                <w:sz w:val="21"/>
                <w:szCs w:val="21"/>
              </w:rPr>
              <w:t>等的开发和优化工作等。</w:t>
            </w:r>
          </w:p>
          <w:p w:rsidR="00417FBA" w:rsidRDefault="00417FBA" w:rsidP="00057EBB">
            <w:pPr>
              <w:widowControl/>
              <w:spacing w:before="120" w:after="240" w:line="360" w:lineRule="auto"/>
              <w:rPr>
                <w:b/>
                <w:szCs w:val="21"/>
              </w:rPr>
            </w:pPr>
          </w:p>
          <w:p w:rsidR="00417FBA" w:rsidRDefault="00417FBA" w:rsidP="00417FBA">
            <w:pPr>
              <w:widowControl/>
              <w:spacing w:before="120" w:after="240" w:line="360" w:lineRule="auto"/>
              <w:rPr>
                <w:rFonts w:hint="eastAsia"/>
                <w:b/>
                <w:szCs w:val="21"/>
              </w:rPr>
            </w:pPr>
            <w:r w:rsidRPr="004F79BF">
              <w:rPr>
                <w:b/>
                <w:szCs w:val="21"/>
              </w:rPr>
              <w:t>问题：</w:t>
            </w:r>
            <w:r>
              <w:rPr>
                <w:rFonts w:hint="eastAsia"/>
                <w:b/>
                <w:szCs w:val="21"/>
              </w:rPr>
              <w:t>请问</w:t>
            </w:r>
            <w:r w:rsidRPr="00417FBA">
              <w:rPr>
                <w:rFonts w:hint="eastAsia"/>
                <w:b/>
                <w:szCs w:val="21"/>
              </w:rPr>
              <w:t>公司</w:t>
            </w:r>
            <w:r>
              <w:rPr>
                <w:rFonts w:hint="eastAsia"/>
                <w:b/>
                <w:szCs w:val="21"/>
              </w:rPr>
              <w:t>定增融资有何最新进展，目前是否有</w:t>
            </w:r>
            <w:r w:rsidR="00AB24E2">
              <w:rPr>
                <w:rFonts w:hint="eastAsia"/>
                <w:b/>
                <w:szCs w:val="21"/>
              </w:rPr>
              <w:t>计划使用</w:t>
            </w:r>
            <w:r>
              <w:rPr>
                <w:rFonts w:hint="eastAsia"/>
                <w:b/>
                <w:szCs w:val="21"/>
              </w:rPr>
              <w:t>自有资金或银行贷款等形式</w:t>
            </w:r>
            <w:r w:rsidR="00AB24E2">
              <w:rPr>
                <w:rFonts w:hint="eastAsia"/>
                <w:b/>
                <w:szCs w:val="21"/>
              </w:rPr>
              <w:t>进行前期研发投入</w:t>
            </w:r>
            <w:r w:rsidRPr="00417FBA">
              <w:rPr>
                <w:rFonts w:hint="eastAsia"/>
                <w:b/>
                <w:szCs w:val="21"/>
              </w:rPr>
              <w:t>？</w:t>
            </w:r>
          </w:p>
          <w:p w:rsidR="00417FBA" w:rsidRPr="00417FBA" w:rsidRDefault="00417FBA" w:rsidP="00417FBA">
            <w:pPr>
              <w:pStyle w:val="005"/>
              <w:spacing w:before="156"/>
              <w:ind w:firstLine="420"/>
              <w:rPr>
                <w:rFonts w:hint="eastAsia"/>
                <w:sz w:val="21"/>
                <w:szCs w:val="21"/>
              </w:rPr>
            </w:pPr>
            <w:r w:rsidRPr="004F79BF">
              <w:rPr>
                <w:sz w:val="21"/>
                <w:szCs w:val="21"/>
              </w:rPr>
              <w:t>回复：</w:t>
            </w:r>
            <w:r w:rsidRPr="00417FBA">
              <w:rPr>
                <w:rFonts w:hint="eastAsia"/>
                <w:sz w:val="21"/>
                <w:szCs w:val="21"/>
              </w:rPr>
              <w:t>公司已于</w:t>
            </w:r>
            <w:r w:rsidRPr="00417FBA">
              <w:rPr>
                <w:rFonts w:hint="eastAsia"/>
                <w:sz w:val="21"/>
                <w:szCs w:val="21"/>
              </w:rPr>
              <w:t>2024</w:t>
            </w:r>
            <w:r w:rsidRPr="00417FBA">
              <w:rPr>
                <w:rFonts w:hint="eastAsia"/>
                <w:sz w:val="21"/>
                <w:szCs w:val="21"/>
              </w:rPr>
              <w:t>年</w:t>
            </w:r>
            <w:r w:rsidRPr="00417FBA">
              <w:rPr>
                <w:rFonts w:hint="eastAsia"/>
                <w:sz w:val="21"/>
                <w:szCs w:val="21"/>
              </w:rPr>
              <w:t>2</w:t>
            </w:r>
            <w:r w:rsidRPr="00417FBA">
              <w:rPr>
                <w:rFonts w:hint="eastAsia"/>
                <w:sz w:val="21"/>
                <w:szCs w:val="21"/>
              </w:rPr>
              <w:t>月</w:t>
            </w:r>
            <w:r w:rsidRPr="00417FBA">
              <w:rPr>
                <w:rFonts w:hint="eastAsia"/>
                <w:sz w:val="21"/>
                <w:szCs w:val="21"/>
              </w:rPr>
              <w:t>2</w:t>
            </w:r>
            <w:r w:rsidRPr="00417FBA">
              <w:rPr>
                <w:rFonts w:hint="eastAsia"/>
                <w:sz w:val="21"/>
                <w:szCs w:val="21"/>
              </w:rPr>
              <w:t>日收到了上交所出具的《关于受理芯原微电子（上海）股份有限公司科创板上市公司发行证券申请的通知》，于</w:t>
            </w:r>
            <w:r w:rsidRPr="00417FBA">
              <w:rPr>
                <w:rFonts w:hint="eastAsia"/>
                <w:sz w:val="21"/>
                <w:szCs w:val="21"/>
              </w:rPr>
              <w:t xml:space="preserve">2024 </w:t>
            </w:r>
            <w:r w:rsidRPr="00417FBA">
              <w:rPr>
                <w:rFonts w:hint="eastAsia"/>
                <w:sz w:val="21"/>
                <w:szCs w:val="21"/>
              </w:rPr>
              <w:t>年</w:t>
            </w:r>
            <w:r w:rsidRPr="00417FBA">
              <w:rPr>
                <w:rFonts w:hint="eastAsia"/>
                <w:sz w:val="21"/>
                <w:szCs w:val="21"/>
              </w:rPr>
              <w:t xml:space="preserve"> 3 </w:t>
            </w:r>
            <w:r w:rsidRPr="00417FBA">
              <w:rPr>
                <w:rFonts w:hint="eastAsia"/>
                <w:sz w:val="21"/>
                <w:szCs w:val="21"/>
              </w:rPr>
              <w:t>月</w:t>
            </w:r>
            <w:r w:rsidRPr="00417FBA">
              <w:rPr>
                <w:rFonts w:hint="eastAsia"/>
                <w:sz w:val="21"/>
                <w:szCs w:val="21"/>
              </w:rPr>
              <w:t>21</w:t>
            </w:r>
            <w:r w:rsidRPr="00417FBA">
              <w:rPr>
                <w:rFonts w:hint="eastAsia"/>
                <w:sz w:val="21"/>
                <w:szCs w:val="21"/>
              </w:rPr>
              <w:t>日收到上交所出具的《关于芯原微电子（上海）股份有限公司向特定对象发行股票申请文件的审核问询函》，目前正在筹备问询回复。公司目前经营稳健、现金流情况良好，公司会正常推进日常经营并基于公司战略进行研发布局。</w:t>
            </w:r>
          </w:p>
          <w:p w:rsidR="00DD6C1E" w:rsidRPr="004F79BF" w:rsidRDefault="00DD6C1E" w:rsidP="00417FBA">
            <w:pPr>
              <w:pStyle w:val="005"/>
              <w:spacing w:before="156"/>
              <w:ind w:firstLineChars="0" w:firstLine="0"/>
              <w:rPr>
                <w:rFonts w:hint="eastAsia"/>
                <w:sz w:val="21"/>
                <w:szCs w:val="21"/>
              </w:rPr>
            </w:pPr>
          </w:p>
        </w:tc>
      </w:tr>
    </w:tbl>
    <w:p w:rsidR="00646B40" w:rsidRPr="00F96370" w:rsidRDefault="00646B40" w:rsidP="00DD6C1E">
      <w:pPr>
        <w:widowControl/>
        <w:jc w:val="left"/>
        <w:rPr>
          <w:szCs w:val="21"/>
        </w:rPr>
      </w:pPr>
    </w:p>
    <w:sectPr w:rsidR="00646B40" w:rsidRPr="00F9637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411" w:rsidRDefault="008B1411" w:rsidP="00354F01">
      <w:r>
        <w:separator/>
      </w:r>
    </w:p>
  </w:endnote>
  <w:endnote w:type="continuationSeparator" w:id="0">
    <w:p w:rsidR="008B1411" w:rsidRDefault="008B1411" w:rsidP="00354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411" w:rsidRDefault="008B1411" w:rsidP="00354F01">
      <w:r>
        <w:separator/>
      </w:r>
    </w:p>
  </w:footnote>
  <w:footnote w:type="continuationSeparator" w:id="0">
    <w:p w:rsidR="008B1411" w:rsidRDefault="008B1411" w:rsidP="00354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C6882"/>
    <w:multiLevelType w:val="hybridMultilevel"/>
    <w:tmpl w:val="BF5A76EC"/>
    <w:lvl w:ilvl="0" w:tplc="ED86EA0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611C499D"/>
    <w:multiLevelType w:val="hybridMultilevel"/>
    <w:tmpl w:val="7648291A"/>
    <w:lvl w:ilvl="0" w:tplc="9EF49F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70D"/>
    <w:rsid w:val="EFC73B56"/>
    <w:rsid w:val="0000041D"/>
    <w:rsid w:val="00000919"/>
    <w:rsid w:val="00000AFF"/>
    <w:rsid w:val="00003FE2"/>
    <w:rsid w:val="0000520D"/>
    <w:rsid w:val="0000553D"/>
    <w:rsid w:val="00006085"/>
    <w:rsid w:val="000063A2"/>
    <w:rsid w:val="00010521"/>
    <w:rsid w:val="00010733"/>
    <w:rsid w:val="00010CD4"/>
    <w:rsid w:val="00012A5A"/>
    <w:rsid w:val="00014A29"/>
    <w:rsid w:val="00014C3D"/>
    <w:rsid w:val="000152C7"/>
    <w:rsid w:val="00016B59"/>
    <w:rsid w:val="00017C7F"/>
    <w:rsid w:val="00017E1B"/>
    <w:rsid w:val="00017F0D"/>
    <w:rsid w:val="00022514"/>
    <w:rsid w:val="00023610"/>
    <w:rsid w:val="000256DE"/>
    <w:rsid w:val="00026882"/>
    <w:rsid w:val="000268CC"/>
    <w:rsid w:val="00031937"/>
    <w:rsid w:val="0003213E"/>
    <w:rsid w:val="00035836"/>
    <w:rsid w:val="00035EE0"/>
    <w:rsid w:val="00035FC8"/>
    <w:rsid w:val="000363C4"/>
    <w:rsid w:val="00037122"/>
    <w:rsid w:val="000403F7"/>
    <w:rsid w:val="00040E10"/>
    <w:rsid w:val="00041555"/>
    <w:rsid w:val="0004258B"/>
    <w:rsid w:val="000427EA"/>
    <w:rsid w:val="00042E8B"/>
    <w:rsid w:val="00044904"/>
    <w:rsid w:val="000464E9"/>
    <w:rsid w:val="00046FA8"/>
    <w:rsid w:val="0005179D"/>
    <w:rsid w:val="000520BB"/>
    <w:rsid w:val="00052279"/>
    <w:rsid w:val="000537DB"/>
    <w:rsid w:val="000544B2"/>
    <w:rsid w:val="000557F7"/>
    <w:rsid w:val="00055F60"/>
    <w:rsid w:val="000572FB"/>
    <w:rsid w:val="000575EE"/>
    <w:rsid w:val="00057EBB"/>
    <w:rsid w:val="00061ED4"/>
    <w:rsid w:val="00062A16"/>
    <w:rsid w:val="0006383C"/>
    <w:rsid w:val="00066021"/>
    <w:rsid w:val="000669C9"/>
    <w:rsid w:val="00066CB5"/>
    <w:rsid w:val="000673E8"/>
    <w:rsid w:val="00070522"/>
    <w:rsid w:val="0007087C"/>
    <w:rsid w:val="000710E4"/>
    <w:rsid w:val="000742EB"/>
    <w:rsid w:val="00074B05"/>
    <w:rsid w:val="0007539D"/>
    <w:rsid w:val="000764E9"/>
    <w:rsid w:val="00077B07"/>
    <w:rsid w:val="00077D0A"/>
    <w:rsid w:val="000802EE"/>
    <w:rsid w:val="000831A2"/>
    <w:rsid w:val="000857DF"/>
    <w:rsid w:val="00086220"/>
    <w:rsid w:val="000865B3"/>
    <w:rsid w:val="00086C12"/>
    <w:rsid w:val="00087D61"/>
    <w:rsid w:val="00092267"/>
    <w:rsid w:val="00094855"/>
    <w:rsid w:val="00094B3A"/>
    <w:rsid w:val="00095229"/>
    <w:rsid w:val="00095E5D"/>
    <w:rsid w:val="000A0F42"/>
    <w:rsid w:val="000A1122"/>
    <w:rsid w:val="000A1C28"/>
    <w:rsid w:val="000A1F51"/>
    <w:rsid w:val="000A21BD"/>
    <w:rsid w:val="000A21ED"/>
    <w:rsid w:val="000A29CC"/>
    <w:rsid w:val="000A2C66"/>
    <w:rsid w:val="000A3079"/>
    <w:rsid w:val="000A54BC"/>
    <w:rsid w:val="000A6DA5"/>
    <w:rsid w:val="000A75C9"/>
    <w:rsid w:val="000B3804"/>
    <w:rsid w:val="000B3BB8"/>
    <w:rsid w:val="000B3EF4"/>
    <w:rsid w:val="000B6270"/>
    <w:rsid w:val="000C1405"/>
    <w:rsid w:val="000C1E45"/>
    <w:rsid w:val="000C2F78"/>
    <w:rsid w:val="000C4809"/>
    <w:rsid w:val="000C5239"/>
    <w:rsid w:val="000C5BCA"/>
    <w:rsid w:val="000C7C4F"/>
    <w:rsid w:val="000D2CEF"/>
    <w:rsid w:val="000D3CAC"/>
    <w:rsid w:val="000D3DA9"/>
    <w:rsid w:val="000D4A60"/>
    <w:rsid w:val="000D74FD"/>
    <w:rsid w:val="000E03FF"/>
    <w:rsid w:val="000E0A36"/>
    <w:rsid w:val="000E187D"/>
    <w:rsid w:val="000E1902"/>
    <w:rsid w:val="000E1CCC"/>
    <w:rsid w:val="000E1D73"/>
    <w:rsid w:val="000E2678"/>
    <w:rsid w:val="000E3662"/>
    <w:rsid w:val="000E5FDF"/>
    <w:rsid w:val="000E7A69"/>
    <w:rsid w:val="000E7A95"/>
    <w:rsid w:val="000F0107"/>
    <w:rsid w:val="000F01F9"/>
    <w:rsid w:val="000F2166"/>
    <w:rsid w:val="000F2F82"/>
    <w:rsid w:val="000F31EF"/>
    <w:rsid w:val="000F3F9A"/>
    <w:rsid w:val="000F440F"/>
    <w:rsid w:val="000F57E1"/>
    <w:rsid w:val="000F65BF"/>
    <w:rsid w:val="000F6AE6"/>
    <w:rsid w:val="00100784"/>
    <w:rsid w:val="0010469D"/>
    <w:rsid w:val="0010787A"/>
    <w:rsid w:val="00111B8A"/>
    <w:rsid w:val="00111C91"/>
    <w:rsid w:val="00111F14"/>
    <w:rsid w:val="00112D3F"/>
    <w:rsid w:val="00113647"/>
    <w:rsid w:val="00115771"/>
    <w:rsid w:val="00117CFB"/>
    <w:rsid w:val="001208A5"/>
    <w:rsid w:val="001236DC"/>
    <w:rsid w:val="00123926"/>
    <w:rsid w:val="00126FF8"/>
    <w:rsid w:val="00127C62"/>
    <w:rsid w:val="00130230"/>
    <w:rsid w:val="001302D0"/>
    <w:rsid w:val="00130CD8"/>
    <w:rsid w:val="00132AC9"/>
    <w:rsid w:val="00136BAB"/>
    <w:rsid w:val="00136F06"/>
    <w:rsid w:val="0014105E"/>
    <w:rsid w:val="00142C41"/>
    <w:rsid w:val="00144320"/>
    <w:rsid w:val="00144430"/>
    <w:rsid w:val="00144865"/>
    <w:rsid w:val="0014689E"/>
    <w:rsid w:val="00146DBE"/>
    <w:rsid w:val="0015115B"/>
    <w:rsid w:val="001522D3"/>
    <w:rsid w:val="00153A8C"/>
    <w:rsid w:val="001569FE"/>
    <w:rsid w:val="00157115"/>
    <w:rsid w:val="00157F5E"/>
    <w:rsid w:val="001615E0"/>
    <w:rsid w:val="00165340"/>
    <w:rsid w:val="00165FF4"/>
    <w:rsid w:val="00166724"/>
    <w:rsid w:val="00170AF4"/>
    <w:rsid w:val="00171AF5"/>
    <w:rsid w:val="001723CF"/>
    <w:rsid w:val="00172D81"/>
    <w:rsid w:val="00173003"/>
    <w:rsid w:val="00173DBA"/>
    <w:rsid w:val="0017413F"/>
    <w:rsid w:val="001742BE"/>
    <w:rsid w:val="001754E8"/>
    <w:rsid w:val="00176560"/>
    <w:rsid w:val="00176684"/>
    <w:rsid w:val="0018100C"/>
    <w:rsid w:val="00183DA9"/>
    <w:rsid w:val="001863AA"/>
    <w:rsid w:val="00187BA3"/>
    <w:rsid w:val="0019019E"/>
    <w:rsid w:val="00190213"/>
    <w:rsid w:val="00191175"/>
    <w:rsid w:val="001926AA"/>
    <w:rsid w:val="00193F22"/>
    <w:rsid w:val="00194AB4"/>
    <w:rsid w:val="00196A2F"/>
    <w:rsid w:val="001971F1"/>
    <w:rsid w:val="001A04C7"/>
    <w:rsid w:val="001A0862"/>
    <w:rsid w:val="001A1007"/>
    <w:rsid w:val="001A132D"/>
    <w:rsid w:val="001A1BBA"/>
    <w:rsid w:val="001A1E3D"/>
    <w:rsid w:val="001A22BE"/>
    <w:rsid w:val="001A2BD5"/>
    <w:rsid w:val="001A3861"/>
    <w:rsid w:val="001A44E6"/>
    <w:rsid w:val="001A5A67"/>
    <w:rsid w:val="001A5DBF"/>
    <w:rsid w:val="001A60D0"/>
    <w:rsid w:val="001A6E9F"/>
    <w:rsid w:val="001B09EE"/>
    <w:rsid w:val="001B1601"/>
    <w:rsid w:val="001B2283"/>
    <w:rsid w:val="001B2405"/>
    <w:rsid w:val="001B2833"/>
    <w:rsid w:val="001B284B"/>
    <w:rsid w:val="001B5B60"/>
    <w:rsid w:val="001B66E1"/>
    <w:rsid w:val="001B6706"/>
    <w:rsid w:val="001B7484"/>
    <w:rsid w:val="001C08AC"/>
    <w:rsid w:val="001C0A10"/>
    <w:rsid w:val="001C0D32"/>
    <w:rsid w:val="001C1CA2"/>
    <w:rsid w:val="001C2EA2"/>
    <w:rsid w:val="001C32A7"/>
    <w:rsid w:val="001C34F8"/>
    <w:rsid w:val="001C3BA8"/>
    <w:rsid w:val="001C44B9"/>
    <w:rsid w:val="001C4F52"/>
    <w:rsid w:val="001C6F0B"/>
    <w:rsid w:val="001C732F"/>
    <w:rsid w:val="001D0FF1"/>
    <w:rsid w:val="001D1074"/>
    <w:rsid w:val="001D1F3C"/>
    <w:rsid w:val="001D4CEC"/>
    <w:rsid w:val="001D53BD"/>
    <w:rsid w:val="001D540B"/>
    <w:rsid w:val="001D6C3E"/>
    <w:rsid w:val="001D6CAD"/>
    <w:rsid w:val="001D741D"/>
    <w:rsid w:val="001D76A3"/>
    <w:rsid w:val="001E1E7A"/>
    <w:rsid w:val="001E2455"/>
    <w:rsid w:val="001E4643"/>
    <w:rsid w:val="001E4F2A"/>
    <w:rsid w:val="001E5796"/>
    <w:rsid w:val="001E6585"/>
    <w:rsid w:val="001E67BF"/>
    <w:rsid w:val="001E7A38"/>
    <w:rsid w:val="001F0518"/>
    <w:rsid w:val="001F231D"/>
    <w:rsid w:val="001F2C3A"/>
    <w:rsid w:val="001F3DF3"/>
    <w:rsid w:val="001F4944"/>
    <w:rsid w:val="001F5B5A"/>
    <w:rsid w:val="00200319"/>
    <w:rsid w:val="00201384"/>
    <w:rsid w:val="0020237A"/>
    <w:rsid w:val="00202675"/>
    <w:rsid w:val="00203627"/>
    <w:rsid w:val="00205B5B"/>
    <w:rsid w:val="00212938"/>
    <w:rsid w:val="002148C7"/>
    <w:rsid w:val="00216561"/>
    <w:rsid w:val="00216FEA"/>
    <w:rsid w:val="002170E8"/>
    <w:rsid w:val="00217E38"/>
    <w:rsid w:val="002224CE"/>
    <w:rsid w:val="002228F2"/>
    <w:rsid w:val="00222F0B"/>
    <w:rsid w:val="00223363"/>
    <w:rsid w:val="00230CA3"/>
    <w:rsid w:val="0023109D"/>
    <w:rsid w:val="0023343E"/>
    <w:rsid w:val="00233DB7"/>
    <w:rsid w:val="00233F1E"/>
    <w:rsid w:val="00241213"/>
    <w:rsid w:val="00242482"/>
    <w:rsid w:val="0024333D"/>
    <w:rsid w:val="002445BE"/>
    <w:rsid w:val="00244BC7"/>
    <w:rsid w:val="00246CDC"/>
    <w:rsid w:val="0024765D"/>
    <w:rsid w:val="00250C54"/>
    <w:rsid w:val="00251DA4"/>
    <w:rsid w:val="0025363A"/>
    <w:rsid w:val="00253913"/>
    <w:rsid w:val="00254D52"/>
    <w:rsid w:val="00256115"/>
    <w:rsid w:val="00256875"/>
    <w:rsid w:val="002569AD"/>
    <w:rsid w:val="00257E78"/>
    <w:rsid w:val="00257F8C"/>
    <w:rsid w:val="00260AAC"/>
    <w:rsid w:val="002632F6"/>
    <w:rsid w:val="00263483"/>
    <w:rsid w:val="00265518"/>
    <w:rsid w:val="00270A99"/>
    <w:rsid w:val="002751CA"/>
    <w:rsid w:val="00275F41"/>
    <w:rsid w:val="00281890"/>
    <w:rsid w:val="002821F3"/>
    <w:rsid w:val="00282266"/>
    <w:rsid w:val="00282B8D"/>
    <w:rsid w:val="00283C62"/>
    <w:rsid w:val="00284274"/>
    <w:rsid w:val="002855F7"/>
    <w:rsid w:val="00286D02"/>
    <w:rsid w:val="00291F41"/>
    <w:rsid w:val="00292E6A"/>
    <w:rsid w:val="00293EB9"/>
    <w:rsid w:val="00294011"/>
    <w:rsid w:val="00294B06"/>
    <w:rsid w:val="00294C0A"/>
    <w:rsid w:val="00295C4C"/>
    <w:rsid w:val="00296296"/>
    <w:rsid w:val="002A0ECB"/>
    <w:rsid w:val="002A17CE"/>
    <w:rsid w:val="002A354F"/>
    <w:rsid w:val="002A5CF8"/>
    <w:rsid w:val="002A781B"/>
    <w:rsid w:val="002A7BEE"/>
    <w:rsid w:val="002B1801"/>
    <w:rsid w:val="002B184A"/>
    <w:rsid w:val="002B2365"/>
    <w:rsid w:val="002B23D2"/>
    <w:rsid w:val="002B5209"/>
    <w:rsid w:val="002B77F4"/>
    <w:rsid w:val="002B7B1A"/>
    <w:rsid w:val="002C03D3"/>
    <w:rsid w:val="002C24B3"/>
    <w:rsid w:val="002C3891"/>
    <w:rsid w:val="002C5BB7"/>
    <w:rsid w:val="002C5E14"/>
    <w:rsid w:val="002C6B42"/>
    <w:rsid w:val="002C750B"/>
    <w:rsid w:val="002D0C17"/>
    <w:rsid w:val="002D14D4"/>
    <w:rsid w:val="002D1CCF"/>
    <w:rsid w:val="002D1E38"/>
    <w:rsid w:val="002D27C4"/>
    <w:rsid w:val="002D45D3"/>
    <w:rsid w:val="002D49C2"/>
    <w:rsid w:val="002D6C33"/>
    <w:rsid w:val="002D6F49"/>
    <w:rsid w:val="002D7B29"/>
    <w:rsid w:val="002E01C1"/>
    <w:rsid w:val="002E2108"/>
    <w:rsid w:val="002E4AFA"/>
    <w:rsid w:val="002E508D"/>
    <w:rsid w:val="002E687F"/>
    <w:rsid w:val="002E6DE6"/>
    <w:rsid w:val="002E6F2F"/>
    <w:rsid w:val="002F10B8"/>
    <w:rsid w:val="002F1422"/>
    <w:rsid w:val="002F143C"/>
    <w:rsid w:val="002F29B1"/>
    <w:rsid w:val="002F41F8"/>
    <w:rsid w:val="002F53E6"/>
    <w:rsid w:val="002F563C"/>
    <w:rsid w:val="002F61E6"/>
    <w:rsid w:val="002F7036"/>
    <w:rsid w:val="0030037F"/>
    <w:rsid w:val="0030049D"/>
    <w:rsid w:val="00301D2A"/>
    <w:rsid w:val="00303787"/>
    <w:rsid w:val="00305900"/>
    <w:rsid w:val="0030597F"/>
    <w:rsid w:val="003071F5"/>
    <w:rsid w:val="00307569"/>
    <w:rsid w:val="0031086D"/>
    <w:rsid w:val="00311394"/>
    <w:rsid w:val="0031147A"/>
    <w:rsid w:val="00312979"/>
    <w:rsid w:val="00315B0F"/>
    <w:rsid w:val="0032170E"/>
    <w:rsid w:val="003236ED"/>
    <w:rsid w:val="00323928"/>
    <w:rsid w:val="00323A08"/>
    <w:rsid w:val="00323EED"/>
    <w:rsid w:val="00326E5B"/>
    <w:rsid w:val="00327686"/>
    <w:rsid w:val="003277B7"/>
    <w:rsid w:val="0033037F"/>
    <w:rsid w:val="00332952"/>
    <w:rsid w:val="00332DD7"/>
    <w:rsid w:val="00332E4A"/>
    <w:rsid w:val="0033305B"/>
    <w:rsid w:val="00333ED3"/>
    <w:rsid w:val="00335847"/>
    <w:rsid w:val="00335FEB"/>
    <w:rsid w:val="0033691A"/>
    <w:rsid w:val="003373EC"/>
    <w:rsid w:val="00341F35"/>
    <w:rsid w:val="00342042"/>
    <w:rsid w:val="00342C58"/>
    <w:rsid w:val="00342DD8"/>
    <w:rsid w:val="00342E7C"/>
    <w:rsid w:val="00343277"/>
    <w:rsid w:val="00344280"/>
    <w:rsid w:val="003464B7"/>
    <w:rsid w:val="00346993"/>
    <w:rsid w:val="00347E27"/>
    <w:rsid w:val="003501B4"/>
    <w:rsid w:val="00353084"/>
    <w:rsid w:val="00353998"/>
    <w:rsid w:val="00354E9B"/>
    <w:rsid w:val="00354F01"/>
    <w:rsid w:val="003557D8"/>
    <w:rsid w:val="00355C7B"/>
    <w:rsid w:val="00365411"/>
    <w:rsid w:val="00365BE1"/>
    <w:rsid w:val="0036760E"/>
    <w:rsid w:val="00367623"/>
    <w:rsid w:val="003738FB"/>
    <w:rsid w:val="00375F0F"/>
    <w:rsid w:val="00376522"/>
    <w:rsid w:val="00380CD6"/>
    <w:rsid w:val="003826D2"/>
    <w:rsid w:val="003835AD"/>
    <w:rsid w:val="00383CEF"/>
    <w:rsid w:val="0038419B"/>
    <w:rsid w:val="003854B4"/>
    <w:rsid w:val="00385935"/>
    <w:rsid w:val="003869FC"/>
    <w:rsid w:val="00386E1F"/>
    <w:rsid w:val="00387D82"/>
    <w:rsid w:val="00390052"/>
    <w:rsid w:val="003933C8"/>
    <w:rsid w:val="003947BD"/>
    <w:rsid w:val="00394BD8"/>
    <w:rsid w:val="00395081"/>
    <w:rsid w:val="00396224"/>
    <w:rsid w:val="0039668B"/>
    <w:rsid w:val="0039734D"/>
    <w:rsid w:val="0039756F"/>
    <w:rsid w:val="00397962"/>
    <w:rsid w:val="00397C3D"/>
    <w:rsid w:val="00397DB5"/>
    <w:rsid w:val="003A056D"/>
    <w:rsid w:val="003A0CE1"/>
    <w:rsid w:val="003A0E54"/>
    <w:rsid w:val="003A165F"/>
    <w:rsid w:val="003A19CF"/>
    <w:rsid w:val="003A1E84"/>
    <w:rsid w:val="003A1EF6"/>
    <w:rsid w:val="003A3548"/>
    <w:rsid w:val="003A4073"/>
    <w:rsid w:val="003A410D"/>
    <w:rsid w:val="003A76DF"/>
    <w:rsid w:val="003B13EF"/>
    <w:rsid w:val="003B2E89"/>
    <w:rsid w:val="003B2F02"/>
    <w:rsid w:val="003B44EF"/>
    <w:rsid w:val="003B4B72"/>
    <w:rsid w:val="003B78B5"/>
    <w:rsid w:val="003C1DE2"/>
    <w:rsid w:val="003C5715"/>
    <w:rsid w:val="003C636F"/>
    <w:rsid w:val="003C707A"/>
    <w:rsid w:val="003D0643"/>
    <w:rsid w:val="003D0919"/>
    <w:rsid w:val="003D2543"/>
    <w:rsid w:val="003D2685"/>
    <w:rsid w:val="003D3270"/>
    <w:rsid w:val="003D4374"/>
    <w:rsid w:val="003D5225"/>
    <w:rsid w:val="003D68A2"/>
    <w:rsid w:val="003D6990"/>
    <w:rsid w:val="003E05B0"/>
    <w:rsid w:val="003E0CB5"/>
    <w:rsid w:val="003E29A8"/>
    <w:rsid w:val="003E3BAE"/>
    <w:rsid w:val="003E3CBD"/>
    <w:rsid w:val="003E3F66"/>
    <w:rsid w:val="003E43C4"/>
    <w:rsid w:val="003E448E"/>
    <w:rsid w:val="003E5374"/>
    <w:rsid w:val="003E6DB7"/>
    <w:rsid w:val="003F22A3"/>
    <w:rsid w:val="003F2B0B"/>
    <w:rsid w:val="003F42BE"/>
    <w:rsid w:val="003F4E80"/>
    <w:rsid w:val="003F6614"/>
    <w:rsid w:val="003F7822"/>
    <w:rsid w:val="0040112D"/>
    <w:rsid w:val="00401B8D"/>
    <w:rsid w:val="004041DC"/>
    <w:rsid w:val="00404391"/>
    <w:rsid w:val="00410703"/>
    <w:rsid w:val="00412450"/>
    <w:rsid w:val="00412A04"/>
    <w:rsid w:val="00413618"/>
    <w:rsid w:val="00414803"/>
    <w:rsid w:val="0041491E"/>
    <w:rsid w:val="004150A7"/>
    <w:rsid w:val="00415390"/>
    <w:rsid w:val="00415521"/>
    <w:rsid w:val="00416E12"/>
    <w:rsid w:val="00417FBA"/>
    <w:rsid w:val="00420412"/>
    <w:rsid w:val="004205CD"/>
    <w:rsid w:val="00420F54"/>
    <w:rsid w:val="004229C1"/>
    <w:rsid w:val="00422D77"/>
    <w:rsid w:val="004236BC"/>
    <w:rsid w:val="00423810"/>
    <w:rsid w:val="00424AC9"/>
    <w:rsid w:val="00424B55"/>
    <w:rsid w:val="00424BE5"/>
    <w:rsid w:val="00425314"/>
    <w:rsid w:val="004259F4"/>
    <w:rsid w:val="00425F32"/>
    <w:rsid w:val="004271D8"/>
    <w:rsid w:val="00427584"/>
    <w:rsid w:val="0043039D"/>
    <w:rsid w:val="004304BA"/>
    <w:rsid w:val="00431ECB"/>
    <w:rsid w:val="00432461"/>
    <w:rsid w:val="004335D7"/>
    <w:rsid w:val="0043479B"/>
    <w:rsid w:val="00434E88"/>
    <w:rsid w:val="0043534E"/>
    <w:rsid w:val="00437D41"/>
    <w:rsid w:val="00437E5E"/>
    <w:rsid w:val="00441419"/>
    <w:rsid w:val="00442BA4"/>
    <w:rsid w:val="0044468B"/>
    <w:rsid w:val="00450D54"/>
    <w:rsid w:val="00451353"/>
    <w:rsid w:val="00453C64"/>
    <w:rsid w:val="00453DD5"/>
    <w:rsid w:val="00460A98"/>
    <w:rsid w:val="0046125D"/>
    <w:rsid w:val="004613B0"/>
    <w:rsid w:val="004629E5"/>
    <w:rsid w:val="00462F4E"/>
    <w:rsid w:val="00465414"/>
    <w:rsid w:val="00467245"/>
    <w:rsid w:val="0047240A"/>
    <w:rsid w:val="00472D2E"/>
    <w:rsid w:val="00474533"/>
    <w:rsid w:val="00474FCC"/>
    <w:rsid w:val="0047588A"/>
    <w:rsid w:val="00475BA3"/>
    <w:rsid w:val="00476D38"/>
    <w:rsid w:val="0048303A"/>
    <w:rsid w:val="0048357E"/>
    <w:rsid w:val="0048426B"/>
    <w:rsid w:val="00484DC5"/>
    <w:rsid w:val="00486A4D"/>
    <w:rsid w:val="00487EDD"/>
    <w:rsid w:val="00490B04"/>
    <w:rsid w:val="00494231"/>
    <w:rsid w:val="0049439D"/>
    <w:rsid w:val="00494470"/>
    <w:rsid w:val="00494AB7"/>
    <w:rsid w:val="004956BA"/>
    <w:rsid w:val="00497287"/>
    <w:rsid w:val="004A0828"/>
    <w:rsid w:val="004A2008"/>
    <w:rsid w:val="004A2029"/>
    <w:rsid w:val="004A224A"/>
    <w:rsid w:val="004A2E9C"/>
    <w:rsid w:val="004A4C2C"/>
    <w:rsid w:val="004A626B"/>
    <w:rsid w:val="004A6A34"/>
    <w:rsid w:val="004A7EF0"/>
    <w:rsid w:val="004B1DB6"/>
    <w:rsid w:val="004B2608"/>
    <w:rsid w:val="004B2A58"/>
    <w:rsid w:val="004B4523"/>
    <w:rsid w:val="004B4EC1"/>
    <w:rsid w:val="004B5471"/>
    <w:rsid w:val="004B7674"/>
    <w:rsid w:val="004B7C7E"/>
    <w:rsid w:val="004C180D"/>
    <w:rsid w:val="004C26CF"/>
    <w:rsid w:val="004C2D9E"/>
    <w:rsid w:val="004C3C45"/>
    <w:rsid w:val="004C4B6A"/>
    <w:rsid w:val="004C7D97"/>
    <w:rsid w:val="004C7E05"/>
    <w:rsid w:val="004D040D"/>
    <w:rsid w:val="004D1105"/>
    <w:rsid w:val="004D2D36"/>
    <w:rsid w:val="004D2FD0"/>
    <w:rsid w:val="004D45B4"/>
    <w:rsid w:val="004D7817"/>
    <w:rsid w:val="004E0473"/>
    <w:rsid w:val="004E19B5"/>
    <w:rsid w:val="004E2F51"/>
    <w:rsid w:val="004E30FE"/>
    <w:rsid w:val="004E38D4"/>
    <w:rsid w:val="004E4FAB"/>
    <w:rsid w:val="004E6E0C"/>
    <w:rsid w:val="004F0597"/>
    <w:rsid w:val="004F0DE0"/>
    <w:rsid w:val="004F2DEC"/>
    <w:rsid w:val="004F2EEE"/>
    <w:rsid w:val="004F4C1A"/>
    <w:rsid w:val="004F64D2"/>
    <w:rsid w:val="004F6703"/>
    <w:rsid w:val="004F73BF"/>
    <w:rsid w:val="004F7580"/>
    <w:rsid w:val="004F79BF"/>
    <w:rsid w:val="004F7C22"/>
    <w:rsid w:val="005020FB"/>
    <w:rsid w:val="00502699"/>
    <w:rsid w:val="005046ED"/>
    <w:rsid w:val="0050787E"/>
    <w:rsid w:val="00507A0C"/>
    <w:rsid w:val="00507E13"/>
    <w:rsid w:val="00510CF4"/>
    <w:rsid w:val="00512324"/>
    <w:rsid w:val="005124D1"/>
    <w:rsid w:val="00512E13"/>
    <w:rsid w:val="005134C9"/>
    <w:rsid w:val="0051624D"/>
    <w:rsid w:val="005165AB"/>
    <w:rsid w:val="005167BE"/>
    <w:rsid w:val="0051680D"/>
    <w:rsid w:val="00516961"/>
    <w:rsid w:val="00517141"/>
    <w:rsid w:val="0052013A"/>
    <w:rsid w:val="00520206"/>
    <w:rsid w:val="00520461"/>
    <w:rsid w:val="00520AEF"/>
    <w:rsid w:val="00523A85"/>
    <w:rsid w:val="00523F39"/>
    <w:rsid w:val="00524100"/>
    <w:rsid w:val="00525662"/>
    <w:rsid w:val="00525681"/>
    <w:rsid w:val="0052756A"/>
    <w:rsid w:val="00527826"/>
    <w:rsid w:val="0053037B"/>
    <w:rsid w:val="00530541"/>
    <w:rsid w:val="005320C0"/>
    <w:rsid w:val="005320F6"/>
    <w:rsid w:val="00532E5F"/>
    <w:rsid w:val="005356BC"/>
    <w:rsid w:val="0053631A"/>
    <w:rsid w:val="00540783"/>
    <w:rsid w:val="00541D5A"/>
    <w:rsid w:val="00542C7E"/>
    <w:rsid w:val="00544115"/>
    <w:rsid w:val="00544A3D"/>
    <w:rsid w:val="00544C9A"/>
    <w:rsid w:val="00546BF6"/>
    <w:rsid w:val="00551328"/>
    <w:rsid w:val="00552D6E"/>
    <w:rsid w:val="0055378F"/>
    <w:rsid w:val="00554595"/>
    <w:rsid w:val="005547E8"/>
    <w:rsid w:val="00555552"/>
    <w:rsid w:val="00557077"/>
    <w:rsid w:val="00557642"/>
    <w:rsid w:val="00557A86"/>
    <w:rsid w:val="00561035"/>
    <w:rsid w:val="00561A1E"/>
    <w:rsid w:val="0056237B"/>
    <w:rsid w:val="00562991"/>
    <w:rsid w:val="00562C4D"/>
    <w:rsid w:val="00563683"/>
    <w:rsid w:val="0056390D"/>
    <w:rsid w:val="00563948"/>
    <w:rsid w:val="00563E2E"/>
    <w:rsid w:val="00564D9B"/>
    <w:rsid w:val="00565505"/>
    <w:rsid w:val="005669EB"/>
    <w:rsid w:val="00572B66"/>
    <w:rsid w:val="00573371"/>
    <w:rsid w:val="00580B10"/>
    <w:rsid w:val="00582525"/>
    <w:rsid w:val="0058332F"/>
    <w:rsid w:val="00583330"/>
    <w:rsid w:val="005841AA"/>
    <w:rsid w:val="005852F4"/>
    <w:rsid w:val="00590250"/>
    <w:rsid w:val="00592216"/>
    <w:rsid w:val="005938A5"/>
    <w:rsid w:val="00596EAA"/>
    <w:rsid w:val="0059712F"/>
    <w:rsid w:val="005A0888"/>
    <w:rsid w:val="005A0CD7"/>
    <w:rsid w:val="005A42DB"/>
    <w:rsid w:val="005A472A"/>
    <w:rsid w:val="005A4753"/>
    <w:rsid w:val="005A49AD"/>
    <w:rsid w:val="005A6838"/>
    <w:rsid w:val="005A6CC9"/>
    <w:rsid w:val="005A7E0A"/>
    <w:rsid w:val="005B20C0"/>
    <w:rsid w:val="005B44C3"/>
    <w:rsid w:val="005B4A63"/>
    <w:rsid w:val="005B5513"/>
    <w:rsid w:val="005C1CE0"/>
    <w:rsid w:val="005C2E37"/>
    <w:rsid w:val="005C3617"/>
    <w:rsid w:val="005C3742"/>
    <w:rsid w:val="005C49A9"/>
    <w:rsid w:val="005C7708"/>
    <w:rsid w:val="005D2C30"/>
    <w:rsid w:val="005D2C3B"/>
    <w:rsid w:val="005D3C5D"/>
    <w:rsid w:val="005D5DA7"/>
    <w:rsid w:val="005D6780"/>
    <w:rsid w:val="005E07B4"/>
    <w:rsid w:val="005E2A42"/>
    <w:rsid w:val="005E3984"/>
    <w:rsid w:val="005E42C5"/>
    <w:rsid w:val="005E550D"/>
    <w:rsid w:val="005E5C23"/>
    <w:rsid w:val="005E744C"/>
    <w:rsid w:val="005F11B1"/>
    <w:rsid w:val="005F19F9"/>
    <w:rsid w:val="005F40C1"/>
    <w:rsid w:val="005F4CAA"/>
    <w:rsid w:val="005F50CE"/>
    <w:rsid w:val="0060111B"/>
    <w:rsid w:val="00601570"/>
    <w:rsid w:val="00604DD4"/>
    <w:rsid w:val="006057B7"/>
    <w:rsid w:val="00606737"/>
    <w:rsid w:val="00606ACA"/>
    <w:rsid w:val="006075D8"/>
    <w:rsid w:val="006078A8"/>
    <w:rsid w:val="00610DA3"/>
    <w:rsid w:val="0061195F"/>
    <w:rsid w:val="006136D5"/>
    <w:rsid w:val="006143FD"/>
    <w:rsid w:val="00615F96"/>
    <w:rsid w:val="006214C7"/>
    <w:rsid w:val="00621AAA"/>
    <w:rsid w:val="006222D0"/>
    <w:rsid w:val="00622333"/>
    <w:rsid w:val="006235B7"/>
    <w:rsid w:val="00630317"/>
    <w:rsid w:val="006303AA"/>
    <w:rsid w:val="00634E30"/>
    <w:rsid w:val="00635636"/>
    <w:rsid w:val="00642EF0"/>
    <w:rsid w:val="006431E0"/>
    <w:rsid w:val="00646B40"/>
    <w:rsid w:val="00651D49"/>
    <w:rsid w:val="00651E40"/>
    <w:rsid w:val="0065219D"/>
    <w:rsid w:val="00653141"/>
    <w:rsid w:val="00653548"/>
    <w:rsid w:val="00655EFA"/>
    <w:rsid w:val="00656320"/>
    <w:rsid w:val="00657C6F"/>
    <w:rsid w:val="00661F0A"/>
    <w:rsid w:val="006620F4"/>
    <w:rsid w:val="0066227F"/>
    <w:rsid w:val="0066528D"/>
    <w:rsid w:val="00665A3E"/>
    <w:rsid w:val="00665F2F"/>
    <w:rsid w:val="0066679C"/>
    <w:rsid w:val="00670020"/>
    <w:rsid w:val="00673A16"/>
    <w:rsid w:val="006808A4"/>
    <w:rsid w:val="0068094A"/>
    <w:rsid w:val="006812F6"/>
    <w:rsid w:val="006826F7"/>
    <w:rsid w:val="006859ED"/>
    <w:rsid w:val="0068633D"/>
    <w:rsid w:val="00687541"/>
    <w:rsid w:val="00690FEE"/>
    <w:rsid w:val="00694A95"/>
    <w:rsid w:val="00695161"/>
    <w:rsid w:val="00695D65"/>
    <w:rsid w:val="0069644D"/>
    <w:rsid w:val="006A0568"/>
    <w:rsid w:val="006A0BA6"/>
    <w:rsid w:val="006A0E0E"/>
    <w:rsid w:val="006A1A66"/>
    <w:rsid w:val="006A3B99"/>
    <w:rsid w:val="006A3C70"/>
    <w:rsid w:val="006A3FD4"/>
    <w:rsid w:val="006A5858"/>
    <w:rsid w:val="006A60D7"/>
    <w:rsid w:val="006A6B8C"/>
    <w:rsid w:val="006B14AA"/>
    <w:rsid w:val="006B2FC2"/>
    <w:rsid w:val="006B3988"/>
    <w:rsid w:val="006B4285"/>
    <w:rsid w:val="006B495D"/>
    <w:rsid w:val="006B520E"/>
    <w:rsid w:val="006B5F27"/>
    <w:rsid w:val="006B5F2E"/>
    <w:rsid w:val="006B6479"/>
    <w:rsid w:val="006B6BF4"/>
    <w:rsid w:val="006B769E"/>
    <w:rsid w:val="006B7B4B"/>
    <w:rsid w:val="006C0998"/>
    <w:rsid w:val="006C1428"/>
    <w:rsid w:val="006C1541"/>
    <w:rsid w:val="006C290F"/>
    <w:rsid w:val="006C466E"/>
    <w:rsid w:val="006C64C7"/>
    <w:rsid w:val="006C72BF"/>
    <w:rsid w:val="006C7949"/>
    <w:rsid w:val="006C7C4D"/>
    <w:rsid w:val="006D0400"/>
    <w:rsid w:val="006D127D"/>
    <w:rsid w:val="006D473B"/>
    <w:rsid w:val="006D6B19"/>
    <w:rsid w:val="006D7A6D"/>
    <w:rsid w:val="006E11D6"/>
    <w:rsid w:val="006E1D1D"/>
    <w:rsid w:val="006E2F3D"/>
    <w:rsid w:val="006E3E68"/>
    <w:rsid w:val="006E52D9"/>
    <w:rsid w:val="006E603E"/>
    <w:rsid w:val="006F04BB"/>
    <w:rsid w:val="006F0829"/>
    <w:rsid w:val="006F099C"/>
    <w:rsid w:val="006F0A74"/>
    <w:rsid w:val="006F3ADB"/>
    <w:rsid w:val="006F410C"/>
    <w:rsid w:val="006F47F7"/>
    <w:rsid w:val="006F5D33"/>
    <w:rsid w:val="006F6268"/>
    <w:rsid w:val="0070184E"/>
    <w:rsid w:val="00702B66"/>
    <w:rsid w:val="00702E10"/>
    <w:rsid w:val="00702FCE"/>
    <w:rsid w:val="007034FA"/>
    <w:rsid w:val="00703EE8"/>
    <w:rsid w:val="0070482E"/>
    <w:rsid w:val="00704BB1"/>
    <w:rsid w:val="00704F1F"/>
    <w:rsid w:val="0070610D"/>
    <w:rsid w:val="00706453"/>
    <w:rsid w:val="0070775F"/>
    <w:rsid w:val="007113E3"/>
    <w:rsid w:val="00711DDA"/>
    <w:rsid w:val="00712317"/>
    <w:rsid w:val="00712490"/>
    <w:rsid w:val="00712743"/>
    <w:rsid w:val="0072044C"/>
    <w:rsid w:val="00720BCE"/>
    <w:rsid w:val="00721845"/>
    <w:rsid w:val="007223AC"/>
    <w:rsid w:val="007236D9"/>
    <w:rsid w:val="00723996"/>
    <w:rsid w:val="00727A0E"/>
    <w:rsid w:val="00727F74"/>
    <w:rsid w:val="00731019"/>
    <w:rsid w:val="00731AF2"/>
    <w:rsid w:val="007346C7"/>
    <w:rsid w:val="0073525B"/>
    <w:rsid w:val="007352AF"/>
    <w:rsid w:val="00736CE6"/>
    <w:rsid w:val="00736DF3"/>
    <w:rsid w:val="00740362"/>
    <w:rsid w:val="007442AB"/>
    <w:rsid w:val="0074512A"/>
    <w:rsid w:val="00745853"/>
    <w:rsid w:val="00747340"/>
    <w:rsid w:val="00750F3B"/>
    <w:rsid w:val="007515FE"/>
    <w:rsid w:val="007555C1"/>
    <w:rsid w:val="0075707C"/>
    <w:rsid w:val="007611DB"/>
    <w:rsid w:val="00763CF0"/>
    <w:rsid w:val="00763F60"/>
    <w:rsid w:val="00765285"/>
    <w:rsid w:val="007655D7"/>
    <w:rsid w:val="007662E4"/>
    <w:rsid w:val="00766F6C"/>
    <w:rsid w:val="0077103C"/>
    <w:rsid w:val="00772BA2"/>
    <w:rsid w:val="00773BD2"/>
    <w:rsid w:val="0077456E"/>
    <w:rsid w:val="00775359"/>
    <w:rsid w:val="007763AC"/>
    <w:rsid w:val="007856F3"/>
    <w:rsid w:val="00785F3F"/>
    <w:rsid w:val="00786DA9"/>
    <w:rsid w:val="00787062"/>
    <w:rsid w:val="00791E32"/>
    <w:rsid w:val="00792A67"/>
    <w:rsid w:val="007961ED"/>
    <w:rsid w:val="00796A63"/>
    <w:rsid w:val="00797413"/>
    <w:rsid w:val="007A0462"/>
    <w:rsid w:val="007A1F3D"/>
    <w:rsid w:val="007A3BBC"/>
    <w:rsid w:val="007A5181"/>
    <w:rsid w:val="007A76DF"/>
    <w:rsid w:val="007B16B8"/>
    <w:rsid w:val="007B1AC7"/>
    <w:rsid w:val="007B2A19"/>
    <w:rsid w:val="007B2A2D"/>
    <w:rsid w:val="007B3E94"/>
    <w:rsid w:val="007B5672"/>
    <w:rsid w:val="007B57F4"/>
    <w:rsid w:val="007B632E"/>
    <w:rsid w:val="007B6451"/>
    <w:rsid w:val="007C2574"/>
    <w:rsid w:val="007C3491"/>
    <w:rsid w:val="007C59CF"/>
    <w:rsid w:val="007C5C76"/>
    <w:rsid w:val="007C782E"/>
    <w:rsid w:val="007D1FD2"/>
    <w:rsid w:val="007D4123"/>
    <w:rsid w:val="007D4BC5"/>
    <w:rsid w:val="007E003D"/>
    <w:rsid w:val="007E3125"/>
    <w:rsid w:val="007E33FC"/>
    <w:rsid w:val="007E448B"/>
    <w:rsid w:val="007E4ECC"/>
    <w:rsid w:val="007E561A"/>
    <w:rsid w:val="007E587D"/>
    <w:rsid w:val="007E5F81"/>
    <w:rsid w:val="007F252C"/>
    <w:rsid w:val="007F28D4"/>
    <w:rsid w:val="007F2F15"/>
    <w:rsid w:val="007F5266"/>
    <w:rsid w:val="007F5B7D"/>
    <w:rsid w:val="00800CA8"/>
    <w:rsid w:val="00801D98"/>
    <w:rsid w:val="00807368"/>
    <w:rsid w:val="00807F07"/>
    <w:rsid w:val="00810C6F"/>
    <w:rsid w:val="00811D7F"/>
    <w:rsid w:val="00816E02"/>
    <w:rsid w:val="00817022"/>
    <w:rsid w:val="008207BC"/>
    <w:rsid w:val="00820AB4"/>
    <w:rsid w:val="00821ADC"/>
    <w:rsid w:val="0082245D"/>
    <w:rsid w:val="00822A10"/>
    <w:rsid w:val="00823BB4"/>
    <w:rsid w:val="00826F31"/>
    <w:rsid w:val="008270E2"/>
    <w:rsid w:val="00832543"/>
    <w:rsid w:val="00832848"/>
    <w:rsid w:val="008328A1"/>
    <w:rsid w:val="00833129"/>
    <w:rsid w:val="0083390E"/>
    <w:rsid w:val="00834E89"/>
    <w:rsid w:val="00834E99"/>
    <w:rsid w:val="008361B9"/>
    <w:rsid w:val="008369E0"/>
    <w:rsid w:val="0083715F"/>
    <w:rsid w:val="008409B7"/>
    <w:rsid w:val="00840D7E"/>
    <w:rsid w:val="00845295"/>
    <w:rsid w:val="0084640A"/>
    <w:rsid w:val="00847B35"/>
    <w:rsid w:val="00850134"/>
    <w:rsid w:val="00851721"/>
    <w:rsid w:val="00853989"/>
    <w:rsid w:val="00861D6B"/>
    <w:rsid w:val="008624DC"/>
    <w:rsid w:val="008626DA"/>
    <w:rsid w:val="00864179"/>
    <w:rsid w:val="00865396"/>
    <w:rsid w:val="00867507"/>
    <w:rsid w:val="00867FB8"/>
    <w:rsid w:val="008711F7"/>
    <w:rsid w:val="0087130F"/>
    <w:rsid w:val="0087158E"/>
    <w:rsid w:val="00872193"/>
    <w:rsid w:val="00872A9B"/>
    <w:rsid w:val="0087427D"/>
    <w:rsid w:val="00875BCF"/>
    <w:rsid w:val="00875F09"/>
    <w:rsid w:val="008770F0"/>
    <w:rsid w:val="00880355"/>
    <w:rsid w:val="008810A9"/>
    <w:rsid w:val="00886A7E"/>
    <w:rsid w:val="00886BC7"/>
    <w:rsid w:val="008917B2"/>
    <w:rsid w:val="008917CC"/>
    <w:rsid w:val="0089186C"/>
    <w:rsid w:val="008919E4"/>
    <w:rsid w:val="00891A59"/>
    <w:rsid w:val="008936BB"/>
    <w:rsid w:val="00896B82"/>
    <w:rsid w:val="00897F33"/>
    <w:rsid w:val="008A0A46"/>
    <w:rsid w:val="008A1D88"/>
    <w:rsid w:val="008A3E2B"/>
    <w:rsid w:val="008A5702"/>
    <w:rsid w:val="008A5FC1"/>
    <w:rsid w:val="008A6E87"/>
    <w:rsid w:val="008A6F6D"/>
    <w:rsid w:val="008A735C"/>
    <w:rsid w:val="008B1411"/>
    <w:rsid w:val="008B266B"/>
    <w:rsid w:val="008B6825"/>
    <w:rsid w:val="008B7056"/>
    <w:rsid w:val="008C0FDB"/>
    <w:rsid w:val="008C13F8"/>
    <w:rsid w:val="008C3A33"/>
    <w:rsid w:val="008C3B65"/>
    <w:rsid w:val="008C4BA0"/>
    <w:rsid w:val="008C4EF0"/>
    <w:rsid w:val="008C55FD"/>
    <w:rsid w:val="008C5D50"/>
    <w:rsid w:val="008D0919"/>
    <w:rsid w:val="008D11F2"/>
    <w:rsid w:val="008D2256"/>
    <w:rsid w:val="008D22C9"/>
    <w:rsid w:val="008D3453"/>
    <w:rsid w:val="008D571A"/>
    <w:rsid w:val="008D714C"/>
    <w:rsid w:val="008D721D"/>
    <w:rsid w:val="008D7958"/>
    <w:rsid w:val="008D7A42"/>
    <w:rsid w:val="008E01F8"/>
    <w:rsid w:val="008E0649"/>
    <w:rsid w:val="008E16DF"/>
    <w:rsid w:val="008E2742"/>
    <w:rsid w:val="008E2771"/>
    <w:rsid w:val="008E3AC4"/>
    <w:rsid w:val="008E481A"/>
    <w:rsid w:val="008E4A5E"/>
    <w:rsid w:val="008E5124"/>
    <w:rsid w:val="008E6C67"/>
    <w:rsid w:val="008E7C4F"/>
    <w:rsid w:val="008F1E52"/>
    <w:rsid w:val="008F3234"/>
    <w:rsid w:val="008F41BE"/>
    <w:rsid w:val="008F6A8B"/>
    <w:rsid w:val="008F6C17"/>
    <w:rsid w:val="008F77EF"/>
    <w:rsid w:val="008F7BC9"/>
    <w:rsid w:val="0090166B"/>
    <w:rsid w:val="009018A0"/>
    <w:rsid w:val="00902C65"/>
    <w:rsid w:val="009072A5"/>
    <w:rsid w:val="00910703"/>
    <w:rsid w:val="009107AC"/>
    <w:rsid w:val="00910BD7"/>
    <w:rsid w:val="00911152"/>
    <w:rsid w:val="00912F0C"/>
    <w:rsid w:val="00920CA4"/>
    <w:rsid w:val="00921D3F"/>
    <w:rsid w:val="0092213E"/>
    <w:rsid w:val="00923155"/>
    <w:rsid w:val="009237E1"/>
    <w:rsid w:val="009259BC"/>
    <w:rsid w:val="0092773A"/>
    <w:rsid w:val="00931FCA"/>
    <w:rsid w:val="00931FE2"/>
    <w:rsid w:val="00933199"/>
    <w:rsid w:val="0094021A"/>
    <w:rsid w:val="00940AF1"/>
    <w:rsid w:val="00940E34"/>
    <w:rsid w:val="009432DF"/>
    <w:rsid w:val="00944AE3"/>
    <w:rsid w:val="00945C5A"/>
    <w:rsid w:val="00946A52"/>
    <w:rsid w:val="00947607"/>
    <w:rsid w:val="00947667"/>
    <w:rsid w:val="00947677"/>
    <w:rsid w:val="009503FB"/>
    <w:rsid w:val="00950468"/>
    <w:rsid w:val="00950574"/>
    <w:rsid w:val="00950B36"/>
    <w:rsid w:val="00953F29"/>
    <w:rsid w:val="0095515E"/>
    <w:rsid w:val="0095660E"/>
    <w:rsid w:val="00964769"/>
    <w:rsid w:val="009672C7"/>
    <w:rsid w:val="00967C18"/>
    <w:rsid w:val="009704E6"/>
    <w:rsid w:val="0097075F"/>
    <w:rsid w:val="00971874"/>
    <w:rsid w:val="00972658"/>
    <w:rsid w:val="009735B4"/>
    <w:rsid w:val="009742CF"/>
    <w:rsid w:val="0097448C"/>
    <w:rsid w:val="0097475C"/>
    <w:rsid w:val="00974D33"/>
    <w:rsid w:val="00975901"/>
    <w:rsid w:val="00975C67"/>
    <w:rsid w:val="00976D18"/>
    <w:rsid w:val="0098097D"/>
    <w:rsid w:val="00980E5B"/>
    <w:rsid w:val="00982A86"/>
    <w:rsid w:val="00984796"/>
    <w:rsid w:val="00984816"/>
    <w:rsid w:val="00985433"/>
    <w:rsid w:val="0098592D"/>
    <w:rsid w:val="00986A24"/>
    <w:rsid w:val="00987E74"/>
    <w:rsid w:val="00990962"/>
    <w:rsid w:val="00991AE7"/>
    <w:rsid w:val="00991C72"/>
    <w:rsid w:val="00992DD2"/>
    <w:rsid w:val="0099302D"/>
    <w:rsid w:val="009935CF"/>
    <w:rsid w:val="00994554"/>
    <w:rsid w:val="00994A30"/>
    <w:rsid w:val="0099660D"/>
    <w:rsid w:val="009967D8"/>
    <w:rsid w:val="00996FC7"/>
    <w:rsid w:val="00997449"/>
    <w:rsid w:val="00997648"/>
    <w:rsid w:val="009A0E87"/>
    <w:rsid w:val="009A1A41"/>
    <w:rsid w:val="009A1C19"/>
    <w:rsid w:val="009A2E4B"/>
    <w:rsid w:val="009A3F89"/>
    <w:rsid w:val="009A4681"/>
    <w:rsid w:val="009A51C1"/>
    <w:rsid w:val="009A6311"/>
    <w:rsid w:val="009A6683"/>
    <w:rsid w:val="009B0D29"/>
    <w:rsid w:val="009B4547"/>
    <w:rsid w:val="009B4E03"/>
    <w:rsid w:val="009B59E9"/>
    <w:rsid w:val="009B6014"/>
    <w:rsid w:val="009B722D"/>
    <w:rsid w:val="009B74CA"/>
    <w:rsid w:val="009C004B"/>
    <w:rsid w:val="009C0789"/>
    <w:rsid w:val="009C0E17"/>
    <w:rsid w:val="009C0FF2"/>
    <w:rsid w:val="009C2B37"/>
    <w:rsid w:val="009C351A"/>
    <w:rsid w:val="009C37EC"/>
    <w:rsid w:val="009C55E5"/>
    <w:rsid w:val="009C5940"/>
    <w:rsid w:val="009C6649"/>
    <w:rsid w:val="009C667B"/>
    <w:rsid w:val="009C66BF"/>
    <w:rsid w:val="009C6E35"/>
    <w:rsid w:val="009C7541"/>
    <w:rsid w:val="009D11FB"/>
    <w:rsid w:val="009D1207"/>
    <w:rsid w:val="009D1A2E"/>
    <w:rsid w:val="009D31CF"/>
    <w:rsid w:val="009D3BE1"/>
    <w:rsid w:val="009D3BED"/>
    <w:rsid w:val="009D41B3"/>
    <w:rsid w:val="009D49F3"/>
    <w:rsid w:val="009D5A3B"/>
    <w:rsid w:val="009D6061"/>
    <w:rsid w:val="009D72C4"/>
    <w:rsid w:val="009E03CF"/>
    <w:rsid w:val="009E12F7"/>
    <w:rsid w:val="009E2DF2"/>
    <w:rsid w:val="009E33B3"/>
    <w:rsid w:val="009E417B"/>
    <w:rsid w:val="009E51C6"/>
    <w:rsid w:val="009E58B0"/>
    <w:rsid w:val="009E5BAA"/>
    <w:rsid w:val="009E5EC6"/>
    <w:rsid w:val="009E6050"/>
    <w:rsid w:val="009E7E32"/>
    <w:rsid w:val="009F28CB"/>
    <w:rsid w:val="009F2C99"/>
    <w:rsid w:val="009F406E"/>
    <w:rsid w:val="009F49BD"/>
    <w:rsid w:val="009F5495"/>
    <w:rsid w:val="009F5A3A"/>
    <w:rsid w:val="009F6138"/>
    <w:rsid w:val="009F61B4"/>
    <w:rsid w:val="009F6899"/>
    <w:rsid w:val="009F7AAC"/>
    <w:rsid w:val="00A00BC2"/>
    <w:rsid w:val="00A00E13"/>
    <w:rsid w:val="00A00F29"/>
    <w:rsid w:val="00A054AB"/>
    <w:rsid w:val="00A06169"/>
    <w:rsid w:val="00A078C9"/>
    <w:rsid w:val="00A07EEA"/>
    <w:rsid w:val="00A103A7"/>
    <w:rsid w:val="00A10DEB"/>
    <w:rsid w:val="00A12A8A"/>
    <w:rsid w:val="00A157F0"/>
    <w:rsid w:val="00A15B13"/>
    <w:rsid w:val="00A17079"/>
    <w:rsid w:val="00A17173"/>
    <w:rsid w:val="00A17537"/>
    <w:rsid w:val="00A203AA"/>
    <w:rsid w:val="00A210B6"/>
    <w:rsid w:val="00A21CE4"/>
    <w:rsid w:val="00A222C6"/>
    <w:rsid w:val="00A23499"/>
    <w:rsid w:val="00A23A18"/>
    <w:rsid w:val="00A23CBC"/>
    <w:rsid w:val="00A24FC8"/>
    <w:rsid w:val="00A25468"/>
    <w:rsid w:val="00A2668B"/>
    <w:rsid w:val="00A30CB6"/>
    <w:rsid w:val="00A3170D"/>
    <w:rsid w:val="00A31C55"/>
    <w:rsid w:val="00A323EC"/>
    <w:rsid w:val="00A36F0A"/>
    <w:rsid w:val="00A37C57"/>
    <w:rsid w:val="00A4266A"/>
    <w:rsid w:val="00A43A45"/>
    <w:rsid w:val="00A43B83"/>
    <w:rsid w:val="00A45910"/>
    <w:rsid w:val="00A51847"/>
    <w:rsid w:val="00A5221C"/>
    <w:rsid w:val="00A53754"/>
    <w:rsid w:val="00A559AA"/>
    <w:rsid w:val="00A55B2B"/>
    <w:rsid w:val="00A57729"/>
    <w:rsid w:val="00A60171"/>
    <w:rsid w:val="00A602CF"/>
    <w:rsid w:val="00A60576"/>
    <w:rsid w:val="00A63048"/>
    <w:rsid w:val="00A63492"/>
    <w:rsid w:val="00A63D63"/>
    <w:rsid w:val="00A6596D"/>
    <w:rsid w:val="00A6712D"/>
    <w:rsid w:val="00A67A2C"/>
    <w:rsid w:val="00A67BE9"/>
    <w:rsid w:val="00A67F42"/>
    <w:rsid w:val="00A67F52"/>
    <w:rsid w:val="00A67FB7"/>
    <w:rsid w:val="00A70524"/>
    <w:rsid w:val="00A70EF6"/>
    <w:rsid w:val="00A72489"/>
    <w:rsid w:val="00A72597"/>
    <w:rsid w:val="00A72800"/>
    <w:rsid w:val="00A752EB"/>
    <w:rsid w:val="00A7552D"/>
    <w:rsid w:val="00A7582C"/>
    <w:rsid w:val="00A76C08"/>
    <w:rsid w:val="00A77372"/>
    <w:rsid w:val="00A77B91"/>
    <w:rsid w:val="00A80F3E"/>
    <w:rsid w:val="00A817A6"/>
    <w:rsid w:val="00A8469D"/>
    <w:rsid w:val="00A87D1E"/>
    <w:rsid w:val="00A942DB"/>
    <w:rsid w:val="00A94FB5"/>
    <w:rsid w:val="00A95679"/>
    <w:rsid w:val="00A96777"/>
    <w:rsid w:val="00A97AF6"/>
    <w:rsid w:val="00AA059D"/>
    <w:rsid w:val="00AA38AA"/>
    <w:rsid w:val="00AA443A"/>
    <w:rsid w:val="00AA56F9"/>
    <w:rsid w:val="00AA5884"/>
    <w:rsid w:val="00AA61D6"/>
    <w:rsid w:val="00AA6A9F"/>
    <w:rsid w:val="00AA6E3E"/>
    <w:rsid w:val="00AA7AFB"/>
    <w:rsid w:val="00AA7DCB"/>
    <w:rsid w:val="00AA7DFA"/>
    <w:rsid w:val="00AB0540"/>
    <w:rsid w:val="00AB1140"/>
    <w:rsid w:val="00AB2430"/>
    <w:rsid w:val="00AB24E2"/>
    <w:rsid w:val="00AB2BD8"/>
    <w:rsid w:val="00AB47FA"/>
    <w:rsid w:val="00AB5F09"/>
    <w:rsid w:val="00AB7B18"/>
    <w:rsid w:val="00AC435E"/>
    <w:rsid w:val="00AC5C33"/>
    <w:rsid w:val="00AC7144"/>
    <w:rsid w:val="00AD03A1"/>
    <w:rsid w:val="00AD2342"/>
    <w:rsid w:val="00AD3D2A"/>
    <w:rsid w:val="00AD4C19"/>
    <w:rsid w:val="00AD50EC"/>
    <w:rsid w:val="00AD5786"/>
    <w:rsid w:val="00AD65FF"/>
    <w:rsid w:val="00AD6F37"/>
    <w:rsid w:val="00AE069A"/>
    <w:rsid w:val="00AE1912"/>
    <w:rsid w:val="00AE1F0C"/>
    <w:rsid w:val="00AE20E8"/>
    <w:rsid w:val="00AE251B"/>
    <w:rsid w:val="00AE281A"/>
    <w:rsid w:val="00AE2FEA"/>
    <w:rsid w:val="00AE3702"/>
    <w:rsid w:val="00AE5157"/>
    <w:rsid w:val="00AE68A2"/>
    <w:rsid w:val="00AE6B35"/>
    <w:rsid w:val="00AE726D"/>
    <w:rsid w:val="00AE7FC5"/>
    <w:rsid w:val="00AF0C35"/>
    <w:rsid w:val="00AF2690"/>
    <w:rsid w:val="00AF3509"/>
    <w:rsid w:val="00AF5604"/>
    <w:rsid w:val="00AF6C68"/>
    <w:rsid w:val="00B043D6"/>
    <w:rsid w:val="00B061C6"/>
    <w:rsid w:val="00B07071"/>
    <w:rsid w:val="00B07088"/>
    <w:rsid w:val="00B07934"/>
    <w:rsid w:val="00B108E6"/>
    <w:rsid w:val="00B10DF1"/>
    <w:rsid w:val="00B12EB8"/>
    <w:rsid w:val="00B13425"/>
    <w:rsid w:val="00B143BE"/>
    <w:rsid w:val="00B1653C"/>
    <w:rsid w:val="00B16C47"/>
    <w:rsid w:val="00B170A4"/>
    <w:rsid w:val="00B20541"/>
    <w:rsid w:val="00B23277"/>
    <w:rsid w:val="00B2557D"/>
    <w:rsid w:val="00B25CF1"/>
    <w:rsid w:val="00B26290"/>
    <w:rsid w:val="00B27284"/>
    <w:rsid w:val="00B27A20"/>
    <w:rsid w:val="00B3106B"/>
    <w:rsid w:val="00B31785"/>
    <w:rsid w:val="00B31BD0"/>
    <w:rsid w:val="00B31F63"/>
    <w:rsid w:val="00B33DA0"/>
    <w:rsid w:val="00B40D87"/>
    <w:rsid w:val="00B41596"/>
    <w:rsid w:val="00B421D9"/>
    <w:rsid w:val="00B4234C"/>
    <w:rsid w:val="00B4359A"/>
    <w:rsid w:val="00B44927"/>
    <w:rsid w:val="00B47612"/>
    <w:rsid w:val="00B47F96"/>
    <w:rsid w:val="00B51030"/>
    <w:rsid w:val="00B52CBB"/>
    <w:rsid w:val="00B5362D"/>
    <w:rsid w:val="00B57155"/>
    <w:rsid w:val="00B64456"/>
    <w:rsid w:val="00B64A1A"/>
    <w:rsid w:val="00B65DB5"/>
    <w:rsid w:val="00B66BE6"/>
    <w:rsid w:val="00B677B5"/>
    <w:rsid w:val="00B71204"/>
    <w:rsid w:val="00B7291C"/>
    <w:rsid w:val="00B72964"/>
    <w:rsid w:val="00B73E5A"/>
    <w:rsid w:val="00B755C1"/>
    <w:rsid w:val="00B757C0"/>
    <w:rsid w:val="00B75851"/>
    <w:rsid w:val="00B80DA0"/>
    <w:rsid w:val="00B80E84"/>
    <w:rsid w:val="00B832A4"/>
    <w:rsid w:val="00B86704"/>
    <w:rsid w:val="00B871F5"/>
    <w:rsid w:val="00B942B8"/>
    <w:rsid w:val="00B95244"/>
    <w:rsid w:val="00B953D5"/>
    <w:rsid w:val="00B95647"/>
    <w:rsid w:val="00B96AD7"/>
    <w:rsid w:val="00B96D13"/>
    <w:rsid w:val="00BA06BE"/>
    <w:rsid w:val="00BA1AFD"/>
    <w:rsid w:val="00BA1D27"/>
    <w:rsid w:val="00BA20E7"/>
    <w:rsid w:val="00BA2580"/>
    <w:rsid w:val="00BA27CC"/>
    <w:rsid w:val="00BA498F"/>
    <w:rsid w:val="00BA54CE"/>
    <w:rsid w:val="00BA5BC5"/>
    <w:rsid w:val="00BA7AB3"/>
    <w:rsid w:val="00BB0E15"/>
    <w:rsid w:val="00BB0FA1"/>
    <w:rsid w:val="00BB5988"/>
    <w:rsid w:val="00BB6712"/>
    <w:rsid w:val="00BB745F"/>
    <w:rsid w:val="00BC0FC6"/>
    <w:rsid w:val="00BC1167"/>
    <w:rsid w:val="00BC1C4B"/>
    <w:rsid w:val="00BC1EAF"/>
    <w:rsid w:val="00BC2C68"/>
    <w:rsid w:val="00BC4050"/>
    <w:rsid w:val="00BC7ACB"/>
    <w:rsid w:val="00BC7D6F"/>
    <w:rsid w:val="00BD0913"/>
    <w:rsid w:val="00BD3112"/>
    <w:rsid w:val="00BD36A1"/>
    <w:rsid w:val="00BD59F5"/>
    <w:rsid w:val="00BD5DF0"/>
    <w:rsid w:val="00BD7BC2"/>
    <w:rsid w:val="00BE0100"/>
    <w:rsid w:val="00BE0649"/>
    <w:rsid w:val="00BE26C3"/>
    <w:rsid w:val="00BE2ED8"/>
    <w:rsid w:val="00BE36E1"/>
    <w:rsid w:val="00BE5A1A"/>
    <w:rsid w:val="00BE5FBD"/>
    <w:rsid w:val="00BE6751"/>
    <w:rsid w:val="00BF107D"/>
    <w:rsid w:val="00BF296A"/>
    <w:rsid w:val="00BF6A58"/>
    <w:rsid w:val="00C01290"/>
    <w:rsid w:val="00C013F3"/>
    <w:rsid w:val="00C02906"/>
    <w:rsid w:val="00C06958"/>
    <w:rsid w:val="00C07F7E"/>
    <w:rsid w:val="00C11ADB"/>
    <w:rsid w:val="00C11B59"/>
    <w:rsid w:val="00C16044"/>
    <w:rsid w:val="00C16EB7"/>
    <w:rsid w:val="00C1745D"/>
    <w:rsid w:val="00C20FC7"/>
    <w:rsid w:val="00C21628"/>
    <w:rsid w:val="00C22051"/>
    <w:rsid w:val="00C22666"/>
    <w:rsid w:val="00C24550"/>
    <w:rsid w:val="00C30586"/>
    <w:rsid w:val="00C31D9C"/>
    <w:rsid w:val="00C33C03"/>
    <w:rsid w:val="00C34115"/>
    <w:rsid w:val="00C350C7"/>
    <w:rsid w:val="00C35E45"/>
    <w:rsid w:val="00C4025F"/>
    <w:rsid w:val="00C4194C"/>
    <w:rsid w:val="00C41EDA"/>
    <w:rsid w:val="00C42997"/>
    <w:rsid w:val="00C43841"/>
    <w:rsid w:val="00C439E1"/>
    <w:rsid w:val="00C458BE"/>
    <w:rsid w:val="00C45D16"/>
    <w:rsid w:val="00C46E34"/>
    <w:rsid w:val="00C512A8"/>
    <w:rsid w:val="00C51347"/>
    <w:rsid w:val="00C51472"/>
    <w:rsid w:val="00C604EE"/>
    <w:rsid w:val="00C6100D"/>
    <w:rsid w:val="00C616E5"/>
    <w:rsid w:val="00C64CED"/>
    <w:rsid w:val="00C66F89"/>
    <w:rsid w:val="00C7002D"/>
    <w:rsid w:val="00C715DE"/>
    <w:rsid w:val="00C75CC1"/>
    <w:rsid w:val="00C770A7"/>
    <w:rsid w:val="00C77F81"/>
    <w:rsid w:val="00C80C0B"/>
    <w:rsid w:val="00C8266C"/>
    <w:rsid w:val="00C82D1E"/>
    <w:rsid w:val="00C83FD5"/>
    <w:rsid w:val="00C843A2"/>
    <w:rsid w:val="00C84460"/>
    <w:rsid w:val="00C853AB"/>
    <w:rsid w:val="00C85423"/>
    <w:rsid w:val="00C86190"/>
    <w:rsid w:val="00C909CA"/>
    <w:rsid w:val="00C918C5"/>
    <w:rsid w:val="00C91B50"/>
    <w:rsid w:val="00C93A23"/>
    <w:rsid w:val="00C94459"/>
    <w:rsid w:val="00C94B28"/>
    <w:rsid w:val="00C9580F"/>
    <w:rsid w:val="00C95C86"/>
    <w:rsid w:val="00C97BFD"/>
    <w:rsid w:val="00CA2215"/>
    <w:rsid w:val="00CA46F9"/>
    <w:rsid w:val="00CA604B"/>
    <w:rsid w:val="00CA6159"/>
    <w:rsid w:val="00CB1C4F"/>
    <w:rsid w:val="00CB1D47"/>
    <w:rsid w:val="00CB271C"/>
    <w:rsid w:val="00CB399B"/>
    <w:rsid w:val="00CB3EAF"/>
    <w:rsid w:val="00CB433D"/>
    <w:rsid w:val="00CB5C16"/>
    <w:rsid w:val="00CB6BB4"/>
    <w:rsid w:val="00CC05B2"/>
    <w:rsid w:val="00CC0CFC"/>
    <w:rsid w:val="00CC113E"/>
    <w:rsid w:val="00CC1816"/>
    <w:rsid w:val="00CC2D71"/>
    <w:rsid w:val="00CC3D3B"/>
    <w:rsid w:val="00CC3F58"/>
    <w:rsid w:val="00CC4C92"/>
    <w:rsid w:val="00CC4CEC"/>
    <w:rsid w:val="00CC4EE2"/>
    <w:rsid w:val="00CC611C"/>
    <w:rsid w:val="00CC62B2"/>
    <w:rsid w:val="00CD0D3A"/>
    <w:rsid w:val="00CD2F4C"/>
    <w:rsid w:val="00CD433F"/>
    <w:rsid w:val="00CD5BFF"/>
    <w:rsid w:val="00CD6302"/>
    <w:rsid w:val="00CD7E4B"/>
    <w:rsid w:val="00CE19D4"/>
    <w:rsid w:val="00CE1A9D"/>
    <w:rsid w:val="00CE34A7"/>
    <w:rsid w:val="00CE4499"/>
    <w:rsid w:val="00CE49A7"/>
    <w:rsid w:val="00CE5384"/>
    <w:rsid w:val="00CE60F9"/>
    <w:rsid w:val="00CE6D68"/>
    <w:rsid w:val="00CE6DE3"/>
    <w:rsid w:val="00CF00EC"/>
    <w:rsid w:val="00CF047D"/>
    <w:rsid w:val="00CF04B1"/>
    <w:rsid w:val="00CF0C51"/>
    <w:rsid w:val="00CF19BD"/>
    <w:rsid w:val="00CF1AF1"/>
    <w:rsid w:val="00CF31D7"/>
    <w:rsid w:val="00CF3BC1"/>
    <w:rsid w:val="00CF467C"/>
    <w:rsid w:val="00CF47AF"/>
    <w:rsid w:val="00CF58EB"/>
    <w:rsid w:val="00CF636C"/>
    <w:rsid w:val="00CF704D"/>
    <w:rsid w:val="00CF742A"/>
    <w:rsid w:val="00CF75E7"/>
    <w:rsid w:val="00D00B13"/>
    <w:rsid w:val="00D04C1E"/>
    <w:rsid w:val="00D059F8"/>
    <w:rsid w:val="00D062C9"/>
    <w:rsid w:val="00D07072"/>
    <w:rsid w:val="00D104B8"/>
    <w:rsid w:val="00D10735"/>
    <w:rsid w:val="00D10A5B"/>
    <w:rsid w:val="00D10CD6"/>
    <w:rsid w:val="00D12364"/>
    <w:rsid w:val="00D14DFE"/>
    <w:rsid w:val="00D14E11"/>
    <w:rsid w:val="00D213C5"/>
    <w:rsid w:val="00D22912"/>
    <w:rsid w:val="00D2382D"/>
    <w:rsid w:val="00D257B2"/>
    <w:rsid w:val="00D26B50"/>
    <w:rsid w:val="00D3015E"/>
    <w:rsid w:val="00D3030B"/>
    <w:rsid w:val="00D3073A"/>
    <w:rsid w:val="00D309CA"/>
    <w:rsid w:val="00D316A5"/>
    <w:rsid w:val="00D32BC8"/>
    <w:rsid w:val="00D3580B"/>
    <w:rsid w:val="00D36753"/>
    <w:rsid w:val="00D36F2E"/>
    <w:rsid w:val="00D40D60"/>
    <w:rsid w:val="00D42CD5"/>
    <w:rsid w:val="00D4367B"/>
    <w:rsid w:val="00D4394D"/>
    <w:rsid w:val="00D43C73"/>
    <w:rsid w:val="00D44065"/>
    <w:rsid w:val="00D449F4"/>
    <w:rsid w:val="00D453F0"/>
    <w:rsid w:val="00D46D2E"/>
    <w:rsid w:val="00D46F30"/>
    <w:rsid w:val="00D4771A"/>
    <w:rsid w:val="00D5068D"/>
    <w:rsid w:val="00D5253B"/>
    <w:rsid w:val="00D5257B"/>
    <w:rsid w:val="00D53593"/>
    <w:rsid w:val="00D53C6B"/>
    <w:rsid w:val="00D547CC"/>
    <w:rsid w:val="00D55057"/>
    <w:rsid w:val="00D56891"/>
    <w:rsid w:val="00D56A55"/>
    <w:rsid w:val="00D612A4"/>
    <w:rsid w:val="00D61B4C"/>
    <w:rsid w:val="00D635BE"/>
    <w:rsid w:val="00D642AC"/>
    <w:rsid w:val="00D646BD"/>
    <w:rsid w:val="00D67A1C"/>
    <w:rsid w:val="00D714BD"/>
    <w:rsid w:val="00D734C7"/>
    <w:rsid w:val="00D75982"/>
    <w:rsid w:val="00D76390"/>
    <w:rsid w:val="00D77A40"/>
    <w:rsid w:val="00D8170E"/>
    <w:rsid w:val="00D81814"/>
    <w:rsid w:val="00D82131"/>
    <w:rsid w:val="00D82A93"/>
    <w:rsid w:val="00D83870"/>
    <w:rsid w:val="00D84CB0"/>
    <w:rsid w:val="00D86591"/>
    <w:rsid w:val="00D86B7D"/>
    <w:rsid w:val="00D87471"/>
    <w:rsid w:val="00D906B9"/>
    <w:rsid w:val="00D93665"/>
    <w:rsid w:val="00D948A0"/>
    <w:rsid w:val="00D94E74"/>
    <w:rsid w:val="00D95539"/>
    <w:rsid w:val="00D95F63"/>
    <w:rsid w:val="00D97A63"/>
    <w:rsid w:val="00DA1933"/>
    <w:rsid w:val="00DA2E0D"/>
    <w:rsid w:val="00DA322E"/>
    <w:rsid w:val="00DA360D"/>
    <w:rsid w:val="00DB2F33"/>
    <w:rsid w:val="00DB305D"/>
    <w:rsid w:val="00DB3B44"/>
    <w:rsid w:val="00DB4F67"/>
    <w:rsid w:val="00DB52A7"/>
    <w:rsid w:val="00DB598C"/>
    <w:rsid w:val="00DB6E09"/>
    <w:rsid w:val="00DB6EE6"/>
    <w:rsid w:val="00DC07F4"/>
    <w:rsid w:val="00DC0A0B"/>
    <w:rsid w:val="00DC5564"/>
    <w:rsid w:val="00DC68C7"/>
    <w:rsid w:val="00DC7D53"/>
    <w:rsid w:val="00DD1D60"/>
    <w:rsid w:val="00DD2B4B"/>
    <w:rsid w:val="00DD3531"/>
    <w:rsid w:val="00DD5DA7"/>
    <w:rsid w:val="00DD5EF0"/>
    <w:rsid w:val="00DD6C1E"/>
    <w:rsid w:val="00DE04F1"/>
    <w:rsid w:val="00DE1047"/>
    <w:rsid w:val="00DE2098"/>
    <w:rsid w:val="00DE22D5"/>
    <w:rsid w:val="00DE472F"/>
    <w:rsid w:val="00DE475D"/>
    <w:rsid w:val="00DE50D5"/>
    <w:rsid w:val="00DF003C"/>
    <w:rsid w:val="00DF066E"/>
    <w:rsid w:val="00DF11A6"/>
    <w:rsid w:val="00DF5F9D"/>
    <w:rsid w:val="00E002A9"/>
    <w:rsid w:val="00E00B39"/>
    <w:rsid w:val="00E00BD8"/>
    <w:rsid w:val="00E012E9"/>
    <w:rsid w:val="00E03EB9"/>
    <w:rsid w:val="00E0410A"/>
    <w:rsid w:val="00E05ADD"/>
    <w:rsid w:val="00E06AB0"/>
    <w:rsid w:val="00E07084"/>
    <w:rsid w:val="00E07B6E"/>
    <w:rsid w:val="00E100D2"/>
    <w:rsid w:val="00E12E98"/>
    <w:rsid w:val="00E149D4"/>
    <w:rsid w:val="00E14A93"/>
    <w:rsid w:val="00E14D87"/>
    <w:rsid w:val="00E15169"/>
    <w:rsid w:val="00E16593"/>
    <w:rsid w:val="00E22439"/>
    <w:rsid w:val="00E23E3F"/>
    <w:rsid w:val="00E24528"/>
    <w:rsid w:val="00E249D2"/>
    <w:rsid w:val="00E25077"/>
    <w:rsid w:val="00E25788"/>
    <w:rsid w:val="00E26151"/>
    <w:rsid w:val="00E3029D"/>
    <w:rsid w:val="00E30445"/>
    <w:rsid w:val="00E30BB5"/>
    <w:rsid w:val="00E30C30"/>
    <w:rsid w:val="00E317AA"/>
    <w:rsid w:val="00E352F4"/>
    <w:rsid w:val="00E35C46"/>
    <w:rsid w:val="00E37588"/>
    <w:rsid w:val="00E4048E"/>
    <w:rsid w:val="00E41117"/>
    <w:rsid w:val="00E41CE5"/>
    <w:rsid w:val="00E4259A"/>
    <w:rsid w:val="00E432FF"/>
    <w:rsid w:val="00E43A8D"/>
    <w:rsid w:val="00E458C3"/>
    <w:rsid w:val="00E46082"/>
    <w:rsid w:val="00E4709A"/>
    <w:rsid w:val="00E476B5"/>
    <w:rsid w:val="00E50503"/>
    <w:rsid w:val="00E50D29"/>
    <w:rsid w:val="00E50E1C"/>
    <w:rsid w:val="00E51E80"/>
    <w:rsid w:val="00E5227F"/>
    <w:rsid w:val="00E533B5"/>
    <w:rsid w:val="00E538B8"/>
    <w:rsid w:val="00E54B85"/>
    <w:rsid w:val="00E552DF"/>
    <w:rsid w:val="00E563D6"/>
    <w:rsid w:val="00E56C90"/>
    <w:rsid w:val="00E62434"/>
    <w:rsid w:val="00E62AB3"/>
    <w:rsid w:val="00E62E80"/>
    <w:rsid w:val="00E636A7"/>
    <w:rsid w:val="00E645A2"/>
    <w:rsid w:val="00E653BC"/>
    <w:rsid w:val="00E65D87"/>
    <w:rsid w:val="00E660E8"/>
    <w:rsid w:val="00E66977"/>
    <w:rsid w:val="00E6699F"/>
    <w:rsid w:val="00E7005C"/>
    <w:rsid w:val="00E70910"/>
    <w:rsid w:val="00E70C31"/>
    <w:rsid w:val="00E73EE0"/>
    <w:rsid w:val="00E748DD"/>
    <w:rsid w:val="00E74C42"/>
    <w:rsid w:val="00E81DF3"/>
    <w:rsid w:val="00E84C01"/>
    <w:rsid w:val="00E84CF5"/>
    <w:rsid w:val="00E85E39"/>
    <w:rsid w:val="00E86A65"/>
    <w:rsid w:val="00E90C46"/>
    <w:rsid w:val="00E93569"/>
    <w:rsid w:val="00E94135"/>
    <w:rsid w:val="00E946C0"/>
    <w:rsid w:val="00E96572"/>
    <w:rsid w:val="00E96986"/>
    <w:rsid w:val="00E9796D"/>
    <w:rsid w:val="00E97DE8"/>
    <w:rsid w:val="00EA09BA"/>
    <w:rsid w:val="00EA64E1"/>
    <w:rsid w:val="00EA6578"/>
    <w:rsid w:val="00EB33CD"/>
    <w:rsid w:val="00EB573F"/>
    <w:rsid w:val="00EB5EE9"/>
    <w:rsid w:val="00EB60D4"/>
    <w:rsid w:val="00EB6863"/>
    <w:rsid w:val="00EB70A5"/>
    <w:rsid w:val="00EC040D"/>
    <w:rsid w:val="00EC1CB6"/>
    <w:rsid w:val="00EC28E7"/>
    <w:rsid w:val="00EC2D0E"/>
    <w:rsid w:val="00EC546D"/>
    <w:rsid w:val="00EC5A3A"/>
    <w:rsid w:val="00ED1B49"/>
    <w:rsid w:val="00ED257A"/>
    <w:rsid w:val="00ED332F"/>
    <w:rsid w:val="00ED4BBF"/>
    <w:rsid w:val="00ED65F3"/>
    <w:rsid w:val="00EE2AA4"/>
    <w:rsid w:val="00EE64F5"/>
    <w:rsid w:val="00EE7537"/>
    <w:rsid w:val="00EE7ABC"/>
    <w:rsid w:val="00EF146E"/>
    <w:rsid w:val="00EF1C37"/>
    <w:rsid w:val="00EF1D5E"/>
    <w:rsid w:val="00EF1F4E"/>
    <w:rsid w:val="00EF2699"/>
    <w:rsid w:val="00EF3AF2"/>
    <w:rsid w:val="00EF4085"/>
    <w:rsid w:val="00EF4B71"/>
    <w:rsid w:val="00EF68FD"/>
    <w:rsid w:val="00F007CB"/>
    <w:rsid w:val="00F0243D"/>
    <w:rsid w:val="00F02580"/>
    <w:rsid w:val="00F0419C"/>
    <w:rsid w:val="00F051D0"/>
    <w:rsid w:val="00F053ED"/>
    <w:rsid w:val="00F0582D"/>
    <w:rsid w:val="00F071B3"/>
    <w:rsid w:val="00F1098C"/>
    <w:rsid w:val="00F1099F"/>
    <w:rsid w:val="00F1131E"/>
    <w:rsid w:val="00F11B95"/>
    <w:rsid w:val="00F12D68"/>
    <w:rsid w:val="00F14ADE"/>
    <w:rsid w:val="00F155EE"/>
    <w:rsid w:val="00F175EC"/>
    <w:rsid w:val="00F20428"/>
    <w:rsid w:val="00F20E4C"/>
    <w:rsid w:val="00F22A9E"/>
    <w:rsid w:val="00F23D79"/>
    <w:rsid w:val="00F247C2"/>
    <w:rsid w:val="00F30DF6"/>
    <w:rsid w:val="00F32DC5"/>
    <w:rsid w:val="00F34EC1"/>
    <w:rsid w:val="00F350FA"/>
    <w:rsid w:val="00F352F9"/>
    <w:rsid w:val="00F357CA"/>
    <w:rsid w:val="00F35B02"/>
    <w:rsid w:val="00F37C21"/>
    <w:rsid w:val="00F37C2B"/>
    <w:rsid w:val="00F4247E"/>
    <w:rsid w:val="00F424BA"/>
    <w:rsid w:val="00F436BA"/>
    <w:rsid w:val="00F439E9"/>
    <w:rsid w:val="00F43CE4"/>
    <w:rsid w:val="00F456AC"/>
    <w:rsid w:val="00F45A6B"/>
    <w:rsid w:val="00F46DEF"/>
    <w:rsid w:val="00F472A6"/>
    <w:rsid w:val="00F538E3"/>
    <w:rsid w:val="00F540E2"/>
    <w:rsid w:val="00F55E21"/>
    <w:rsid w:val="00F57895"/>
    <w:rsid w:val="00F579A0"/>
    <w:rsid w:val="00F579BA"/>
    <w:rsid w:val="00F62E3C"/>
    <w:rsid w:val="00F63AD5"/>
    <w:rsid w:val="00F63CB2"/>
    <w:rsid w:val="00F66558"/>
    <w:rsid w:val="00F672D5"/>
    <w:rsid w:val="00F74005"/>
    <w:rsid w:val="00F742E4"/>
    <w:rsid w:val="00F75498"/>
    <w:rsid w:val="00F762FF"/>
    <w:rsid w:val="00F770F2"/>
    <w:rsid w:val="00F77C49"/>
    <w:rsid w:val="00F77DB2"/>
    <w:rsid w:val="00F800BF"/>
    <w:rsid w:val="00F80E78"/>
    <w:rsid w:val="00F80F97"/>
    <w:rsid w:val="00F81A91"/>
    <w:rsid w:val="00F823CD"/>
    <w:rsid w:val="00F83D15"/>
    <w:rsid w:val="00F852F9"/>
    <w:rsid w:val="00F869B8"/>
    <w:rsid w:val="00F90398"/>
    <w:rsid w:val="00F91FAD"/>
    <w:rsid w:val="00F921BA"/>
    <w:rsid w:val="00F954ED"/>
    <w:rsid w:val="00F95738"/>
    <w:rsid w:val="00F96247"/>
    <w:rsid w:val="00F96370"/>
    <w:rsid w:val="00FA0812"/>
    <w:rsid w:val="00FA38E0"/>
    <w:rsid w:val="00FA3C57"/>
    <w:rsid w:val="00FA4DBA"/>
    <w:rsid w:val="00FA57EB"/>
    <w:rsid w:val="00FA5EB7"/>
    <w:rsid w:val="00FA6A40"/>
    <w:rsid w:val="00FA75F8"/>
    <w:rsid w:val="00FA7FAD"/>
    <w:rsid w:val="00FB105B"/>
    <w:rsid w:val="00FB227F"/>
    <w:rsid w:val="00FB2F33"/>
    <w:rsid w:val="00FB5CEC"/>
    <w:rsid w:val="00FB7C95"/>
    <w:rsid w:val="00FC100A"/>
    <w:rsid w:val="00FC1528"/>
    <w:rsid w:val="00FC1BD5"/>
    <w:rsid w:val="00FC2BBC"/>
    <w:rsid w:val="00FC5325"/>
    <w:rsid w:val="00FC79C8"/>
    <w:rsid w:val="00FD0771"/>
    <w:rsid w:val="00FD0EED"/>
    <w:rsid w:val="00FD34BB"/>
    <w:rsid w:val="00FD37A3"/>
    <w:rsid w:val="00FD4025"/>
    <w:rsid w:val="00FD4637"/>
    <w:rsid w:val="00FD4E33"/>
    <w:rsid w:val="00FD52CA"/>
    <w:rsid w:val="00FE237A"/>
    <w:rsid w:val="00FE26A0"/>
    <w:rsid w:val="00FE44B1"/>
    <w:rsid w:val="00FE5770"/>
    <w:rsid w:val="00FE694B"/>
    <w:rsid w:val="00FE73B0"/>
    <w:rsid w:val="00FF0F6D"/>
    <w:rsid w:val="00FF2518"/>
    <w:rsid w:val="00FF392A"/>
    <w:rsid w:val="00FF4E8B"/>
    <w:rsid w:val="00FF4F8E"/>
    <w:rsid w:val="00FF67A7"/>
    <w:rsid w:val="00FF6B51"/>
    <w:rsid w:val="1EAC17DD"/>
    <w:rsid w:val="37FDBB7D"/>
    <w:rsid w:val="38C05D27"/>
    <w:rsid w:val="6ABF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E15917"/>
  <w15:chartTrackingRefBased/>
  <w15:docId w15:val="{9DF4BB9E-8CD8-467E-BEF2-DC8487B6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DE50D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link w:val="2"/>
    <w:uiPriority w:val="9"/>
    <w:rPr>
      <w:rFonts w:ascii="Cambria" w:eastAsia="宋体" w:hAnsi="Cambria" w:cs="Times New Roman"/>
      <w:b/>
      <w:bCs/>
      <w:sz w:val="32"/>
      <w:szCs w:val="32"/>
    </w:rPr>
  </w:style>
  <w:style w:type="paragraph" w:styleId="a3">
    <w:name w:val="annotation text"/>
    <w:basedOn w:val="a"/>
    <w:link w:val="a4"/>
    <w:uiPriority w:val="99"/>
    <w:unhideWhenUsed/>
    <w:pPr>
      <w:jc w:val="left"/>
    </w:pPr>
  </w:style>
  <w:style w:type="character" w:customStyle="1" w:styleId="a4">
    <w:name w:val="批注文字 字符"/>
    <w:link w:val="a3"/>
    <w:uiPriority w:val="99"/>
    <w:semiHidden/>
    <w:rPr>
      <w:rFonts w:ascii="Times New Roman" w:hAnsi="Times New Roman"/>
      <w:kern w:val="2"/>
      <w:sz w:val="21"/>
    </w:rPr>
  </w:style>
  <w:style w:type="paragraph" w:styleId="a5">
    <w:name w:val="Body Text"/>
    <w:basedOn w:val="a"/>
    <w:link w:val="a6"/>
    <w:uiPriority w:val="1"/>
    <w:qFormat/>
    <w:pPr>
      <w:autoSpaceDE w:val="0"/>
      <w:autoSpaceDN w:val="0"/>
      <w:spacing w:before="36"/>
      <w:ind w:left="120"/>
      <w:jc w:val="left"/>
    </w:pPr>
    <w:rPr>
      <w:rFonts w:ascii="宋体" w:hAnsi="宋体" w:cs="宋体"/>
      <w:kern w:val="0"/>
      <w:sz w:val="24"/>
      <w:szCs w:val="24"/>
      <w:lang w:eastAsia="en-US"/>
    </w:rPr>
  </w:style>
  <w:style w:type="character" w:customStyle="1" w:styleId="a6">
    <w:name w:val="正文文本 字符"/>
    <w:link w:val="a5"/>
    <w:uiPriority w:val="1"/>
    <w:rPr>
      <w:rFonts w:ascii="宋体" w:hAnsi="宋体" w:cs="宋体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unhideWhenUsed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rPr>
      <w:rFonts w:ascii="Times New Roman" w:hAnsi="Times New Roman"/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link w:val="a9"/>
    <w:uiPriority w:val="99"/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link w:val="ab"/>
    <w:uiPriority w:val="99"/>
    <w:rPr>
      <w:sz w:val="18"/>
      <w:szCs w:val="18"/>
    </w:rPr>
  </w:style>
  <w:style w:type="paragraph" w:styleId="ad">
    <w:name w:val="footnote text"/>
    <w:basedOn w:val="a"/>
    <w:link w:val="11"/>
    <w:uiPriority w:val="99"/>
    <w:semiHidden/>
    <w:pPr>
      <w:widowControl/>
      <w:snapToGrid w:val="0"/>
      <w:jc w:val="left"/>
    </w:pPr>
    <w:rPr>
      <w:rFonts w:cs="Arial Unicode MS"/>
      <w:kern w:val="0"/>
      <w:sz w:val="18"/>
      <w:szCs w:val="18"/>
      <w:lang w:bidi="bo-CN"/>
    </w:rPr>
  </w:style>
  <w:style w:type="character" w:customStyle="1" w:styleId="11">
    <w:name w:val="脚注文本 字符1"/>
    <w:link w:val="ad"/>
    <w:uiPriority w:val="99"/>
    <w:semiHidden/>
    <w:rPr>
      <w:rFonts w:ascii="Times New Roman" w:hAnsi="Times New Roman" w:cs="Arial Unicode MS"/>
      <w:sz w:val="18"/>
      <w:szCs w:val="18"/>
      <w:lang w:bidi="bo-CN"/>
    </w:rPr>
  </w:style>
  <w:style w:type="paragraph" w:styleId="ae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">
    <w:name w:val="annotation subject"/>
    <w:basedOn w:val="a3"/>
    <w:next w:val="a3"/>
    <w:link w:val="af0"/>
    <w:uiPriority w:val="99"/>
    <w:unhideWhenUsed/>
    <w:rPr>
      <w:b/>
      <w:bCs/>
    </w:rPr>
  </w:style>
  <w:style w:type="character" w:customStyle="1" w:styleId="af0">
    <w:name w:val="批注主题 字符"/>
    <w:link w:val="af"/>
    <w:uiPriority w:val="99"/>
    <w:semiHidden/>
    <w:rPr>
      <w:rFonts w:ascii="Times New Roman" w:hAnsi="Times New Roman"/>
      <w:b/>
      <w:bCs/>
      <w:kern w:val="2"/>
      <w:sz w:val="21"/>
    </w:rPr>
  </w:style>
  <w:style w:type="character" w:styleId="af1">
    <w:name w:val="annotation reference"/>
    <w:uiPriority w:val="99"/>
    <w:unhideWhenUsed/>
    <w:rPr>
      <w:sz w:val="21"/>
      <w:szCs w:val="21"/>
    </w:rPr>
  </w:style>
  <w:style w:type="character" w:styleId="af2">
    <w:name w:val="footnote reference"/>
    <w:semiHidden/>
    <w:rPr>
      <w:vertAlign w:val="superscript"/>
    </w:rPr>
  </w:style>
  <w:style w:type="character" w:customStyle="1" w:styleId="af3">
    <w:name w:val="脚注文本 字符"/>
    <w:uiPriority w:val="99"/>
    <w:semiHidden/>
    <w:rPr>
      <w:rFonts w:ascii="Times New Roman" w:hAnsi="Times New Roman"/>
      <w:kern w:val="2"/>
      <w:sz w:val="18"/>
      <w:szCs w:val="18"/>
    </w:rPr>
  </w:style>
  <w:style w:type="character" w:customStyle="1" w:styleId="005Char">
    <w:name w:val="005正文 Char"/>
    <w:link w:val="005"/>
    <w:qFormat/>
    <w:rPr>
      <w:rFonts w:ascii="Times New Roman" w:hAnsi="Times New Roman"/>
      <w:kern w:val="2"/>
      <w:sz w:val="24"/>
      <w:szCs w:val="22"/>
    </w:rPr>
  </w:style>
  <w:style w:type="paragraph" w:customStyle="1" w:styleId="005">
    <w:name w:val="005正文"/>
    <w:basedOn w:val="a"/>
    <w:link w:val="005Char"/>
    <w:pPr>
      <w:spacing w:beforeLines="50" w:line="360" w:lineRule="auto"/>
      <w:ind w:firstLineChars="200" w:firstLine="200"/>
    </w:pPr>
    <w:rPr>
      <w:sz w:val="24"/>
      <w:szCs w:val="22"/>
    </w:rPr>
  </w:style>
  <w:style w:type="character" w:customStyle="1" w:styleId="af4">
    <w:name w:val="列出段落 字符"/>
    <w:link w:val="af5"/>
    <w:uiPriority w:val="34"/>
    <w:locked/>
    <w:rPr>
      <w:rFonts w:ascii="等线" w:eastAsia="等线" w:hAnsi="等线"/>
      <w:kern w:val="2"/>
      <w:sz w:val="21"/>
      <w:szCs w:val="22"/>
    </w:rPr>
  </w:style>
  <w:style w:type="paragraph" w:styleId="af5">
    <w:name w:val="List Paragraph"/>
    <w:basedOn w:val="a"/>
    <w:link w:val="af4"/>
    <w:uiPriority w:val="34"/>
    <w:qFormat/>
    <w:pPr>
      <w:ind w:firstLineChars="200" w:firstLine="420"/>
    </w:pPr>
    <w:rPr>
      <w:rFonts w:ascii="等线" w:eastAsia="等线" w:hAnsi="等线"/>
      <w:szCs w:val="22"/>
    </w:rPr>
  </w:style>
  <w:style w:type="character" w:customStyle="1" w:styleId="10">
    <w:name w:val="标题 1 字符"/>
    <w:basedOn w:val="a0"/>
    <w:link w:val="1"/>
    <w:uiPriority w:val="9"/>
    <w:rsid w:val="00DE50D5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812</Words>
  <Characters>1578</Characters>
  <Application>Microsoft Office Word</Application>
  <DocSecurity>0</DocSecurity>
  <Lines>225</Lines>
  <Paragraphs>265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Xu, Effy</cp:lastModifiedBy>
  <cp:revision>5</cp:revision>
  <cp:lastPrinted>2020-08-20T14:01:00Z</cp:lastPrinted>
  <dcterms:created xsi:type="dcterms:W3CDTF">2024-04-01T06:37:00Z</dcterms:created>
  <dcterms:modified xsi:type="dcterms:W3CDTF">2024-04-01T07:15:00Z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B25E7615BA334F0D83F4BFA4200EC891</vt:lpwstr>
  </property>
</Properties>
</file>