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3" w:rsidRDefault="00E507F0" w:rsidP="00C0626C">
      <w:pPr>
        <w:adjustRightInd w:val="0"/>
        <w:snapToGrid w:val="0"/>
        <w:spacing w:line="579" w:lineRule="exact"/>
        <w:jc w:val="center"/>
        <w:rPr>
          <w:rFonts w:ascii="宋体" w:hAnsi="宋体"/>
          <w:b/>
          <w:sz w:val="32"/>
          <w:szCs w:val="32"/>
        </w:rPr>
      </w:pPr>
      <w:r>
        <w:rPr>
          <w:rFonts w:ascii="宋体" w:hAnsi="宋体" w:hint="eastAsia"/>
          <w:b/>
          <w:sz w:val="32"/>
          <w:szCs w:val="32"/>
        </w:rPr>
        <w:t>重庆三峰环境集团股份有限公司</w:t>
      </w:r>
    </w:p>
    <w:p w:rsidR="00C53883" w:rsidRDefault="00E507F0" w:rsidP="00C0626C">
      <w:pPr>
        <w:adjustRightInd w:val="0"/>
        <w:snapToGrid w:val="0"/>
        <w:spacing w:line="579" w:lineRule="exact"/>
        <w:jc w:val="center"/>
        <w:rPr>
          <w:rFonts w:ascii="宋体" w:hAnsi="宋体"/>
          <w:b/>
          <w:sz w:val="32"/>
          <w:szCs w:val="32"/>
        </w:rPr>
      </w:pPr>
      <w:r>
        <w:rPr>
          <w:rFonts w:ascii="宋体" w:hAnsi="宋体" w:hint="eastAsia"/>
          <w:b/>
          <w:sz w:val="32"/>
          <w:szCs w:val="32"/>
        </w:rPr>
        <w:t>投资者关系活动记录表</w:t>
      </w:r>
      <w:r w:rsidR="009935D6">
        <w:rPr>
          <w:rFonts w:ascii="宋体" w:hAnsi="宋体" w:hint="eastAsia"/>
          <w:b/>
          <w:sz w:val="32"/>
          <w:szCs w:val="32"/>
        </w:rPr>
        <w:t>（2</w:t>
      </w:r>
      <w:r w:rsidR="009935D6">
        <w:rPr>
          <w:rFonts w:ascii="宋体" w:hAnsi="宋体"/>
          <w:b/>
          <w:sz w:val="32"/>
          <w:szCs w:val="32"/>
        </w:rPr>
        <w:t>024</w:t>
      </w:r>
      <w:r w:rsidR="009935D6">
        <w:rPr>
          <w:rFonts w:ascii="宋体" w:hAnsi="宋体" w:hint="eastAsia"/>
          <w:b/>
          <w:sz w:val="32"/>
          <w:szCs w:val="32"/>
        </w:rPr>
        <w:t>年</w:t>
      </w:r>
      <w:r w:rsidR="00931014">
        <w:rPr>
          <w:rFonts w:ascii="宋体" w:hAnsi="宋体"/>
          <w:b/>
          <w:sz w:val="32"/>
          <w:szCs w:val="32"/>
        </w:rPr>
        <w:t>4</w:t>
      </w:r>
      <w:r w:rsidR="009935D6">
        <w:rPr>
          <w:rFonts w:ascii="宋体" w:hAnsi="宋体" w:hint="eastAsia"/>
          <w:b/>
          <w:sz w:val="32"/>
          <w:szCs w:val="32"/>
        </w:rPr>
        <w:t>月</w:t>
      </w:r>
      <w:r w:rsidR="00931014">
        <w:rPr>
          <w:rFonts w:ascii="宋体" w:hAnsi="宋体" w:hint="eastAsia"/>
          <w:b/>
          <w:sz w:val="32"/>
          <w:szCs w:val="32"/>
        </w:rPr>
        <w:t>1日</w:t>
      </w:r>
      <w:r w:rsidR="009935D6">
        <w:rPr>
          <w:rFonts w:ascii="宋体" w:hAnsi="宋体" w:hint="eastAsia"/>
          <w:b/>
          <w:sz w:val="32"/>
          <w:szCs w:val="32"/>
        </w:rPr>
        <w:t>）</w:t>
      </w:r>
    </w:p>
    <w:p w:rsidR="009925B9" w:rsidRDefault="009925B9" w:rsidP="009925B9">
      <w:pPr>
        <w:adjustRightInd w:val="0"/>
        <w:snapToGrid w:val="0"/>
        <w:spacing w:line="240" w:lineRule="atLeast"/>
        <w:rPr>
          <w:rFonts w:ascii="方正仿宋_GBK" w:eastAsia="方正仿宋_GBK" w:hAnsi="宋体"/>
          <w:sz w:val="24"/>
          <w:szCs w:val="24"/>
        </w:rPr>
      </w:pPr>
    </w:p>
    <w:tbl>
      <w:tblPr>
        <w:tblStyle w:val="a3"/>
        <w:tblW w:w="0" w:type="auto"/>
        <w:jc w:val="center"/>
        <w:tblLook w:val="04A0" w:firstRow="1" w:lastRow="0" w:firstColumn="1" w:lastColumn="0" w:noHBand="0" w:noVBand="1"/>
      </w:tblPr>
      <w:tblGrid>
        <w:gridCol w:w="2060"/>
        <w:gridCol w:w="2188"/>
        <w:gridCol w:w="971"/>
        <w:gridCol w:w="305"/>
        <w:gridCol w:w="2772"/>
      </w:tblGrid>
      <w:tr w:rsidR="009925B9" w:rsidRPr="00690813" w:rsidTr="006F1B5F">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9925B9" w:rsidRPr="00690813" w:rsidRDefault="009925B9"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投资者关系活动类别</w:t>
            </w:r>
          </w:p>
        </w:tc>
        <w:tc>
          <w:tcPr>
            <w:tcW w:w="3159" w:type="dxa"/>
            <w:gridSpan w:val="2"/>
            <w:tcBorders>
              <w:top w:val="single" w:sz="4" w:space="0" w:color="auto"/>
              <w:left w:val="single" w:sz="4" w:space="0" w:color="auto"/>
              <w:bottom w:val="single" w:sz="4" w:space="0" w:color="auto"/>
              <w:right w:val="nil"/>
            </w:tcBorders>
            <w:vAlign w:val="center"/>
            <w:hideMark/>
          </w:tcPr>
          <w:p w:rsidR="009925B9" w:rsidRPr="00690813" w:rsidRDefault="00931014"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w:t>
            </w:r>
            <w:r w:rsidR="009925B9" w:rsidRPr="00690813">
              <w:rPr>
                <w:rFonts w:ascii="仿宋" w:eastAsia="仿宋" w:hAnsi="仿宋" w:hint="eastAsia"/>
                <w:sz w:val="28"/>
                <w:szCs w:val="28"/>
              </w:rPr>
              <w:t>公司现场接待</w:t>
            </w:r>
          </w:p>
          <w:p w:rsidR="009925B9" w:rsidRPr="00690813" w:rsidRDefault="009925B9"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□其他场所接待</w:t>
            </w:r>
          </w:p>
          <w:p w:rsidR="009925B9" w:rsidRPr="00690813" w:rsidRDefault="009925B9"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□定期报告说明会</w:t>
            </w:r>
          </w:p>
          <w:p w:rsidR="009925B9" w:rsidRPr="00690813" w:rsidRDefault="009925B9"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□其他：</w:t>
            </w:r>
          </w:p>
        </w:tc>
        <w:tc>
          <w:tcPr>
            <w:tcW w:w="3077" w:type="dxa"/>
            <w:gridSpan w:val="2"/>
            <w:tcBorders>
              <w:top w:val="single" w:sz="4" w:space="0" w:color="auto"/>
              <w:left w:val="nil"/>
              <w:bottom w:val="single" w:sz="4" w:space="0" w:color="auto"/>
              <w:right w:val="single" w:sz="4" w:space="0" w:color="auto"/>
            </w:tcBorders>
            <w:vAlign w:val="center"/>
          </w:tcPr>
          <w:p w:rsidR="009925B9" w:rsidRPr="00690813" w:rsidRDefault="00931014"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w:t>
            </w:r>
            <w:r w:rsidR="009925B9" w:rsidRPr="00690813">
              <w:rPr>
                <w:rFonts w:ascii="仿宋" w:eastAsia="仿宋" w:hAnsi="仿宋" w:hint="eastAsia"/>
                <w:sz w:val="28"/>
                <w:szCs w:val="28"/>
              </w:rPr>
              <w:t>电话接待</w:t>
            </w:r>
          </w:p>
          <w:p w:rsidR="009925B9" w:rsidRPr="00690813" w:rsidRDefault="009925B9"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□公开说明会</w:t>
            </w:r>
          </w:p>
          <w:p w:rsidR="009925B9" w:rsidRPr="00690813" w:rsidRDefault="009925B9"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□重要公告说明会</w:t>
            </w:r>
          </w:p>
          <w:p w:rsidR="009925B9" w:rsidRPr="00690813" w:rsidRDefault="009925B9" w:rsidP="006F1B5F">
            <w:pPr>
              <w:adjustRightInd w:val="0"/>
              <w:snapToGrid w:val="0"/>
              <w:spacing w:line="240" w:lineRule="atLeast"/>
              <w:rPr>
                <w:rFonts w:ascii="仿宋" w:eastAsia="仿宋" w:hAnsi="仿宋"/>
                <w:sz w:val="28"/>
                <w:szCs w:val="28"/>
              </w:rPr>
            </w:pPr>
          </w:p>
        </w:tc>
      </w:tr>
      <w:tr w:rsidR="009925B9" w:rsidRPr="00690813" w:rsidTr="006F1B5F">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9925B9" w:rsidRPr="00690813" w:rsidRDefault="009925B9"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参与单位名称及人员姓名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9925B9" w:rsidRDefault="003F0CD0" w:rsidP="006F1B5F">
            <w:pPr>
              <w:adjustRightInd w:val="0"/>
              <w:snapToGrid w:val="0"/>
              <w:spacing w:line="240" w:lineRule="atLeast"/>
              <w:rPr>
                <w:rFonts w:ascii="仿宋" w:eastAsia="仿宋" w:hAnsi="仿宋"/>
                <w:sz w:val="28"/>
                <w:szCs w:val="28"/>
              </w:rPr>
            </w:pPr>
            <w:r>
              <w:rPr>
                <w:rFonts w:ascii="仿宋" w:eastAsia="仿宋" w:hAnsi="仿宋" w:hint="eastAsia"/>
                <w:sz w:val="28"/>
                <w:szCs w:val="28"/>
              </w:rPr>
              <w:t>东吴证券</w:t>
            </w:r>
            <w:r w:rsidR="009925B9">
              <w:rPr>
                <w:rFonts w:ascii="仿宋" w:eastAsia="仿宋" w:hAnsi="仿宋" w:hint="eastAsia"/>
                <w:sz w:val="28"/>
                <w:szCs w:val="28"/>
              </w:rPr>
              <w:t>：</w:t>
            </w:r>
            <w:r w:rsidR="005F6904">
              <w:rPr>
                <w:rFonts w:ascii="仿宋" w:eastAsia="仿宋" w:hAnsi="仿宋" w:hint="eastAsia"/>
                <w:sz w:val="28"/>
                <w:szCs w:val="28"/>
              </w:rPr>
              <w:t>袁理</w:t>
            </w:r>
            <w:bookmarkStart w:id="0" w:name="_GoBack"/>
            <w:bookmarkEnd w:id="0"/>
          </w:p>
          <w:p w:rsidR="009925B9" w:rsidRDefault="003F0CD0" w:rsidP="006F1B5F">
            <w:pPr>
              <w:adjustRightInd w:val="0"/>
              <w:snapToGrid w:val="0"/>
              <w:spacing w:line="240" w:lineRule="atLeast"/>
              <w:rPr>
                <w:rFonts w:ascii="仿宋" w:eastAsia="仿宋" w:hAnsi="仿宋"/>
                <w:sz w:val="28"/>
                <w:szCs w:val="28"/>
              </w:rPr>
            </w:pPr>
            <w:r>
              <w:rPr>
                <w:rFonts w:ascii="仿宋" w:eastAsia="仿宋" w:hAnsi="仿宋" w:hint="eastAsia"/>
                <w:sz w:val="28"/>
                <w:szCs w:val="28"/>
              </w:rPr>
              <w:t>东吴证券</w:t>
            </w:r>
            <w:r w:rsidR="009925B9">
              <w:rPr>
                <w:rFonts w:ascii="仿宋" w:eastAsia="仿宋" w:hAnsi="仿宋" w:hint="eastAsia"/>
                <w:sz w:val="28"/>
                <w:szCs w:val="28"/>
              </w:rPr>
              <w:t>：</w:t>
            </w:r>
            <w:r>
              <w:rPr>
                <w:rFonts w:ascii="仿宋" w:eastAsia="仿宋" w:hAnsi="仿宋" w:hint="eastAsia"/>
                <w:sz w:val="28"/>
                <w:szCs w:val="28"/>
              </w:rPr>
              <w:t>陈孜文</w:t>
            </w:r>
          </w:p>
          <w:p w:rsidR="00CA0F7C" w:rsidRPr="00CA0F7C" w:rsidRDefault="00CA0F7C" w:rsidP="00CA0F7C">
            <w:pPr>
              <w:adjustRightInd w:val="0"/>
              <w:snapToGrid w:val="0"/>
              <w:spacing w:line="240" w:lineRule="atLeast"/>
              <w:rPr>
                <w:rFonts w:ascii="仿宋" w:eastAsia="仿宋" w:hAnsi="仿宋"/>
                <w:sz w:val="28"/>
                <w:szCs w:val="28"/>
              </w:rPr>
            </w:pPr>
            <w:r w:rsidRPr="00CA0F7C">
              <w:rPr>
                <w:rFonts w:ascii="仿宋" w:eastAsia="仿宋" w:hAnsi="仿宋" w:hint="eastAsia"/>
                <w:sz w:val="28"/>
                <w:szCs w:val="28"/>
              </w:rPr>
              <w:t>招商基金</w:t>
            </w:r>
            <w:r>
              <w:rPr>
                <w:rFonts w:ascii="仿宋" w:eastAsia="仿宋" w:hAnsi="仿宋" w:hint="eastAsia"/>
                <w:sz w:val="28"/>
                <w:szCs w:val="28"/>
              </w:rPr>
              <w:t>：</w:t>
            </w:r>
            <w:r w:rsidRPr="00CA0F7C">
              <w:rPr>
                <w:rFonts w:ascii="仿宋" w:eastAsia="仿宋" w:hAnsi="仿宋" w:hint="eastAsia"/>
                <w:sz w:val="28"/>
                <w:szCs w:val="28"/>
              </w:rPr>
              <w:t>文雨</w:t>
            </w:r>
          </w:p>
          <w:p w:rsidR="00CA0F7C" w:rsidRPr="00CA0F7C" w:rsidRDefault="00CA0F7C" w:rsidP="00CA0F7C">
            <w:pPr>
              <w:adjustRightInd w:val="0"/>
              <w:snapToGrid w:val="0"/>
              <w:spacing w:line="240" w:lineRule="atLeast"/>
              <w:rPr>
                <w:rFonts w:ascii="仿宋" w:eastAsia="仿宋" w:hAnsi="仿宋"/>
                <w:sz w:val="28"/>
                <w:szCs w:val="28"/>
              </w:rPr>
            </w:pPr>
            <w:proofErr w:type="gramStart"/>
            <w:r w:rsidRPr="00CA0F7C">
              <w:rPr>
                <w:rFonts w:ascii="仿宋" w:eastAsia="仿宋" w:hAnsi="仿宋" w:hint="eastAsia"/>
                <w:sz w:val="28"/>
                <w:szCs w:val="28"/>
              </w:rPr>
              <w:t>睿</w:t>
            </w:r>
            <w:proofErr w:type="gramEnd"/>
            <w:r w:rsidRPr="00CA0F7C">
              <w:rPr>
                <w:rFonts w:ascii="仿宋" w:eastAsia="仿宋" w:hAnsi="仿宋" w:hint="eastAsia"/>
                <w:sz w:val="28"/>
                <w:szCs w:val="28"/>
              </w:rPr>
              <w:t>远基金</w:t>
            </w:r>
            <w:r>
              <w:rPr>
                <w:rFonts w:ascii="仿宋" w:eastAsia="仿宋" w:hAnsi="仿宋" w:hint="eastAsia"/>
                <w:sz w:val="28"/>
                <w:szCs w:val="28"/>
              </w:rPr>
              <w:t>：</w:t>
            </w:r>
            <w:r w:rsidRPr="00CA0F7C">
              <w:rPr>
                <w:rFonts w:ascii="仿宋" w:eastAsia="仿宋" w:hAnsi="仿宋" w:hint="eastAsia"/>
                <w:sz w:val="28"/>
                <w:szCs w:val="28"/>
              </w:rPr>
              <w:t>金明进</w:t>
            </w:r>
          </w:p>
          <w:p w:rsidR="00CA0F7C" w:rsidRPr="00CA0F7C" w:rsidRDefault="00CA0F7C" w:rsidP="00CA0F7C">
            <w:pPr>
              <w:adjustRightInd w:val="0"/>
              <w:snapToGrid w:val="0"/>
              <w:spacing w:line="240" w:lineRule="atLeast"/>
              <w:rPr>
                <w:rFonts w:ascii="仿宋" w:eastAsia="仿宋" w:hAnsi="仿宋"/>
                <w:sz w:val="28"/>
                <w:szCs w:val="28"/>
              </w:rPr>
            </w:pPr>
            <w:r w:rsidRPr="00CA0F7C">
              <w:rPr>
                <w:rFonts w:ascii="仿宋" w:eastAsia="仿宋" w:hAnsi="仿宋" w:hint="eastAsia"/>
                <w:sz w:val="28"/>
                <w:szCs w:val="28"/>
              </w:rPr>
              <w:t>财通基金</w:t>
            </w:r>
            <w:r>
              <w:rPr>
                <w:rFonts w:ascii="仿宋" w:eastAsia="仿宋" w:hAnsi="仿宋" w:hint="eastAsia"/>
                <w:sz w:val="28"/>
                <w:szCs w:val="28"/>
              </w:rPr>
              <w:t>：</w:t>
            </w:r>
            <w:r w:rsidRPr="00CA0F7C">
              <w:rPr>
                <w:rFonts w:ascii="仿宋" w:eastAsia="仿宋" w:hAnsi="仿宋" w:hint="eastAsia"/>
                <w:sz w:val="28"/>
                <w:szCs w:val="28"/>
              </w:rPr>
              <w:t>徐婧华</w:t>
            </w:r>
          </w:p>
          <w:p w:rsidR="00CA0F7C" w:rsidRPr="00CA0F7C" w:rsidRDefault="00CA0F7C" w:rsidP="00CA0F7C">
            <w:pPr>
              <w:adjustRightInd w:val="0"/>
              <w:snapToGrid w:val="0"/>
              <w:spacing w:line="240" w:lineRule="atLeast"/>
              <w:rPr>
                <w:rFonts w:ascii="仿宋" w:eastAsia="仿宋" w:hAnsi="仿宋"/>
                <w:sz w:val="28"/>
                <w:szCs w:val="28"/>
              </w:rPr>
            </w:pPr>
            <w:proofErr w:type="gramStart"/>
            <w:r w:rsidRPr="00CA0F7C">
              <w:rPr>
                <w:rFonts w:ascii="仿宋" w:eastAsia="仿宋" w:hAnsi="仿宋" w:hint="eastAsia"/>
                <w:sz w:val="28"/>
                <w:szCs w:val="28"/>
              </w:rPr>
              <w:t>交银施罗</w:t>
            </w:r>
            <w:proofErr w:type="gramEnd"/>
            <w:r w:rsidRPr="00CA0F7C">
              <w:rPr>
                <w:rFonts w:ascii="仿宋" w:eastAsia="仿宋" w:hAnsi="仿宋" w:hint="eastAsia"/>
                <w:sz w:val="28"/>
                <w:szCs w:val="28"/>
              </w:rPr>
              <w:t>德</w:t>
            </w:r>
            <w:r>
              <w:rPr>
                <w:rFonts w:ascii="仿宋" w:eastAsia="仿宋" w:hAnsi="仿宋" w:hint="eastAsia"/>
                <w:sz w:val="28"/>
                <w:szCs w:val="28"/>
              </w:rPr>
              <w:t>：</w:t>
            </w:r>
            <w:r w:rsidRPr="00CA0F7C">
              <w:rPr>
                <w:rFonts w:ascii="仿宋" w:eastAsia="仿宋" w:hAnsi="仿宋" w:hint="eastAsia"/>
                <w:sz w:val="28"/>
                <w:szCs w:val="28"/>
              </w:rPr>
              <w:t>高逸云</w:t>
            </w:r>
          </w:p>
          <w:p w:rsidR="00CA0F7C" w:rsidRPr="00CA0F7C" w:rsidRDefault="00CA0F7C" w:rsidP="00CA0F7C">
            <w:pPr>
              <w:adjustRightInd w:val="0"/>
              <w:snapToGrid w:val="0"/>
              <w:spacing w:line="240" w:lineRule="atLeast"/>
              <w:rPr>
                <w:rFonts w:ascii="仿宋" w:eastAsia="仿宋" w:hAnsi="仿宋"/>
                <w:sz w:val="28"/>
                <w:szCs w:val="28"/>
              </w:rPr>
            </w:pPr>
            <w:proofErr w:type="gramStart"/>
            <w:r w:rsidRPr="00CA0F7C">
              <w:rPr>
                <w:rFonts w:ascii="仿宋" w:eastAsia="仿宋" w:hAnsi="仿宋" w:hint="eastAsia"/>
                <w:sz w:val="28"/>
                <w:szCs w:val="28"/>
              </w:rPr>
              <w:t>工银瑞信</w:t>
            </w:r>
            <w:proofErr w:type="gramEnd"/>
            <w:r>
              <w:rPr>
                <w:rFonts w:ascii="仿宋" w:eastAsia="仿宋" w:hAnsi="仿宋" w:hint="eastAsia"/>
                <w:sz w:val="28"/>
                <w:szCs w:val="28"/>
              </w:rPr>
              <w:t>：</w:t>
            </w:r>
            <w:r w:rsidRPr="00CA0F7C">
              <w:rPr>
                <w:rFonts w:ascii="仿宋" w:eastAsia="仿宋" w:hAnsi="仿宋" w:hint="eastAsia"/>
                <w:sz w:val="28"/>
                <w:szCs w:val="28"/>
              </w:rPr>
              <w:t>张睿</w:t>
            </w:r>
          </w:p>
          <w:p w:rsidR="00CA0F7C" w:rsidRPr="00CA0F7C" w:rsidRDefault="00CA0F7C" w:rsidP="00CA0F7C">
            <w:pPr>
              <w:adjustRightInd w:val="0"/>
              <w:snapToGrid w:val="0"/>
              <w:spacing w:line="240" w:lineRule="atLeast"/>
              <w:rPr>
                <w:rFonts w:ascii="仿宋" w:eastAsia="仿宋" w:hAnsi="仿宋"/>
                <w:sz w:val="28"/>
                <w:szCs w:val="28"/>
              </w:rPr>
            </w:pPr>
            <w:r w:rsidRPr="00CA0F7C">
              <w:rPr>
                <w:rFonts w:ascii="仿宋" w:eastAsia="仿宋" w:hAnsi="仿宋" w:hint="eastAsia"/>
                <w:sz w:val="28"/>
                <w:szCs w:val="28"/>
              </w:rPr>
              <w:t>国寿资产</w:t>
            </w:r>
            <w:r>
              <w:rPr>
                <w:rFonts w:ascii="仿宋" w:eastAsia="仿宋" w:hAnsi="仿宋" w:hint="eastAsia"/>
                <w:sz w:val="28"/>
                <w:szCs w:val="28"/>
              </w:rPr>
              <w:t>：</w:t>
            </w:r>
            <w:r w:rsidRPr="00CA0F7C">
              <w:rPr>
                <w:rFonts w:ascii="仿宋" w:eastAsia="仿宋" w:hAnsi="仿宋" w:hint="eastAsia"/>
                <w:sz w:val="28"/>
                <w:szCs w:val="28"/>
              </w:rPr>
              <w:t>庞天一</w:t>
            </w:r>
          </w:p>
          <w:p w:rsidR="00CA0F7C" w:rsidRPr="00CA0F7C" w:rsidRDefault="00CA0F7C" w:rsidP="00CA0F7C">
            <w:pPr>
              <w:adjustRightInd w:val="0"/>
              <w:snapToGrid w:val="0"/>
              <w:spacing w:line="240" w:lineRule="atLeast"/>
              <w:rPr>
                <w:rFonts w:ascii="仿宋" w:eastAsia="仿宋" w:hAnsi="仿宋"/>
                <w:sz w:val="28"/>
                <w:szCs w:val="28"/>
              </w:rPr>
            </w:pPr>
            <w:r w:rsidRPr="00CA0F7C">
              <w:rPr>
                <w:rFonts w:ascii="仿宋" w:eastAsia="仿宋" w:hAnsi="仿宋" w:hint="eastAsia"/>
                <w:sz w:val="28"/>
                <w:szCs w:val="28"/>
              </w:rPr>
              <w:t>国寿养老</w:t>
            </w:r>
            <w:r>
              <w:rPr>
                <w:rFonts w:ascii="仿宋" w:eastAsia="仿宋" w:hAnsi="仿宋" w:hint="eastAsia"/>
                <w:sz w:val="28"/>
                <w:szCs w:val="28"/>
              </w:rPr>
              <w:t>：</w:t>
            </w:r>
            <w:r w:rsidRPr="00CA0F7C">
              <w:rPr>
                <w:rFonts w:ascii="仿宋" w:eastAsia="仿宋" w:hAnsi="仿宋" w:hint="eastAsia"/>
                <w:sz w:val="28"/>
                <w:szCs w:val="28"/>
              </w:rPr>
              <w:t>马志强</w:t>
            </w:r>
          </w:p>
          <w:p w:rsidR="00CA0F7C" w:rsidRPr="00CA0F7C" w:rsidRDefault="00CA0F7C" w:rsidP="00CA0F7C">
            <w:pPr>
              <w:adjustRightInd w:val="0"/>
              <w:snapToGrid w:val="0"/>
              <w:spacing w:line="240" w:lineRule="atLeast"/>
              <w:rPr>
                <w:rFonts w:ascii="仿宋" w:eastAsia="仿宋" w:hAnsi="仿宋"/>
                <w:sz w:val="28"/>
                <w:szCs w:val="28"/>
              </w:rPr>
            </w:pPr>
            <w:r w:rsidRPr="00CA0F7C">
              <w:rPr>
                <w:rFonts w:ascii="仿宋" w:eastAsia="仿宋" w:hAnsi="仿宋" w:hint="eastAsia"/>
                <w:sz w:val="28"/>
                <w:szCs w:val="28"/>
              </w:rPr>
              <w:t>平安基金</w:t>
            </w:r>
            <w:r>
              <w:rPr>
                <w:rFonts w:ascii="仿宋" w:eastAsia="仿宋" w:hAnsi="仿宋" w:hint="eastAsia"/>
                <w:sz w:val="28"/>
                <w:szCs w:val="28"/>
              </w:rPr>
              <w:t>：</w:t>
            </w:r>
            <w:r w:rsidRPr="00CA0F7C">
              <w:rPr>
                <w:rFonts w:ascii="仿宋" w:eastAsia="仿宋" w:hAnsi="仿宋" w:hint="eastAsia"/>
                <w:sz w:val="28"/>
                <w:szCs w:val="28"/>
              </w:rPr>
              <w:t>刘杰</w:t>
            </w:r>
            <w:r>
              <w:rPr>
                <w:rFonts w:ascii="仿宋" w:eastAsia="仿宋" w:hAnsi="仿宋" w:hint="eastAsia"/>
                <w:sz w:val="28"/>
                <w:szCs w:val="28"/>
              </w:rPr>
              <w:t>、</w:t>
            </w:r>
            <w:r w:rsidRPr="00CA0F7C">
              <w:rPr>
                <w:rFonts w:ascii="仿宋" w:eastAsia="仿宋" w:hAnsi="仿宋" w:hint="eastAsia"/>
                <w:sz w:val="28"/>
                <w:szCs w:val="28"/>
              </w:rPr>
              <w:t>王华</w:t>
            </w:r>
          </w:p>
          <w:p w:rsidR="00CA0F7C" w:rsidRPr="009B7A3E" w:rsidRDefault="00CA0F7C" w:rsidP="00CA0F7C">
            <w:pPr>
              <w:adjustRightInd w:val="0"/>
              <w:snapToGrid w:val="0"/>
              <w:spacing w:line="240" w:lineRule="atLeast"/>
              <w:rPr>
                <w:rFonts w:ascii="仿宋" w:eastAsia="仿宋" w:hAnsi="仿宋"/>
                <w:sz w:val="28"/>
                <w:szCs w:val="28"/>
              </w:rPr>
            </w:pPr>
            <w:r>
              <w:rPr>
                <w:rFonts w:ascii="仿宋" w:eastAsia="仿宋" w:hAnsi="仿宋" w:hint="eastAsia"/>
                <w:sz w:val="28"/>
                <w:szCs w:val="28"/>
              </w:rPr>
              <w:t>等共4</w:t>
            </w:r>
            <w:r>
              <w:rPr>
                <w:rFonts w:ascii="仿宋" w:eastAsia="仿宋" w:hAnsi="仿宋"/>
                <w:sz w:val="28"/>
                <w:szCs w:val="28"/>
              </w:rPr>
              <w:t>6</w:t>
            </w:r>
            <w:r>
              <w:rPr>
                <w:rFonts w:ascii="仿宋" w:eastAsia="仿宋" w:hAnsi="仿宋" w:hint="eastAsia"/>
                <w:sz w:val="28"/>
                <w:szCs w:val="28"/>
              </w:rPr>
              <w:t>名投资者代表参与</w:t>
            </w:r>
          </w:p>
        </w:tc>
      </w:tr>
      <w:tr w:rsidR="009925B9" w:rsidRPr="00690813" w:rsidTr="006F1B5F">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9925B9" w:rsidRPr="00690813" w:rsidRDefault="009925B9" w:rsidP="006F1B5F">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时间</w:t>
            </w:r>
          </w:p>
        </w:tc>
        <w:tc>
          <w:tcPr>
            <w:tcW w:w="2188" w:type="dxa"/>
            <w:tcBorders>
              <w:top w:val="single" w:sz="4" w:space="0" w:color="auto"/>
              <w:left w:val="single" w:sz="4" w:space="0" w:color="auto"/>
              <w:bottom w:val="single" w:sz="4" w:space="0" w:color="auto"/>
              <w:right w:val="single" w:sz="4" w:space="0" w:color="auto"/>
            </w:tcBorders>
            <w:vAlign w:val="center"/>
          </w:tcPr>
          <w:p w:rsidR="009925B9" w:rsidRPr="00690813" w:rsidRDefault="009925B9" w:rsidP="003F0CD0">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202</w:t>
            </w:r>
            <w:r>
              <w:rPr>
                <w:rFonts w:ascii="仿宋" w:eastAsia="仿宋" w:hAnsi="仿宋"/>
                <w:sz w:val="28"/>
                <w:szCs w:val="28"/>
              </w:rPr>
              <w:t>4</w:t>
            </w:r>
            <w:r w:rsidRPr="00690813">
              <w:rPr>
                <w:rFonts w:ascii="仿宋" w:eastAsia="仿宋" w:hAnsi="仿宋" w:hint="eastAsia"/>
                <w:sz w:val="28"/>
                <w:szCs w:val="28"/>
              </w:rPr>
              <w:t>年</w:t>
            </w:r>
            <w:r w:rsidR="003F0CD0">
              <w:rPr>
                <w:rFonts w:ascii="仿宋" w:eastAsia="仿宋" w:hAnsi="仿宋"/>
                <w:sz w:val="28"/>
                <w:szCs w:val="28"/>
              </w:rPr>
              <w:t>4</w:t>
            </w:r>
            <w:r w:rsidRPr="00690813">
              <w:rPr>
                <w:rFonts w:ascii="仿宋" w:eastAsia="仿宋" w:hAnsi="仿宋" w:hint="eastAsia"/>
                <w:sz w:val="28"/>
                <w:szCs w:val="28"/>
              </w:rPr>
              <w:t>月</w:t>
            </w:r>
            <w:r w:rsidR="003F0CD0">
              <w:rPr>
                <w:rFonts w:ascii="仿宋" w:eastAsia="仿宋" w:hAnsi="仿宋"/>
                <w:sz w:val="28"/>
                <w:szCs w:val="28"/>
              </w:rPr>
              <w:t>1</w:t>
            </w:r>
            <w:r>
              <w:rPr>
                <w:rFonts w:ascii="仿宋" w:eastAsia="仿宋" w:hAnsi="仿宋" w:hint="eastAsia"/>
                <w:sz w:val="28"/>
                <w:szCs w:val="28"/>
              </w:rPr>
              <w:t>日</w:t>
            </w:r>
            <w:r w:rsidR="003F0CD0">
              <w:rPr>
                <w:rFonts w:ascii="仿宋" w:eastAsia="仿宋" w:hAnsi="仿宋"/>
                <w:sz w:val="28"/>
                <w:szCs w:val="28"/>
              </w:rPr>
              <w:t>13</w:t>
            </w:r>
            <w:r w:rsidR="003F0CD0">
              <w:rPr>
                <w:rFonts w:ascii="仿宋" w:eastAsia="仿宋" w:hAnsi="仿宋" w:hint="eastAsia"/>
                <w:sz w:val="28"/>
                <w:szCs w:val="28"/>
              </w:rPr>
              <w:t>:30</w:t>
            </w:r>
            <w:r w:rsidRPr="00690813">
              <w:rPr>
                <w:rFonts w:ascii="仿宋" w:eastAsia="仿宋" w:hAnsi="仿宋" w:hint="eastAsia"/>
                <w:sz w:val="28"/>
                <w:szCs w:val="28"/>
              </w:rPr>
              <w:t>-</w:t>
            </w:r>
            <w:r w:rsidR="003F0CD0">
              <w:rPr>
                <w:rFonts w:ascii="仿宋" w:eastAsia="仿宋" w:hAnsi="仿宋"/>
                <w:sz w:val="28"/>
                <w:szCs w:val="28"/>
              </w:rPr>
              <w:t>14</w:t>
            </w:r>
            <w:r>
              <w:rPr>
                <w:rFonts w:ascii="仿宋" w:eastAsia="仿宋" w:hAnsi="仿宋" w:hint="eastAsia"/>
                <w:sz w:val="28"/>
                <w:szCs w:val="28"/>
              </w:rPr>
              <w:t>:</w:t>
            </w:r>
            <w:r>
              <w:rPr>
                <w:rFonts w:ascii="仿宋" w:eastAsia="仿宋" w:hAnsi="仿宋"/>
                <w:sz w:val="28"/>
                <w:szCs w:val="28"/>
              </w:rPr>
              <w:t>30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925B9" w:rsidRPr="00690813" w:rsidRDefault="009925B9" w:rsidP="006F1B5F">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地点</w:t>
            </w:r>
          </w:p>
        </w:tc>
        <w:tc>
          <w:tcPr>
            <w:tcW w:w="2772" w:type="dxa"/>
            <w:tcBorders>
              <w:top w:val="single" w:sz="4" w:space="0" w:color="auto"/>
              <w:left w:val="single" w:sz="4" w:space="0" w:color="auto"/>
              <w:bottom w:val="single" w:sz="4" w:space="0" w:color="auto"/>
              <w:right w:val="single" w:sz="4" w:space="0" w:color="auto"/>
            </w:tcBorders>
            <w:vAlign w:val="center"/>
          </w:tcPr>
          <w:p w:rsidR="009925B9" w:rsidRPr="00690813" w:rsidRDefault="009925B9" w:rsidP="006F1B5F">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大渡口区建桥大道公司总部</w:t>
            </w:r>
          </w:p>
        </w:tc>
      </w:tr>
      <w:tr w:rsidR="009925B9" w:rsidRPr="00690813" w:rsidTr="006F1B5F">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9925B9" w:rsidRPr="00690813" w:rsidRDefault="009925B9"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上市公司接待人员姓名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9925B9" w:rsidRPr="00690813" w:rsidRDefault="003F0CD0" w:rsidP="003B4790">
            <w:pPr>
              <w:adjustRightInd w:val="0"/>
              <w:snapToGrid w:val="0"/>
              <w:spacing w:line="240" w:lineRule="atLeast"/>
              <w:rPr>
                <w:rFonts w:ascii="仿宋" w:eastAsia="仿宋" w:hAnsi="仿宋"/>
                <w:sz w:val="28"/>
                <w:szCs w:val="28"/>
              </w:rPr>
            </w:pPr>
            <w:r>
              <w:rPr>
                <w:rFonts w:ascii="仿宋" w:eastAsia="仿宋" w:hAnsi="仿宋" w:hint="eastAsia"/>
                <w:sz w:val="28"/>
                <w:szCs w:val="28"/>
              </w:rPr>
              <w:t>郭剑、</w:t>
            </w:r>
            <w:r w:rsidR="001D03E7">
              <w:rPr>
                <w:rFonts w:ascii="仿宋" w:eastAsia="仿宋" w:hAnsi="仿宋" w:hint="eastAsia"/>
                <w:sz w:val="28"/>
                <w:szCs w:val="28"/>
              </w:rPr>
              <w:t>钱静、</w:t>
            </w:r>
            <w:r>
              <w:rPr>
                <w:rFonts w:ascii="仿宋" w:eastAsia="仿宋" w:hAnsi="仿宋" w:hint="eastAsia"/>
                <w:sz w:val="28"/>
                <w:szCs w:val="28"/>
              </w:rPr>
              <w:t>刘燕、黄瑞、</w:t>
            </w:r>
            <w:r w:rsidR="009925B9">
              <w:rPr>
                <w:rFonts w:ascii="仿宋" w:eastAsia="仿宋" w:hAnsi="仿宋" w:hint="eastAsia"/>
                <w:sz w:val="28"/>
                <w:szCs w:val="28"/>
              </w:rPr>
              <w:t>朱用</w:t>
            </w:r>
            <w:r>
              <w:rPr>
                <w:rFonts w:ascii="仿宋" w:eastAsia="仿宋" w:hAnsi="仿宋" w:hint="eastAsia"/>
                <w:sz w:val="28"/>
                <w:szCs w:val="28"/>
              </w:rPr>
              <w:t>、付玉</w:t>
            </w:r>
          </w:p>
        </w:tc>
      </w:tr>
      <w:tr w:rsidR="009925B9" w:rsidRPr="00690813" w:rsidTr="006F1B5F">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9925B9" w:rsidRPr="00690813" w:rsidRDefault="009925B9" w:rsidP="006F1B5F">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投资者关系活动主要内容介绍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9925B9" w:rsidRPr="00612DC0" w:rsidRDefault="009925B9" w:rsidP="006F1B5F">
            <w:pPr>
              <w:adjustRightInd w:val="0"/>
              <w:snapToGrid w:val="0"/>
              <w:spacing w:line="240" w:lineRule="atLeast"/>
              <w:rPr>
                <w:rFonts w:ascii="仿宋" w:eastAsia="仿宋" w:hAnsi="仿宋"/>
                <w:sz w:val="28"/>
                <w:szCs w:val="28"/>
              </w:rPr>
            </w:pPr>
            <w:r w:rsidRPr="00612DC0">
              <w:rPr>
                <w:rFonts w:ascii="仿宋" w:eastAsia="仿宋" w:hAnsi="仿宋" w:hint="eastAsia"/>
                <w:sz w:val="28"/>
                <w:szCs w:val="28"/>
              </w:rPr>
              <w:t>调研交流情况如下：</w:t>
            </w:r>
          </w:p>
          <w:p w:rsidR="009925B9" w:rsidRPr="001D03E7" w:rsidRDefault="009925B9" w:rsidP="006F1B5F">
            <w:pPr>
              <w:adjustRightInd w:val="0"/>
              <w:snapToGrid w:val="0"/>
              <w:spacing w:line="240" w:lineRule="atLeast"/>
              <w:ind w:firstLineChars="200" w:firstLine="562"/>
              <w:rPr>
                <w:rFonts w:ascii="仿宋" w:eastAsia="仿宋" w:hAnsi="仿宋"/>
                <w:b/>
                <w:sz w:val="28"/>
                <w:szCs w:val="28"/>
              </w:rPr>
            </w:pPr>
            <w:r w:rsidRPr="001D03E7">
              <w:rPr>
                <w:rFonts w:ascii="仿宋" w:eastAsia="仿宋" w:hAnsi="仿宋" w:hint="eastAsia"/>
                <w:b/>
                <w:sz w:val="28"/>
                <w:szCs w:val="28"/>
              </w:rPr>
              <w:t>一、</w:t>
            </w:r>
            <w:r w:rsidR="003F0CD0">
              <w:rPr>
                <w:rFonts w:ascii="仿宋" w:eastAsia="仿宋" w:hAnsi="仿宋" w:hint="eastAsia"/>
                <w:b/>
                <w:sz w:val="28"/>
                <w:szCs w:val="28"/>
              </w:rPr>
              <w:t>请问公司2</w:t>
            </w:r>
            <w:r w:rsidR="003F0CD0">
              <w:rPr>
                <w:rFonts w:ascii="仿宋" w:eastAsia="仿宋" w:hAnsi="仿宋"/>
                <w:b/>
                <w:sz w:val="28"/>
                <w:szCs w:val="28"/>
              </w:rPr>
              <w:t>023</w:t>
            </w:r>
            <w:r w:rsidR="003F0CD0">
              <w:rPr>
                <w:rFonts w:ascii="仿宋" w:eastAsia="仿宋" w:hAnsi="仿宋" w:hint="eastAsia"/>
                <w:b/>
                <w:sz w:val="28"/>
                <w:szCs w:val="28"/>
              </w:rPr>
              <w:t>年度整体经营情况怎样？</w:t>
            </w:r>
          </w:p>
          <w:p w:rsidR="009925B9" w:rsidRDefault="00F16AD2" w:rsidP="006F1B5F">
            <w:pPr>
              <w:adjustRightInd w:val="0"/>
              <w:snapToGrid w:val="0"/>
              <w:spacing w:line="240" w:lineRule="atLeast"/>
              <w:ind w:firstLineChars="200" w:firstLine="560"/>
              <w:rPr>
                <w:rFonts w:ascii="仿宋" w:eastAsia="仿宋" w:hAnsi="仿宋"/>
                <w:sz w:val="28"/>
                <w:szCs w:val="28"/>
              </w:rPr>
            </w:pPr>
            <w:r w:rsidRPr="00612DC0">
              <w:rPr>
                <w:rFonts w:ascii="仿宋" w:eastAsia="仿宋" w:hAnsi="仿宋" w:hint="eastAsia"/>
                <w:sz w:val="28"/>
                <w:szCs w:val="28"/>
              </w:rPr>
              <w:t>董事会秘书</w:t>
            </w:r>
            <w:r>
              <w:rPr>
                <w:rFonts w:ascii="仿宋" w:eastAsia="仿宋" w:hAnsi="仿宋" w:hint="eastAsia"/>
                <w:sz w:val="28"/>
                <w:szCs w:val="28"/>
              </w:rPr>
              <w:t>、</w:t>
            </w:r>
            <w:r w:rsidRPr="00612DC0">
              <w:rPr>
                <w:rFonts w:ascii="仿宋" w:eastAsia="仿宋" w:hAnsi="仿宋" w:hint="eastAsia"/>
                <w:sz w:val="28"/>
                <w:szCs w:val="28"/>
              </w:rPr>
              <w:t>副总经理钱静：</w:t>
            </w:r>
            <w:r w:rsidR="003F0CD0">
              <w:rPr>
                <w:rFonts w:ascii="仿宋" w:eastAsia="仿宋" w:hAnsi="仿宋" w:hint="eastAsia"/>
                <w:sz w:val="28"/>
                <w:szCs w:val="28"/>
              </w:rPr>
              <w:t>公司2</w:t>
            </w:r>
            <w:r w:rsidR="003F0CD0">
              <w:rPr>
                <w:rFonts w:ascii="仿宋" w:eastAsia="仿宋" w:hAnsi="仿宋"/>
                <w:sz w:val="28"/>
                <w:szCs w:val="28"/>
              </w:rPr>
              <w:t>023</w:t>
            </w:r>
            <w:r w:rsidR="003F0CD0">
              <w:rPr>
                <w:rFonts w:ascii="仿宋" w:eastAsia="仿宋" w:hAnsi="仿宋" w:hint="eastAsia"/>
                <w:sz w:val="28"/>
                <w:szCs w:val="28"/>
              </w:rPr>
              <w:t>年度取得了较为优秀的经营业绩，各项经营指标保持稳定增长。从垃圾处理量来看，2</w:t>
            </w:r>
            <w:r w:rsidR="003F0CD0">
              <w:rPr>
                <w:rFonts w:ascii="仿宋" w:eastAsia="仿宋" w:hAnsi="仿宋"/>
                <w:sz w:val="28"/>
                <w:szCs w:val="28"/>
              </w:rPr>
              <w:t>023</w:t>
            </w:r>
            <w:r w:rsidR="003F0CD0">
              <w:rPr>
                <w:rFonts w:ascii="仿宋" w:eastAsia="仿宋" w:hAnsi="仿宋" w:hint="eastAsia"/>
                <w:sz w:val="28"/>
                <w:szCs w:val="28"/>
              </w:rPr>
              <w:t>年度公司实现垃圾</w:t>
            </w:r>
            <w:r w:rsidR="003F0CD0" w:rsidRPr="003F0CD0">
              <w:rPr>
                <w:rFonts w:ascii="仿宋" w:eastAsia="仿宋" w:hAnsi="仿宋" w:hint="eastAsia"/>
                <w:sz w:val="28"/>
                <w:szCs w:val="28"/>
              </w:rPr>
              <w:t>总处理量达1,404.09万吨</w:t>
            </w:r>
            <w:r w:rsidR="003F0CD0">
              <w:rPr>
                <w:rFonts w:ascii="仿宋" w:eastAsia="仿宋" w:hAnsi="仿宋" w:hint="eastAsia"/>
                <w:sz w:val="28"/>
                <w:szCs w:val="28"/>
              </w:rPr>
              <w:t>，</w:t>
            </w:r>
            <w:r w:rsidR="003F0CD0" w:rsidRPr="003F0CD0">
              <w:rPr>
                <w:rFonts w:ascii="仿宋" w:eastAsia="仿宋" w:hAnsi="仿宋" w:hint="eastAsia"/>
                <w:sz w:val="28"/>
                <w:szCs w:val="28"/>
              </w:rPr>
              <w:t>同比增长13.06%；总发电量约55亿度，同比增长9.4%；实现上网电量约48.3亿度，同比增长9.6%；</w:t>
            </w:r>
            <w:r w:rsidR="003F0CD0">
              <w:rPr>
                <w:rFonts w:ascii="仿宋" w:eastAsia="仿宋" w:hAnsi="仿宋" w:hint="eastAsia"/>
                <w:sz w:val="28"/>
                <w:szCs w:val="28"/>
              </w:rPr>
              <w:t>公司蒸汽销售量、餐厨（厨余）垃圾</w:t>
            </w:r>
            <w:r w:rsidR="007A1BFA">
              <w:rPr>
                <w:rFonts w:ascii="仿宋" w:eastAsia="仿宋" w:hAnsi="仿宋" w:hint="eastAsia"/>
                <w:sz w:val="28"/>
                <w:szCs w:val="28"/>
              </w:rPr>
              <w:t>以及污泥、工业</w:t>
            </w:r>
            <w:proofErr w:type="gramStart"/>
            <w:r w:rsidR="007A1BFA">
              <w:rPr>
                <w:rFonts w:ascii="仿宋" w:eastAsia="仿宋" w:hAnsi="仿宋" w:hint="eastAsia"/>
                <w:sz w:val="28"/>
                <w:szCs w:val="28"/>
              </w:rPr>
              <w:t>固废等的</w:t>
            </w:r>
            <w:proofErr w:type="gramEnd"/>
            <w:r w:rsidR="003F0CD0">
              <w:rPr>
                <w:rFonts w:ascii="仿宋" w:eastAsia="仿宋" w:hAnsi="仿宋" w:hint="eastAsia"/>
                <w:sz w:val="28"/>
                <w:szCs w:val="28"/>
              </w:rPr>
              <w:t>处理量</w:t>
            </w:r>
            <w:r w:rsidR="001F6FE8">
              <w:rPr>
                <w:rFonts w:ascii="仿宋" w:eastAsia="仿宋" w:hAnsi="仿宋" w:hint="eastAsia"/>
                <w:sz w:val="28"/>
                <w:szCs w:val="28"/>
              </w:rPr>
              <w:t>都实现了较大幅度的增长</w:t>
            </w:r>
            <w:r w:rsidR="006C088B">
              <w:rPr>
                <w:rFonts w:ascii="仿宋" w:eastAsia="仿宋" w:hAnsi="仿宋" w:hint="eastAsia"/>
                <w:sz w:val="28"/>
                <w:szCs w:val="28"/>
              </w:rPr>
              <w:t>。在市场拓展方面，</w:t>
            </w:r>
            <w:r w:rsidR="007A1BFA" w:rsidRPr="007A1BFA">
              <w:rPr>
                <w:rFonts w:ascii="仿宋" w:eastAsia="仿宋" w:hAnsi="仿宋" w:hint="eastAsia"/>
                <w:sz w:val="28"/>
                <w:szCs w:val="28"/>
              </w:rPr>
              <w:t>公司新中标重庆璧山、甘肃白银（二期）垃圾焚烧发电项目，新增处理能力1700吨/日</w:t>
            </w:r>
            <w:r w:rsidR="007A1BFA">
              <w:rPr>
                <w:rFonts w:ascii="仿宋" w:eastAsia="仿宋" w:hAnsi="仿宋" w:hint="eastAsia"/>
                <w:sz w:val="28"/>
                <w:szCs w:val="28"/>
              </w:rPr>
              <w:t>，在海外市场，公司</w:t>
            </w:r>
            <w:r w:rsidR="007A1BFA" w:rsidRPr="007A1BFA">
              <w:rPr>
                <w:rFonts w:ascii="仿宋" w:eastAsia="仿宋" w:hAnsi="仿宋" w:hint="eastAsia"/>
                <w:sz w:val="28"/>
                <w:szCs w:val="28"/>
              </w:rPr>
              <w:t>在“一带一路”沿线成功签署泰国萨拉布里五期、泰国佛统府、越南胡志明、马来西亚雪兰</w:t>
            </w:r>
            <w:proofErr w:type="gramStart"/>
            <w:r w:rsidR="007A1BFA" w:rsidRPr="007A1BFA">
              <w:rPr>
                <w:rFonts w:ascii="仿宋" w:eastAsia="仿宋" w:hAnsi="仿宋" w:hint="eastAsia"/>
                <w:sz w:val="28"/>
                <w:szCs w:val="28"/>
              </w:rPr>
              <w:t>莪</w:t>
            </w:r>
            <w:proofErr w:type="gramEnd"/>
            <w:r w:rsidR="007A1BFA" w:rsidRPr="007A1BFA">
              <w:rPr>
                <w:rFonts w:ascii="仿宋" w:eastAsia="仿宋" w:hAnsi="仿宋" w:hint="eastAsia"/>
                <w:sz w:val="28"/>
                <w:szCs w:val="28"/>
              </w:rPr>
              <w:t>州等设计及焚烧炉成套设备供货合同，涉及焚烧线产品</w:t>
            </w:r>
            <w:r w:rsidR="007A1BFA" w:rsidRPr="007A1BFA">
              <w:rPr>
                <w:rFonts w:ascii="仿宋" w:eastAsia="仿宋" w:hAnsi="仿宋" w:hint="eastAsia"/>
                <w:sz w:val="28"/>
                <w:szCs w:val="28"/>
              </w:rPr>
              <w:lastRenderedPageBreak/>
              <w:t>10条，合同总金额超过6亿元人民币。</w:t>
            </w:r>
            <w:r w:rsidR="007A1BFA">
              <w:rPr>
                <w:rFonts w:ascii="仿宋" w:eastAsia="仿宋" w:hAnsi="仿宋" w:hint="eastAsia"/>
                <w:sz w:val="28"/>
                <w:szCs w:val="28"/>
              </w:rPr>
              <w:t>同时，公司还在海外合作拓展方面取得了重要进展，公司去年与</w:t>
            </w:r>
            <w:r w:rsidR="00AC237D">
              <w:rPr>
                <w:rFonts w:ascii="仿宋" w:eastAsia="仿宋" w:hAnsi="仿宋" w:hint="eastAsia"/>
                <w:sz w:val="28"/>
                <w:szCs w:val="28"/>
              </w:rPr>
              <w:t>海外重要合作伙伴</w:t>
            </w:r>
            <w:r w:rsidR="007A1BFA">
              <w:rPr>
                <w:rFonts w:ascii="仿宋" w:eastAsia="仿宋" w:hAnsi="仿宋" w:hint="eastAsia"/>
                <w:sz w:val="28"/>
                <w:szCs w:val="28"/>
              </w:rPr>
              <w:t>签订了战略合作协议，在固</w:t>
            </w:r>
            <w:proofErr w:type="gramStart"/>
            <w:r w:rsidR="007A1BFA">
              <w:rPr>
                <w:rFonts w:ascii="仿宋" w:eastAsia="仿宋" w:hAnsi="仿宋" w:hint="eastAsia"/>
                <w:sz w:val="28"/>
                <w:szCs w:val="28"/>
              </w:rPr>
              <w:t>废项目</w:t>
            </w:r>
            <w:proofErr w:type="gramEnd"/>
            <w:r w:rsidR="007A1BFA">
              <w:rPr>
                <w:rFonts w:ascii="仿宋" w:eastAsia="仿宋" w:hAnsi="仿宋"/>
                <w:sz w:val="28"/>
                <w:szCs w:val="28"/>
              </w:rPr>
              <w:t>EPC</w:t>
            </w:r>
            <w:r w:rsidR="007A1BFA">
              <w:rPr>
                <w:rFonts w:ascii="仿宋" w:eastAsia="仿宋" w:hAnsi="仿宋" w:hint="eastAsia"/>
                <w:sz w:val="28"/>
                <w:szCs w:val="28"/>
              </w:rPr>
              <w:t>和设备等领域共同拓展海外市场</w:t>
            </w:r>
            <w:r w:rsidR="00306C84">
              <w:rPr>
                <w:rFonts w:ascii="仿宋" w:eastAsia="仿宋" w:hAnsi="仿宋" w:hint="eastAsia"/>
                <w:sz w:val="28"/>
                <w:szCs w:val="28"/>
              </w:rPr>
              <w:t>。公司与垃圾焚烧发电技术领域的长期合作伙伴德国马丁公司续签了新一轮的合作协议</w:t>
            </w:r>
            <w:r w:rsidR="00AC237D">
              <w:rPr>
                <w:rFonts w:ascii="仿宋" w:eastAsia="仿宋" w:hAnsi="仿宋" w:hint="eastAsia"/>
                <w:sz w:val="28"/>
                <w:szCs w:val="28"/>
              </w:rPr>
              <w:t>，</w:t>
            </w:r>
            <w:r w:rsidR="00306C84">
              <w:rPr>
                <w:rFonts w:ascii="仿宋" w:eastAsia="仿宋" w:hAnsi="仿宋" w:hint="eastAsia"/>
                <w:sz w:val="28"/>
                <w:szCs w:val="28"/>
              </w:rPr>
              <w:t>推动公司</w:t>
            </w:r>
            <w:r w:rsidR="00306C84" w:rsidRPr="00306C84">
              <w:rPr>
                <w:rFonts w:ascii="仿宋" w:eastAsia="仿宋" w:hAnsi="仿宋" w:hint="eastAsia"/>
                <w:sz w:val="28"/>
                <w:szCs w:val="28"/>
              </w:rPr>
              <w:t>继续在海外</w:t>
            </w:r>
            <w:r w:rsidR="00306C84">
              <w:rPr>
                <w:rFonts w:ascii="仿宋" w:eastAsia="仿宋" w:hAnsi="仿宋" w:hint="eastAsia"/>
                <w:sz w:val="28"/>
                <w:szCs w:val="28"/>
              </w:rPr>
              <w:t>市场</w:t>
            </w:r>
            <w:r w:rsidR="00306C84" w:rsidRPr="00306C84">
              <w:rPr>
                <w:rFonts w:ascii="仿宋" w:eastAsia="仿宋" w:hAnsi="仿宋" w:hint="eastAsia"/>
                <w:sz w:val="28"/>
                <w:szCs w:val="28"/>
              </w:rPr>
              <w:t>深耕和发展。</w:t>
            </w:r>
          </w:p>
          <w:p w:rsidR="008C309C" w:rsidRPr="008C309C" w:rsidRDefault="00072382" w:rsidP="006F1B5F">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二、请简要介绍一下</w:t>
            </w:r>
            <w:r w:rsidR="008C309C" w:rsidRPr="008C309C">
              <w:rPr>
                <w:rFonts w:ascii="仿宋" w:eastAsia="仿宋" w:hAnsi="仿宋" w:hint="eastAsia"/>
                <w:b/>
                <w:sz w:val="28"/>
                <w:szCs w:val="28"/>
              </w:rPr>
              <w:t>公司2</w:t>
            </w:r>
            <w:r w:rsidR="008C309C" w:rsidRPr="008C309C">
              <w:rPr>
                <w:rFonts w:ascii="仿宋" w:eastAsia="仿宋" w:hAnsi="仿宋"/>
                <w:b/>
                <w:sz w:val="28"/>
                <w:szCs w:val="28"/>
              </w:rPr>
              <w:t>023</w:t>
            </w:r>
            <w:r w:rsidR="008C309C" w:rsidRPr="008C309C">
              <w:rPr>
                <w:rFonts w:ascii="仿宋" w:eastAsia="仿宋" w:hAnsi="仿宋" w:hint="eastAsia"/>
                <w:b/>
                <w:sz w:val="28"/>
                <w:szCs w:val="28"/>
              </w:rPr>
              <w:t>年第四季度</w:t>
            </w:r>
            <w:r>
              <w:rPr>
                <w:rFonts w:ascii="仿宋" w:eastAsia="仿宋" w:hAnsi="仿宋" w:hint="eastAsia"/>
                <w:b/>
                <w:sz w:val="28"/>
                <w:szCs w:val="28"/>
              </w:rPr>
              <w:t>经营业绩同比</w:t>
            </w:r>
            <w:r w:rsidR="00CB6CC7">
              <w:rPr>
                <w:rFonts w:ascii="仿宋" w:eastAsia="仿宋" w:hAnsi="仿宋" w:hint="eastAsia"/>
                <w:b/>
                <w:sz w:val="28"/>
                <w:szCs w:val="28"/>
              </w:rPr>
              <w:t>环比</w:t>
            </w:r>
            <w:r>
              <w:rPr>
                <w:rFonts w:ascii="仿宋" w:eastAsia="仿宋" w:hAnsi="仿宋" w:hint="eastAsia"/>
                <w:b/>
                <w:sz w:val="28"/>
                <w:szCs w:val="28"/>
              </w:rPr>
              <w:t>有所变化的原因</w:t>
            </w:r>
            <w:r w:rsidR="008C309C" w:rsidRPr="008C309C">
              <w:rPr>
                <w:rFonts w:ascii="仿宋" w:eastAsia="仿宋" w:hAnsi="仿宋" w:hint="eastAsia"/>
                <w:b/>
                <w:sz w:val="28"/>
                <w:szCs w:val="28"/>
              </w:rPr>
              <w:t>？</w:t>
            </w:r>
          </w:p>
          <w:p w:rsidR="009A006B" w:rsidRPr="009A006B" w:rsidRDefault="008C309C" w:rsidP="009A006B">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w:t>
            </w:r>
            <w:r w:rsidR="007A3AAF">
              <w:rPr>
                <w:rFonts w:ascii="仿宋" w:eastAsia="仿宋" w:hAnsi="仿宋" w:hint="eastAsia"/>
                <w:sz w:val="28"/>
                <w:szCs w:val="28"/>
              </w:rPr>
              <w:t>根据公司的会计政策，公司会在相关垃圾焚烧发电项目进入可再生能源发电补贴清单的当期一次性确认该项目之前年度运行应确认而未确认的补贴收入。按照上述会计政策，</w:t>
            </w:r>
            <w:r w:rsidR="009A006B">
              <w:rPr>
                <w:rFonts w:ascii="仿宋" w:eastAsia="仿宋" w:hAnsi="仿宋" w:hint="eastAsia"/>
                <w:sz w:val="28"/>
                <w:szCs w:val="28"/>
              </w:rPr>
              <w:t>公司</w:t>
            </w:r>
            <w:r w:rsidR="009A006B" w:rsidRPr="009A006B">
              <w:rPr>
                <w:rFonts w:ascii="仿宋" w:eastAsia="仿宋" w:hAnsi="仿宋" w:hint="eastAsia"/>
                <w:sz w:val="28"/>
                <w:szCs w:val="28"/>
              </w:rPr>
              <w:t>2022年第四季度</w:t>
            </w:r>
            <w:r w:rsidR="009A006B">
              <w:rPr>
                <w:rFonts w:ascii="仿宋" w:eastAsia="仿宋" w:hAnsi="仿宋" w:hint="eastAsia"/>
                <w:sz w:val="28"/>
                <w:szCs w:val="28"/>
              </w:rPr>
              <w:t>一次性确认了</w:t>
            </w:r>
            <w:r w:rsidR="009A006B" w:rsidRPr="009A006B">
              <w:rPr>
                <w:rFonts w:ascii="仿宋" w:eastAsia="仿宋" w:hAnsi="仿宋" w:hint="eastAsia"/>
                <w:sz w:val="28"/>
                <w:szCs w:val="28"/>
              </w:rPr>
              <w:t>以前年度的可再生能源补贴约1.45</w:t>
            </w:r>
            <w:r w:rsidR="009A006B">
              <w:rPr>
                <w:rFonts w:ascii="仿宋" w:eastAsia="仿宋" w:hAnsi="仿宋" w:hint="eastAsia"/>
                <w:sz w:val="28"/>
                <w:szCs w:val="28"/>
              </w:rPr>
              <w:t>亿元</w:t>
            </w:r>
            <w:r w:rsidR="009A006B" w:rsidRPr="009A006B">
              <w:rPr>
                <w:rFonts w:ascii="仿宋" w:eastAsia="仿宋" w:hAnsi="仿宋" w:hint="eastAsia"/>
                <w:sz w:val="28"/>
                <w:szCs w:val="28"/>
              </w:rPr>
              <w:t>。这部分补贴直接对当期损益产生了影响，</w:t>
            </w:r>
            <w:r w:rsidR="009A006B">
              <w:rPr>
                <w:rFonts w:ascii="仿宋" w:eastAsia="仿宋" w:hAnsi="仿宋" w:hint="eastAsia"/>
                <w:sz w:val="28"/>
                <w:szCs w:val="28"/>
              </w:rPr>
              <w:t>而</w:t>
            </w:r>
            <w:r w:rsidR="009A006B" w:rsidRPr="009A006B">
              <w:rPr>
                <w:rFonts w:ascii="仿宋" w:eastAsia="仿宋" w:hAnsi="仿宋" w:hint="eastAsia"/>
                <w:sz w:val="28"/>
                <w:szCs w:val="28"/>
              </w:rPr>
              <w:t>2023年全年没有新增项目进入可再生能源补贴清单，没有一次性确认的可再生能源补贴。如果剔除掉2022年</w:t>
            </w:r>
            <w:r w:rsidR="007A3AAF">
              <w:rPr>
                <w:rFonts w:ascii="仿宋" w:eastAsia="仿宋" w:hAnsi="仿宋" w:hint="eastAsia"/>
                <w:sz w:val="28"/>
                <w:szCs w:val="28"/>
              </w:rPr>
              <w:t>第</w:t>
            </w:r>
            <w:r w:rsidR="009A006B" w:rsidRPr="009A006B">
              <w:rPr>
                <w:rFonts w:ascii="仿宋" w:eastAsia="仿宋" w:hAnsi="仿宋" w:hint="eastAsia"/>
                <w:sz w:val="28"/>
                <w:szCs w:val="28"/>
              </w:rPr>
              <w:t>四季确认的以前年度可再生能源补贴对</w:t>
            </w:r>
            <w:proofErr w:type="gramStart"/>
            <w:r w:rsidR="009A006B" w:rsidRPr="009A006B">
              <w:rPr>
                <w:rFonts w:ascii="仿宋" w:eastAsia="仿宋" w:hAnsi="仿宋" w:hint="eastAsia"/>
                <w:sz w:val="28"/>
                <w:szCs w:val="28"/>
              </w:rPr>
              <w:t>归母净利润</w:t>
            </w:r>
            <w:proofErr w:type="gramEnd"/>
            <w:r w:rsidR="009A006B" w:rsidRPr="009A006B">
              <w:rPr>
                <w:rFonts w:ascii="仿宋" w:eastAsia="仿宋" w:hAnsi="仿宋" w:hint="eastAsia"/>
                <w:sz w:val="28"/>
                <w:szCs w:val="28"/>
              </w:rPr>
              <w:t>的影响，实际上2023年四季度</w:t>
            </w:r>
            <w:proofErr w:type="gramStart"/>
            <w:r w:rsidR="009A006B" w:rsidRPr="009A006B">
              <w:rPr>
                <w:rFonts w:ascii="仿宋" w:eastAsia="仿宋" w:hAnsi="仿宋" w:hint="eastAsia"/>
                <w:sz w:val="28"/>
                <w:szCs w:val="28"/>
              </w:rPr>
              <w:t>归母净利润</w:t>
            </w:r>
            <w:proofErr w:type="gramEnd"/>
            <w:r w:rsidR="009A006B" w:rsidRPr="009A006B">
              <w:rPr>
                <w:rFonts w:ascii="仿宋" w:eastAsia="仿宋" w:hAnsi="仿宋" w:hint="eastAsia"/>
                <w:sz w:val="28"/>
                <w:szCs w:val="28"/>
              </w:rPr>
              <w:t>同比2022年度增长21.37%。</w:t>
            </w:r>
          </w:p>
          <w:p w:rsidR="009A006B" w:rsidRDefault="000C02F0" w:rsidP="009A006B">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023</w:t>
            </w:r>
            <w:r>
              <w:rPr>
                <w:rFonts w:ascii="仿宋" w:eastAsia="仿宋" w:hAnsi="仿宋" w:hint="eastAsia"/>
                <w:sz w:val="28"/>
                <w:szCs w:val="28"/>
              </w:rPr>
              <w:t>年</w:t>
            </w:r>
            <w:r w:rsidR="009A006B" w:rsidRPr="009A006B">
              <w:rPr>
                <w:rFonts w:ascii="仿宋" w:eastAsia="仿宋" w:hAnsi="仿宋" w:hint="eastAsia"/>
                <w:sz w:val="28"/>
                <w:szCs w:val="28"/>
              </w:rPr>
              <w:t>第四季度</w:t>
            </w:r>
            <w:proofErr w:type="gramStart"/>
            <w:r w:rsidR="009A006B" w:rsidRPr="009A006B">
              <w:rPr>
                <w:rFonts w:ascii="仿宋" w:eastAsia="仿宋" w:hAnsi="仿宋" w:hint="eastAsia"/>
                <w:sz w:val="28"/>
                <w:szCs w:val="28"/>
              </w:rPr>
              <w:t>利润环</w:t>
            </w:r>
            <w:proofErr w:type="gramEnd"/>
            <w:r w:rsidR="009A006B" w:rsidRPr="009A006B">
              <w:rPr>
                <w:rFonts w:ascii="仿宋" w:eastAsia="仿宋" w:hAnsi="仿宋" w:hint="eastAsia"/>
                <w:sz w:val="28"/>
                <w:szCs w:val="28"/>
              </w:rPr>
              <w:t>比下降主要是受公司每年年底计提年终奖以及大修费用等因素的影响，实际上除2022年度第四季度因受一次性确认的可再生能补贴影响使得当</w:t>
            </w:r>
            <w:proofErr w:type="gramStart"/>
            <w:r w:rsidR="009A006B" w:rsidRPr="009A006B">
              <w:rPr>
                <w:rFonts w:ascii="仿宋" w:eastAsia="仿宋" w:hAnsi="仿宋" w:hint="eastAsia"/>
                <w:sz w:val="28"/>
                <w:szCs w:val="28"/>
              </w:rPr>
              <w:t>期归母净</w:t>
            </w:r>
            <w:proofErr w:type="gramEnd"/>
            <w:r w:rsidR="009A006B" w:rsidRPr="009A006B">
              <w:rPr>
                <w:rFonts w:ascii="仿宋" w:eastAsia="仿宋" w:hAnsi="仿宋" w:hint="eastAsia"/>
                <w:sz w:val="28"/>
                <w:szCs w:val="28"/>
              </w:rPr>
              <w:t>利润出现环比上升外，2021年第四季度归</w:t>
            </w:r>
            <w:proofErr w:type="gramStart"/>
            <w:r w:rsidR="009A006B" w:rsidRPr="009A006B">
              <w:rPr>
                <w:rFonts w:ascii="仿宋" w:eastAsia="仿宋" w:hAnsi="仿宋" w:hint="eastAsia"/>
                <w:sz w:val="28"/>
                <w:szCs w:val="28"/>
              </w:rPr>
              <w:t>母净利润环</w:t>
            </w:r>
            <w:proofErr w:type="gramEnd"/>
            <w:r w:rsidR="009A006B" w:rsidRPr="009A006B">
              <w:rPr>
                <w:rFonts w:ascii="仿宋" w:eastAsia="仿宋" w:hAnsi="仿宋" w:hint="eastAsia"/>
                <w:sz w:val="28"/>
                <w:szCs w:val="28"/>
              </w:rPr>
              <w:t>比下降57.77%，2020</w:t>
            </w:r>
            <w:r w:rsidR="007A3AAF">
              <w:rPr>
                <w:rFonts w:ascii="仿宋" w:eastAsia="仿宋" w:hAnsi="仿宋" w:hint="eastAsia"/>
                <w:sz w:val="28"/>
                <w:szCs w:val="28"/>
              </w:rPr>
              <w:t>年第四季度归</w:t>
            </w:r>
            <w:proofErr w:type="gramStart"/>
            <w:r w:rsidR="007A3AAF">
              <w:rPr>
                <w:rFonts w:ascii="仿宋" w:eastAsia="仿宋" w:hAnsi="仿宋" w:hint="eastAsia"/>
                <w:sz w:val="28"/>
                <w:szCs w:val="28"/>
              </w:rPr>
              <w:t>母净利润环</w:t>
            </w:r>
            <w:proofErr w:type="gramEnd"/>
            <w:r w:rsidR="007A3AAF">
              <w:rPr>
                <w:rFonts w:ascii="仿宋" w:eastAsia="仿宋" w:hAnsi="仿宋" w:hint="eastAsia"/>
                <w:sz w:val="28"/>
                <w:szCs w:val="28"/>
              </w:rPr>
              <w:t>比下降</w:t>
            </w:r>
            <w:r w:rsidR="009A006B" w:rsidRPr="009A006B">
              <w:rPr>
                <w:rFonts w:ascii="仿宋" w:eastAsia="仿宋" w:hAnsi="仿宋" w:hint="eastAsia"/>
                <w:sz w:val="28"/>
                <w:szCs w:val="28"/>
              </w:rPr>
              <w:t>61.04%，属于正常现象。</w:t>
            </w:r>
          </w:p>
          <w:p w:rsidR="00833776" w:rsidRDefault="00072382" w:rsidP="006F1B5F">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三</w:t>
            </w:r>
            <w:r w:rsidR="009925B9" w:rsidRPr="00833776">
              <w:rPr>
                <w:rFonts w:ascii="仿宋" w:eastAsia="仿宋" w:hAnsi="仿宋" w:hint="eastAsia"/>
                <w:b/>
                <w:sz w:val="28"/>
                <w:szCs w:val="28"/>
              </w:rPr>
              <w:t>、</w:t>
            </w:r>
            <w:r w:rsidR="000B490F" w:rsidRPr="000B490F">
              <w:rPr>
                <w:rFonts w:ascii="仿宋" w:eastAsia="仿宋" w:hAnsi="仿宋" w:hint="eastAsia"/>
                <w:b/>
                <w:sz w:val="28"/>
                <w:szCs w:val="28"/>
              </w:rPr>
              <w:t>请问贵司的项目在进入可再生能源补贴清单并开始确认补贴收入之后，是计入的哪个资产科目？</w:t>
            </w:r>
          </w:p>
          <w:p w:rsidR="000B490F" w:rsidRDefault="000B490F" w:rsidP="006545EB">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w:t>
            </w:r>
            <w:r w:rsidRPr="000B490F">
              <w:rPr>
                <w:rFonts w:ascii="仿宋" w:eastAsia="仿宋" w:hAnsi="仿宋" w:hint="eastAsia"/>
                <w:sz w:val="28"/>
                <w:szCs w:val="28"/>
              </w:rPr>
              <w:t>根据公司会计政策，公司的垃圾焚烧发电项目在进入可再生能源发电补贴清单之后，相应确认补贴收入及应收账款。</w:t>
            </w:r>
          </w:p>
          <w:p w:rsidR="00B40B76" w:rsidRDefault="00072382" w:rsidP="00B40B76">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四</w:t>
            </w:r>
            <w:r w:rsidR="000B490F" w:rsidRPr="00B40B76">
              <w:rPr>
                <w:rFonts w:ascii="仿宋" w:eastAsia="仿宋" w:hAnsi="仿宋" w:hint="eastAsia"/>
                <w:b/>
                <w:sz w:val="28"/>
                <w:szCs w:val="28"/>
              </w:rPr>
              <w:t>、</w:t>
            </w:r>
            <w:r w:rsidR="00B40B76">
              <w:rPr>
                <w:rFonts w:ascii="仿宋" w:eastAsia="仿宋" w:hAnsi="仿宋" w:hint="eastAsia"/>
                <w:b/>
                <w:sz w:val="28"/>
                <w:szCs w:val="28"/>
              </w:rPr>
              <w:t>从各项经营指标来看，</w:t>
            </w:r>
            <w:r w:rsidR="00B900F9">
              <w:rPr>
                <w:rFonts w:ascii="仿宋" w:eastAsia="仿宋" w:hAnsi="仿宋" w:hint="eastAsia"/>
                <w:b/>
                <w:sz w:val="28"/>
                <w:szCs w:val="28"/>
              </w:rPr>
              <w:t>大部分经营数据在优化和改善。</w:t>
            </w:r>
            <w:r w:rsidR="00B40B76" w:rsidRPr="00B40B76">
              <w:rPr>
                <w:rFonts w:ascii="仿宋" w:eastAsia="仿宋" w:hAnsi="仿宋" w:hint="eastAsia"/>
                <w:b/>
                <w:sz w:val="28"/>
                <w:szCs w:val="28"/>
              </w:rPr>
              <w:t>请问</w:t>
            </w:r>
            <w:r w:rsidR="00B900F9">
              <w:rPr>
                <w:rFonts w:ascii="仿宋" w:eastAsia="仿宋" w:hAnsi="仿宋" w:hint="eastAsia"/>
                <w:b/>
                <w:sz w:val="28"/>
                <w:szCs w:val="28"/>
              </w:rPr>
              <w:t>公司2</w:t>
            </w:r>
            <w:r w:rsidR="00B900F9">
              <w:rPr>
                <w:rFonts w:ascii="仿宋" w:eastAsia="仿宋" w:hAnsi="仿宋"/>
                <w:b/>
                <w:sz w:val="28"/>
                <w:szCs w:val="28"/>
              </w:rPr>
              <w:t>023</w:t>
            </w:r>
            <w:r w:rsidR="00B900F9">
              <w:rPr>
                <w:rFonts w:ascii="仿宋" w:eastAsia="仿宋" w:hAnsi="仿宋" w:hint="eastAsia"/>
                <w:b/>
                <w:sz w:val="28"/>
                <w:szCs w:val="28"/>
              </w:rPr>
              <w:t>年度毛利率同比变化的</w:t>
            </w:r>
            <w:r w:rsidR="00B40B76" w:rsidRPr="00B40B76">
              <w:rPr>
                <w:rFonts w:ascii="仿宋" w:eastAsia="仿宋" w:hAnsi="仿宋" w:hint="eastAsia"/>
                <w:b/>
                <w:sz w:val="28"/>
                <w:szCs w:val="28"/>
              </w:rPr>
              <w:t>原因</w:t>
            </w:r>
            <w:r w:rsidR="00B40B76">
              <w:rPr>
                <w:rFonts w:ascii="仿宋" w:eastAsia="仿宋" w:hAnsi="仿宋" w:hint="eastAsia"/>
                <w:b/>
                <w:sz w:val="28"/>
                <w:szCs w:val="28"/>
              </w:rPr>
              <w:t>是什么</w:t>
            </w:r>
            <w:r w:rsidR="00B40B76" w:rsidRPr="00B40B76">
              <w:rPr>
                <w:rFonts w:ascii="仿宋" w:eastAsia="仿宋" w:hAnsi="仿宋" w:hint="eastAsia"/>
                <w:b/>
                <w:sz w:val="28"/>
                <w:szCs w:val="28"/>
              </w:rPr>
              <w:t>？</w:t>
            </w:r>
          </w:p>
          <w:p w:rsidR="00B40B76" w:rsidRDefault="00B40B76" w:rsidP="00B40B76">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财务总监郭剑：2</w:t>
            </w:r>
            <w:r>
              <w:rPr>
                <w:rFonts w:ascii="仿宋" w:eastAsia="仿宋" w:hAnsi="仿宋"/>
                <w:sz w:val="28"/>
                <w:szCs w:val="28"/>
              </w:rPr>
              <w:t>023</w:t>
            </w:r>
            <w:r>
              <w:rPr>
                <w:rFonts w:ascii="仿宋" w:eastAsia="仿宋" w:hAnsi="仿宋" w:hint="eastAsia"/>
                <w:sz w:val="28"/>
                <w:szCs w:val="28"/>
              </w:rPr>
              <w:t>年的毛利率同比</w:t>
            </w:r>
            <w:r w:rsidRPr="00B40B76">
              <w:rPr>
                <w:rFonts w:ascii="仿宋" w:eastAsia="仿宋" w:hAnsi="仿宋" w:hint="eastAsia"/>
                <w:sz w:val="28"/>
                <w:szCs w:val="28"/>
              </w:rPr>
              <w:t>还是受</w:t>
            </w:r>
            <w:r w:rsidRPr="00B40B76">
              <w:rPr>
                <w:rFonts w:ascii="仿宋" w:eastAsia="仿宋" w:hAnsi="仿宋" w:hint="eastAsia"/>
                <w:sz w:val="28"/>
                <w:szCs w:val="28"/>
              </w:rPr>
              <w:lastRenderedPageBreak/>
              <w:t>到</w:t>
            </w:r>
            <w:r>
              <w:rPr>
                <w:rFonts w:ascii="仿宋" w:eastAsia="仿宋" w:hAnsi="仿宋" w:hint="eastAsia"/>
                <w:sz w:val="28"/>
                <w:szCs w:val="28"/>
              </w:rPr>
              <w:t>2</w:t>
            </w:r>
            <w:r>
              <w:rPr>
                <w:rFonts w:ascii="仿宋" w:eastAsia="仿宋" w:hAnsi="仿宋"/>
                <w:sz w:val="28"/>
                <w:szCs w:val="28"/>
              </w:rPr>
              <w:t>022</w:t>
            </w:r>
            <w:r>
              <w:rPr>
                <w:rFonts w:ascii="仿宋" w:eastAsia="仿宋" w:hAnsi="仿宋" w:hint="eastAsia"/>
                <w:sz w:val="28"/>
                <w:szCs w:val="28"/>
              </w:rPr>
              <w:t>年一次性确认的</w:t>
            </w:r>
            <w:r w:rsidRPr="00B40B76">
              <w:rPr>
                <w:rFonts w:ascii="仿宋" w:eastAsia="仿宋" w:hAnsi="仿宋" w:hint="eastAsia"/>
                <w:sz w:val="28"/>
                <w:szCs w:val="28"/>
              </w:rPr>
              <w:t>可再生能源补贴</w:t>
            </w:r>
            <w:r>
              <w:rPr>
                <w:rFonts w:ascii="仿宋" w:eastAsia="仿宋" w:hAnsi="仿宋" w:hint="eastAsia"/>
                <w:sz w:val="28"/>
                <w:szCs w:val="28"/>
              </w:rPr>
              <w:t>收入的影响。</w:t>
            </w:r>
            <w:r w:rsidRPr="00B40B76">
              <w:rPr>
                <w:rFonts w:ascii="仿宋" w:eastAsia="仿宋" w:hAnsi="仿宋" w:hint="eastAsia"/>
                <w:sz w:val="28"/>
                <w:szCs w:val="28"/>
              </w:rPr>
              <w:t>如果剔除这部分补贴</w:t>
            </w:r>
            <w:r w:rsidR="00D94A73">
              <w:rPr>
                <w:rFonts w:ascii="仿宋" w:eastAsia="仿宋" w:hAnsi="仿宋" w:hint="eastAsia"/>
                <w:sz w:val="28"/>
                <w:szCs w:val="28"/>
              </w:rPr>
              <w:t>收入</w:t>
            </w:r>
            <w:r w:rsidRPr="00B40B76">
              <w:rPr>
                <w:rFonts w:ascii="仿宋" w:eastAsia="仿宋" w:hAnsi="仿宋" w:hint="eastAsia"/>
                <w:sz w:val="28"/>
                <w:szCs w:val="28"/>
              </w:rPr>
              <w:t>，其实2023年度毛利率和2022年度毛利率是基本持平的。</w:t>
            </w:r>
          </w:p>
          <w:p w:rsidR="003854EE" w:rsidRDefault="00072382" w:rsidP="00B40B76">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五</w:t>
            </w:r>
            <w:r w:rsidR="003854EE">
              <w:rPr>
                <w:rFonts w:ascii="仿宋" w:eastAsia="仿宋" w:hAnsi="仿宋" w:hint="eastAsia"/>
                <w:b/>
                <w:sz w:val="28"/>
                <w:szCs w:val="28"/>
              </w:rPr>
              <w:t>、</w:t>
            </w:r>
            <w:r w:rsidR="003854EE" w:rsidRPr="003854EE">
              <w:rPr>
                <w:rFonts w:ascii="仿宋" w:eastAsia="仿宋" w:hAnsi="仿宋" w:hint="eastAsia"/>
                <w:b/>
                <w:sz w:val="28"/>
                <w:szCs w:val="28"/>
              </w:rPr>
              <w:t>我们看到</w:t>
            </w:r>
            <w:r w:rsidR="003854EE">
              <w:rPr>
                <w:rFonts w:ascii="仿宋" w:eastAsia="仿宋" w:hAnsi="仿宋" w:hint="eastAsia"/>
                <w:b/>
                <w:sz w:val="28"/>
                <w:szCs w:val="28"/>
              </w:rPr>
              <w:t>公司2</w:t>
            </w:r>
            <w:r w:rsidR="003854EE">
              <w:rPr>
                <w:rFonts w:ascii="仿宋" w:eastAsia="仿宋" w:hAnsi="仿宋"/>
                <w:b/>
                <w:sz w:val="28"/>
                <w:szCs w:val="28"/>
              </w:rPr>
              <w:t>023</w:t>
            </w:r>
            <w:r w:rsidR="003854EE">
              <w:rPr>
                <w:rFonts w:ascii="仿宋" w:eastAsia="仿宋" w:hAnsi="仿宋" w:hint="eastAsia"/>
                <w:b/>
                <w:sz w:val="28"/>
                <w:szCs w:val="28"/>
              </w:rPr>
              <w:t>年度的</w:t>
            </w:r>
            <w:r w:rsidR="003854EE" w:rsidRPr="003854EE">
              <w:rPr>
                <w:rFonts w:ascii="仿宋" w:eastAsia="仿宋" w:hAnsi="仿宋" w:hint="eastAsia"/>
                <w:b/>
                <w:sz w:val="28"/>
                <w:szCs w:val="28"/>
              </w:rPr>
              <w:t>焚烧炉</w:t>
            </w:r>
            <w:r w:rsidR="003854EE">
              <w:rPr>
                <w:rFonts w:ascii="仿宋" w:eastAsia="仿宋" w:hAnsi="仿宋" w:hint="eastAsia"/>
                <w:b/>
                <w:sz w:val="28"/>
                <w:szCs w:val="28"/>
              </w:rPr>
              <w:t>等设备</w:t>
            </w:r>
            <w:r w:rsidR="003854EE" w:rsidRPr="003854EE">
              <w:rPr>
                <w:rFonts w:ascii="仿宋" w:eastAsia="仿宋" w:hAnsi="仿宋" w:hint="eastAsia"/>
                <w:b/>
                <w:sz w:val="28"/>
                <w:szCs w:val="28"/>
              </w:rPr>
              <w:t>销售业务</w:t>
            </w:r>
            <w:r w:rsidR="003854EE">
              <w:rPr>
                <w:rFonts w:ascii="仿宋" w:eastAsia="仿宋" w:hAnsi="仿宋" w:hint="eastAsia"/>
                <w:b/>
                <w:sz w:val="28"/>
                <w:szCs w:val="28"/>
              </w:rPr>
              <w:t>收入同比有一倍以上的增长。</w:t>
            </w:r>
            <w:r w:rsidR="003854EE" w:rsidRPr="003854EE">
              <w:rPr>
                <w:rFonts w:ascii="仿宋" w:eastAsia="仿宋" w:hAnsi="仿宋" w:hint="eastAsia"/>
                <w:b/>
                <w:sz w:val="28"/>
                <w:szCs w:val="28"/>
              </w:rPr>
              <w:t>请问</w:t>
            </w:r>
            <w:r w:rsidR="003854EE">
              <w:rPr>
                <w:rFonts w:ascii="仿宋" w:eastAsia="仿宋" w:hAnsi="仿宋" w:hint="eastAsia"/>
                <w:b/>
                <w:sz w:val="28"/>
                <w:szCs w:val="28"/>
              </w:rPr>
              <w:t>公司对于海外市场拓展是怎么</w:t>
            </w:r>
            <w:r w:rsidR="003854EE" w:rsidRPr="003854EE">
              <w:rPr>
                <w:rFonts w:ascii="仿宋" w:eastAsia="仿宋" w:hAnsi="仿宋" w:hint="eastAsia"/>
                <w:b/>
                <w:sz w:val="28"/>
                <w:szCs w:val="28"/>
              </w:rPr>
              <w:t>规划</w:t>
            </w:r>
            <w:r w:rsidR="003854EE">
              <w:rPr>
                <w:rFonts w:ascii="仿宋" w:eastAsia="仿宋" w:hAnsi="仿宋" w:hint="eastAsia"/>
                <w:b/>
                <w:sz w:val="28"/>
                <w:szCs w:val="28"/>
              </w:rPr>
              <w:t>的</w:t>
            </w:r>
            <w:r w:rsidR="003854EE" w:rsidRPr="003854EE">
              <w:rPr>
                <w:rFonts w:ascii="仿宋" w:eastAsia="仿宋" w:hAnsi="仿宋" w:hint="eastAsia"/>
                <w:b/>
                <w:sz w:val="28"/>
                <w:szCs w:val="28"/>
              </w:rPr>
              <w:t>？</w:t>
            </w:r>
          </w:p>
          <w:p w:rsidR="003854EE" w:rsidRDefault="003854EE" w:rsidP="00B40B76">
            <w:pPr>
              <w:adjustRightInd w:val="0"/>
              <w:snapToGrid w:val="0"/>
              <w:spacing w:line="240" w:lineRule="atLeast"/>
              <w:ind w:firstLineChars="200" w:firstLine="560"/>
              <w:rPr>
                <w:rFonts w:ascii="仿宋" w:eastAsia="仿宋" w:hAnsi="仿宋"/>
                <w:sz w:val="28"/>
                <w:szCs w:val="28"/>
              </w:rPr>
            </w:pPr>
            <w:r w:rsidRPr="00612DC0">
              <w:rPr>
                <w:rFonts w:ascii="仿宋" w:eastAsia="仿宋" w:hAnsi="仿宋" w:hint="eastAsia"/>
                <w:sz w:val="28"/>
                <w:szCs w:val="28"/>
              </w:rPr>
              <w:t>董事会秘书</w:t>
            </w:r>
            <w:r>
              <w:rPr>
                <w:rFonts w:ascii="仿宋" w:eastAsia="仿宋" w:hAnsi="仿宋" w:hint="eastAsia"/>
                <w:sz w:val="28"/>
                <w:szCs w:val="28"/>
              </w:rPr>
              <w:t>、</w:t>
            </w:r>
            <w:r w:rsidRPr="00612DC0">
              <w:rPr>
                <w:rFonts w:ascii="仿宋" w:eastAsia="仿宋" w:hAnsi="仿宋" w:hint="eastAsia"/>
                <w:sz w:val="28"/>
                <w:szCs w:val="28"/>
              </w:rPr>
              <w:t>副总经理钱静：</w:t>
            </w:r>
            <w:r w:rsidRPr="003854EE">
              <w:rPr>
                <w:rFonts w:ascii="仿宋" w:eastAsia="仿宋" w:hAnsi="仿宋" w:hint="eastAsia"/>
                <w:sz w:val="28"/>
                <w:szCs w:val="28"/>
              </w:rPr>
              <w:t>三峰环境在海外市场</w:t>
            </w:r>
            <w:r>
              <w:rPr>
                <w:rFonts w:ascii="仿宋" w:eastAsia="仿宋" w:hAnsi="仿宋" w:hint="eastAsia"/>
                <w:sz w:val="28"/>
                <w:szCs w:val="28"/>
              </w:rPr>
              <w:t>深耕</w:t>
            </w:r>
            <w:r w:rsidRPr="003854EE">
              <w:rPr>
                <w:rFonts w:ascii="仿宋" w:eastAsia="仿宋" w:hAnsi="仿宋" w:hint="eastAsia"/>
                <w:sz w:val="28"/>
                <w:szCs w:val="28"/>
              </w:rPr>
              <w:t>已久，</w:t>
            </w:r>
            <w:r>
              <w:rPr>
                <w:rFonts w:ascii="仿宋" w:eastAsia="仿宋" w:hAnsi="仿宋" w:hint="eastAsia"/>
                <w:sz w:val="28"/>
                <w:szCs w:val="28"/>
              </w:rPr>
              <w:t>在东南亚、南亚、北非等“一带一路”沿线地区市场都取得了优秀的市场业绩。</w:t>
            </w:r>
            <w:r w:rsidRPr="003854EE">
              <w:rPr>
                <w:rFonts w:ascii="仿宋" w:eastAsia="仿宋" w:hAnsi="仿宋" w:hint="eastAsia"/>
                <w:sz w:val="28"/>
                <w:szCs w:val="28"/>
              </w:rPr>
              <w:t>2023</w:t>
            </w:r>
            <w:r>
              <w:rPr>
                <w:rFonts w:ascii="仿宋" w:eastAsia="仿宋" w:hAnsi="仿宋" w:hint="eastAsia"/>
                <w:sz w:val="28"/>
                <w:szCs w:val="28"/>
              </w:rPr>
              <w:t>年公司</w:t>
            </w:r>
            <w:r w:rsidR="00AC237D">
              <w:rPr>
                <w:rFonts w:ascii="仿宋" w:eastAsia="仿宋" w:hAnsi="仿宋" w:hint="eastAsia"/>
                <w:sz w:val="28"/>
                <w:szCs w:val="28"/>
              </w:rPr>
              <w:t>与海外重要合作伙伴签订了战略合作协议</w:t>
            </w:r>
            <w:r w:rsidRPr="003854EE">
              <w:rPr>
                <w:rFonts w:ascii="仿宋" w:eastAsia="仿宋" w:hAnsi="仿宋" w:hint="eastAsia"/>
                <w:sz w:val="28"/>
                <w:szCs w:val="28"/>
              </w:rPr>
              <w:t>，</w:t>
            </w:r>
            <w:r w:rsidR="00AC237D">
              <w:rPr>
                <w:rFonts w:ascii="仿宋" w:eastAsia="仿宋" w:hAnsi="仿宋" w:hint="eastAsia"/>
                <w:sz w:val="28"/>
                <w:szCs w:val="28"/>
              </w:rPr>
              <w:t>有望共同推进海外项目的开发。在</w:t>
            </w:r>
            <w:r w:rsidRPr="003854EE">
              <w:rPr>
                <w:rFonts w:ascii="仿宋" w:eastAsia="仿宋" w:hAnsi="仿宋" w:hint="eastAsia"/>
                <w:sz w:val="28"/>
                <w:szCs w:val="28"/>
              </w:rPr>
              <w:t>与德国马丁</w:t>
            </w:r>
            <w:r>
              <w:rPr>
                <w:rFonts w:ascii="仿宋" w:eastAsia="仿宋" w:hAnsi="仿宋" w:hint="eastAsia"/>
                <w:sz w:val="28"/>
                <w:szCs w:val="28"/>
              </w:rPr>
              <w:t>公司</w:t>
            </w:r>
            <w:r w:rsidRPr="003854EE">
              <w:rPr>
                <w:rFonts w:ascii="仿宋" w:eastAsia="仿宋" w:hAnsi="仿宋" w:hint="eastAsia"/>
                <w:sz w:val="28"/>
                <w:szCs w:val="28"/>
              </w:rPr>
              <w:t>的合作</w:t>
            </w:r>
            <w:r>
              <w:rPr>
                <w:rFonts w:ascii="仿宋" w:eastAsia="仿宋" w:hAnsi="仿宋" w:hint="eastAsia"/>
                <w:sz w:val="28"/>
                <w:szCs w:val="28"/>
              </w:rPr>
              <w:t>方面</w:t>
            </w:r>
            <w:r w:rsidRPr="003854EE">
              <w:rPr>
                <w:rFonts w:ascii="仿宋" w:eastAsia="仿宋" w:hAnsi="仿宋" w:hint="eastAsia"/>
                <w:sz w:val="28"/>
                <w:szCs w:val="28"/>
              </w:rPr>
              <w:t>，2023</w:t>
            </w:r>
            <w:r>
              <w:rPr>
                <w:rFonts w:ascii="仿宋" w:eastAsia="仿宋" w:hAnsi="仿宋" w:hint="eastAsia"/>
                <w:sz w:val="28"/>
                <w:szCs w:val="28"/>
              </w:rPr>
              <w:t>年公司和德国马丁签署了新一轮合作协议，扩大了公司独占使用马丁技术的范围，未来公司</w:t>
            </w:r>
            <w:r w:rsidRPr="003854EE">
              <w:rPr>
                <w:rFonts w:ascii="仿宋" w:eastAsia="仿宋" w:hAnsi="仿宋" w:hint="eastAsia"/>
                <w:sz w:val="28"/>
                <w:szCs w:val="28"/>
              </w:rPr>
              <w:t>还会与马丁</w:t>
            </w:r>
            <w:r>
              <w:rPr>
                <w:rFonts w:ascii="仿宋" w:eastAsia="仿宋" w:hAnsi="仿宋" w:hint="eastAsia"/>
                <w:sz w:val="28"/>
                <w:szCs w:val="28"/>
              </w:rPr>
              <w:t>公司</w:t>
            </w:r>
            <w:r w:rsidRPr="003854EE">
              <w:rPr>
                <w:rFonts w:ascii="仿宋" w:eastAsia="仿宋" w:hAnsi="仿宋" w:hint="eastAsia"/>
                <w:sz w:val="28"/>
                <w:szCs w:val="28"/>
              </w:rPr>
              <w:t>继续</w:t>
            </w:r>
            <w:r>
              <w:rPr>
                <w:rFonts w:ascii="仿宋" w:eastAsia="仿宋" w:hAnsi="仿宋" w:hint="eastAsia"/>
                <w:sz w:val="28"/>
                <w:szCs w:val="28"/>
              </w:rPr>
              <w:t>深入合作和交流</w:t>
            </w:r>
            <w:r w:rsidR="00AC237D">
              <w:rPr>
                <w:rFonts w:ascii="仿宋" w:eastAsia="仿宋" w:hAnsi="仿宋" w:hint="eastAsia"/>
                <w:sz w:val="28"/>
                <w:szCs w:val="28"/>
              </w:rPr>
              <w:t>，</w:t>
            </w:r>
            <w:r w:rsidRPr="003854EE">
              <w:rPr>
                <w:rFonts w:ascii="仿宋" w:eastAsia="仿宋" w:hAnsi="仿宋" w:hint="eastAsia"/>
                <w:sz w:val="28"/>
                <w:szCs w:val="28"/>
              </w:rPr>
              <w:t>在海外</w:t>
            </w:r>
            <w:r>
              <w:rPr>
                <w:rFonts w:ascii="仿宋" w:eastAsia="仿宋" w:hAnsi="仿宋" w:hint="eastAsia"/>
                <w:sz w:val="28"/>
                <w:szCs w:val="28"/>
              </w:rPr>
              <w:t>市场</w:t>
            </w:r>
            <w:r w:rsidR="00AC237D">
              <w:rPr>
                <w:rFonts w:ascii="仿宋" w:eastAsia="仿宋" w:hAnsi="仿宋" w:hint="eastAsia"/>
                <w:sz w:val="28"/>
                <w:szCs w:val="28"/>
              </w:rPr>
              <w:t>持续深耕和拓展</w:t>
            </w:r>
            <w:r>
              <w:rPr>
                <w:rFonts w:ascii="仿宋" w:eastAsia="仿宋" w:hAnsi="仿宋" w:hint="eastAsia"/>
                <w:sz w:val="28"/>
                <w:szCs w:val="28"/>
              </w:rPr>
              <w:t>，海外市场的业绩增长是</w:t>
            </w:r>
            <w:r w:rsidRPr="003854EE">
              <w:rPr>
                <w:rFonts w:ascii="仿宋" w:eastAsia="仿宋" w:hAnsi="仿宋" w:hint="eastAsia"/>
                <w:sz w:val="28"/>
                <w:szCs w:val="28"/>
              </w:rPr>
              <w:t>值得期待</w:t>
            </w:r>
            <w:r>
              <w:rPr>
                <w:rFonts w:ascii="仿宋" w:eastAsia="仿宋" w:hAnsi="仿宋" w:hint="eastAsia"/>
                <w:sz w:val="28"/>
                <w:szCs w:val="28"/>
              </w:rPr>
              <w:t>的</w:t>
            </w:r>
            <w:r w:rsidRPr="003854EE">
              <w:rPr>
                <w:rFonts w:ascii="仿宋" w:eastAsia="仿宋" w:hAnsi="仿宋" w:hint="eastAsia"/>
                <w:sz w:val="28"/>
                <w:szCs w:val="28"/>
              </w:rPr>
              <w:t>。</w:t>
            </w:r>
          </w:p>
          <w:p w:rsidR="003854EE" w:rsidRPr="003854EE" w:rsidRDefault="00B71560" w:rsidP="00B40B76">
            <w:pPr>
              <w:adjustRightInd w:val="0"/>
              <w:snapToGrid w:val="0"/>
              <w:spacing w:line="240" w:lineRule="atLeast"/>
              <w:ind w:firstLineChars="200" w:firstLine="560"/>
              <w:rPr>
                <w:rFonts w:ascii="仿宋" w:eastAsia="仿宋" w:hAnsi="仿宋"/>
                <w:b/>
                <w:sz w:val="28"/>
                <w:szCs w:val="28"/>
              </w:rPr>
            </w:pPr>
            <w:r>
              <w:rPr>
                <w:rFonts w:ascii="仿宋" w:eastAsia="仿宋" w:hAnsi="仿宋" w:hint="eastAsia"/>
                <w:sz w:val="28"/>
                <w:szCs w:val="28"/>
              </w:rPr>
              <w:t>财务总监郭剑：从会计和财务的角度来看，公司设备销售业务</w:t>
            </w:r>
            <w:r w:rsidR="00BA7232">
              <w:rPr>
                <w:rFonts w:ascii="仿宋" w:eastAsia="仿宋" w:hAnsi="仿宋" w:hint="eastAsia"/>
                <w:sz w:val="28"/>
                <w:szCs w:val="28"/>
              </w:rPr>
              <w:t>是以货到现场、业主验收作为确认收入的</w:t>
            </w:r>
            <w:r>
              <w:rPr>
                <w:rFonts w:ascii="仿宋" w:eastAsia="仿宋" w:hAnsi="仿宋" w:hint="eastAsia"/>
                <w:sz w:val="28"/>
                <w:szCs w:val="28"/>
              </w:rPr>
              <w:t>节点。因此海外收入的确认会</w:t>
            </w:r>
            <w:r w:rsidR="00BA7232">
              <w:rPr>
                <w:rFonts w:ascii="仿宋" w:eastAsia="仿宋" w:hAnsi="仿宋" w:hint="eastAsia"/>
                <w:sz w:val="28"/>
                <w:szCs w:val="28"/>
              </w:rPr>
              <w:t>受</w:t>
            </w:r>
            <w:r>
              <w:rPr>
                <w:rFonts w:ascii="仿宋" w:eastAsia="仿宋" w:hAnsi="仿宋" w:hint="eastAsia"/>
                <w:sz w:val="28"/>
                <w:szCs w:val="28"/>
              </w:rPr>
              <w:t>到海运交货周期和当地环境情况的影响，可能会呈现出波动的态势</w:t>
            </w:r>
            <w:r w:rsidRPr="00B71560">
              <w:rPr>
                <w:rFonts w:ascii="仿宋" w:eastAsia="仿宋" w:hAnsi="仿宋" w:hint="eastAsia"/>
                <w:sz w:val="28"/>
                <w:szCs w:val="28"/>
              </w:rPr>
              <w:t>。2024年度</w:t>
            </w:r>
            <w:r>
              <w:rPr>
                <w:rFonts w:ascii="仿宋" w:eastAsia="仿宋" w:hAnsi="仿宋" w:hint="eastAsia"/>
                <w:sz w:val="28"/>
                <w:szCs w:val="28"/>
              </w:rPr>
              <w:t>如果公司成功签署一些较大金额的海外设备销售订单，预期今年设备销售业务收入可以争取实现</w:t>
            </w:r>
            <w:r w:rsidRPr="00B71560">
              <w:rPr>
                <w:rFonts w:ascii="仿宋" w:eastAsia="仿宋" w:hAnsi="仿宋" w:hint="eastAsia"/>
                <w:sz w:val="28"/>
                <w:szCs w:val="28"/>
              </w:rPr>
              <w:t>稳步增长。</w:t>
            </w:r>
          </w:p>
          <w:p w:rsidR="000B490F" w:rsidRPr="00B40B76" w:rsidRDefault="00072382" w:rsidP="00D51222">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六</w:t>
            </w:r>
            <w:r w:rsidR="00D51222">
              <w:rPr>
                <w:rFonts w:ascii="仿宋" w:eastAsia="仿宋" w:hAnsi="仿宋" w:hint="eastAsia"/>
                <w:b/>
                <w:sz w:val="28"/>
                <w:szCs w:val="28"/>
              </w:rPr>
              <w:t>、</w:t>
            </w:r>
            <w:r w:rsidR="00D51222" w:rsidRPr="00D51222">
              <w:rPr>
                <w:rFonts w:ascii="仿宋" w:eastAsia="仿宋" w:hAnsi="仿宋" w:hint="eastAsia"/>
                <w:b/>
                <w:sz w:val="28"/>
                <w:szCs w:val="28"/>
              </w:rPr>
              <w:t>后续公司在海外是否还是以工程和设备业务为主？</w:t>
            </w:r>
          </w:p>
          <w:p w:rsidR="00497B8A" w:rsidRDefault="00F16AD2" w:rsidP="00976B06">
            <w:pPr>
              <w:adjustRightInd w:val="0"/>
              <w:snapToGrid w:val="0"/>
              <w:spacing w:line="240" w:lineRule="atLeast"/>
              <w:ind w:firstLineChars="200" w:firstLine="560"/>
              <w:rPr>
                <w:rFonts w:ascii="仿宋" w:eastAsia="仿宋" w:hAnsi="仿宋"/>
                <w:sz w:val="28"/>
                <w:szCs w:val="28"/>
              </w:rPr>
            </w:pPr>
            <w:r w:rsidRPr="00612DC0">
              <w:rPr>
                <w:rFonts w:ascii="仿宋" w:eastAsia="仿宋" w:hAnsi="仿宋" w:hint="eastAsia"/>
                <w:sz w:val="28"/>
                <w:szCs w:val="28"/>
              </w:rPr>
              <w:t>董事会秘书</w:t>
            </w:r>
            <w:r>
              <w:rPr>
                <w:rFonts w:ascii="仿宋" w:eastAsia="仿宋" w:hAnsi="仿宋" w:hint="eastAsia"/>
                <w:sz w:val="28"/>
                <w:szCs w:val="28"/>
              </w:rPr>
              <w:t>、</w:t>
            </w:r>
            <w:r w:rsidRPr="00612DC0">
              <w:rPr>
                <w:rFonts w:ascii="仿宋" w:eastAsia="仿宋" w:hAnsi="仿宋" w:hint="eastAsia"/>
                <w:sz w:val="28"/>
                <w:szCs w:val="28"/>
              </w:rPr>
              <w:t>副总经理钱静：</w:t>
            </w:r>
            <w:r w:rsidR="00976B06">
              <w:rPr>
                <w:rFonts w:ascii="仿宋" w:eastAsia="仿宋" w:hAnsi="仿宋" w:hint="eastAsia"/>
                <w:sz w:val="28"/>
                <w:szCs w:val="28"/>
              </w:rPr>
              <w:t>未来公司在海外市场将继续采取以设备销售、E</w:t>
            </w:r>
            <w:r w:rsidR="00976B06">
              <w:rPr>
                <w:rFonts w:ascii="仿宋" w:eastAsia="仿宋" w:hAnsi="仿宋"/>
                <w:sz w:val="28"/>
                <w:szCs w:val="28"/>
              </w:rPr>
              <w:t>PC</w:t>
            </w:r>
            <w:r w:rsidR="00D51222" w:rsidRPr="00D51222">
              <w:rPr>
                <w:rFonts w:ascii="仿宋" w:eastAsia="仿宋" w:hAnsi="仿宋" w:hint="eastAsia"/>
                <w:sz w:val="28"/>
                <w:szCs w:val="28"/>
              </w:rPr>
              <w:t>工程</w:t>
            </w:r>
            <w:r w:rsidR="00976B06">
              <w:rPr>
                <w:rFonts w:ascii="仿宋" w:eastAsia="仿宋" w:hAnsi="仿宋" w:hint="eastAsia"/>
                <w:sz w:val="28"/>
                <w:szCs w:val="28"/>
              </w:rPr>
              <w:t>建设以及轻资产运营管理业务</w:t>
            </w:r>
            <w:r w:rsidR="00D51222" w:rsidRPr="00D51222">
              <w:rPr>
                <w:rFonts w:ascii="仿宋" w:eastAsia="仿宋" w:hAnsi="仿宋" w:hint="eastAsia"/>
                <w:sz w:val="28"/>
                <w:szCs w:val="28"/>
              </w:rPr>
              <w:t>为主</w:t>
            </w:r>
            <w:r w:rsidR="00FB1DC1">
              <w:rPr>
                <w:rFonts w:ascii="仿宋" w:eastAsia="仿宋" w:hAnsi="仿宋" w:hint="eastAsia"/>
                <w:sz w:val="28"/>
                <w:szCs w:val="28"/>
              </w:rPr>
              <w:t>，并</w:t>
            </w:r>
            <w:r w:rsidR="00A3768E">
              <w:rPr>
                <w:rFonts w:ascii="仿宋" w:eastAsia="仿宋" w:hAnsi="仿宋" w:hint="eastAsia"/>
                <w:sz w:val="28"/>
                <w:szCs w:val="28"/>
              </w:rPr>
              <w:t>审慎</w:t>
            </w:r>
            <w:r w:rsidR="00FB1DC1">
              <w:rPr>
                <w:rFonts w:ascii="仿宋" w:eastAsia="仿宋" w:hAnsi="仿宋" w:hint="eastAsia"/>
                <w:sz w:val="28"/>
                <w:szCs w:val="28"/>
              </w:rPr>
              <w:t>推进</w:t>
            </w:r>
            <w:r w:rsidR="00976B06">
              <w:rPr>
                <w:rFonts w:ascii="仿宋" w:eastAsia="仿宋" w:hAnsi="仿宋" w:hint="eastAsia"/>
                <w:sz w:val="28"/>
                <w:szCs w:val="28"/>
              </w:rPr>
              <w:t>海外</w:t>
            </w:r>
            <w:r w:rsidR="00FB1DC1">
              <w:rPr>
                <w:rFonts w:ascii="仿宋" w:eastAsia="仿宋" w:hAnsi="仿宋" w:hint="eastAsia"/>
                <w:sz w:val="28"/>
                <w:szCs w:val="28"/>
              </w:rPr>
              <w:t>投资</w:t>
            </w:r>
            <w:r w:rsidR="00976B06">
              <w:rPr>
                <w:rFonts w:ascii="仿宋" w:eastAsia="仿宋" w:hAnsi="仿宋" w:hint="eastAsia"/>
                <w:sz w:val="28"/>
                <w:szCs w:val="28"/>
              </w:rPr>
              <w:t>的市场开拓和发展策略，这是</w:t>
            </w:r>
            <w:r w:rsidR="00976B06" w:rsidRPr="00976B06">
              <w:rPr>
                <w:rFonts w:ascii="仿宋" w:eastAsia="仿宋" w:hAnsi="仿宋" w:hint="eastAsia"/>
                <w:sz w:val="28"/>
                <w:szCs w:val="28"/>
              </w:rPr>
              <w:t>符合公司实际</w:t>
            </w:r>
            <w:r w:rsidR="00976B06">
              <w:rPr>
                <w:rFonts w:ascii="仿宋" w:eastAsia="仿宋" w:hAnsi="仿宋" w:hint="eastAsia"/>
                <w:sz w:val="28"/>
                <w:szCs w:val="28"/>
              </w:rPr>
              <w:t>发展</w:t>
            </w:r>
            <w:r w:rsidR="00976B06" w:rsidRPr="00976B06">
              <w:rPr>
                <w:rFonts w:ascii="仿宋" w:eastAsia="仿宋" w:hAnsi="仿宋" w:hint="eastAsia"/>
                <w:sz w:val="28"/>
                <w:szCs w:val="28"/>
              </w:rPr>
              <w:t>情况的</w:t>
            </w:r>
            <w:r w:rsidR="00976B06">
              <w:rPr>
                <w:rFonts w:ascii="仿宋" w:eastAsia="仿宋" w:hAnsi="仿宋" w:hint="eastAsia"/>
                <w:sz w:val="28"/>
                <w:szCs w:val="28"/>
              </w:rPr>
              <w:t>。</w:t>
            </w:r>
          </w:p>
          <w:p w:rsidR="00850492" w:rsidRDefault="00072382" w:rsidP="00976B06">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七</w:t>
            </w:r>
            <w:r w:rsidR="007E758B">
              <w:rPr>
                <w:rFonts w:ascii="仿宋" w:eastAsia="仿宋" w:hAnsi="仿宋" w:hint="eastAsia"/>
                <w:b/>
                <w:sz w:val="28"/>
                <w:szCs w:val="28"/>
              </w:rPr>
              <w:t>、公司既然具备直饮水设备研发制造和销售供货能力，是否考虑向这一</w:t>
            </w:r>
            <w:r w:rsidR="00850492" w:rsidRPr="00850492">
              <w:rPr>
                <w:rFonts w:ascii="仿宋" w:eastAsia="仿宋" w:hAnsi="仿宋" w:hint="eastAsia"/>
                <w:b/>
                <w:sz w:val="28"/>
                <w:szCs w:val="28"/>
              </w:rPr>
              <w:t>领域拓展？</w:t>
            </w:r>
          </w:p>
          <w:p w:rsidR="00850492" w:rsidRDefault="00850492" w:rsidP="00976B06">
            <w:pPr>
              <w:adjustRightInd w:val="0"/>
              <w:snapToGrid w:val="0"/>
              <w:spacing w:line="240" w:lineRule="atLeast"/>
              <w:ind w:firstLineChars="200" w:firstLine="560"/>
              <w:rPr>
                <w:rFonts w:ascii="仿宋" w:eastAsia="仿宋" w:hAnsi="仿宋"/>
                <w:sz w:val="28"/>
                <w:szCs w:val="28"/>
              </w:rPr>
            </w:pPr>
            <w:r w:rsidRPr="00850492">
              <w:rPr>
                <w:rFonts w:ascii="仿宋" w:eastAsia="仿宋" w:hAnsi="仿宋" w:hint="eastAsia"/>
                <w:sz w:val="28"/>
                <w:szCs w:val="28"/>
              </w:rPr>
              <w:t>财务总监郭剑：</w:t>
            </w:r>
            <w:r>
              <w:rPr>
                <w:rFonts w:ascii="仿宋" w:eastAsia="仿宋" w:hAnsi="仿宋" w:hint="eastAsia"/>
                <w:sz w:val="28"/>
                <w:szCs w:val="28"/>
              </w:rPr>
              <w:t>公司全资子公司</w:t>
            </w:r>
            <w:r w:rsidRPr="00850492">
              <w:rPr>
                <w:rFonts w:ascii="仿宋" w:eastAsia="仿宋" w:hAnsi="仿宋" w:hint="eastAsia"/>
                <w:sz w:val="28"/>
                <w:szCs w:val="28"/>
              </w:rPr>
              <w:t>三峰科技</w:t>
            </w:r>
            <w:r>
              <w:rPr>
                <w:rFonts w:ascii="仿宋" w:eastAsia="仿宋" w:hAnsi="仿宋" w:hint="eastAsia"/>
                <w:sz w:val="28"/>
                <w:szCs w:val="28"/>
              </w:rPr>
              <w:t>长期以来一直致力于垃圾</w:t>
            </w:r>
            <w:r w:rsidRPr="00850492">
              <w:rPr>
                <w:rFonts w:ascii="仿宋" w:eastAsia="仿宋" w:hAnsi="仿宋" w:hint="eastAsia"/>
                <w:sz w:val="28"/>
                <w:szCs w:val="28"/>
              </w:rPr>
              <w:t>渗滤液</w:t>
            </w:r>
            <w:r>
              <w:rPr>
                <w:rFonts w:ascii="仿宋" w:eastAsia="仿宋" w:hAnsi="仿宋" w:hint="eastAsia"/>
                <w:sz w:val="28"/>
                <w:szCs w:val="28"/>
              </w:rPr>
              <w:t>处理、工业废水处理等废水处理相关的技术研发、设备制造和</w:t>
            </w:r>
            <w:r w:rsidRPr="00850492">
              <w:rPr>
                <w:rFonts w:ascii="仿宋" w:eastAsia="仿宋" w:hAnsi="仿宋" w:hint="eastAsia"/>
                <w:sz w:val="28"/>
                <w:szCs w:val="28"/>
              </w:rPr>
              <w:t>业务</w:t>
            </w:r>
            <w:r>
              <w:rPr>
                <w:rFonts w:ascii="仿宋" w:eastAsia="仿宋" w:hAnsi="仿宋" w:hint="eastAsia"/>
                <w:sz w:val="28"/>
                <w:szCs w:val="28"/>
              </w:rPr>
              <w:t>拓展</w:t>
            </w:r>
            <w:r w:rsidRPr="00850492">
              <w:rPr>
                <w:rFonts w:ascii="仿宋" w:eastAsia="仿宋" w:hAnsi="仿宋" w:hint="eastAsia"/>
                <w:sz w:val="28"/>
                <w:szCs w:val="28"/>
              </w:rPr>
              <w:t>，经过前期多年的技术和市场积累，目前正在向其他水处理领域拓展，包括矿山废水循环处理、直饮水供水</w:t>
            </w:r>
            <w:r>
              <w:rPr>
                <w:rFonts w:ascii="仿宋" w:eastAsia="仿宋" w:hAnsi="仿宋" w:hint="eastAsia"/>
                <w:sz w:val="28"/>
                <w:szCs w:val="28"/>
              </w:rPr>
              <w:t>等领域。</w:t>
            </w:r>
            <w:r w:rsidRPr="00850492">
              <w:rPr>
                <w:rFonts w:ascii="仿宋" w:eastAsia="仿宋" w:hAnsi="仿宋" w:hint="eastAsia"/>
                <w:sz w:val="28"/>
                <w:szCs w:val="28"/>
              </w:rPr>
              <w:t>其实就技术难度而言，这些</w:t>
            </w:r>
            <w:r>
              <w:rPr>
                <w:rFonts w:ascii="仿宋" w:eastAsia="仿宋" w:hAnsi="仿宋" w:hint="eastAsia"/>
                <w:sz w:val="28"/>
                <w:szCs w:val="28"/>
              </w:rPr>
              <w:t>领域</w:t>
            </w:r>
            <w:r w:rsidRPr="00850492">
              <w:rPr>
                <w:rFonts w:ascii="仿宋" w:eastAsia="仿宋" w:hAnsi="仿宋" w:hint="eastAsia"/>
                <w:sz w:val="28"/>
                <w:szCs w:val="28"/>
              </w:rPr>
              <w:t>比垃</w:t>
            </w:r>
            <w:r w:rsidRPr="00850492">
              <w:rPr>
                <w:rFonts w:ascii="仿宋" w:eastAsia="仿宋" w:hAnsi="仿宋" w:hint="eastAsia"/>
                <w:sz w:val="28"/>
                <w:szCs w:val="28"/>
              </w:rPr>
              <w:lastRenderedPageBreak/>
              <w:t>圾渗滤液处理</w:t>
            </w:r>
            <w:r>
              <w:rPr>
                <w:rFonts w:ascii="仿宋" w:eastAsia="仿宋" w:hAnsi="仿宋" w:hint="eastAsia"/>
                <w:sz w:val="28"/>
                <w:szCs w:val="28"/>
              </w:rPr>
              <w:t>的技术难度相对更低，公司期望在这一领域</w:t>
            </w:r>
            <w:r w:rsidRPr="00850492">
              <w:rPr>
                <w:rFonts w:ascii="仿宋" w:eastAsia="仿宋" w:hAnsi="仿宋" w:hint="eastAsia"/>
                <w:sz w:val="28"/>
                <w:szCs w:val="28"/>
              </w:rPr>
              <w:t>下一步能有更好的市场</w:t>
            </w:r>
            <w:r>
              <w:rPr>
                <w:rFonts w:ascii="仿宋" w:eastAsia="仿宋" w:hAnsi="仿宋" w:hint="eastAsia"/>
                <w:sz w:val="28"/>
                <w:szCs w:val="28"/>
              </w:rPr>
              <w:t>拓展</w:t>
            </w:r>
            <w:r w:rsidRPr="00850492">
              <w:rPr>
                <w:rFonts w:ascii="仿宋" w:eastAsia="仿宋" w:hAnsi="仿宋" w:hint="eastAsia"/>
                <w:sz w:val="28"/>
                <w:szCs w:val="28"/>
              </w:rPr>
              <w:t>表现。</w:t>
            </w:r>
          </w:p>
          <w:p w:rsidR="00850492" w:rsidRPr="00850492" w:rsidRDefault="00072382" w:rsidP="00850492">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八</w:t>
            </w:r>
            <w:r w:rsidR="00850492" w:rsidRPr="00850492">
              <w:rPr>
                <w:rFonts w:ascii="仿宋" w:eastAsia="仿宋" w:hAnsi="仿宋" w:hint="eastAsia"/>
                <w:b/>
                <w:sz w:val="28"/>
                <w:szCs w:val="28"/>
              </w:rPr>
              <w:t>、在未来的分红比例这一问题上公司是如何展望的？</w:t>
            </w:r>
          </w:p>
          <w:p w:rsidR="00850492" w:rsidRDefault="00850492" w:rsidP="00850492">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财务总监郭剑：未来公司经营活动</w:t>
            </w:r>
            <w:proofErr w:type="gramStart"/>
            <w:r>
              <w:rPr>
                <w:rFonts w:ascii="仿宋" w:eastAsia="仿宋" w:hAnsi="仿宋" w:hint="eastAsia"/>
                <w:sz w:val="28"/>
                <w:szCs w:val="28"/>
              </w:rPr>
              <w:t>净现流</w:t>
            </w:r>
            <w:proofErr w:type="gramEnd"/>
            <w:r w:rsidRPr="00850492">
              <w:rPr>
                <w:rFonts w:ascii="仿宋" w:eastAsia="仿宋" w:hAnsi="仿宋" w:hint="eastAsia"/>
                <w:sz w:val="28"/>
                <w:szCs w:val="28"/>
              </w:rPr>
              <w:t>状</w:t>
            </w:r>
            <w:r>
              <w:rPr>
                <w:rFonts w:ascii="仿宋" w:eastAsia="仿宋" w:hAnsi="仿宋" w:hint="eastAsia"/>
                <w:sz w:val="28"/>
                <w:szCs w:val="28"/>
              </w:rPr>
              <w:t>况会逐步向好，现金流入会逐步增加，未来公司在没有大的投资现金流出的前提下</w:t>
            </w:r>
            <w:r w:rsidRPr="00850492">
              <w:rPr>
                <w:rFonts w:ascii="仿宋" w:eastAsia="仿宋" w:hAnsi="仿宋" w:hint="eastAsia"/>
                <w:sz w:val="28"/>
                <w:szCs w:val="28"/>
              </w:rPr>
              <w:t>会保持积极稳健的股利分配政策，尽量符合各位股东对公司分红的期待。</w:t>
            </w:r>
          </w:p>
          <w:p w:rsidR="005B4E73" w:rsidRPr="005B4E73" w:rsidRDefault="00072382" w:rsidP="005B4E73">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九</w:t>
            </w:r>
            <w:r w:rsidR="005B4E73" w:rsidRPr="005B4E73">
              <w:rPr>
                <w:rFonts w:ascii="仿宋" w:eastAsia="仿宋" w:hAnsi="仿宋" w:hint="eastAsia"/>
                <w:b/>
                <w:sz w:val="28"/>
                <w:szCs w:val="28"/>
              </w:rPr>
              <w:t>、请问公司未来在资本市场整合方面有没有什么想法？</w:t>
            </w:r>
          </w:p>
          <w:p w:rsidR="005B4E73" w:rsidRPr="005B4E73" w:rsidRDefault="005B4E73" w:rsidP="005B4E73">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w:t>
            </w:r>
            <w:r w:rsidRPr="005B4E73">
              <w:rPr>
                <w:rFonts w:ascii="仿宋" w:eastAsia="仿宋" w:hAnsi="仿宋" w:hint="eastAsia"/>
                <w:sz w:val="28"/>
                <w:szCs w:val="28"/>
              </w:rPr>
              <w:t>公司从几年前</w:t>
            </w:r>
            <w:r>
              <w:rPr>
                <w:rFonts w:ascii="仿宋" w:eastAsia="仿宋" w:hAnsi="仿宋" w:hint="eastAsia"/>
                <w:sz w:val="28"/>
                <w:szCs w:val="28"/>
              </w:rPr>
              <w:t>开始，就已根据市场和行业发展形势逐步调整</w:t>
            </w:r>
            <w:r w:rsidRPr="005B4E73">
              <w:rPr>
                <w:rFonts w:ascii="仿宋" w:eastAsia="仿宋" w:hAnsi="仿宋" w:hint="eastAsia"/>
                <w:sz w:val="28"/>
                <w:szCs w:val="28"/>
              </w:rPr>
              <w:t>公司的</w:t>
            </w:r>
            <w:r>
              <w:rPr>
                <w:rFonts w:ascii="仿宋" w:eastAsia="仿宋" w:hAnsi="仿宋" w:hint="eastAsia"/>
                <w:sz w:val="28"/>
                <w:szCs w:val="28"/>
              </w:rPr>
              <w:t>发展和扩张策略。随着整个垃圾焚烧等固</w:t>
            </w:r>
            <w:proofErr w:type="gramStart"/>
            <w:r>
              <w:rPr>
                <w:rFonts w:ascii="仿宋" w:eastAsia="仿宋" w:hAnsi="仿宋" w:hint="eastAsia"/>
                <w:sz w:val="28"/>
                <w:szCs w:val="28"/>
              </w:rPr>
              <w:t>废</w:t>
            </w:r>
            <w:r w:rsidRPr="005B4E73">
              <w:rPr>
                <w:rFonts w:ascii="仿宋" w:eastAsia="仿宋" w:hAnsi="仿宋" w:hint="eastAsia"/>
                <w:sz w:val="28"/>
                <w:szCs w:val="28"/>
              </w:rPr>
              <w:t>市场</w:t>
            </w:r>
            <w:proofErr w:type="gramEnd"/>
            <w:r w:rsidRPr="005B4E73">
              <w:rPr>
                <w:rFonts w:ascii="仿宋" w:eastAsia="仿宋" w:hAnsi="仿宋" w:hint="eastAsia"/>
                <w:sz w:val="28"/>
                <w:szCs w:val="28"/>
              </w:rPr>
              <w:t>的逐步成熟，下一步</w:t>
            </w:r>
            <w:r>
              <w:rPr>
                <w:rFonts w:ascii="仿宋" w:eastAsia="仿宋" w:hAnsi="仿宋" w:hint="eastAsia"/>
                <w:sz w:val="28"/>
                <w:szCs w:val="28"/>
              </w:rPr>
              <w:t>行业将有很大可能会走向</w:t>
            </w:r>
            <w:r w:rsidRPr="005B4E73">
              <w:rPr>
                <w:rFonts w:ascii="仿宋" w:eastAsia="仿宋" w:hAnsi="仿宋" w:hint="eastAsia"/>
                <w:sz w:val="28"/>
                <w:szCs w:val="28"/>
              </w:rPr>
              <w:t>头部企业整合的趋势，</w:t>
            </w:r>
            <w:r>
              <w:rPr>
                <w:rFonts w:ascii="仿宋" w:eastAsia="仿宋" w:hAnsi="仿宋" w:hint="eastAsia"/>
                <w:sz w:val="28"/>
                <w:szCs w:val="28"/>
              </w:rPr>
              <w:t>公司判断行业的集中度将会提高</w:t>
            </w:r>
            <w:r w:rsidRPr="005B4E73">
              <w:rPr>
                <w:rFonts w:ascii="仿宋" w:eastAsia="仿宋" w:hAnsi="仿宋" w:hint="eastAsia"/>
                <w:sz w:val="28"/>
                <w:szCs w:val="28"/>
              </w:rPr>
              <w:t>。</w:t>
            </w:r>
            <w:r>
              <w:rPr>
                <w:rFonts w:ascii="仿宋" w:eastAsia="仿宋" w:hAnsi="仿宋" w:hint="eastAsia"/>
                <w:sz w:val="28"/>
                <w:szCs w:val="28"/>
              </w:rPr>
              <w:t>因此，</w:t>
            </w:r>
            <w:r w:rsidRPr="005B4E73">
              <w:rPr>
                <w:rFonts w:ascii="仿宋" w:eastAsia="仿宋" w:hAnsi="仿宋" w:hint="eastAsia"/>
                <w:sz w:val="28"/>
                <w:szCs w:val="28"/>
              </w:rPr>
              <w:t>公司在几年前就一直在进行相关准备，一直跟踪和筛选</w:t>
            </w:r>
            <w:r>
              <w:rPr>
                <w:rFonts w:ascii="仿宋" w:eastAsia="仿宋" w:hAnsi="仿宋" w:hint="eastAsia"/>
                <w:sz w:val="28"/>
                <w:szCs w:val="28"/>
              </w:rPr>
              <w:t>潜在并购</w:t>
            </w:r>
            <w:proofErr w:type="gramStart"/>
            <w:r>
              <w:rPr>
                <w:rFonts w:ascii="仿宋" w:eastAsia="仿宋" w:hAnsi="仿宋" w:hint="eastAsia"/>
                <w:sz w:val="28"/>
                <w:szCs w:val="28"/>
              </w:rPr>
              <w:t>项目标</w:t>
            </w:r>
            <w:proofErr w:type="gramEnd"/>
            <w:r>
              <w:rPr>
                <w:rFonts w:ascii="仿宋" w:eastAsia="仿宋" w:hAnsi="仿宋" w:hint="eastAsia"/>
                <w:sz w:val="28"/>
                <w:szCs w:val="28"/>
              </w:rPr>
              <w:t>的，并对市场上的大量</w:t>
            </w:r>
            <w:r w:rsidRPr="005B4E73">
              <w:rPr>
                <w:rFonts w:ascii="仿宋" w:eastAsia="仿宋" w:hAnsi="仿宋" w:hint="eastAsia"/>
                <w:sz w:val="28"/>
                <w:szCs w:val="28"/>
              </w:rPr>
              <w:t>项目</w:t>
            </w:r>
            <w:r>
              <w:rPr>
                <w:rFonts w:ascii="仿宋" w:eastAsia="仿宋" w:hAnsi="仿宋" w:hint="eastAsia"/>
                <w:sz w:val="28"/>
                <w:szCs w:val="28"/>
              </w:rPr>
              <w:t>进行</w:t>
            </w:r>
            <w:r w:rsidRPr="005B4E73">
              <w:rPr>
                <w:rFonts w:ascii="仿宋" w:eastAsia="仿宋" w:hAnsi="仿宋" w:hint="eastAsia"/>
                <w:sz w:val="28"/>
                <w:szCs w:val="28"/>
              </w:rPr>
              <w:t>了尽职调查</w:t>
            </w:r>
            <w:r>
              <w:rPr>
                <w:rFonts w:ascii="仿宋" w:eastAsia="仿宋" w:hAnsi="仿宋" w:hint="eastAsia"/>
                <w:sz w:val="28"/>
                <w:szCs w:val="28"/>
              </w:rPr>
              <w:t>和筛选。下一步公司会本着积极</w:t>
            </w:r>
            <w:r w:rsidRPr="005B4E73">
              <w:rPr>
                <w:rFonts w:ascii="仿宋" w:eastAsia="仿宋" w:hAnsi="仿宋" w:hint="eastAsia"/>
                <w:sz w:val="28"/>
                <w:szCs w:val="28"/>
              </w:rPr>
              <w:t>稳健的态度，进一步跟进相关市场标的，希望在</w:t>
            </w:r>
            <w:r>
              <w:rPr>
                <w:rFonts w:ascii="仿宋" w:eastAsia="仿宋" w:hAnsi="仿宋" w:hint="eastAsia"/>
                <w:sz w:val="28"/>
                <w:szCs w:val="28"/>
              </w:rPr>
              <w:t>资本市场整合方面</w:t>
            </w:r>
            <w:r w:rsidRPr="005B4E73">
              <w:rPr>
                <w:rFonts w:ascii="仿宋" w:eastAsia="仿宋" w:hAnsi="仿宋" w:hint="eastAsia"/>
                <w:sz w:val="28"/>
                <w:szCs w:val="28"/>
              </w:rPr>
              <w:t>能够有比较好的表现。</w:t>
            </w:r>
          </w:p>
          <w:p w:rsidR="00976B06" w:rsidRDefault="00072382" w:rsidP="00976B06">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十</w:t>
            </w:r>
            <w:r w:rsidR="00976B06" w:rsidRPr="00976B06">
              <w:rPr>
                <w:rFonts w:ascii="仿宋" w:eastAsia="仿宋" w:hAnsi="仿宋" w:hint="eastAsia"/>
                <w:b/>
                <w:sz w:val="28"/>
                <w:szCs w:val="28"/>
              </w:rPr>
              <w:t>、请介绍一下公司的高管团队和职业经理</w:t>
            </w:r>
            <w:r w:rsidR="00976B06">
              <w:rPr>
                <w:rFonts w:ascii="仿宋" w:eastAsia="仿宋" w:hAnsi="仿宋" w:hint="eastAsia"/>
                <w:b/>
                <w:sz w:val="28"/>
                <w:szCs w:val="28"/>
              </w:rPr>
              <w:t>人相关选任机制</w:t>
            </w:r>
          </w:p>
          <w:p w:rsidR="00CA0F7C" w:rsidRPr="00850492" w:rsidRDefault="00976B06" w:rsidP="00072382">
            <w:pPr>
              <w:adjustRightInd w:val="0"/>
              <w:snapToGrid w:val="0"/>
              <w:spacing w:line="240" w:lineRule="atLeast"/>
              <w:ind w:firstLineChars="200" w:firstLine="560"/>
              <w:rPr>
                <w:rFonts w:ascii="仿宋" w:eastAsia="仿宋" w:hAnsi="仿宋"/>
                <w:sz w:val="28"/>
                <w:szCs w:val="28"/>
              </w:rPr>
            </w:pPr>
            <w:r w:rsidRPr="00612DC0">
              <w:rPr>
                <w:rFonts w:ascii="仿宋" w:eastAsia="仿宋" w:hAnsi="仿宋" w:hint="eastAsia"/>
                <w:sz w:val="28"/>
                <w:szCs w:val="28"/>
              </w:rPr>
              <w:t>董事会秘书</w:t>
            </w:r>
            <w:r>
              <w:rPr>
                <w:rFonts w:ascii="仿宋" w:eastAsia="仿宋" w:hAnsi="仿宋" w:hint="eastAsia"/>
                <w:sz w:val="28"/>
                <w:szCs w:val="28"/>
              </w:rPr>
              <w:t>、</w:t>
            </w:r>
            <w:r w:rsidRPr="00612DC0">
              <w:rPr>
                <w:rFonts w:ascii="仿宋" w:eastAsia="仿宋" w:hAnsi="仿宋" w:hint="eastAsia"/>
                <w:sz w:val="28"/>
                <w:szCs w:val="28"/>
              </w:rPr>
              <w:t>副总经理钱静：</w:t>
            </w:r>
            <w:r>
              <w:rPr>
                <w:rFonts w:ascii="仿宋" w:eastAsia="仿宋" w:hAnsi="仿宋" w:hint="eastAsia"/>
                <w:sz w:val="28"/>
                <w:szCs w:val="28"/>
              </w:rPr>
              <w:t>根据相关规定，</w:t>
            </w:r>
            <w:r w:rsidRPr="00976B06">
              <w:rPr>
                <w:rFonts w:ascii="仿宋" w:eastAsia="仿宋" w:hAnsi="仿宋" w:hint="eastAsia"/>
                <w:sz w:val="28"/>
                <w:szCs w:val="28"/>
              </w:rPr>
              <w:t>公司职业经理人</w:t>
            </w:r>
            <w:r>
              <w:rPr>
                <w:rFonts w:ascii="仿宋" w:eastAsia="仿宋" w:hAnsi="仿宋" w:hint="eastAsia"/>
                <w:sz w:val="28"/>
                <w:szCs w:val="28"/>
              </w:rPr>
              <w:t>团队任期为三年，2</w:t>
            </w:r>
            <w:r>
              <w:rPr>
                <w:rFonts w:ascii="仿宋" w:eastAsia="仿宋" w:hAnsi="仿宋"/>
                <w:sz w:val="28"/>
                <w:szCs w:val="28"/>
              </w:rPr>
              <w:t>023</w:t>
            </w:r>
            <w:r>
              <w:rPr>
                <w:rFonts w:ascii="仿宋" w:eastAsia="仿宋" w:hAnsi="仿宋" w:hint="eastAsia"/>
                <w:sz w:val="28"/>
                <w:szCs w:val="28"/>
              </w:rPr>
              <w:t>年1</w:t>
            </w:r>
            <w:r>
              <w:rPr>
                <w:rFonts w:ascii="仿宋" w:eastAsia="仿宋" w:hAnsi="仿宋"/>
                <w:sz w:val="28"/>
                <w:szCs w:val="28"/>
              </w:rPr>
              <w:t>1</w:t>
            </w:r>
            <w:r>
              <w:rPr>
                <w:rFonts w:ascii="仿宋" w:eastAsia="仿宋" w:hAnsi="仿宋" w:hint="eastAsia"/>
                <w:sz w:val="28"/>
                <w:szCs w:val="28"/>
              </w:rPr>
              <w:t>月第一个任期已经</w:t>
            </w:r>
            <w:r w:rsidRPr="00976B06">
              <w:rPr>
                <w:rFonts w:ascii="仿宋" w:eastAsia="仿宋" w:hAnsi="仿宋" w:hint="eastAsia"/>
                <w:sz w:val="28"/>
                <w:szCs w:val="28"/>
              </w:rPr>
              <w:t>结束，过去三年</w:t>
            </w:r>
            <w:r>
              <w:rPr>
                <w:rFonts w:ascii="仿宋" w:eastAsia="仿宋" w:hAnsi="仿宋" w:hint="eastAsia"/>
                <w:sz w:val="28"/>
                <w:szCs w:val="28"/>
              </w:rPr>
              <w:t>公司职业经理人团队取得了优秀的</w:t>
            </w:r>
            <w:r w:rsidRPr="00976B06">
              <w:rPr>
                <w:rFonts w:ascii="仿宋" w:eastAsia="仿宋" w:hAnsi="仿宋" w:hint="eastAsia"/>
                <w:sz w:val="28"/>
                <w:szCs w:val="28"/>
              </w:rPr>
              <w:t>经营</w:t>
            </w:r>
            <w:r w:rsidR="00516A98">
              <w:rPr>
                <w:rFonts w:ascii="仿宋" w:eastAsia="仿宋" w:hAnsi="仿宋" w:hint="eastAsia"/>
                <w:sz w:val="28"/>
                <w:szCs w:val="28"/>
              </w:rPr>
              <w:t>业绩</w:t>
            </w:r>
            <w:r w:rsidRPr="00976B06">
              <w:rPr>
                <w:rFonts w:ascii="仿宋" w:eastAsia="仿宋" w:hAnsi="仿宋" w:hint="eastAsia"/>
                <w:sz w:val="28"/>
                <w:szCs w:val="28"/>
              </w:rPr>
              <w:t>。</w:t>
            </w:r>
            <w:r w:rsidR="00072382">
              <w:rPr>
                <w:rFonts w:ascii="仿宋" w:eastAsia="仿宋" w:hAnsi="仿宋" w:hint="eastAsia"/>
                <w:sz w:val="28"/>
                <w:szCs w:val="28"/>
              </w:rPr>
              <w:t>在</w:t>
            </w:r>
            <w:r w:rsidRPr="00976B06">
              <w:rPr>
                <w:rFonts w:ascii="仿宋" w:eastAsia="仿宋" w:hAnsi="仿宋" w:hint="eastAsia"/>
                <w:sz w:val="28"/>
                <w:szCs w:val="28"/>
              </w:rPr>
              <w:t>第二个任期</w:t>
            </w:r>
            <w:r w:rsidR="00072382">
              <w:rPr>
                <w:rFonts w:ascii="仿宋" w:eastAsia="仿宋" w:hAnsi="仿宋" w:hint="eastAsia"/>
                <w:sz w:val="28"/>
                <w:szCs w:val="28"/>
              </w:rPr>
              <w:t>内</w:t>
            </w:r>
            <w:r>
              <w:rPr>
                <w:rFonts w:ascii="仿宋" w:eastAsia="仿宋" w:hAnsi="仿宋" w:hint="eastAsia"/>
                <w:sz w:val="28"/>
                <w:szCs w:val="28"/>
              </w:rPr>
              <w:t>，公司职业经理人团队将继续全力以赴</w:t>
            </w:r>
            <w:r w:rsidR="00516A98">
              <w:rPr>
                <w:rFonts w:ascii="仿宋" w:eastAsia="仿宋" w:hAnsi="仿宋" w:hint="eastAsia"/>
                <w:sz w:val="28"/>
                <w:szCs w:val="28"/>
              </w:rPr>
              <w:t>争取</w:t>
            </w:r>
            <w:r>
              <w:rPr>
                <w:rFonts w:ascii="仿宋" w:eastAsia="仿宋" w:hAnsi="仿宋" w:hint="eastAsia"/>
                <w:sz w:val="28"/>
                <w:szCs w:val="28"/>
              </w:rPr>
              <w:t>更加</w:t>
            </w:r>
            <w:r w:rsidR="00516A98">
              <w:rPr>
                <w:rFonts w:ascii="仿宋" w:eastAsia="仿宋" w:hAnsi="仿宋" w:hint="eastAsia"/>
                <w:sz w:val="28"/>
                <w:szCs w:val="28"/>
              </w:rPr>
              <w:t>优异的成绩</w:t>
            </w:r>
            <w:r w:rsidRPr="00976B06">
              <w:rPr>
                <w:rFonts w:ascii="仿宋" w:eastAsia="仿宋" w:hAnsi="仿宋" w:hint="eastAsia"/>
                <w:sz w:val="28"/>
                <w:szCs w:val="28"/>
              </w:rPr>
              <w:t>。公司职业经理人考核指标一视同仁，经营业绩未达目标会面临刚性考核，实现了公司高管团队的能上能下、能出能进。公司治理机制</w:t>
            </w:r>
            <w:r w:rsidR="008D5E07">
              <w:rPr>
                <w:rFonts w:ascii="仿宋" w:eastAsia="仿宋" w:hAnsi="仿宋" w:hint="eastAsia"/>
                <w:sz w:val="28"/>
                <w:szCs w:val="28"/>
              </w:rPr>
              <w:t>在国有控股企业中</w:t>
            </w:r>
            <w:r w:rsidR="00513111">
              <w:rPr>
                <w:rFonts w:ascii="仿宋" w:eastAsia="仿宋" w:hAnsi="仿宋" w:hint="eastAsia"/>
                <w:sz w:val="28"/>
                <w:szCs w:val="28"/>
              </w:rPr>
              <w:t>相对</w:t>
            </w:r>
            <w:r w:rsidR="008D5E07">
              <w:rPr>
                <w:rFonts w:ascii="仿宋" w:eastAsia="仿宋" w:hAnsi="仿宋" w:hint="eastAsia"/>
                <w:sz w:val="28"/>
                <w:szCs w:val="28"/>
              </w:rPr>
              <w:t>灵活和市场化</w:t>
            </w:r>
            <w:r w:rsidR="009C2491">
              <w:rPr>
                <w:rFonts w:ascii="仿宋" w:eastAsia="仿宋" w:hAnsi="仿宋" w:hint="eastAsia"/>
                <w:sz w:val="28"/>
                <w:szCs w:val="28"/>
              </w:rPr>
              <w:t>，能够支撑公司的未来经营和发展</w:t>
            </w:r>
            <w:r w:rsidRPr="00976B06">
              <w:rPr>
                <w:rFonts w:ascii="仿宋" w:eastAsia="仿宋" w:hAnsi="仿宋" w:hint="eastAsia"/>
                <w:sz w:val="28"/>
                <w:szCs w:val="28"/>
              </w:rPr>
              <w:t>。</w:t>
            </w:r>
          </w:p>
        </w:tc>
      </w:tr>
    </w:tbl>
    <w:p w:rsidR="009B5A57" w:rsidRDefault="009B5A57">
      <w:pPr>
        <w:widowControl/>
        <w:jc w:val="left"/>
      </w:pPr>
    </w:p>
    <w:p w:rsidR="009B5A57" w:rsidRDefault="009B5A57">
      <w:pPr>
        <w:widowControl/>
        <w:jc w:val="left"/>
      </w:pPr>
      <w:r>
        <w:br w:type="page"/>
      </w:r>
    </w:p>
    <w:p w:rsidR="009B5A57" w:rsidRDefault="009B5A57" w:rsidP="009B5A57">
      <w:pPr>
        <w:adjustRightInd w:val="0"/>
        <w:snapToGrid w:val="0"/>
        <w:spacing w:line="579" w:lineRule="exact"/>
        <w:jc w:val="center"/>
        <w:rPr>
          <w:rFonts w:ascii="宋体" w:hAnsi="宋体"/>
          <w:b/>
          <w:sz w:val="32"/>
          <w:szCs w:val="32"/>
        </w:rPr>
      </w:pPr>
      <w:r>
        <w:rPr>
          <w:rFonts w:ascii="宋体" w:hAnsi="宋体" w:hint="eastAsia"/>
          <w:b/>
          <w:sz w:val="32"/>
          <w:szCs w:val="32"/>
        </w:rPr>
        <w:lastRenderedPageBreak/>
        <w:t>重庆三峰环境集团股份有限公司</w:t>
      </w:r>
    </w:p>
    <w:p w:rsidR="009B5A57" w:rsidRDefault="009B5A57" w:rsidP="009B5A57">
      <w:pPr>
        <w:adjustRightInd w:val="0"/>
        <w:snapToGrid w:val="0"/>
        <w:spacing w:line="579" w:lineRule="exact"/>
        <w:jc w:val="center"/>
        <w:rPr>
          <w:rFonts w:ascii="宋体" w:hAnsi="宋体"/>
          <w:b/>
          <w:sz w:val="32"/>
          <w:szCs w:val="32"/>
        </w:rPr>
      </w:pPr>
      <w:r>
        <w:rPr>
          <w:rFonts w:ascii="宋体" w:hAnsi="宋体" w:hint="eastAsia"/>
          <w:b/>
          <w:sz w:val="32"/>
          <w:szCs w:val="32"/>
        </w:rPr>
        <w:t>投资者关系活动记录表（2</w:t>
      </w:r>
      <w:r>
        <w:rPr>
          <w:rFonts w:ascii="宋体" w:hAnsi="宋体"/>
          <w:b/>
          <w:sz w:val="32"/>
          <w:szCs w:val="32"/>
        </w:rPr>
        <w:t>024</w:t>
      </w:r>
      <w:r>
        <w:rPr>
          <w:rFonts w:ascii="宋体" w:hAnsi="宋体" w:hint="eastAsia"/>
          <w:b/>
          <w:sz w:val="32"/>
          <w:szCs w:val="32"/>
        </w:rPr>
        <w:t>年</w:t>
      </w:r>
      <w:r>
        <w:rPr>
          <w:rFonts w:ascii="宋体" w:hAnsi="宋体"/>
          <w:b/>
          <w:sz w:val="32"/>
          <w:szCs w:val="32"/>
        </w:rPr>
        <w:t>4</w:t>
      </w:r>
      <w:r>
        <w:rPr>
          <w:rFonts w:ascii="宋体" w:hAnsi="宋体" w:hint="eastAsia"/>
          <w:b/>
          <w:sz w:val="32"/>
          <w:szCs w:val="32"/>
        </w:rPr>
        <w:t>月1日）</w:t>
      </w:r>
    </w:p>
    <w:p w:rsidR="009925B9" w:rsidRDefault="009925B9">
      <w:pPr>
        <w:widowControl/>
        <w:jc w:val="left"/>
      </w:pPr>
    </w:p>
    <w:tbl>
      <w:tblPr>
        <w:tblStyle w:val="a3"/>
        <w:tblW w:w="0" w:type="auto"/>
        <w:jc w:val="center"/>
        <w:tblLook w:val="04A0" w:firstRow="1" w:lastRow="0" w:firstColumn="1" w:lastColumn="0" w:noHBand="0" w:noVBand="1"/>
      </w:tblPr>
      <w:tblGrid>
        <w:gridCol w:w="2060"/>
        <w:gridCol w:w="2188"/>
        <w:gridCol w:w="971"/>
        <w:gridCol w:w="305"/>
        <w:gridCol w:w="2772"/>
      </w:tblGrid>
      <w:tr w:rsidR="004A74B6" w:rsidRPr="00690813" w:rsidTr="00DB5BEC">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4A74B6" w:rsidRPr="00690813" w:rsidRDefault="004A74B6"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投资者关系活动类别</w:t>
            </w:r>
          </w:p>
        </w:tc>
        <w:tc>
          <w:tcPr>
            <w:tcW w:w="3159" w:type="dxa"/>
            <w:gridSpan w:val="2"/>
            <w:tcBorders>
              <w:top w:val="single" w:sz="4" w:space="0" w:color="auto"/>
              <w:left w:val="single" w:sz="4" w:space="0" w:color="auto"/>
              <w:bottom w:val="single" w:sz="4" w:space="0" w:color="auto"/>
              <w:right w:val="nil"/>
            </w:tcBorders>
            <w:vAlign w:val="center"/>
            <w:hideMark/>
          </w:tcPr>
          <w:p w:rsidR="004A74B6" w:rsidRPr="00690813" w:rsidRDefault="005B4E73"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w:t>
            </w:r>
            <w:r w:rsidR="004A74B6" w:rsidRPr="00690813">
              <w:rPr>
                <w:rFonts w:ascii="仿宋" w:eastAsia="仿宋" w:hAnsi="仿宋" w:hint="eastAsia"/>
                <w:sz w:val="28"/>
                <w:szCs w:val="28"/>
              </w:rPr>
              <w:t>公司现场接待</w:t>
            </w:r>
          </w:p>
          <w:p w:rsidR="004A74B6" w:rsidRPr="00690813" w:rsidRDefault="004A74B6"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□其他场所接待</w:t>
            </w:r>
          </w:p>
          <w:p w:rsidR="004A74B6" w:rsidRPr="00690813" w:rsidRDefault="004A74B6"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□定期报告说明会</w:t>
            </w:r>
          </w:p>
          <w:p w:rsidR="004A74B6" w:rsidRPr="00690813" w:rsidRDefault="004A74B6"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□其他：</w:t>
            </w:r>
          </w:p>
        </w:tc>
        <w:tc>
          <w:tcPr>
            <w:tcW w:w="3077" w:type="dxa"/>
            <w:gridSpan w:val="2"/>
            <w:tcBorders>
              <w:top w:val="single" w:sz="4" w:space="0" w:color="auto"/>
              <w:left w:val="nil"/>
              <w:bottom w:val="single" w:sz="4" w:space="0" w:color="auto"/>
              <w:right w:val="single" w:sz="4" w:space="0" w:color="auto"/>
            </w:tcBorders>
            <w:vAlign w:val="center"/>
          </w:tcPr>
          <w:p w:rsidR="004A74B6" w:rsidRPr="00690813" w:rsidRDefault="005B4E73"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w:t>
            </w:r>
            <w:r w:rsidR="004A74B6" w:rsidRPr="00690813">
              <w:rPr>
                <w:rFonts w:ascii="仿宋" w:eastAsia="仿宋" w:hAnsi="仿宋" w:hint="eastAsia"/>
                <w:sz w:val="28"/>
                <w:szCs w:val="28"/>
              </w:rPr>
              <w:t>电话接待</w:t>
            </w:r>
          </w:p>
          <w:p w:rsidR="004A74B6" w:rsidRPr="00690813" w:rsidRDefault="004A74B6"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□公开说明会</w:t>
            </w:r>
          </w:p>
          <w:p w:rsidR="004A74B6" w:rsidRPr="00690813" w:rsidRDefault="004A74B6"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□重要公告说明会</w:t>
            </w:r>
          </w:p>
          <w:p w:rsidR="004A74B6" w:rsidRPr="00690813" w:rsidRDefault="004A74B6" w:rsidP="00DB5BEC">
            <w:pPr>
              <w:adjustRightInd w:val="0"/>
              <w:snapToGrid w:val="0"/>
              <w:spacing w:line="240" w:lineRule="atLeast"/>
              <w:rPr>
                <w:rFonts w:ascii="仿宋" w:eastAsia="仿宋" w:hAnsi="仿宋"/>
                <w:sz w:val="28"/>
                <w:szCs w:val="28"/>
              </w:rPr>
            </w:pPr>
          </w:p>
        </w:tc>
      </w:tr>
      <w:tr w:rsidR="004A74B6" w:rsidRPr="00690813" w:rsidTr="00DB5BEC">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4A74B6" w:rsidRPr="00690813" w:rsidRDefault="004A74B6"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参与单位名称及人员姓名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FA565B" w:rsidRDefault="00E221DE" w:rsidP="00FA565B">
            <w:pPr>
              <w:adjustRightInd w:val="0"/>
              <w:snapToGrid w:val="0"/>
              <w:spacing w:line="240" w:lineRule="atLeast"/>
              <w:rPr>
                <w:rFonts w:ascii="仿宋" w:eastAsia="仿宋" w:hAnsi="仿宋"/>
                <w:sz w:val="28"/>
                <w:szCs w:val="28"/>
              </w:rPr>
            </w:pPr>
            <w:r>
              <w:rPr>
                <w:rFonts w:ascii="仿宋" w:eastAsia="仿宋" w:hAnsi="仿宋" w:hint="eastAsia"/>
                <w:sz w:val="28"/>
                <w:szCs w:val="28"/>
              </w:rPr>
              <w:t>广发</w:t>
            </w:r>
            <w:r w:rsidR="00FA565B" w:rsidRPr="00CE77AD">
              <w:rPr>
                <w:rFonts w:ascii="仿宋" w:eastAsia="仿宋" w:hAnsi="仿宋" w:hint="eastAsia"/>
                <w:sz w:val="28"/>
                <w:szCs w:val="28"/>
              </w:rPr>
              <w:t xml:space="preserve">证券 </w:t>
            </w:r>
            <w:r w:rsidRPr="00E221DE">
              <w:rPr>
                <w:rFonts w:ascii="仿宋" w:eastAsia="仿宋" w:hAnsi="仿宋" w:hint="eastAsia"/>
                <w:sz w:val="28"/>
                <w:szCs w:val="28"/>
              </w:rPr>
              <w:t>郭鹏</w:t>
            </w:r>
          </w:p>
          <w:p w:rsidR="00FA565B" w:rsidRDefault="00E221DE" w:rsidP="00FA565B">
            <w:pPr>
              <w:adjustRightInd w:val="0"/>
              <w:snapToGrid w:val="0"/>
              <w:spacing w:line="240" w:lineRule="atLeast"/>
              <w:rPr>
                <w:rFonts w:ascii="仿宋" w:eastAsia="仿宋" w:hAnsi="仿宋"/>
                <w:sz w:val="28"/>
                <w:szCs w:val="28"/>
              </w:rPr>
            </w:pPr>
            <w:r>
              <w:rPr>
                <w:rFonts w:ascii="仿宋" w:eastAsia="仿宋" w:hAnsi="仿宋" w:hint="eastAsia"/>
                <w:sz w:val="28"/>
                <w:szCs w:val="28"/>
              </w:rPr>
              <w:t>广发</w:t>
            </w:r>
            <w:r w:rsidR="00FA565B">
              <w:rPr>
                <w:rFonts w:ascii="仿宋" w:eastAsia="仿宋" w:hAnsi="仿宋" w:hint="eastAsia"/>
                <w:sz w:val="28"/>
                <w:szCs w:val="28"/>
              </w:rPr>
              <w:t xml:space="preserve">证券 </w:t>
            </w:r>
            <w:r>
              <w:rPr>
                <w:rFonts w:ascii="仿宋" w:eastAsia="仿宋" w:hAnsi="仿宋" w:hint="eastAsia"/>
                <w:sz w:val="28"/>
                <w:szCs w:val="28"/>
              </w:rPr>
              <w:t>陈龙</w:t>
            </w:r>
          </w:p>
          <w:p w:rsidR="00FA565B" w:rsidRDefault="00E221DE" w:rsidP="00FA565B">
            <w:pPr>
              <w:adjustRightInd w:val="0"/>
              <w:snapToGrid w:val="0"/>
              <w:spacing w:line="240" w:lineRule="atLeast"/>
              <w:rPr>
                <w:rFonts w:ascii="仿宋" w:eastAsia="仿宋" w:hAnsi="仿宋"/>
                <w:sz w:val="28"/>
                <w:szCs w:val="28"/>
              </w:rPr>
            </w:pPr>
            <w:r>
              <w:rPr>
                <w:rFonts w:ascii="仿宋" w:eastAsia="仿宋" w:hAnsi="仿宋" w:hint="eastAsia"/>
                <w:sz w:val="28"/>
                <w:szCs w:val="28"/>
              </w:rPr>
              <w:t>广发</w:t>
            </w:r>
            <w:r w:rsidR="00FA565B">
              <w:rPr>
                <w:rFonts w:ascii="仿宋" w:eastAsia="仿宋" w:hAnsi="仿宋" w:hint="eastAsia"/>
                <w:sz w:val="28"/>
                <w:szCs w:val="28"/>
              </w:rPr>
              <w:t xml:space="preserve">证券 </w:t>
            </w:r>
            <w:proofErr w:type="gramStart"/>
            <w:r w:rsidRPr="00E221DE">
              <w:rPr>
                <w:rFonts w:ascii="仿宋" w:eastAsia="仿宋" w:hAnsi="仿宋" w:hint="eastAsia"/>
                <w:sz w:val="28"/>
                <w:szCs w:val="28"/>
              </w:rPr>
              <w:t>荣凌琪</w:t>
            </w:r>
            <w:proofErr w:type="gramEnd"/>
          </w:p>
          <w:p w:rsidR="00FA565B" w:rsidRDefault="00E221DE" w:rsidP="00FA565B">
            <w:pPr>
              <w:adjustRightInd w:val="0"/>
              <w:snapToGrid w:val="0"/>
              <w:spacing w:line="240" w:lineRule="atLeast"/>
              <w:rPr>
                <w:rFonts w:ascii="仿宋" w:eastAsia="仿宋" w:hAnsi="仿宋"/>
                <w:sz w:val="28"/>
                <w:szCs w:val="28"/>
              </w:rPr>
            </w:pPr>
            <w:r>
              <w:rPr>
                <w:rFonts w:ascii="仿宋" w:eastAsia="仿宋" w:hAnsi="仿宋" w:hint="eastAsia"/>
                <w:sz w:val="28"/>
                <w:szCs w:val="28"/>
              </w:rPr>
              <w:t xml:space="preserve">广发证券 </w:t>
            </w:r>
            <w:r w:rsidRPr="00E221DE">
              <w:rPr>
                <w:rFonts w:ascii="仿宋" w:eastAsia="仿宋" w:hAnsi="仿宋" w:hint="eastAsia"/>
                <w:sz w:val="28"/>
                <w:szCs w:val="28"/>
              </w:rPr>
              <w:t>陈舒心</w:t>
            </w:r>
          </w:p>
          <w:p w:rsidR="009568FA" w:rsidRPr="009568FA" w:rsidRDefault="009568FA" w:rsidP="009568FA">
            <w:pPr>
              <w:adjustRightInd w:val="0"/>
              <w:snapToGrid w:val="0"/>
              <w:spacing w:line="240" w:lineRule="atLeast"/>
              <w:rPr>
                <w:rFonts w:ascii="仿宋" w:eastAsia="仿宋" w:hAnsi="仿宋"/>
                <w:sz w:val="28"/>
                <w:szCs w:val="28"/>
              </w:rPr>
            </w:pPr>
            <w:r w:rsidRPr="009568FA">
              <w:rPr>
                <w:rFonts w:ascii="仿宋" w:eastAsia="仿宋" w:hAnsi="仿宋" w:hint="eastAsia"/>
                <w:sz w:val="28"/>
                <w:szCs w:val="28"/>
              </w:rPr>
              <w:t>华西基金</w:t>
            </w:r>
            <w:r>
              <w:rPr>
                <w:rFonts w:ascii="仿宋" w:eastAsia="仿宋" w:hAnsi="仿宋"/>
                <w:sz w:val="28"/>
                <w:szCs w:val="28"/>
              </w:rPr>
              <w:t xml:space="preserve"> </w:t>
            </w:r>
            <w:r w:rsidRPr="009568FA">
              <w:rPr>
                <w:rFonts w:ascii="仿宋" w:eastAsia="仿宋" w:hAnsi="仿宋" w:hint="eastAsia"/>
                <w:sz w:val="28"/>
                <w:szCs w:val="28"/>
              </w:rPr>
              <w:t>林炜菡</w:t>
            </w:r>
          </w:p>
          <w:p w:rsidR="009568FA" w:rsidRPr="009568FA" w:rsidRDefault="009568FA" w:rsidP="009568FA">
            <w:pPr>
              <w:adjustRightInd w:val="0"/>
              <w:snapToGrid w:val="0"/>
              <w:spacing w:line="240" w:lineRule="atLeast"/>
              <w:rPr>
                <w:rFonts w:ascii="仿宋" w:eastAsia="仿宋" w:hAnsi="仿宋"/>
                <w:sz w:val="28"/>
                <w:szCs w:val="28"/>
              </w:rPr>
            </w:pPr>
            <w:r w:rsidRPr="009568FA">
              <w:rPr>
                <w:rFonts w:ascii="仿宋" w:eastAsia="仿宋" w:hAnsi="仿宋" w:hint="eastAsia"/>
                <w:sz w:val="28"/>
                <w:szCs w:val="28"/>
              </w:rPr>
              <w:t>金鹰基金</w:t>
            </w:r>
            <w:r>
              <w:rPr>
                <w:rFonts w:ascii="仿宋" w:eastAsia="仿宋" w:hAnsi="仿宋"/>
                <w:sz w:val="28"/>
                <w:szCs w:val="28"/>
              </w:rPr>
              <w:t xml:space="preserve"> </w:t>
            </w:r>
            <w:r w:rsidRPr="009568FA">
              <w:rPr>
                <w:rFonts w:ascii="仿宋" w:eastAsia="仿宋" w:hAnsi="仿宋" w:hint="eastAsia"/>
                <w:sz w:val="28"/>
                <w:szCs w:val="28"/>
              </w:rPr>
              <w:t>陈炜钊</w:t>
            </w:r>
          </w:p>
          <w:p w:rsidR="009568FA" w:rsidRPr="009568FA" w:rsidRDefault="009568FA" w:rsidP="009568FA">
            <w:pPr>
              <w:adjustRightInd w:val="0"/>
              <w:snapToGrid w:val="0"/>
              <w:spacing w:line="240" w:lineRule="atLeast"/>
              <w:rPr>
                <w:rFonts w:ascii="仿宋" w:eastAsia="仿宋" w:hAnsi="仿宋"/>
                <w:sz w:val="28"/>
                <w:szCs w:val="28"/>
              </w:rPr>
            </w:pPr>
            <w:proofErr w:type="gramStart"/>
            <w:r w:rsidRPr="009568FA">
              <w:rPr>
                <w:rFonts w:ascii="仿宋" w:eastAsia="仿宋" w:hAnsi="仿宋" w:hint="eastAsia"/>
                <w:sz w:val="28"/>
                <w:szCs w:val="28"/>
              </w:rPr>
              <w:t>工银瑞信</w:t>
            </w:r>
            <w:proofErr w:type="gramEnd"/>
            <w:r w:rsidRPr="009568FA">
              <w:rPr>
                <w:rFonts w:ascii="仿宋" w:eastAsia="仿宋" w:hAnsi="仿宋" w:hint="eastAsia"/>
                <w:sz w:val="28"/>
                <w:szCs w:val="28"/>
              </w:rPr>
              <w:t>基金</w:t>
            </w:r>
            <w:r>
              <w:rPr>
                <w:rFonts w:ascii="仿宋" w:eastAsia="仿宋" w:hAnsi="仿宋"/>
                <w:sz w:val="28"/>
                <w:szCs w:val="28"/>
              </w:rPr>
              <w:t xml:space="preserve"> </w:t>
            </w:r>
            <w:r w:rsidRPr="009568FA">
              <w:rPr>
                <w:rFonts w:ascii="仿宋" w:eastAsia="仿宋" w:hAnsi="仿宋" w:hint="eastAsia"/>
                <w:sz w:val="28"/>
                <w:szCs w:val="28"/>
              </w:rPr>
              <w:t>张睿</w:t>
            </w:r>
          </w:p>
          <w:p w:rsidR="009568FA" w:rsidRPr="009568FA" w:rsidRDefault="009568FA" w:rsidP="009568FA">
            <w:pPr>
              <w:adjustRightInd w:val="0"/>
              <w:snapToGrid w:val="0"/>
              <w:spacing w:line="240" w:lineRule="atLeast"/>
              <w:rPr>
                <w:rFonts w:ascii="仿宋" w:eastAsia="仿宋" w:hAnsi="仿宋"/>
                <w:sz w:val="28"/>
                <w:szCs w:val="28"/>
              </w:rPr>
            </w:pPr>
            <w:r w:rsidRPr="009568FA">
              <w:rPr>
                <w:rFonts w:ascii="仿宋" w:eastAsia="仿宋" w:hAnsi="仿宋" w:hint="eastAsia"/>
                <w:sz w:val="28"/>
                <w:szCs w:val="28"/>
              </w:rPr>
              <w:t>安信基金</w:t>
            </w:r>
            <w:r>
              <w:rPr>
                <w:rFonts w:ascii="仿宋" w:eastAsia="仿宋" w:hAnsi="仿宋"/>
                <w:sz w:val="28"/>
                <w:szCs w:val="28"/>
              </w:rPr>
              <w:t xml:space="preserve"> </w:t>
            </w:r>
            <w:proofErr w:type="gramStart"/>
            <w:r w:rsidRPr="009568FA">
              <w:rPr>
                <w:rFonts w:ascii="仿宋" w:eastAsia="仿宋" w:hAnsi="仿宋" w:hint="eastAsia"/>
                <w:sz w:val="28"/>
                <w:szCs w:val="28"/>
              </w:rPr>
              <w:t>梁冰哲</w:t>
            </w:r>
            <w:proofErr w:type="gramEnd"/>
          </w:p>
          <w:p w:rsidR="009568FA" w:rsidRPr="009568FA" w:rsidRDefault="009568FA" w:rsidP="009568FA">
            <w:pPr>
              <w:adjustRightInd w:val="0"/>
              <w:snapToGrid w:val="0"/>
              <w:spacing w:line="240" w:lineRule="atLeast"/>
              <w:rPr>
                <w:rFonts w:ascii="仿宋" w:eastAsia="仿宋" w:hAnsi="仿宋"/>
                <w:sz w:val="28"/>
                <w:szCs w:val="28"/>
              </w:rPr>
            </w:pPr>
            <w:proofErr w:type="gramStart"/>
            <w:r w:rsidRPr="009568FA">
              <w:rPr>
                <w:rFonts w:ascii="仿宋" w:eastAsia="仿宋" w:hAnsi="仿宋" w:hint="eastAsia"/>
                <w:sz w:val="28"/>
                <w:szCs w:val="28"/>
              </w:rPr>
              <w:t>睿远基金</w:t>
            </w:r>
            <w:proofErr w:type="gramEnd"/>
            <w:r>
              <w:rPr>
                <w:rFonts w:ascii="仿宋" w:eastAsia="仿宋" w:hAnsi="仿宋"/>
                <w:sz w:val="28"/>
                <w:szCs w:val="28"/>
              </w:rPr>
              <w:t xml:space="preserve"> </w:t>
            </w:r>
            <w:r w:rsidRPr="009568FA">
              <w:rPr>
                <w:rFonts w:ascii="仿宋" w:eastAsia="仿宋" w:hAnsi="仿宋" w:hint="eastAsia"/>
                <w:sz w:val="28"/>
                <w:szCs w:val="28"/>
              </w:rPr>
              <w:t>金明进</w:t>
            </w:r>
          </w:p>
          <w:p w:rsidR="009568FA" w:rsidRPr="009568FA" w:rsidRDefault="009568FA" w:rsidP="009568FA">
            <w:pPr>
              <w:adjustRightInd w:val="0"/>
              <w:snapToGrid w:val="0"/>
              <w:spacing w:line="240" w:lineRule="atLeast"/>
              <w:rPr>
                <w:rFonts w:ascii="仿宋" w:eastAsia="仿宋" w:hAnsi="仿宋"/>
                <w:sz w:val="28"/>
                <w:szCs w:val="28"/>
              </w:rPr>
            </w:pPr>
            <w:r w:rsidRPr="009568FA">
              <w:rPr>
                <w:rFonts w:ascii="仿宋" w:eastAsia="仿宋" w:hAnsi="仿宋" w:hint="eastAsia"/>
                <w:sz w:val="28"/>
                <w:szCs w:val="28"/>
              </w:rPr>
              <w:t>华安基金</w:t>
            </w:r>
            <w:r w:rsidR="004D4853">
              <w:rPr>
                <w:rFonts w:ascii="仿宋" w:eastAsia="仿宋" w:hAnsi="仿宋"/>
                <w:sz w:val="28"/>
                <w:szCs w:val="28"/>
              </w:rPr>
              <w:t xml:space="preserve"> </w:t>
            </w:r>
            <w:r w:rsidRPr="009568FA">
              <w:rPr>
                <w:rFonts w:ascii="仿宋" w:eastAsia="仿宋" w:hAnsi="仿宋" w:hint="eastAsia"/>
                <w:sz w:val="28"/>
                <w:szCs w:val="28"/>
              </w:rPr>
              <w:t>钱坤</w:t>
            </w:r>
          </w:p>
          <w:p w:rsidR="00CE77AD" w:rsidRPr="009B7A3E" w:rsidRDefault="009568FA" w:rsidP="009568FA">
            <w:pPr>
              <w:adjustRightInd w:val="0"/>
              <w:snapToGrid w:val="0"/>
              <w:spacing w:line="240" w:lineRule="atLeast"/>
              <w:rPr>
                <w:rFonts w:ascii="仿宋" w:eastAsia="仿宋" w:hAnsi="仿宋"/>
                <w:sz w:val="28"/>
                <w:szCs w:val="28"/>
              </w:rPr>
            </w:pPr>
            <w:r>
              <w:rPr>
                <w:rFonts w:ascii="仿宋" w:eastAsia="仿宋" w:hAnsi="仿宋" w:hint="eastAsia"/>
                <w:sz w:val="28"/>
                <w:szCs w:val="28"/>
              </w:rPr>
              <w:t>等2</w:t>
            </w:r>
            <w:r>
              <w:rPr>
                <w:rFonts w:ascii="仿宋" w:eastAsia="仿宋" w:hAnsi="仿宋"/>
                <w:sz w:val="28"/>
                <w:szCs w:val="28"/>
              </w:rPr>
              <w:t>1</w:t>
            </w:r>
            <w:r>
              <w:rPr>
                <w:rFonts w:ascii="仿宋" w:eastAsia="仿宋" w:hAnsi="仿宋" w:hint="eastAsia"/>
                <w:sz w:val="28"/>
                <w:szCs w:val="28"/>
              </w:rPr>
              <w:t>名投资者代表参与</w:t>
            </w:r>
          </w:p>
        </w:tc>
      </w:tr>
      <w:tr w:rsidR="004A74B6" w:rsidRPr="00690813" w:rsidTr="00DB5BEC">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4A74B6" w:rsidRPr="00690813" w:rsidRDefault="004A74B6" w:rsidP="00DB5BEC">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时间</w:t>
            </w:r>
          </w:p>
        </w:tc>
        <w:tc>
          <w:tcPr>
            <w:tcW w:w="2188" w:type="dxa"/>
            <w:tcBorders>
              <w:top w:val="single" w:sz="4" w:space="0" w:color="auto"/>
              <w:left w:val="single" w:sz="4" w:space="0" w:color="auto"/>
              <w:bottom w:val="single" w:sz="4" w:space="0" w:color="auto"/>
              <w:right w:val="single" w:sz="4" w:space="0" w:color="auto"/>
            </w:tcBorders>
            <w:vAlign w:val="center"/>
          </w:tcPr>
          <w:p w:rsidR="004A74B6" w:rsidRPr="00690813" w:rsidRDefault="004A74B6" w:rsidP="003D542D">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202</w:t>
            </w:r>
            <w:r>
              <w:rPr>
                <w:rFonts w:ascii="仿宋" w:eastAsia="仿宋" w:hAnsi="仿宋"/>
                <w:sz w:val="28"/>
                <w:szCs w:val="28"/>
              </w:rPr>
              <w:t>4</w:t>
            </w:r>
            <w:r w:rsidRPr="00690813">
              <w:rPr>
                <w:rFonts w:ascii="仿宋" w:eastAsia="仿宋" w:hAnsi="仿宋" w:hint="eastAsia"/>
                <w:sz w:val="28"/>
                <w:szCs w:val="28"/>
              </w:rPr>
              <w:t>年</w:t>
            </w:r>
            <w:r w:rsidR="003D542D">
              <w:rPr>
                <w:rFonts w:ascii="仿宋" w:eastAsia="仿宋" w:hAnsi="仿宋"/>
                <w:sz w:val="28"/>
                <w:szCs w:val="28"/>
              </w:rPr>
              <w:t>4</w:t>
            </w:r>
            <w:r w:rsidRPr="00690813">
              <w:rPr>
                <w:rFonts w:ascii="仿宋" w:eastAsia="仿宋" w:hAnsi="仿宋" w:hint="eastAsia"/>
                <w:sz w:val="28"/>
                <w:szCs w:val="28"/>
              </w:rPr>
              <w:t>月</w:t>
            </w:r>
            <w:r w:rsidR="003D542D">
              <w:rPr>
                <w:rFonts w:ascii="仿宋" w:eastAsia="仿宋" w:hAnsi="仿宋"/>
                <w:sz w:val="28"/>
                <w:szCs w:val="28"/>
              </w:rPr>
              <w:t>1</w:t>
            </w:r>
            <w:r>
              <w:rPr>
                <w:rFonts w:ascii="仿宋" w:eastAsia="仿宋" w:hAnsi="仿宋" w:hint="eastAsia"/>
                <w:sz w:val="28"/>
                <w:szCs w:val="28"/>
              </w:rPr>
              <w:t>日</w:t>
            </w:r>
            <w:r>
              <w:rPr>
                <w:rFonts w:ascii="仿宋" w:eastAsia="仿宋" w:hAnsi="仿宋"/>
                <w:sz w:val="28"/>
                <w:szCs w:val="28"/>
              </w:rPr>
              <w:t>1</w:t>
            </w:r>
            <w:r w:rsidR="003D542D">
              <w:rPr>
                <w:rFonts w:ascii="仿宋" w:eastAsia="仿宋" w:hAnsi="仿宋"/>
                <w:sz w:val="28"/>
                <w:szCs w:val="28"/>
              </w:rPr>
              <w:t>5</w:t>
            </w:r>
            <w:r>
              <w:rPr>
                <w:rFonts w:ascii="仿宋" w:eastAsia="仿宋" w:hAnsi="仿宋" w:hint="eastAsia"/>
                <w:sz w:val="28"/>
                <w:szCs w:val="28"/>
              </w:rPr>
              <w:t>:</w:t>
            </w:r>
            <w:r w:rsidR="003D542D">
              <w:rPr>
                <w:rFonts w:ascii="仿宋" w:eastAsia="仿宋" w:hAnsi="仿宋"/>
                <w:sz w:val="28"/>
                <w:szCs w:val="28"/>
              </w:rPr>
              <w:t>00</w:t>
            </w:r>
            <w:r w:rsidRPr="00690813">
              <w:rPr>
                <w:rFonts w:ascii="仿宋" w:eastAsia="仿宋" w:hAnsi="仿宋" w:hint="eastAsia"/>
                <w:sz w:val="28"/>
                <w:szCs w:val="28"/>
              </w:rPr>
              <w:t>-</w:t>
            </w:r>
            <w:r>
              <w:rPr>
                <w:rFonts w:ascii="仿宋" w:eastAsia="仿宋" w:hAnsi="仿宋"/>
                <w:sz w:val="28"/>
                <w:szCs w:val="28"/>
              </w:rPr>
              <w:t>1</w:t>
            </w:r>
            <w:r w:rsidR="003D542D">
              <w:rPr>
                <w:rFonts w:ascii="仿宋" w:eastAsia="仿宋" w:hAnsi="仿宋"/>
                <w:sz w:val="28"/>
                <w:szCs w:val="28"/>
              </w:rPr>
              <w:t>6</w:t>
            </w:r>
            <w:r>
              <w:rPr>
                <w:rFonts w:ascii="仿宋" w:eastAsia="仿宋" w:hAnsi="仿宋" w:hint="eastAsia"/>
                <w:sz w:val="28"/>
                <w:szCs w:val="28"/>
              </w:rPr>
              <w:t>:</w:t>
            </w:r>
            <w:r w:rsidR="003D542D">
              <w:rPr>
                <w:rFonts w:ascii="仿宋" w:eastAsia="仿宋" w:hAnsi="仿宋"/>
                <w:sz w:val="28"/>
                <w:szCs w:val="28"/>
              </w:rPr>
              <w:t>00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A74B6" w:rsidRPr="00690813" w:rsidRDefault="004A74B6" w:rsidP="00DB5BEC">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地点</w:t>
            </w:r>
          </w:p>
        </w:tc>
        <w:tc>
          <w:tcPr>
            <w:tcW w:w="2772" w:type="dxa"/>
            <w:tcBorders>
              <w:top w:val="single" w:sz="4" w:space="0" w:color="auto"/>
              <w:left w:val="single" w:sz="4" w:space="0" w:color="auto"/>
              <w:bottom w:val="single" w:sz="4" w:space="0" w:color="auto"/>
              <w:right w:val="single" w:sz="4" w:space="0" w:color="auto"/>
            </w:tcBorders>
            <w:vAlign w:val="center"/>
          </w:tcPr>
          <w:p w:rsidR="004A74B6" w:rsidRPr="00690813" w:rsidRDefault="004A74B6" w:rsidP="00DB5BEC">
            <w:pPr>
              <w:adjustRightInd w:val="0"/>
              <w:snapToGrid w:val="0"/>
              <w:spacing w:line="240" w:lineRule="atLeast"/>
              <w:jc w:val="center"/>
              <w:rPr>
                <w:rFonts w:ascii="仿宋" w:eastAsia="仿宋" w:hAnsi="仿宋"/>
                <w:sz w:val="28"/>
                <w:szCs w:val="28"/>
              </w:rPr>
            </w:pPr>
            <w:r w:rsidRPr="00690813">
              <w:rPr>
                <w:rFonts w:ascii="仿宋" w:eastAsia="仿宋" w:hAnsi="仿宋" w:hint="eastAsia"/>
                <w:sz w:val="28"/>
                <w:szCs w:val="28"/>
              </w:rPr>
              <w:t>大渡口区建桥大道公司总部</w:t>
            </w:r>
          </w:p>
        </w:tc>
      </w:tr>
      <w:tr w:rsidR="004A74B6" w:rsidRPr="00690813" w:rsidTr="00DB5BEC">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4A74B6" w:rsidRPr="00690813" w:rsidRDefault="004A74B6"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上市公司接待人员姓名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A74B6" w:rsidRPr="00690813" w:rsidRDefault="00D91D95" w:rsidP="00DB5BEC">
            <w:pPr>
              <w:adjustRightInd w:val="0"/>
              <w:snapToGrid w:val="0"/>
              <w:spacing w:line="240" w:lineRule="atLeast"/>
              <w:rPr>
                <w:rFonts w:ascii="仿宋" w:eastAsia="仿宋" w:hAnsi="仿宋"/>
                <w:sz w:val="28"/>
                <w:szCs w:val="28"/>
              </w:rPr>
            </w:pPr>
            <w:r>
              <w:rPr>
                <w:rFonts w:ascii="仿宋" w:eastAsia="仿宋" w:hAnsi="仿宋" w:hint="eastAsia"/>
                <w:sz w:val="28"/>
                <w:szCs w:val="28"/>
              </w:rPr>
              <w:t>郭剑、钱静、刘燕、黄瑞、朱用、付玉</w:t>
            </w:r>
          </w:p>
        </w:tc>
      </w:tr>
      <w:tr w:rsidR="004A74B6" w:rsidRPr="00690813" w:rsidTr="00DB5BEC">
        <w:trPr>
          <w:jc w:val="center"/>
        </w:trPr>
        <w:tc>
          <w:tcPr>
            <w:tcW w:w="2060" w:type="dxa"/>
            <w:tcBorders>
              <w:top w:val="single" w:sz="4" w:space="0" w:color="auto"/>
              <w:left w:val="single" w:sz="4" w:space="0" w:color="auto"/>
              <w:bottom w:val="single" w:sz="4" w:space="0" w:color="auto"/>
              <w:right w:val="single" w:sz="4" w:space="0" w:color="auto"/>
            </w:tcBorders>
            <w:vAlign w:val="center"/>
            <w:hideMark/>
          </w:tcPr>
          <w:p w:rsidR="004A74B6" w:rsidRPr="00690813" w:rsidRDefault="004A74B6" w:rsidP="00DB5BEC">
            <w:pPr>
              <w:adjustRightInd w:val="0"/>
              <w:snapToGrid w:val="0"/>
              <w:spacing w:line="240" w:lineRule="atLeast"/>
              <w:rPr>
                <w:rFonts w:ascii="仿宋" w:eastAsia="仿宋" w:hAnsi="仿宋"/>
                <w:sz w:val="28"/>
                <w:szCs w:val="28"/>
              </w:rPr>
            </w:pPr>
            <w:r w:rsidRPr="00690813">
              <w:rPr>
                <w:rFonts w:ascii="仿宋" w:eastAsia="仿宋" w:hAnsi="仿宋" w:hint="eastAsia"/>
                <w:sz w:val="28"/>
                <w:szCs w:val="28"/>
              </w:rPr>
              <w:t>投资者关系活动主要内容介绍</w:t>
            </w:r>
          </w:p>
        </w:tc>
        <w:tc>
          <w:tcPr>
            <w:tcW w:w="6236" w:type="dxa"/>
            <w:gridSpan w:val="4"/>
            <w:tcBorders>
              <w:top w:val="single" w:sz="4" w:space="0" w:color="auto"/>
              <w:left w:val="single" w:sz="4" w:space="0" w:color="auto"/>
              <w:bottom w:val="single" w:sz="4" w:space="0" w:color="auto"/>
              <w:right w:val="single" w:sz="4" w:space="0" w:color="auto"/>
            </w:tcBorders>
            <w:vAlign w:val="center"/>
          </w:tcPr>
          <w:p w:rsidR="004A74B6" w:rsidRPr="00612DC0" w:rsidRDefault="004A74B6" w:rsidP="00DB5BEC">
            <w:pPr>
              <w:adjustRightInd w:val="0"/>
              <w:snapToGrid w:val="0"/>
              <w:spacing w:line="240" w:lineRule="atLeast"/>
              <w:rPr>
                <w:rFonts w:ascii="仿宋" w:eastAsia="仿宋" w:hAnsi="仿宋"/>
                <w:sz w:val="28"/>
                <w:szCs w:val="28"/>
              </w:rPr>
            </w:pPr>
            <w:r w:rsidRPr="00612DC0">
              <w:rPr>
                <w:rFonts w:ascii="仿宋" w:eastAsia="仿宋" w:hAnsi="仿宋" w:hint="eastAsia"/>
                <w:sz w:val="28"/>
                <w:szCs w:val="28"/>
              </w:rPr>
              <w:t>调研交流情况如下：</w:t>
            </w:r>
          </w:p>
          <w:p w:rsidR="006038E6" w:rsidRPr="00FD4A4D" w:rsidRDefault="004A74B6" w:rsidP="00DB5BEC">
            <w:pPr>
              <w:adjustRightInd w:val="0"/>
              <w:snapToGrid w:val="0"/>
              <w:spacing w:line="240" w:lineRule="atLeast"/>
              <w:ind w:firstLineChars="200" w:firstLine="562"/>
              <w:rPr>
                <w:rFonts w:ascii="仿宋" w:eastAsia="仿宋" w:hAnsi="仿宋"/>
                <w:b/>
                <w:sz w:val="28"/>
                <w:szCs w:val="28"/>
              </w:rPr>
            </w:pPr>
            <w:r w:rsidRPr="00FD4A4D">
              <w:rPr>
                <w:rFonts w:ascii="仿宋" w:eastAsia="仿宋" w:hAnsi="仿宋" w:hint="eastAsia"/>
                <w:b/>
                <w:sz w:val="28"/>
                <w:szCs w:val="28"/>
              </w:rPr>
              <w:t>一、</w:t>
            </w:r>
            <w:r w:rsidR="00011937">
              <w:rPr>
                <w:rFonts w:ascii="仿宋" w:eastAsia="仿宋" w:hAnsi="仿宋" w:hint="eastAsia"/>
                <w:b/>
                <w:sz w:val="28"/>
                <w:szCs w:val="28"/>
              </w:rPr>
              <w:t>2</w:t>
            </w:r>
            <w:r w:rsidR="00011937">
              <w:rPr>
                <w:rFonts w:ascii="仿宋" w:eastAsia="仿宋" w:hAnsi="仿宋"/>
                <w:b/>
                <w:sz w:val="28"/>
                <w:szCs w:val="28"/>
              </w:rPr>
              <w:t>023</w:t>
            </w:r>
            <w:r w:rsidR="00011937">
              <w:rPr>
                <w:rFonts w:ascii="仿宋" w:eastAsia="仿宋" w:hAnsi="仿宋" w:hint="eastAsia"/>
                <w:b/>
                <w:sz w:val="28"/>
                <w:szCs w:val="28"/>
              </w:rPr>
              <w:t>年度</w:t>
            </w:r>
            <w:r w:rsidR="00011937" w:rsidRPr="00011937">
              <w:rPr>
                <w:rFonts w:ascii="仿宋" w:eastAsia="仿宋" w:hAnsi="仿宋" w:hint="eastAsia"/>
                <w:b/>
                <w:sz w:val="28"/>
                <w:szCs w:val="28"/>
              </w:rPr>
              <w:t>公司确实在海外市场扩张和盈利能力方面取得了较好的</w:t>
            </w:r>
            <w:r w:rsidR="00011937">
              <w:rPr>
                <w:rFonts w:ascii="仿宋" w:eastAsia="仿宋" w:hAnsi="仿宋" w:hint="eastAsia"/>
                <w:b/>
                <w:sz w:val="28"/>
                <w:szCs w:val="28"/>
              </w:rPr>
              <w:t>业绩</w:t>
            </w:r>
            <w:r w:rsidR="00011937" w:rsidRPr="00011937">
              <w:rPr>
                <w:rFonts w:ascii="仿宋" w:eastAsia="仿宋" w:hAnsi="仿宋" w:hint="eastAsia"/>
                <w:b/>
                <w:sz w:val="28"/>
                <w:szCs w:val="28"/>
              </w:rPr>
              <w:t>，请问公司在设备</w:t>
            </w:r>
            <w:r w:rsidR="00516A98">
              <w:rPr>
                <w:rFonts w:ascii="仿宋" w:eastAsia="仿宋" w:hAnsi="仿宋" w:hint="eastAsia"/>
                <w:b/>
                <w:sz w:val="28"/>
                <w:szCs w:val="28"/>
              </w:rPr>
              <w:t>和</w:t>
            </w:r>
            <w:r w:rsidR="00011937" w:rsidRPr="00011937">
              <w:rPr>
                <w:rFonts w:ascii="仿宋" w:eastAsia="仿宋" w:hAnsi="仿宋" w:hint="eastAsia"/>
                <w:b/>
                <w:sz w:val="28"/>
                <w:szCs w:val="28"/>
              </w:rPr>
              <w:t>装备销售领域在国内和海外市场</w:t>
            </w:r>
            <w:r w:rsidR="00011937">
              <w:rPr>
                <w:rFonts w:ascii="仿宋" w:eastAsia="仿宋" w:hAnsi="仿宋" w:hint="eastAsia"/>
                <w:b/>
                <w:sz w:val="28"/>
                <w:szCs w:val="28"/>
              </w:rPr>
              <w:t>是如何</w:t>
            </w:r>
            <w:r w:rsidR="00011937" w:rsidRPr="00011937">
              <w:rPr>
                <w:rFonts w:ascii="仿宋" w:eastAsia="仿宋" w:hAnsi="仿宋" w:hint="eastAsia"/>
                <w:b/>
                <w:sz w:val="28"/>
                <w:szCs w:val="28"/>
              </w:rPr>
              <w:t>布局</w:t>
            </w:r>
            <w:r w:rsidR="00011937">
              <w:rPr>
                <w:rFonts w:ascii="仿宋" w:eastAsia="仿宋" w:hAnsi="仿宋" w:hint="eastAsia"/>
                <w:b/>
                <w:sz w:val="28"/>
                <w:szCs w:val="28"/>
              </w:rPr>
              <w:t>的</w:t>
            </w:r>
            <w:r w:rsidR="00011937" w:rsidRPr="00011937">
              <w:rPr>
                <w:rFonts w:ascii="仿宋" w:eastAsia="仿宋" w:hAnsi="仿宋" w:hint="eastAsia"/>
                <w:b/>
                <w:sz w:val="28"/>
                <w:szCs w:val="28"/>
              </w:rPr>
              <w:t>？</w:t>
            </w:r>
          </w:p>
          <w:p w:rsidR="006038E6" w:rsidRDefault="00D035DF" w:rsidP="00DB5BEC">
            <w:pPr>
              <w:adjustRightInd w:val="0"/>
              <w:snapToGrid w:val="0"/>
              <w:spacing w:line="240" w:lineRule="atLeast"/>
              <w:ind w:firstLineChars="200" w:firstLine="560"/>
              <w:rPr>
                <w:rFonts w:ascii="仿宋" w:eastAsia="仿宋" w:hAnsi="仿宋"/>
                <w:sz w:val="28"/>
                <w:szCs w:val="28"/>
              </w:rPr>
            </w:pPr>
            <w:r w:rsidRPr="00612DC0">
              <w:rPr>
                <w:rFonts w:ascii="仿宋" w:eastAsia="仿宋" w:hAnsi="仿宋" w:hint="eastAsia"/>
                <w:sz w:val="28"/>
                <w:szCs w:val="28"/>
              </w:rPr>
              <w:t>董事会秘书</w:t>
            </w:r>
            <w:r>
              <w:rPr>
                <w:rFonts w:ascii="仿宋" w:eastAsia="仿宋" w:hAnsi="仿宋" w:hint="eastAsia"/>
                <w:sz w:val="28"/>
                <w:szCs w:val="28"/>
              </w:rPr>
              <w:t>、</w:t>
            </w:r>
            <w:r w:rsidRPr="00612DC0">
              <w:rPr>
                <w:rFonts w:ascii="仿宋" w:eastAsia="仿宋" w:hAnsi="仿宋" w:hint="eastAsia"/>
                <w:sz w:val="28"/>
                <w:szCs w:val="28"/>
              </w:rPr>
              <w:t>副总经理钱静：</w:t>
            </w:r>
            <w:r w:rsidR="00B21E46">
              <w:rPr>
                <w:rFonts w:ascii="仿宋" w:eastAsia="仿宋" w:hAnsi="仿宋" w:hint="eastAsia"/>
                <w:sz w:val="28"/>
                <w:szCs w:val="28"/>
              </w:rPr>
              <w:t>在</w:t>
            </w:r>
            <w:r w:rsidR="00B21E46" w:rsidRPr="00B21E46">
              <w:rPr>
                <w:rFonts w:ascii="仿宋" w:eastAsia="仿宋" w:hAnsi="仿宋" w:hint="eastAsia"/>
                <w:sz w:val="28"/>
                <w:szCs w:val="28"/>
              </w:rPr>
              <w:t>国内市场</w:t>
            </w:r>
            <w:r w:rsidR="00B21E46">
              <w:rPr>
                <w:rFonts w:ascii="仿宋" w:eastAsia="仿宋" w:hAnsi="仿宋" w:hint="eastAsia"/>
                <w:sz w:val="28"/>
                <w:szCs w:val="28"/>
              </w:rPr>
              <w:t>，设备更新改造是一项具备重要前景</w:t>
            </w:r>
            <w:r w:rsidR="00516A98">
              <w:rPr>
                <w:rFonts w:ascii="仿宋" w:eastAsia="仿宋" w:hAnsi="仿宋" w:hint="eastAsia"/>
                <w:sz w:val="28"/>
                <w:szCs w:val="28"/>
              </w:rPr>
              <w:t>的</w:t>
            </w:r>
            <w:r w:rsidR="00B21E46">
              <w:rPr>
                <w:rFonts w:ascii="仿宋" w:eastAsia="仿宋" w:hAnsi="仿宋" w:hint="eastAsia"/>
                <w:sz w:val="28"/>
                <w:szCs w:val="28"/>
              </w:rPr>
              <w:t>市场业务</w:t>
            </w:r>
            <w:r w:rsidR="00B21E46" w:rsidRPr="00B21E46">
              <w:rPr>
                <w:rFonts w:ascii="仿宋" w:eastAsia="仿宋" w:hAnsi="仿宋" w:hint="eastAsia"/>
                <w:sz w:val="28"/>
                <w:szCs w:val="28"/>
              </w:rPr>
              <w:t>，本世纪初投运的固</w:t>
            </w:r>
            <w:proofErr w:type="gramStart"/>
            <w:r w:rsidR="00B21E46" w:rsidRPr="00B21E46">
              <w:rPr>
                <w:rFonts w:ascii="仿宋" w:eastAsia="仿宋" w:hAnsi="仿宋" w:hint="eastAsia"/>
                <w:sz w:val="28"/>
                <w:szCs w:val="28"/>
              </w:rPr>
              <w:t>废项目</w:t>
            </w:r>
            <w:proofErr w:type="gramEnd"/>
            <w:r w:rsidR="00B21E46" w:rsidRPr="00B21E46">
              <w:rPr>
                <w:rFonts w:ascii="仿宋" w:eastAsia="仿宋" w:hAnsi="仿宋" w:hint="eastAsia"/>
                <w:sz w:val="28"/>
                <w:szCs w:val="28"/>
              </w:rPr>
              <w:t>目前都面临比较严重的设备老化、技术工</w:t>
            </w:r>
            <w:r w:rsidR="007D3D93">
              <w:rPr>
                <w:rFonts w:ascii="仿宋" w:eastAsia="仿宋" w:hAnsi="仿宋" w:hint="eastAsia"/>
                <w:sz w:val="28"/>
                <w:szCs w:val="28"/>
              </w:rPr>
              <w:t>艺老旧等问题，因此大规模的设备改造是公司比较看好的市场增长点。</w:t>
            </w:r>
            <w:r w:rsidR="00B21E46" w:rsidRPr="00B21E46">
              <w:rPr>
                <w:rFonts w:ascii="仿宋" w:eastAsia="仿宋" w:hAnsi="仿宋" w:hint="eastAsia"/>
                <w:sz w:val="28"/>
                <w:szCs w:val="28"/>
              </w:rPr>
              <w:t>海外市场目前</w:t>
            </w:r>
            <w:proofErr w:type="gramStart"/>
            <w:r w:rsidR="00B21E46" w:rsidRPr="00B21E46">
              <w:rPr>
                <w:rFonts w:ascii="仿宋" w:eastAsia="仿宋" w:hAnsi="仿宋" w:hint="eastAsia"/>
                <w:sz w:val="28"/>
                <w:szCs w:val="28"/>
              </w:rPr>
              <w:t>来看潜力</w:t>
            </w:r>
            <w:proofErr w:type="gramEnd"/>
            <w:r w:rsidR="007D3D93">
              <w:rPr>
                <w:rFonts w:ascii="仿宋" w:eastAsia="仿宋" w:hAnsi="仿宋" w:hint="eastAsia"/>
                <w:sz w:val="28"/>
                <w:szCs w:val="28"/>
              </w:rPr>
              <w:t>较大，公司经过长期海外市场拓展，</w:t>
            </w:r>
            <w:r w:rsidR="00B21E46" w:rsidRPr="00B21E46">
              <w:rPr>
                <w:rFonts w:ascii="仿宋" w:eastAsia="仿宋" w:hAnsi="仿宋" w:hint="eastAsia"/>
                <w:sz w:val="28"/>
                <w:szCs w:val="28"/>
              </w:rPr>
              <w:t>在新兴国家市场具有较强的成本、质量和</w:t>
            </w:r>
            <w:r w:rsidR="007D3D93">
              <w:rPr>
                <w:rFonts w:ascii="仿宋" w:eastAsia="仿宋" w:hAnsi="仿宋" w:hint="eastAsia"/>
                <w:sz w:val="28"/>
                <w:szCs w:val="28"/>
              </w:rPr>
              <w:t>品牌</w:t>
            </w:r>
            <w:r w:rsidR="00B21E46" w:rsidRPr="00B21E46">
              <w:rPr>
                <w:rFonts w:ascii="仿宋" w:eastAsia="仿宋" w:hAnsi="仿宋" w:hint="eastAsia"/>
                <w:sz w:val="28"/>
                <w:szCs w:val="28"/>
              </w:rPr>
              <w:t>优势，</w:t>
            </w:r>
            <w:r w:rsidR="007D3D93">
              <w:rPr>
                <w:rFonts w:ascii="仿宋" w:eastAsia="仿宋" w:hAnsi="仿宋" w:hint="eastAsia"/>
                <w:sz w:val="28"/>
                <w:szCs w:val="28"/>
              </w:rPr>
              <w:t>公司</w:t>
            </w:r>
            <w:r w:rsidR="00B21E46" w:rsidRPr="00B21E46">
              <w:rPr>
                <w:rFonts w:ascii="仿宋" w:eastAsia="仿宋" w:hAnsi="仿宋" w:hint="eastAsia"/>
                <w:sz w:val="28"/>
                <w:szCs w:val="28"/>
              </w:rPr>
              <w:t>的</w:t>
            </w:r>
            <w:r w:rsidR="001660F6">
              <w:rPr>
                <w:rFonts w:ascii="仿宋" w:eastAsia="仿宋" w:hAnsi="仿宋" w:hint="eastAsia"/>
                <w:sz w:val="28"/>
                <w:szCs w:val="28"/>
              </w:rPr>
              <w:t>垃圾焚烧相关</w:t>
            </w:r>
            <w:r w:rsidR="00B21E46" w:rsidRPr="00B21E46">
              <w:rPr>
                <w:rFonts w:ascii="仿宋" w:eastAsia="仿宋" w:hAnsi="仿宋" w:hint="eastAsia"/>
                <w:sz w:val="28"/>
                <w:szCs w:val="28"/>
              </w:rPr>
              <w:t>设备</w:t>
            </w:r>
            <w:r w:rsidR="001660F6">
              <w:rPr>
                <w:rFonts w:ascii="仿宋" w:eastAsia="仿宋" w:hAnsi="仿宋" w:hint="eastAsia"/>
                <w:sz w:val="28"/>
                <w:szCs w:val="28"/>
              </w:rPr>
              <w:t>和</w:t>
            </w:r>
            <w:r w:rsidR="007D3D93">
              <w:rPr>
                <w:rFonts w:ascii="仿宋" w:eastAsia="仿宋" w:hAnsi="仿宋" w:hint="eastAsia"/>
                <w:sz w:val="28"/>
                <w:szCs w:val="28"/>
              </w:rPr>
              <w:t>产品</w:t>
            </w:r>
            <w:r w:rsidR="00B21E46" w:rsidRPr="00B21E46">
              <w:rPr>
                <w:rFonts w:ascii="仿宋" w:eastAsia="仿宋" w:hAnsi="仿宋" w:hint="eastAsia"/>
                <w:sz w:val="28"/>
                <w:szCs w:val="28"/>
              </w:rPr>
              <w:t>在海外市场</w:t>
            </w:r>
            <w:r w:rsidR="007D3D93">
              <w:rPr>
                <w:rFonts w:ascii="仿宋" w:eastAsia="仿宋" w:hAnsi="仿宋" w:hint="eastAsia"/>
                <w:sz w:val="28"/>
                <w:szCs w:val="28"/>
              </w:rPr>
              <w:t>具</w:t>
            </w:r>
            <w:r w:rsidR="00B21E46" w:rsidRPr="00B21E46">
              <w:rPr>
                <w:rFonts w:ascii="仿宋" w:eastAsia="仿宋" w:hAnsi="仿宋" w:hint="eastAsia"/>
                <w:sz w:val="28"/>
                <w:szCs w:val="28"/>
              </w:rPr>
              <w:t>有较强的</w:t>
            </w:r>
            <w:r w:rsidR="007D3D93">
              <w:rPr>
                <w:rFonts w:ascii="仿宋" w:eastAsia="仿宋" w:hAnsi="仿宋" w:hint="eastAsia"/>
                <w:sz w:val="28"/>
                <w:szCs w:val="28"/>
              </w:rPr>
              <w:t>竞争力和市场</w:t>
            </w:r>
            <w:r w:rsidR="00B21E46" w:rsidRPr="00B21E46">
              <w:rPr>
                <w:rFonts w:ascii="仿宋" w:eastAsia="仿宋" w:hAnsi="仿宋" w:hint="eastAsia"/>
                <w:sz w:val="28"/>
                <w:szCs w:val="28"/>
              </w:rPr>
              <w:t>空间。</w:t>
            </w:r>
          </w:p>
          <w:p w:rsidR="00FD4A4D" w:rsidRPr="00FD4A4D" w:rsidRDefault="00FD4A4D" w:rsidP="00DB5BEC">
            <w:pPr>
              <w:adjustRightInd w:val="0"/>
              <w:snapToGrid w:val="0"/>
              <w:spacing w:line="240" w:lineRule="atLeast"/>
              <w:ind w:firstLineChars="200" w:firstLine="562"/>
              <w:rPr>
                <w:rFonts w:ascii="仿宋" w:eastAsia="仿宋" w:hAnsi="仿宋"/>
                <w:b/>
                <w:sz w:val="28"/>
                <w:szCs w:val="28"/>
              </w:rPr>
            </w:pPr>
            <w:r w:rsidRPr="00FD4A4D">
              <w:rPr>
                <w:rFonts w:ascii="仿宋" w:eastAsia="仿宋" w:hAnsi="仿宋" w:hint="eastAsia"/>
                <w:b/>
                <w:sz w:val="28"/>
                <w:szCs w:val="28"/>
              </w:rPr>
              <w:t>二、</w:t>
            </w:r>
            <w:r w:rsidR="008E1936" w:rsidRPr="008E1936">
              <w:rPr>
                <w:rFonts w:ascii="仿宋" w:eastAsia="仿宋" w:hAnsi="仿宋" w:hint="eastAsia"/>
                <w:b/>
                <w:sz w:val="28"/>
                <w:szCs w:val="28"/>
              </w:rPr>
              <w:t>请问</w:t>
            </w:r>
            <w:r w:rsidR="008E1936">
              <w:rPr>
                <w:rFonts w:ascii="仿宋" w:eastAsia="仿宋" w:hAnsi="仿宋" w:hint="eastAsia"/>
                <w:b/>
                <w:sz w:val="28"/>
                <w:szCs w:val="28"/>
              </w:rPr>
              <w:t>公司</w:t>
            </w:r>
            <w:r w:rsidR="008E1936" w:rsidRPr="008E1936">
              <w:rPr>
                <w:rFonts w:ascii="仿宋" w:eastAsia="仿宋" w:hAnsi="仿宋" w:hint="eastAsia"/>
                <w:b/>
                <w:sz w:val="28"/>
                <w:szCs w:val="28"/>
              </w:rPr>
              <w:t>目前海外市场的订单金额</w:t>
            </w:r>
            <w:r w:rsidR="008E1936">
              <w:rPr>
                <w:rFonts w:ascii="仿宋" w:eastAsia="仿宋" w:hAnsi="仿宋" w:hint="eastAsia"/>
                <w:b/>
                <w:sz w:val="28"/>
                <w:szCs w:val="28"/>
              </w:rPr>
              <w:t>大概</w:t>
            </w:r>
            <w:r w:rsidR="008E1936">
              <w:rPr>
                <w:rFonts w:ascii="仿宋" w:eastAsia="仿宋" w:hAnsi="仿宋" w:hint="eastAsia"/>
                <w:b/>
                <w:sz w:val="28"/>
                <w:szCs w:val="28"/>
              </w:rPr>
              <w:lastRenderedPageBreak/>
              <w:t>是</w:t>
            </w:r>
            <w:r w:rsidR="008E1936" w:rsidRPr="008E1936">
              <w:rPr>
                <w:rFonts w:ascii="仿宋" w:eastAsia="仿宋" w:hAnsi="仿宋" w:hint="eastAsia"/>
                <w:b/>
                <w:sz w:val="28"/>
                <w:szCs w:val="28"/>
              </w:rPr>
              <w:t>？</w:t>
            </w:r>
          </w:p>
          <w:p w:rsidR="00197808" w:rsidRDefault="008E1936" w:rsidP="00197808">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w:t>
            </w:r>
            <w:r w:rsidR="00D035DF" w:rsidRPr="00612DC0">
              <w:rPr>
                <w:rFonts w:ascii="仿宋" w:eastAsia="仿宋" w:hAnsi="仿宋" w:hint="eastAsia"/>
                <w:sz w:val="28"/>
                <w:szCs w:val="28"/>
              </w:rPr>
              <w:t>：</w:t>
            </w:r>
            <w:r w:rsidRPr="008E1936">
              <w:rPr>
                <w:rFonts w:ascii="仿宋" w:eastAsia="仿宋" w:hAnsi="仿宋" w:hint="eastAsia"/>
                <w:sz w:val="28"/>
                <w:szCs w:val="28"/>
              </w:rPr>
              <w:t>去年</w:t>
            </w:r>
            <w:r>
              <w:rPr>
                <w:rFonts w:ascii="仿宋" w:eastAsia="仿宋" w:hAnsi="仿宋" w:hint="eastAsia"/>
                <w:sz w:val="28"/>
                <w:szCs w:val="28"/>
              </w:rPr>
              <w:t>公司</w:t>
            </w:r>
            <w:r w:rsidRPr="008E1936">
              <w:rPr>
                <w:rFonts w:ascii="仿宋" w:eastAsia="仿宋" w:hAnsi="仿宋" w:hint="eastAsia"/>
                <w:sz w:val="28"/>
                <w:szCs w:val="28"/>
              </w:rPr>
              <w:t>签署的海外市场订单金额是6亿元</w:t>
            </w:r>
            <w:r>
              <w:rPr>
                <w:rFonts w:ascii="仿宋" w:eastAsia="仿宋" w:hAnsi="仿宋" w:hint="eastAsia"/>
                <w:sz w:val="28"/>
                <w:szCs w:val="28"/>
              </w:rPr>
              <w:t>人民币</w:t>
            </w:r>
            <w:r w:rsidR="00516A98">
              <w:rPr>
                <w:rFonts w:ascii="仿宋" w:eastAsia="仿宋" w:hAnsi="仿宋" w:hint="eastAsia"/>
                <w:sz w:val="28"/>
                <w:szCs w:val="28"/>
              </w:rPr>
              <w:t>左右</w:t>
            </w:r>
            <w:r>
              <w:rPr>
                <w:rFonts w:ascii="仿宋" w:eastAsia="仿宋" w:hAnsi="仿宋" w:hint="eastAsia"/>
                <w:sz w:val="28"/>
                <w:szCs w:val="28"/>
              </w:rPr>
              <w:t>，公司</w:t>
            </w:r>
            <w:r w:rsidRPr="008E1936">
              <w:rPr>
                <w:rFonts w:ascii="仿宋" w:eastAsia="仿宋" w:hAnsi="仿宋" w:hint="eastAsia"/>
                <w:sz w:val="28"/>
                <w:szCs w:val="28"/>
              </w:rPr>
              <w:t>销售设备是以货</w:t>
            </w:r>
            <w:r>
              <w:rPr>
                <w:rFonts w:ascii="仿宋" w:eastAsia="仿宋" w:hAnsi="仿宋" w:hint="eastAsia"/>
                <w:sz w:val="28"/>
                <w:szCs w:val="28"/>
              </w:rPr>
              <w:t>到现场、业主验收作为确认收入的节点</w:t>
            </w:r>
            <w:r w:rsidRPr="008E1936">
              <w:rPr>
                <w:rFonts w:ascii="仿宋" w:eastAsia="仿宋" w:hAnsi="仿宋" w:hint="eastAsia"/>
                <w:sz w:val="28"/>
                <w:szCs w:val="28"/>
              </w:rPr>
              <w:t>，因此设备销售收入的确认</w:t>
            </w:r>
            <w:r>
              <w:rPr>
                <w:rFonts w:ascii="仿宋" w:eastAsia="仿宋" w:hAnsi="仿宋" w:hint="eastAsia"/>
                <w:sz w:val="28"/>
                <w:szCs w:val="28"/>
              </w:rPr>
              <w:t>可能</w:t>
            </w:r>
            <w:r w:rsidRPr="008E1936">
              <w:rPr>
                <w:rFonts w:ascii="仿宋" w:eastAsia="仿宋" w:hAnsi="仿宋" w:hint="eastAsia"/>
                <w:sz w:val="28"/>
                <w:szCs w:val="28"/>
              </w:rPr>
              <w:t>会有</w:t>
            </w:r>
            <w:r>
              <w:rPr>
                <w:rFonts w:ascii="仿宋" w:eastAsia="仿宋" w:hAnsi="仿宋" w:hint="eastAsia"/>
                <w:sz w:val="28"/>
                <w:szCs w:val="28"/>
              </w:rPr>
              <w:t>一定的</w:t>
            </w:r>
            <w:r w:rsidRPr="008E1936">
              <w:rPr>
                <w:rFonts w:ascii="仿宋" w:eastAsia="仿宋" w:hAnsi="仿宋" w:hint="eastAsia"/>
                <w:sz w:val="28"/>
                <w:szCs w:val="28"/>
              </w:rPr>
              <w:t>不确定性和波动。</w:t>
            </w:r>
            <w:r>
              <w:rPr>
                <w:rFonts w:ascii="仿宋" w:eastAsia="仿宋" w:hAnsi="仿宋" w:hint="eastAsia"/>
                <w:sz w:val="28"/>
                <w:szCs w:val="28"/>
              </w:rPr>
              <w:t>公司力争可以保持海外设备销售业务的平稳增长</w:t>
            </w:r>
            <w:r w:rsidRPr="008E1936">
              <w:rPr>
                <w:rFonts w:ascii="仿宋" w:eastAsia="仿宋" w:hAnsi="仿宋" w:hint="eastAsia"/>
                <w:sz w:val="28"/>
                <w:szCs w:val="28"/>
              </w:rPr>
              <w:t>。</w:t>
            </w:r>
          </w:p>
          <w:p w:rsidR="0031597F" w:rsidRPr="005B159A" w:rsidRDefault="005B159A" w:rsidP="00DB5BEC">
            <w:pPr>
              <w:adjustRightInd w:val="0"/>
              <w:snapToGrid w:val="0"/>
              <w:spacing w:line="240" w:lineRule="atLeast"/>
              <w:ind w:firstLineChars="200" w:firstLine="562"/>
              <w:rPr>
                <w:rFonts w:ascii="仿宋" w:eastAsia="仿宋" w:hAnsi="仿宋"/>
                <w:b/>
                <w:sz w:val="28"/>
                <w:szCs w:val="28"/>
              </w:rPr>
            </w:pPr>
            <w:r w:rsidRPr="005B159A">
              <w:rPr>
                <w:rFonts w:ascii="仿宋" w:eastAsia="仿宋" w:hAnsi="仿宋" w:hint="eastAsia"/>
                <w:b/>
                <w:sz w:val="28"/>
                <w:szCs w:val="28"/>
              </w:rPr>
              <w:t>三</w:t>
            </w:r>
            <w:r w:rsidR="005945DC" w:rsidRPr="005B159A">
              <w:rPr>
                <w:rFonts w:ascii="仿宋" w:eastAsia="仿宋" w:hAnsi="仿宋" w:hint="eastAsia"/>
                <w:b/>
                <w:sz w:val="28"/>
                <w:szCs w:val="28"/>
              </w:rPr>
              <w:t>、</w:t>
            </w:r>
            <w:r w:rsidR="00F97852">
              <w:rPr>
                <w:rFonts w:ascii="仿宋" w:eastAsia="仿宋" w:hAnsi="仿宋" w:hint="eastAsia"/>
                <w:b/>
                <w:sz w:val="28"/>
                <w:szCs w:val="28"/>
              </w:rPr>
              <w:t>公司对于未来现金流情况是如何预期的？</w:t>
            </w:r>
          </w:p>
          <w:p w:rsidR="008E3498" w:rsidRDefault="00F97852" w:rsidP="008E3498">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w:t>
            </w:r>
            <w:r w:rsidR="00D035DF" w:rsidRPr="00612DC0">
              <w:rPr>
                <w:rFonts w:ascii="仿宋" w:eastAsia="仿宋" w:hAnsi="仿宋" w:hint="eastAsia"/>
                <w:sz w:val="28"/>
                <w:szCs w:val="28"/>
              </w:rPr>
              <w:t>：</w:t>
            </w:r>
            <w:r w:rsidR="008C7EEE" w:rsidRPr="008C7EEE">
              <w:rPr>
                <w:rFonts w:ascii="仿宋" w:eastAsia="仿宋" w:hAnsi="仿宋" w:hint="eastAsia"/>
                <w:sz w:val="28"/>
                <w:szCs w:val="28"/>
              </w:rPr>
              <w:t>随着项目</w:t>
            </w:r>
            <w:r w:rsidR="008C7EEE">
              <w:rPr>
                <w:rFonts w:ascii="仿宋" w:eastAsia="仿宋" w:hAnsi="仿宋" w:hint="eastAsia"/>
                <w:sz w:val="28"/>
                <w:szCs w:val="28"/>
              </w:rPr>
              <w:t>的逐步</w:t>
            </w:r>
            <w:r w:rsidR="008C7EEE" w:rsidRPr="008C7EEE">
              <w:rPr>
                <w:rFonts w:ascii="仿宋" w:eastAsia="仿宋" w:hAnsi="仿宋" w:hint="eastAsia"/>
                <w:sz w:val="28"/>
                <w:szCs w:val="28"/>
              </w:rPr>
              <w:t>建成</w:t>
            </w:r>
            <w:r w:rsidR="008C7EEE">
              <w:rPr>
                <w:rFonts w:ascii="仿宋" w:eastAsia="仿宋" w:hAnsi="仿宋" w:hint="eastAsia"/>
                <w:sz w:val="28"/>
                <w:szCs w:val="28"/>
              </w:rPr>
              <w:t>投运</w:t>
            </w:r>
            <w:r w:rsidR="008C7EEE" w:rsidRPr="008C7EEE">
              <w:rPr>
                <w:rFonts w:ascii="仿宋" w:eastAsia="仿宋" w:hAnsi="仿宋" w:hint="eastAsia"/>
                <w:sz w:val="28"/>
                <w:szCs w:val="28"/>
              </w:rPr>
              <w:t>，</w:t>
            </w:r>
            <w:r w:rsidR="008C7EEE">
              <w:rPr>
                <w:rFonts w:ascii="仿宋" w:eastAsia="仿宋" w:hAnsi="仿宋" w:hint="eastAsia"/>
                <w:sz w:val="28"/>
                <w:szCs w:val="28"/>
              </w:rPr>
              <w:t>公司经营性现金流入在持续优化，投资现金流出在不进行大额投资并</w:t>
            </w:r>
            <w:r w:rsidR="008C7EEE" w:rsidRPr="008C7EEE">
              <w:rPr>
                <w:rFonts w:ascii="仿宋" w:eastAsia="仿宋" w:hAnsi="仿宋" w:hint="eastAsia"/>
                <w:sz w:val="28"/>
                <w:szCs w:val="28"/>
              </w:rPr>
              <w:t>购的情况</w:t>
            </w:r>
            <w:r w:rsidR="00516A98">
              <w:rPr>
                <w:rFonts w:ascii="仿宋" w:eastAsia="仿宋" w:hAnsi="仿宋" w:hint="eastAsia"/>
                <w:sz w:val="28"/>
                <w:szCs w:val="28"/>
              </w:rPr>
              <w:t>下</w:t>
            </w:r>
            <w:r w:rsidR="008C7EEE" w:rsidRPr="008C7EEE">
              <w:rPr>
                <w:rFonts w:ascii="仿宋" w:eastAsia="仿宋" w:hAnsi="仿宋" w:hint="eastAsia"/>
                <w:sz w:val="28"/>
                <w:szCs w:val="28"/>
              </w:rPr>
              <w:t>会持续降低，因此公司的现金流会持续地改善和优化。</w:t>
            </w:r>
          </w:p>
          <w:p w:rsidR="00D833AC" w:rsidRPr="00CA2232" w:rsidRDefault="00CA2232" w:rsidP="00DB5BEC">
            <w:pPr>
              <w:adjustRightInd w:val="0"/>
              <w:snapToGrid w:val="0"/>
              <w:spacing w:line="240" w:lineRule="atLeast"/>
              <w:ind w:firstLineChars="200" w:firstLine="562"/>
              <w:rPr>
                <w:rFonts w:ascii="仿宋" w:eastAsia="仿宋" w:hAnsi="仿宋"/>
                <w:b/>
                <w:sz w:val="28"/>
                <w:szCs w:val="28"/>
              </w:rPr>
            </w:pPr>
            <w:r w:rsidRPr="00CA2232">
              <w:rPr>
                <w:rFonts w:ascii="仿宋" w:eastAsia="仿宋" w:hAnsi="仿宋" w:hint="eastAsia"/>
                <w:b/>
                <w:sz w:val="28"/>
                <w:szCs w:val="28"/>
              </w:rPr>
              <w:t>四</w:t>
            </w:r>
            <w:r w:rsidR="00FB1DE2" w:rsidRPr="00CA2232">
              <w:rPr>
                <w:rFonts w:ascii="仿宋" w:eastAsia="仿宋" w:hAnsi="仿宋" w:hint="eastAsia"/>
                <w:b/>
                <w:sz w:val="28"/>
                <w:szCs w:val="28"/>
              </w:rPr>
              <w:t>、</w:t>
            </w:r>
            <w:r w:rsidR="002C7171" w:rsidRPr="002C7171">
              <w:rPr>
                <w:rFonts w:ascii="仿宋" w:eastAsia="仿宋" w:hAnsi="仿宋" w:hint="eastAsia"/>
                <w:b/>
                <w:sz w:val="28"/>
                <w:szCs w:val="28"/>
              </w:rPr>
              <w:t>公司后续在报表层面肯定会持续改善</w:t>
            </w:r>
            <w:r w:rsidR="002C7171">
              <w:rPr>
                <w:rFonts w:ascii="仿宋" w:eastAsia="仿宋" w:hAnsi="仿宋" w:hint="eastAsia"/>
                <w:b/>
                <w:sz w:val="28"/>
                <w:szCs w:val="28"/>
              </w:rPr>
              <w:t>和优化，请问公司后续在降负债和分红方面会</w:t>
            </w:r>
            <w:r w:rsidR="002C7171" w:rsidRPr="002C7171">
              <w:rPr>
                <w:rFonts w:ascii="仿宋" w:eastAsia="仿宋" w:hAnsi="仿宋" w:hint="eastAsia"/>
                <w:b/>
                <w:sz w:val="28"/>
                <w:szCs w:val="28"/>
              </w:rPr>
              <w:t>怎样考虑</w:t>
            </w:r>
            <w:r w:rsidR="002C7171">
              <w:rPr>
                <w:rFonts w:ascii="仿宋" w:eastAsia="仿宋" w:hAnsi="仿宋" w:hint="eastAsia"/>
                <w:b/>
                <w:sz w:val="28"/>
                <w:szCs w:val="28"/>
              </w:rPr>
              <w:t>和平衡</w:t>
            </w:r>
            <w:r w:rsidR="002C7171" w:rsidRPr="002C7171">
              <w:rPr>
                <w:rFonts w:ascii="仿宋" w:eastAsia="仿宋" w:hAnsi="仿宋" w:hint="eastAsia"/>
                <w:b/>
                <w:sz w:val="28"/>
                <w:szCs w:val="28"/>
              </w:rPr>
              <w:t>？</w:t>
            </w:r>
          </w:p>
          <w:p w:rsidR="00CA2232" w:rsidRDefault="002C7171" w:rsidP="00DB5BEC">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w:t>
            </w:r>
            <w:r w:rsidR="00D035DF" w:rsidRPr="00612DC0">
              <w:rPr>
                <w:rFonts w:ascii="仿宋" w:eastAsia="仿宋" w:hAnsi="仿宋" w:hint="eastAsia"/>
                <w:sz w:val="28"/>
                <w:szCs w:val="28"/>
              </w:rPr>
              <w:t>：</w:t>
            </w:r>
            <w:r w:rsidRPr="002C7171">
              <w:rPr>
                <w:rFonts w:ascii="仿宋" w:eastAsia="仿宋" w:hAnsi="仿宋" w:hint="eastAsia"/>
                <w:sz w:val="28"/>
                <w:szCs w:val="28"/>
              </w:rPr>
              <w:t>降低资产负债率是公司</w:t>
            </w:r>
            <w:r>
              <w:rPr>
                <w:rFonts w:ascii="仿宋" w:eastAsia="仿宋" w:hAnsi="仿宋" w:hint="eastAsia"/>
                <w:sz w:val="28"/>
                <w:szCs w:val="28"/>
              </w:rPr>
              <w:t>经营和财务工作的重要内容</w:t>
            </w:r>
            <w:r w:rsidRPr="002C7171">
              <w:rPr>
                <w:rFonts w:ascii="仿宋" w:eastAsia="仿宋" w:hAnsi="仿宋" w:hint="eastAsia"/>
                <w:sz w:val="28"/>
                <w:szCs w:val="28"/>
              </w:rPr>
              <w:t>，未来公司</w:t>
            </w:r>
            <w:r>
              <w:rPr>
                <w:rFonts w:ascii="仿宋" w:eastAsia="仿宋" w:hAnsi="仿宋" w:hint="eastAsia"/>
                <w:sz w:val="28"/>
                <w:szCs w:val="28"/>
              </w:rPr>
              <w:t>会持续控制公司</w:t>
            </w:r>
            <w:r w:rsidRPr="002C7171">
              <w:rPr>
                <w:rFonts w:ascii="仿宋" w:eastAsia="仿宋" w:hAnsi="仿宋" w:hint="eastAsia"/>
                <w:sz w:val="28"/>
                <w:szCs w:val="28"/>
              </w:rPr>
              <w:t>资产负债率</w:t>
            </w:r>
            <w:r>
              <w:rPr>
                <w:rFonts w:ascii="仿宋" w:eastAsia="仿宋" w:hAnsi="仿宋" w:hint="eastAsia"/>
                <w:sz w:val="28"/>
                <w:szCs w:val="28"/>
              </w:rPr>
              <w:t>并</w:t>
            </w:r>
            <w:r w:rsidRPr="002C7171">
              <w:rPr>
                <w:rFonts w:ascii="仿宋" w:eastAsia="仿宋" w:hAnsi="仿宋" w:hint="eastAsia"/>
                <w:sz w:val="28"/>
                <w:szCs w:val="28"/>
              </w:rPr>
              <w:t>优化债务结构。</w:t>
            </w:r>
            <w:r>
              <w:rPr>
                <w:rFonts w:ascii="仿宋" w:eastAsia="仿宋" w:hAnsi="仿宋" w:hint="eastAsia"/>
                <w:sz w:val="28"/>
                <w:szCs w:val="28"/>
              </w:rPr>
              <w:t>同时，公司十分</w:t>
            </w:r>
            <w:r w:rsidRPr="002C7171">
              <w:rPr>
                <w:rFonts w:ascii="仿宋" w:eastAsia="仿宋" w:hAnsi="仿宋" w:hint="eastAsia"/>
                <w:sz w:val="28"/>
                <w:szCs w:val="28"/>
              </w:rPr>
              <w:t>理解各位投资者对公司股利</w:t>
            </w:r>
            <w:r w:rsidR="00903EC2">
              <w:rPr>
                <w:rFonts w:ascii="仿宋" w:eastAsia="仿宋" w:hAnsi="仿宋" w:hint="eastAsia"/>
                <w:sz w:val="28"/>
                <w:szCs w:val="28"/>
              </w:rPr>
              <w:t>分配</w:t>
            </w:r>
            <w:r w:rsidRPr="002C7171">
              <w:rPr>
                <w:rFonts w:ascii="仿宋" w:eastAsia="仿宋" w:hAnsi="仿宋" w:hint="eastAsia"/>
                <w:sz w:val="28"/>
                <w:szCs w:val="28"/>
              </w:rPr>
              <w:t>的持续关注和要求，这也是公司后续</w:t>
            </w:r>
            <w:r>
              <w:rPr>
                <w:rFonts w:ascii="仿宋" w:eastAsia="仿宋" w:hAnsi="仿宋" w:hint="eastAsia"/>
                <w:sz w:val="28"/>
                <w:szCs w:val="28"/>
              </w:rPr>
              <w:t>努力</w:t>
            </w:r>
            <w:r w:rsidRPr="002C7171">
              <w:rPr>
                <w:rFonts w:ascii="仿宋" w:eastAsia="仿宋" w:hAnsi="仿宋" w:hint="eastAsia"/>
                <w:sz w:val="28"/>
                <w:szCs w:val="28"/>
              </w:rPr>
              <w:t>的重点，后续公司会进一步论证更加积极的股利</w:t>
            </w:r>
            <w:r>
              <w:rPr>
                <w:rFonts w:ascii="仿宋" w:eastAsia="仿宋" w:hAnsi="仿宋" w:hint="eastAsia"/>
                <w:sz w:val="28"/>
                <w:szCs w:val="28"/>
              </w:rPr>
              <w:t>分配政策，总的来说，公司的股利分配肯定会保持一个稳健积极的方向</w:t>
            </w:r>
            <w:r w:rsidR="00CA2232" w:rsidRPr="00C0626C">
              <w:rPr>
                <w:rFonts w:ascii="仿宋" w:eastAsia="仿宋" w:hAnsi="仿宋" w:hint="eastAsia"/>
                <w:sz w:val="28"/>
                <w:szCs w:val="28"/>
              </w:rPr>
              <w:t>。</w:t>
            </w:r>
          </w:p>
          <w:p w:rsidR="005242BA" w:rsidRPr="00536FB1" w:rsidRDefault="00E95573" w:rsidP="00DB5BEC">
            <w:pPr>
              <w:adjustRightInd w:val="0"/>
              <w:snapToGrid w:val="0"/>
              <w:spacing w:line="240" w:lineRule="atLeast"/>
              <w:ind w:firstLineChars="200" w:firstLine="562"/>
              <w:rPr>
                <w:rFonts w:ascii="仿宋" w:eastAsia="仿宋" w:hAnsi="仿宋"/>
                <w:b/>
                <w:sz w:val="28"/>
                <w:szCs w:val="28"/>
              </w:rPr>
            </w:pPr>
            <w:r w:rsidRPr="00536FB1">
              <w:rPr>
                <w:rFonts w:ascii="仿宋" w:eastAsia="仿宋" w:hAnsi="仿宋" w:hint="eastAsia"/>
                <w:b/>
                <w:sz w:val="28"/>
                <w:szCs w:val="28"/>
              </w:rPr>
              <w:t>五</w:t>
            </w:r>
            <w:r w:rsidR="005242BA" w:rsidRPr="00536FB1">
              <w:rPr>
                <w:rFonts w:ascii="仿宋" w:eastAsia="仿宋" w:hAnsi="仿宋" w:hint="eastAsia"/>
                <w:b/>
                <w:sz w:val="28"/>
                <w:szCs w:val="28"/>
              </w:rPr>
              <w:t>、</w:t>
            </w:r>
            <w:r w:rsidR="00EB03ED" w:rsidRPr="00536FB1">
              <w:rPr>
                <w:rFonts w:ascii="仿宋" w:eastAsia="仿宋" w:hAnsi="仿宋" w:hint="eastAsia"/>
                <w:b/>
                <w:sz w:val="28"/>
                <w:szCs w:val="28"/>
              </w:rPr>
              <w:t>公司去年Q4的业绩表现是有一些压力的，请问造成这些问题的原因是什么？</w:t>
            </w:r>
          </w:p>
          <w:p w:rsidR="00EB03ED" w:rsidRPr="00536FB1" w:rsidRDefault="00EB03ED" w:rsidP="00EB03ED">
            <w:pPr>
              <w:adjustRightInd w:val="0"/>
              <w:snapToGrid w:val="0"/>
              <w:spacing w:line="240" w:lineRule="atLeast"/>
              <w:ind w:firstLineChars="200" w:firstLine="560"/>
              <w:rPr>
                <w:rFonts w:ascii="仿宋" w:eastAsia="仿宋" w:hAnsi="仿宋"/>
                <w:sz w:val="28"/>
                <w:szCs w:val="28"/>
              </w:rPr>
            </w:pPr>
            <w:r w:rsidRPr="00536FB1">
              <w:rPr>
                <w:rFonts w:ascii="仿宋" w:eastAsia="仿宋" w:hAnsi="仿宋" w:hint="eastAsia"/>
                <w:sz w:val="28"/>
                <w:szCs w:val="28"/>
              </w:rPr>
              <w:t>财务总监郭剑：首先，从关键指标来看，2023年营业收入同比基本持平，</w:t>
            </w:r>
            <w:proofErr w:type="gramStart"/>
            <w:r w:rsidRPr="00536FB1">
              <w:rPr>
                <w:rFonts w:ascii="仿宋" w:eastAsia="仿宋" w:hAnsi="仿宋" w:hint="eastAsia"/>
                <w:sz w:val="28"/>
                <w:szCs w:val="28"/>
              </w:rPr>
              <w:t>归母净利润</w:t>
            </w:r>
            <w:proofErr w:type="gramEnd"/>
            <w:r w:rsidRPr="00536FB1">
              <w:rPr>
                <w:rFonts w:ascii="仿宋" w:eastAsia="仿宋" w:hAnsi="仿宋" w:hint="eastAsia"/>
                <w:sz w:val="28"/>
                <w:szCs w:val="28"/>
              </w:rPr>
              <w:t>增长约2.33%。需要请大家关注的是，2022年第四季度公司确认了约7个项目的之前年度的可再生能源发电补贴，而2023年因为审批进度原因，没有项目进入清单，因此不存在如2</w:t>
            </w:r>
            <w:r w:rsidRPr="00536FB1">
              <w:rPr>
                <w:rFonts w:ascii="仿宋" w:eastAsia="仿宋" w:hAnsi="仿宋"/>
                <w:sz w:val="28"/>
                <w:szCs w:val="28"/>
              </w:rPr>
              <w:t>022</w:t>
            </w:r>
            <w:r w:rsidRPr="00536FB1">
              <w:rPr>
                <w:rFonts w:ascii="仿宋" w:eastAsia="仿宋" w:hAnsi="仿宋" w:hint="eastAsia"/>
                <w:sz w:val="28"/>
                <w:szCs w:val="28"/>
              </w:rPr>
              <w:t>年第四季度那样一次性确认的补贴收入的情况，如果剔除这个因素影响，直接比较2</w:t>
            </w:r>
            <w:r w:rsidRPr="00536FB1">
              <w:rPr>
                <w:rFonts w:ascii="仿宋" w:eastAsia="仿宋" w:hAnsi="仿宋"/>
                <w:sz w:val="28"/>
                <w:szCs w:val="28"/>
              </w:rPr>
              <w:t>022</w:t>
            </w:r>
            <w:r w:rsidRPr="00536FB1">
              <w:rPr>
                <w:rFonts w:ascii="仿宋" w:eastAsia="仿宋" w:hAnsi="仿宋" w:hint="eastAsia"/>
                <w:sz w:val="28"/>
                <w:szCs w:val="28"/>
              </w:rPr>
              <w:t>年度不含以前年度可再生能源发电补贴的收入和</w:t>
            </w:r>
            <w:proofErr w:type="gramStart"/>
            <w:r w:rsidRPr="00536FB1">
              <w:rPr>
                <w:rFonts w:ascii="仿宋" w:eastAsia="仿宋" w:hAnsi="仿宋" w:hint="eastAsia"/>
                <w:sz w:val="28"/>
                <w:szCs w:val="28"/>
              </w:rPr>
              <w:t>归母净利润</w:t>
            </w:r>
            <w:proofErr w:type="gramEnd"/>
            <w:r w:rsidRPr="00536FB1">
              <w:rPr>
                <w:rFonts w:ascii="仿宋" w:eastAsia="仿宋" w:hAnsi="仿宋" w:hint="eastAsia"/>
                <w:sz w:val="28"/>
                <w:szCs w:val="28"/>
              </w:rPr>
              <w:t>，则2023年度的营业收入同比增长了约2.6%，而</w:t>
            </w:r>
            <w:proofErr w:type="gramStart"/>
            <w:r w:rsidRPr="00536FB1">
              <w:rPr>
                <w:rFonts w:ascii="仿宋" w:eastAsia="仿宋" w:hAnsi="仿宋" w:hint="eastAsia"/>
                <w:sz w:val="28"/>
                <w:szCs w:val="28"/>
              </w:rPr>
              <w:t>归母净利润</w:t>
            </w:r>
            <w:proofErr w:type="gramEnd"/>
            <w:r w:rsidRPr="00536FB1">
              <w:rPr>
                <w:rFonts w:ascii="仿宋" w:eastAsia="仿宋" w:hAnsi="仿宋" w:hint="eastAsia"/>
                <w:sz w:val="28"/>
                <w:szCs w:val="28"/>
              </w:rPr>
              <w:t>同比增长了约16%。</w:t>
            </w:r>
          </w:p>
          <w:p w:rsidR="00EB03ED" w:rsidRPr="00536FB1" w:rsidRDefault="00EB03ED" w:rsidP="00EB03ED">
            <w:pPr>
              <w:adjustRightInd w:val="0"/>
              <w:snapToGrid w:val="0"/>
              <w:spacing w:line="240" w:lineRule="atLeast"/>
              <w:ind w:firstLineChars="200" w:firstLine="560"/>
              <w:rPr>
                <w:rFonts w:ascii="仿宋" w:eastAsia="仿宋" w:hAnsi="仿宋"/>
                <w:sz w:val="28"/>
                <w:szCs w:val="28"/>
              </w:rPr>
            </w:pPr>
            <w:r w:rsidRPr="00536FB1">
              <w:rPr>
                <w:rFonts w:ascii="仿宋" w:eastAsia="仿宋" w:hAnsi="仿宋" w:hint="eastAsia"/>
                <w:sz w:val="28"/>
                <w:szCs w:val="28"/>
              </w:rPr>
              <w:t>第二，2022年第四季度受到一次性确认的可再生能源补贴的影响特别明显，如果剔除这个影响，2023年单四季度的</w:t>
            </w:r>
            <w:proofErr w:type="gramStart"/>
            <w:r w:rsidRPr="00536FB1">
              <w:rPr>
                <w:rFonts w:ascii="仿宋" w:eastAsia="仿宋" w:hAnsi="仿宋" w:hint="eastAsia"/>
                <w:sz w:val="28"/>
                <w:szCs w:val="28"/>
              </w:rPr>
              <w:t>归母净利润</w:t>
            </w:r>
            <w:proofErr w:type="gramEnd"/>
            <w:r w:rsidRPr="00536FB1">
              <w:rPr>
                <w:rFonts w:ascii="仿宋" w:eastAsia="仿宋" w:hAnsi="仿宋" w:hint="eastAsia"/>
                <w:sz w:val="28"/>
                <w:szCs w:val="28"/>
              </w:rPr>
              <w:t>实际上是同比</w:t>
            </w:r>
            <w:r w:rsidRPr="00536FB1">
              <w:rPr>
                <w:rFonts w:ascii="仿宋" w:eastAsia="仿宋" w:hAnsi="仿宋" w:hint="eastAsia"/>
                <w:sz w:val="28"/>
                <w:szCs w:val="28"/>
              </w:rPr>
              <w:lastRenderedPageBreak/>
              <w:t>增长了21%左右。</w:t>
            </w:r>
          </w:p>
          <w:p w:rsidR="005A7E94" w:rsidRPr="00E95573" w:rsidRDefault="005A7E94" w:rsidP="005A7E94">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六</w:t>
            </w:r>
            <w:r w:rsidRPr="00E95573">
              <w:rPr>
                <w:rFonts w:ascii="仿宋" w:eastAsia="仿宋" w:hAnsi="仿宋" w:hint="eastAsia"/>
                <w:b/>
                <w:sz w:val="28"/>
                <w:szCs w:val="28"/>
              </w:rPr>
              <w:t>、</w:t>
            </w:r>
            <w:r w:rsidRPr="00EB03ED">
              <w:rPr>
                <w:rFonts w:ascii="仿宋" w:eastAsia="仿宋" w:hAnsi="仿宋" w:hint="eastAsia"/>
                <w:b/>
                <w:sz w:val="28"/>
                <w:szCs w:val="28"/>
              </w:rPr>
              <w:t>公司</w:t>
            </w:r>
            <w:r>
              <w:rPr>
                <w:rFonts w:ascii="仿宋" w:eastAsia="仿宋" w:hAnsi="仿宋" w:hint="eastAsia"/>
                <w:b/>
                <w:sz w:val="28"/>
                <w:szCs w:val="28"/>
              </w:rPr>
              <w:t>2</w:t>
            </w:r>
            <w:r>
              <w:rPr>
                <w:rFonts w:ascii="仿宋" w:eastAsia="仿宋" w:hAnsi="仿宋"/>
                <w:b/>
                <w:sz w:val="28"/>
                <w:szCs w:val="28"/>
              </w:rPr>
              <w:t>023</w:t>
            </w:r>
            <w:r>
              <w:rPr>
                <w:rFonts w:ascii="仿宋" w:eastAsia="仿宋" w:hAnsi="仿宋" w:hint="eastAsia"/>
                <w:b/>
                <w:sz w:val="28"/>
                <w:szCs w:val="28"/>
              </w:rPr>
              <w:t>年度没有如2</w:t>
            </w:r>
            <w:r>
              <w:rPr>
                <w:rFonts w:ascii="仿宋" w:eastAsia="仿宋" w:hAnsi="仿宋"/>
                <w:b/>
                <w:sz w:val="28"/>
                <w:szCs w:val="28"/>
              </w:rPr>
              <w:t>022</w:t>
            </w:r>
            <w:r>
              <w:rPr>
                <w:rFonts w:ascii="仿宋" w:eastAsia="仿宋" w:hAnsi="仿宋" w:hint="eastAsia"/>
                <w:b/>
                <w:sz w:val="28"/>
                <w:szCs w:val="28"/>
              </w:rPr>
              <w:t>年第四季度一样一次性确认的可再生能源发电补贴，请问公司目前还有多少项目未纳入补贴清单</w:t>
            </w:r>
            <w:r w:rsidRPr="00EB03ED">
              <w:rPr>
                <w:rFonts w:ascii="仿宋" w:eastAsia="仿宋" w:hAnsi="仿宋" w:hint="eastAsia"/>
                <w:b/>
                <w:sz w:val="28"/>
                <w:szCs w:val="28"/>
              </w:rPr>
              <w:t>？</w:t>
            </w:r>
          </w:p>
          <w:p w:rsidR="005A7E94" w:rsidRDefault="005A7E94" w:rsidP="00EB03ED">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w:t>
            </w:r>
            <w:r w:rsidRPr="00612DC0">
              <w:rPr>
                <w:rFonts w:ascii="仿宋" w:eastAsia="仿宋" w:hAnsi="仿宋" w:hint="eastAsia"/>
                <w:sz w:val="28"/>
                <w:szCs w:val="28"/>
              </w:rPr>
              <w:t>：</w:t>
            </w:r>
            <w:r w:rsidR="00EB03ED" w:rsidRPr="00EB03ED">
              <w:rPr>
                <w:rFonts w:ascii="仿宋" w:eastAsia="仿宋" w:hAnsi="仿宋" w:hint="eastAsia"/>
                <w:sz w:val="28"/>
                <w:szCs w:val="28"/>
              </w:rPr>
              <w:t>目前公司还未进入补贴清单的项目</w:t>
            </w:r>
            <w:r w:rsidR="00EB03ED">
              <w:rPr>
                <w:rFonts w:ascii="仿宋" w:eastAsia="仿宋" w:hAnsi="仿宋" w:hint="eastAsia"/>
                <w:sz w:val="28"/>
                <w:szCs w:val="28"/>
              </w:rPr>
              <w:t>包括</w:t>
            </w:r>
            <w:r w:rsidR="00EB03ED" w:rsidRPr="00EB03ED">
              <w:rPr>
                <w:rFonts w:ascii="仿宋" w:eastAsia="仿宋" w:hAnsi="仿宋" w:hint="eastAsia"/>
                <w:sz w:val="28"/>
                <w:szCs w:val="28"/>
              </w:rPr>
              <w:t>：8个</w:t>
            </w:r>
            <w:r w:rsidR="00EB03ED">
              <w:rPr>
                <w:rFonts w:ascii="仿宋" w:eastAsia="仿宋" w:hAnsi="仿宋" w:hint="eastAsia"/>
                <w:sz w:val="28"/>
                <w:szCs w:val="28"/>
              </w:rPr>
              <w:t>非竞争性配置的项目，处理能力约</w:t>
            </w:r>
            <w:r w:rsidR="00EB03ED" w:rsidRPr="00EB03ED">
              <w:rPr>
                <w:rFonts w:ascii="仿宋" w:eastAsia="仿宋" w:hAnsi="仿宋" w:hint="eastAsia"/>
                <w:sz w:val="28"/>
                <w:szCs w:val="28"/>
              </w:rPr>
              <w:t>5200</w:t>
            </w:r>
            <w:r w:rsidR="00EB03ED">
              <w:rPr>
                <w:rFonts w:ascii="仿宋" w:eastAsia="仿宋" w:hAnsi="仿宋" w:hint="eastAsia"/>
                <w:sz w:val="28"/>
                <w:szCs w:val="28"/>
              </w:rPr>
              <w:t>吨/日；3个已进入可再生能源发电补贴清单</w:t>
            </w:r>
            <w:r w:rsidR="00EB03ED" w:rsidRPr="00EB03ED">
              <w:rPr>
                <w:rFonts w:ascii="仿宋" w:eastAsia="仿宋" w:hAnsi="仿宋" w:hint="eastAsia"/>
                <w:sz w:val="28"/>
                <w:szCs w:val="28"/>
              </w:rPr>
              <w:t>公示期的</w:t>
            </w:r>
            <w:r w:rsidR="00EB03ED">
              <w:rPr>
                <w:rFonts w:ascii="仿宋" w:eastAsia="仿宋" w:hAnsi="仿宋" w:hint="eastAsia"/>
                <w:sz w:val="28"/>
                <w:szCs w:val="28"/>
              </w:rPr>
              <w:t>竞争性配置项目</w:t>
            </w:r>
            <w:r>
              <w:rPr>
                <w:rFonts w:ascii="仿宋" w:eastAsia="仿宋" w:hAnsi="仿宋" w:hint="eastAsia"/>
                <w:sz w:val="28"/>
                <w:szCs w:val="28"/>
              </w:rPr>
              <w:t>，</w:t>
            </w:r>
            <w:r w:rsidR="00EB03ED">
              <w:rPr>
                <w:rFonts w:ascii="仿宋" w:eastAsia="仿宋" w:hAnsi="仿宋" w:hint="eastAsia"/>
                <w:sz w:val="28"/>
                <w:szCs w:val="28"/>
              </w:rPr>
              <w:t>处理能力约</w:t>
            </w:r>
            <w:r w:rsidR="00EB03ED" w:rsidRPr="00EB03ED">
              <w:rPr>
                <w:rFonts w:ascii="仿宋" w:eastAsia="仿宋" w:hAnsi="仿宋" w:hint="eastAsia"/>
                <w:sz w:val="28"/>
                <w:szCs w:val="28"/>
              </w:rPr>
              <w:t>1400</w:t>
            </w:r>
            <w:r w:rsidR="00EB03ED">
              <w:rPr>
                <w:rFonts w:ascii="仿宋" w:eastAsia="仿宋" w:hAnsi="仿宋" w:hint="eastAsia"/>
                <w:sz w:val="28"/>
                <w:szCs w:val="28"/>
              </w:rPr>
              <w:t>吨/日；</w:t>
            </w:r>
            <w:r w:rsidR="00EB03ED" w:rsidRPr="00EB03ED">
              <w:rPr>
                <w:rFonts w:ascii="仿宋" w:eastAsia="仿宋" w:hAnsi="仿宋" w:hint="eastAsia"/>
                <w:sz w:val="28"/>
                <w:szCs w:val="28"/>
              </w:rPr>
              <w:t>另外还有2个</w:t>
            </w:r>
            <w:r w:rsidR="00EB03ED">
              <w:rPr>
                <w:rFonts w:ascii="仿宋" w:eastAsia="仿宋" w:hAnsi="仿宋" w:hint="eastAsia"/>
                <w:sz w:val="28"/>
                <w:szCs w:val="28"/>
              </w:rPr>
              <w:t>竞争性配置项目，约</w:t>
            </w:r>
            <w:r w:rsidR="00EB03ED" w:rsidRPr="00EB03ED">
              <w:rPr>
                <w:rFonts w:ascii="仿宋" w:eastAsia="仿宋" w:hAnsi="仿宋" w:hint="eastAsia"/>
                <w:sz w:val="28"/>
                <w:szCs w:val="28"/>
              </w:rPr>
              <w:t>1600</w:t>
            </w:r>
            <w:r w:rsidR="00EB03ED">
              <w:rPr>
                <w:rFonts w:ascii="仿宋" w:eastAsia="仿宋" w:hAnsi="仿宋" w:hint="eastAsia"/>
                <w:sz w:val="28"/>
                <w:szCs w:val="28"/>
              </w:rPr>
              <w:t>吨/日规模也具备申请可再生能源发电补贴的条件</w:t>
            </w:r>
            <w:r w:rsidR="00EB03ED" w:rsidRPr="00EB03ED">
              <w:rPr>
                <w:rFonts w:ascii="仿宋" w:eastAsia="仿宋" w:hAnsi="仿宋" w:hint="eastAsia"/>
                <w:sz w:val="28"/>
                <w:szCs w:val="28"/>
              </w:rPr>
              <w:t>，因此公司符合条件但未进入补贴清单的项目总规模大概有</w:t>
            </w:r>
            <w:r w:rsidR="000B1C04">
              <w:rPr>
                <w:rFonts w:ascii="仿宋" w:eastAsia="仿宋" w:hAnsi="仿宋" w:hint="eastAsia"/>
                <w:sz w:val="28"/>
                <w:szCs w:val="28"/>
              </w:rPr>
              <w:t>8</w:t>
            </w:r>
            <w:r w:rsidR="000B1C04">
              <w:rPr>
                <w:rFonts w:ascii="仿宋" w:eastAsia="仿宋" w:hAnsi="仿宋"/>
                <w:sz w:val="28"/>
                <w:szCs w:val="28"/>
              </w:rPr>
              <w:t>2</w:t>
            </w:r>
            <w:r w:rsidR="00EB03ED" w:rsidRPr="00EB03ED">
              <w:rPr>
                <w:rFonts w:ascii="仿宋" w:eastAsia="仿宋" w:hAnsi="仿宋" w:hint="eastAsia"/>
                <w:sz w:val="28"/>
                <w:szCs w:val="28"/>
              </w:rPr>
              <w:t>00吨</w:t>
            </w:r>
            <w:r w:rsidR="000B1C04">
              <w:rPr>
                <w:rFonts w:ascii="仿宋" w:eastAsia="仿宋" w:hAnsi="仿宋" w:hint="eastAsia"/>
                <w:sz w:val="28"/>
                <w:szCs w:val="28"/>
              </w:rPr>
              <w:t>/日</w:t>
            </w:r>
            <w:r w:rsidR="00EB03ED" w:rsidRPr="00EB03ED">
              <w:rPr>
                <w:rFonts w:ascii="仿宋" w:eastAsia="仿宋" w:hAnsi="仿宋" w:hint="eastAsia"/>
                <w:sz w:val="28"/>
                <w:szCs w:val="28"/>
              </w:rPr>
              <w:t>。当然，国家的可再生能源补贴的审核进度企业难以把控，能否在2024</w:t>
            </w:r>
            <w:r w:rsidR="00E115BC">
              <w:rPr>
                <w:rFonts w:ascii="仿宋" w:eastAsia="仿宋" w:hAnsi="仿宋" w:hint="eastAsia"/>
                <w:sz w:val="28"/>
                <w:szCs w:val="28"/>
              </w:rPr>
              <w:t>年全部进入清单，仍然存在</w:t>
            </w:r>
            <w:r w:rsidR="00EB03ED" w:rsidRPr="00EB03ED">
              <w:rPr>
                <w:rFonts w:ascii="仿宋" w:eastAsia="仿宋" w:hAnsi="仿宋" w:hint="eastAsia"/>
                <w:sz w:val="28"/>
                <w:szCs w:val="28"/>
              </w:rPr>
              <w:t>不确定性。</w:t>
            </w:r>
          </w:p>
          <w:p w:rsidR="00C52B8A" w:rsidRPr="00A21026" w:rsidRDefault="00DE201A" w:rsidP="00EB03ED">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七</w:t>
            </w:r>
            <w:r w:rsidR="00C52B8A" w:rsidRPr="00A21026">
              <w:rPr>
                <w:rFonts w:ascii="仿宋" w:eastAsia="仿宋" w:hAnsi="仿宋" w:hint="eastAsia"/>
                <w:b/>
                <w:sz w:val="28"/>
                <w:szCs w:val="28"/>
              </w:rPr>
              <w:t>、</w:t>
            </w:r>
            <w:r w:rsidR="00A21026">
              <w:rPr>
                <w:rFonts w:ascii="仿宋" w:eastAsia="仿宋" w:hAnsi="仿宋" w:hint="eastAsia"/>
                <w:b/>
                <w:sz w:val="28"/>
                <w:szCs w:val="28"/>
              </w:rPr>
              <w:t>请问</w:t>
            </w:r>
            <w:r w:rsidR="00E115BC">
              <w:rPr>
                <w:rFonts w:ascii="仿宋" w:eastAsia="仿宋" w:hAnsi="仿宋" w:hint="eastAsia"/>
                <w:b/>
                <w:sz w:val="28"/>
                <w:szCs w:val="28"/>
              </w:rPr>
              <w:t>如果上述1</w:t>
            </w:r>
            <w:r w:rsidR="00E115BC">
              <w:rPr>
                <w:rFonts w:ascii="仿宋" w:eastAsia="仿宋" w:hAnsi="仿宋"/>
                <w:b/>
                <w:sz w:val="28"/>
                <w:szCs w:val="28"/>
              </w:rPr>
              <w:t>3</w:t>
            </w:r>
            <w:r w:rsidR="00E115BC">
              <w:rPr>
                <w:rFonts w:ascii="仿宋" w:eastAsia="仿宋" w:hAnsi="仿宋" w:hint="eastAsia"/>
                <w:b/>
                <w:sz w:val="28"/>
                <w:szCs w:val="28"/>
              </w:rPr>
              <w:t>个项目在2</w:t>
            </w:r>
            <w:r w:rsidR="00E115BC">
              <w:rPr>
                <w:rFonts w:ascii="仿宋" w:eastAsia="仿宋" w:hAnsi="仿宋"/>
                <w:b/>
                <w:sz w:val="28"/>
                <w:szCs w:val="28"/>
              </w:rPr>
              <w:t>024</w:t>
            </w:r>
            <w:r w:rsidR="00E115BC">
              <w:rPr>
                <w:rFonts w:ascii="仿宋" w:eastAsia="仿宋" w:hAnsi="仿宋" w:hint="eastAsia"/>
                <w:b/>
                <w:sz w:val="28"/>
                <w:szCs w:val="28"/>
              </w:rPr>
              <w:t>年度全部进入补贴清单的话，预计会一次性确认多少金额的以前年度的补贴收入</w:t>
            </w:r>
            <w:r w:rsidR="00C52B8A" w:rsidRPr="00A21026">
              <w:rPr>
                <w:rFonts w:ascii="仿宋" w:eastAsia="仿宋" w:hAnsi="仿宋" w:hint="eastAsia"/>
                <w:b/>
                <w:sz w:val="28"/>
                <w:szCs w:val="28"/>
              </w:rPr>
              <w:t>？</w:t>
            </w:r>
          </w:p>
          <w:p w:rsidR="00C52B8A" w:rsidRDefault="00E115BC" w:rsidP="00DB5BEC">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财务总监郭剑：这个数据难以准确计算。个人估计如果2</w:t>
            </w:r>
            <w:r>
              <w:rPr>
                <w:rFonts w:ascii="仿宋" w:eastAsia="仿宋" w:hAnsi="仿宋"/>
                <w:sz w:val="28"/>
                <w:szCs w:val="28"/>
              </w:rPr>
              <w:t>024</w:t>
            </w:r>
            <w:r>
              <w:rPr>
                <w:rFonts w:ascii="仿宋" w:eastAsia="仿宋" w:hAnsi="仿宋" w:hint="eastAsia"/>
                <w:sz w:val="28"/>
                <w:szCs w:val="28"/>
              </w:rPr>
              <w:t>年度上述项目全部进入清单，一次性确认的可再生能源补贴收入肯定是会超过2</w:t>
            </w:r>
            <w:r>
              <w:rPr>
                <w:rFonts w:ascii="仿宋" w:eastAsia="仿宋" w:hAnsi="仿宋"/>
                <w:sz w:val="28"/>
                <w:szCs w:val="28"/>
              </w:rPr>
              <w:t>022</w:t>
            </w:r>
            <w:r>
              <w:rPr>
                <w:rFonts w:ascii="仿宋" w:eastAsia="仿宋" w:hAnsi="仿宋" w:hint="eastAsia"/>
                <w:sz w:val="28"/>
                <w:szCs w:val="28"/>
              </w:rPr>
              <w:t>年度的。当然再次提醒，</w:t>
            </w:r>
            <w:r w:rsidRPr="00EB03ED">
              <w:rPr>
                <w:rFonts w:ascii="仿宋" w:eastAsia="仿宋" w:hAnsi="仿宋" w:hint="eastAsia"/>
                <w:sz w:val="28"/>
                <w:szCs w:val="28"/>
              </w:rPr>
              <w:t>能否在2024</w:t>
            </w:r>
            <w:r>
              <w:rPr>
                <w:rFonts w:ascii="仿宋" w:eastAsia="仿宋" w:hAnsi="仿宋" w:hint="eastAsia"/>
                <w:sz w:val="28"/>
                <w:szCs w:val="28"/>
              </w:rPr>
              <w:t>年全部进入清单，仍然存在</w:t>
            </w:r>
            <w:r w:rsidRPr="00EB03ED">
              <w:rPr>
                <w:rFonts w:ascii="仿宋" w:eastAsia="仿宋" w:hAnsi="仿宋" w:hint="eastAsia"/>
                <w:sz w:val="28"/>
                <w:szCs w:val="28"/>
              </w:rPr>
              <w:t>不确定性</w:t>
            </w:r>
            <w:r>
              <w:rPr>
                <w:rFonts w:ascii="仿宋" w:eastAsia="仿宋" w:hAnsi="仿宋" w:hint="eastAsia"/>
                <w:sz w:val="28"/>
                <w:szCs w:val="28"/>
              </w:rPr>
              <w:t>。</w:t>
            </w:r>
          </w:p>
          <w:p w:rsidR="0050748B" w:rsidRPr="006D7202" w:rsidRDefault="00DE201A" w:rsidP="00DB5BEC">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八</w:t>
            </w:r>
            <w:r w:rsidR="00E115BC">
              <w:rPr>
                <w:rFonts w:ascii="仿宋" w:eastAsia="仿宋" w:hAnsi="仿宋" w:hint="eastAsia"/>
                <w:b/>
                <w:sz w:val="28"/>
                <w:szCs w:val="28"/>
              </w:rPr>
              <w:t>、公司的</w:t>
            </w:r>
            <w:r w:rsidR="00E115BC" w:rsidRPr="00E115BC">
              <w:rPr>
                <w:rFonts w:ascii="仿宋" w:eastAsia="仿宋" w:hAnsi="仿宋" w:hint="eastAsia"/>
                <w:b/>
                <w:sz w:val="28"/>
                <w:szCs w:val="28"/>
              </w:rPr>
              <w:t>应收账款</w:t>
            </w:r>
            <w:r w:rsidR="00E115BC">
              <w:rPr>
                <w:rFonts w:ascii="仿宋" w:eastAsia="仿宋" w:hAnsi="仿宋" w:hint="eastAsia"/>
                <w:b/>
                <w:sz w:val="28"/>
                <w:szCs w:val="28"/>
              </w:rPr>
              <w:t>是否存在逾期的应收垃圾处置费的情况？</w:t>
            </w:r>
            <w:r w:rsidR="00E115BC" w:rsidRPr="00E115BC">
              <w:rPr>
                <w:rFonts w:ascii="仿宋" w:eastAsia="仿宋" w:hAnsi="仿宋" w:hint="eastAsia"/>
                <w:b/>
                <w:sz w:val="28"/>
                <w:szCs w:val="28"/>
              </w:rPr>
              <w:t>请</w:t>
            </w:r>
            <w:r w:rsidR="00E115BC">
              <w:rPr>
                <w:rFonts w:ascii="仿宋" w:eastAsia="仿宋" w:hAnsi="仿宋" w:hint="eastAsia"/>
                <w:b/>
                <w:sz w:val="28"/>
                <w:szCs w:val="28"/>
              </w:rPr>
              <w:t>问这些逾期应收账款</w:t>
            </w:r>
            <w:proofErr w:type="gramStart"/>
            <w:r w:rsidR="00E115BC">
              <w:rPr>
                <w:rFonts w:ascii="仿宋" w:eastAsia="仿宋" w:hAnsi="仿宋" w:hint="eastAsia"/>
                <w:b/>
                <w:sz w:val="28"/>
                <w:szCs w:val="28"/>
              </w:rPr>
              <w:t>的账期大概</w:t>
            </w:r>
            <w:proofErr w:type="gramEnd"/>
            <w:r w:rsidR="00E115BC">
              <w:rPr>
                <w:rFonts w:ascii="仿宋" w:eastAsia="仿宋" w:hAnsi="仿宋" w:hint="eastAsia"/>
                <w:b/>
                <w:sz w:val="28"/>
                <w:szCs w:val="28"/>
              </w:rPr>
              <w:t>是在一种什么水平？另外请问逾期情况是</w:t>
            </w:r>
            <w:r w:rsidR="00E115BC" w:rsidRPr="00E115BC">
              <w:rPr>
                <w:rFonts w:ascii="仿宋" w:eastAsia="仿宋" w:hAnsi="仿宋" w:hint="eastAsia"/>
                <w:b/>
                <w:sz w:val="28"/>
                <w:szCs w:val="28"/>
              </w:rPr>
              <w:t>在恶化吗？</w:t>
            </w:r>
          </w:p>
          <w:p w:rsidR="006D7202" w:rsidRDefault="00E115BC" w:rsidP="006D7202">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财务总监郭剑：目前公司的应收账款中确实存在应收的垃圾处置费。</w:t>
            </w:r>
            <w:r w:rsidRPr="00E115BC">
              <w:rPr>
                <w:rFonts w:ascii="仿宋" w:eastAsia="仿宋" w:hAnsi="仿宋" w:hint="eastAsia"/>
                <w:sz w:val="28"/>
                <w:szCs w:val="28"/>
              </w:rPr>
              <w:t>逾期应收账款</w:t>
            </w:r>
            <w:proofErr w:type="gramStart"/>
            <w:r w:rsidRPr="00E115BC">
              <w:rPr>
                <w:rFonts w:ascii="仿宋" w:eastAsia="仿宋" w:hAnsi="仿宋" w:hint="eastAsia"/>
                <w:sz w:val="28"/>
                <w:szCs w:val="28"/>
              </w:rPr>
              <w:t>的账期</w:t>
            </w:r>
            <w:r>
              <w:rPr>
                <w:rFonts w:ascii="仿宋" w:eastAsia="仿宋" w:hAnsi="仿宋" w:hint="eastAsia"/>
                <w:sz w:val="28"/>
                <w:szCs w:val="28"/>
              </w:rPr>
              <w:t>一般</w:t>
            </w:r>
            <w:proofErr w:type="gramEnd"/>
            <w:r w:rsidRPr="00E115BC">
              <w:rPr>
                <w:rFonts w:ascii="仿宋" w:eastAsia="仿宋" w:hAnsi="仿宋" w:hint="eastAsia"/>
                <w:sz w:val="28"/>
                <w:szCs w:val="28"/>
              </w:rPr>
              <w:t>在1年到2年之间。从整个情况来看，</w:t>
            </w:r>
            <w:r>
              <w:rPr>
                <w:rFonts w:ascii="仿宋" w:eastAsia="仿宋" w:hAnsi="仿宋" w:hint="eastAsia"/>
                <w:sz w:val="28"/>
                <w:szCs w:val="28"/>
              </w:rPr>
              <w:t>以</w:t>
            </w:r>
            <w:r w:rsidRPr="00E115BC">
              <w:rPr>
                <w:rFonts w:ascii="仿宋" w:eastAsia="仿宋" w:hAnsi="仿宋" w:hint="eastAsia"/>
                <w:sz w:val="28"/>
                <w:szCs w:val="28"/>
              </w:rPr>
              <w:t>个人判断，2023年度相对2022年度的逾期情况没有明显</w:t>
            </w:r>
            <w:r>
              <w:rPr>
                <w:rFonts w:ascii="仿宋" w:eastAsia="仿宋" w:hAnsi="仿宋" w:hint="eastAsia"/>
                <w:sz w:val="28"/>
                <w:szCs w:val="28"/>
              </w:rPr>
              <w:t>变化，</w:t>
            </w:r>
            <w:r w:rsidRPr="00E115BC">
              <w:rPr>
                <w:rFonts w:ascii="仿宋" w:eastAsia="仿宋" w:hAnsi="仿宋" w:hint="eastAsia"/>
                <w:sz w:val="28"/>
                <w:szCs w:val="28"/>
              </w:rPr>
              <w:t>毕竟垃圾处置具有公共服务属性，是需要</w:t>
            </w:r>
            <w:r>
              <w:rPr>
                <w:rFonts w:ascii="仿宋" w:eastAsia="仿宋" w:hAnsi="仿宋" w:hint="eastAsia"/>
                <w:sz w:val="28"/>
                <w:szCs w:val="28"/>
              </w:rPr>
              <w:t>优先</w:t>
            </w:r>
            <w:r w:rsidRPr="00E115BC">
              <w:rPr>
                <w:rFonts w:ascii="仿宋" w:eastAsia="仿宋" w:hAnsi="仿宋" w:hint="eastAsia"/>
                <w:sz w:val="28"/>
                <w:szCs w:val="28"/>
              </w:rPr>
              <w:t>保证的民生支出。预计未来逾期情况不会有</w:t>
            </w:r>
            <w:r>
              <w:rPr>
                <w:rFonts w:ascii="仿宋" w:eastAsia="仿宋" w:hAnsi="仿宋" w:hint="eastAsia"/>
                <w:sz w:val="28"/>
                <w:szCs w:val="28"/>
              </w:rPr>
              <w:t>进一步</w:t>
            </w:r>
            <w:r w:rsidRPr="00E115BC">
              <w:rPr>
                <w:rFonts w:ascii="仿宋" w:eastAsia="仿宋" w:hAnsi="仿宋" w:hint="eastAsia"/>
                <w:sz w:val="28"/>
                <w:szCs w:val="28"/>
              </w:rPr>
              <w:t>恶化的可能性，只是清收还需要一定的时间。</w:t>
            </w:r>
          </w:p>
          <w:p w:rsidR="00DE201A" w:rsidRPr="00DE201A" w:rsidRDefault="00DE201A" w:rsidP="00DE201A">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九</w:t>
            </w:r>
            <w:r w:rsidR="00CC7179" w:rsidRPr="002F134D">
              <w:rPr>
                <w:rFonts w:ascii="仿宋" w:eastAsia="仿宋" w:hAnsi="仿宋" w:hint="eastAsia"/>
                <w:b/>
                <w:sz w:val="28"/>
                <w:szCs w:val="28"/>
              </w:rPr>
              <w:t>、</w:t>
            </w:r>
            <w:r w:rsidRPr="00DE201A">
              <w:rPr>
                <w:rFonts w:ascii="仿宋" w:eastAsia="仿宋" w:hAnsi="仿宋" w:hint="eastAsia"/>
                <w:b/>
                <w:sz w:val="28"/>
                <w:szCs w:val="28"/>
              </w:rPr>
              <w:t>公司目前有7</w:t>
            </w:r>
            <w:r w:rsidRPr="00DE201A">
              <w:rPr>
                <w:rFonts w:ascii="仿宋" w:eastAsia="仿宋" w:hAnsi="仿宋"/>
                <w:b/>
                <w:sz w:val="28"/>
                <w:szCs w:val="28"/>
              </w:rPr>
              <w:t>0</w:t>
            </w:r>
            <w:r w:rsidRPr="00DE201A">
              <w:rPr>
                <w:rFonts w:ascii="仿宋" w:eastAsia="仿宋" w:hAnsi="仿宋" w:hint="eastAsia"/>
                <w:b/>
                <w:sz w:val="28"/>
                <w:szCs w:val="28"/>
              </w:rPr>
              <w:t>多亿的</w:t>
            </w:r>
            <w:r>
              <w:rPr>
                <w:rFonts w:ascii="仿宋" w:eastAsia="仿宋" w:hAnsi="仿宋" w:hint="eastAsia"/>
                <w:b/>
                <w:sz w:val="28"/>
                <w:szCs w:val="28"/>
              </w:rPr>
              <w:t>有息负债</w:t>
            </w:r>
            <w:r w:rsidRPr="00DE201A">
              <w:rPr>
                <w:rFonts w:ascii="仿宋" w:eastAsia="仿宋" w:hAnsi="仿宋" w:hint="eastAsia"/>
                <w:b/>
                <w:sz w:val="28"/>
                <w:szCs w:val="28"/>
              </w:rPr>
              <w:t>，请问公司后续贷款偿还</w:t>
            </w:r>
            <w:r>
              <w:rPr>
                <w:rFonts w:ascii="仿宋" w:eastAsia="仿宋" w:hAnsi="仿宋" w:hint="eastAsia"/>
                <w:b/>
                <w:sz w:val="28"/>
                <w:szCs w:val="28"/>
              </w:rPr>
              <w:t>规划</w:t>
            </w:r>
            <w:r w:rsidRPr="00DE201A">
              <w:rPr>
                <w:rFonts w:ascii="仿宋" w:eastAsia="仿宋" w:hAnsi="仿宋" w:hint="eastAsia"/>
                <w:b/>
                <w:sz w:val="28"/>
                <w:szCs w:val="28"/>
              </w:rPr>
              <w:t>是</w:t>
            </w:r>
            <w:r>
              <w:rPr>
                <w:rFonts w:ascii="仿宋" w:eastAsia="仿宋" w:hAnsi="仿宋" w:hint="eastAsia"/>
                <w:b/>
                <w:sz w:val="28"/>
                <w:szCs w:val="28"/>
              </w:rPr>
              <w:t>怎样的</w:t>
            </w:r>
            <w:r w:rsidRPr="00DE201A">
              <w:rPr>
                <w:rFonts w:ascii="仿宋" w:eastAsia="仿宋" w:hAnsi="仿宋" w:hint="eastAsia"/>
                <w:b/>
                <w:sz w:val="28"/>
                <w:szCs w:val="28"/>
              </w:rPr>
              <w:t>？</w:t>
            </w:r>
          </w:p>
          <w:p w:rsidR="00DE201A" w:rsidRPr="00131603" w:rsidRDefault="00DE201A" w:rsidP="00131603">
            <w:pPr>
              <w:adjustRightInd w:val="0"/>
              <w:snapToGrid w:val="0"/>
              <w:spacing w:line="240" w:lineRule="atLeast"/>
              <w:ind w:firstLineChars="200" w:firstLine="560"/>
              <w:rPr>
                <w:rFonts w:ascii="仿宋" w:eastAsia="仿宋" w:hAnsi="仿宋"/>
                <w:sz w:val="28"/>
                <w:szCs w:val="28"/>
              </w:rPr>
            </w:pPr>
            <w:r>
              <w:rPr>
                <w:rFonts w:ascii="仿宋" w:eastAsia="仿宋" w:hAnsi="仿宋" w:hint="eastAsia"/>
                <w:sz w:val="28"/>
                <w:szCs w:val="28"/>
              </w:rPr>
              <w:t>财务总监郭剑：</w:t>
            </w:r>
            <w:r w:rsidRPr="00131603">
              <w:rPr>
                <w:rFonts w:ascii="仿宋" w:eastAsia="仿宋" w:hAnsi="仿宋" w:hint="eastAsia"/>
                <w:sz w:val="28"/>
                <w:szCs w:val="28"/>
              </w:rPr>
              <w:t>从总体情况来看，去年公司资产负债率约为5</w:t>
            </w:r>
            <w:r w:rsidRPr="00131603">
              <w:rPr>
                <w:rFonts w:ascii="仿宋" w:eastAsia="仿宋" w:hAnsi="仿宋"/>
                <w:sz w:val="28"/>
                <w:szCs w:val="28"/>
              </w:rPr>
              <w:t>5%</w:t>
            </w:r>
            <w:r w:rsidRPr="00131603">
              <w:rPr>
                <w:rFonts w:ascii="仿宋" w:eastAsia="仿宋" w:hAnsi="仿宋" w:hint="eastAsia"/>
                <w:sz w:val="28"/>
                <w:szCs w:val="28"/>
              </w:rPr>
              <w:t>，从</w:t>
            </w:r>
            <w:r w:rsidR="00131603">
              <w:rPr>
                <w:rFonts w:ascii="仿宋" w:eastAsia="仿宋" w:hAnsi="仿宋" w:hint="eastAsia"/>
                <w:sz w:val="28"/>
                <w:szCs w:val="28"/>
              </w:rPr>
              <w:t>最近</w:t>
            </w:r>
            <w:r w:rsidRPr="00131603">
              <w:rPr>
                <w:rFonts w:ascii="仿宋" w:eastAsia="仿宋" w:hAnsi="仿宋" w:hint="eastAsia"/>
                <w:sz w:val="28"/>
                <w:szCs w:val="28"/>
              </w:rPr>
              <w:t>几年</w:t>
            </w:r>
            <w:r w:rsidR="00131603">
              <w:rPr>
                <w:rFonts w:ascii="仿宋" w:eastAsia="仿宋" w:hAnsi="仿宋" w:hint="eastAsia"/>
                <w:sz w:val="28"/>
                <w:szCs w:val="28"/>
              </w:rPr>
              <w:t>的</w:t>
            </w:r>
            <w:r w:rsidRPr="00131603">
              <w:rPr>
                <w:rFonts w:ascii="仿宋" w:eastAsia="仿宋" w:hAnsi="仿宋" w:hint="eastAsia"/>
                <w:sz w:val="28"/>
                <w:szCs w:val="28"/>
              </w:rPr>
              <w:t>情况来看，资产负债率在持续下降</w:t>
            </w:r>
            <w:r w:rsidR="00131603">
              <w:rPr>
                <w:rFonts w:ascii="仿宋" w:eastAsia="仿宋" w:hAnsi="仿宋" w:hint="eastAsia"/>
                <w:sz w:val="28"/>
                <w:szCs w:val="28"/>
              </w:rPr>
              <w:t>中，</w:t>
            </w:r>
            <w:r w:rsidRPr="00131603">
              <w:rPr>
                <w:rFonts w:ascii="仿宋" w:eastAsia="仿宋" w:hAnsi="仿宋" w:hint="eastAsia"/>
                <w:sz w:val="28"/>
                <w:szCs w:val="28"/>
              </w:rPr>
              <w:t>公司长期的偿债能力是非</w:t>
            </w:r>
            <w:proofErr w:type="gramStart"/>
            <w:r w:rsidRPr="00131603">
              <w:rPr>
                <w:rFonts w:ascii="仿宋" w:eastAsia="仿宋" w:hAnsi="仿宋" w:hint="eastAsia"/>
                <w:sz w:val="28"/>
                <w:szCs w:val="28"/>
              </w:rPr>
              <w:t>常</w:t>
            </w:r>
            <w:r w:rsidRPr="00131603">
              <w:rPr>
                <w:rFonts w:ascii="仿宋" w:eastAsia="仿宋" w:hAnsi="仿宋" w:hint="eastAsia"/>
                <w:sz w:val="28"/>
                <w:szCs w:val="28"/>
              </w:rPr>
              <w:lastRenderedPageBreak/>
              <w:t>有保障</w:t>
            </w:r>
            <w:proofErr w:type="gramEnd"/>
            <w:r w:rsidRPr="00131603">
              <w:rPr>
                <w:rFonts w:ascii="仿宋" w:eastAsia="仿宋" w:hAnsi="仿宋" w:hint="eastAsia"/>
                <w:sz w:val="28"/>
                <w:szCs w:val="28"/>
              </w:rPr>
              <w:t>的。</w:t>
            </w:r>
            <w:r w:rsidR="00131603">
              <w:rPr>
                <w:rFonts w:ascii="仿宋" w:eastAsia="仿宋" w:hAnsi="仿宋" w:hint="eastAsia"/>
                <w:sz w:val="28"/>
                <w:szCs w:val="28"/>
              </w:rPr>
              <w:t>公司的</w:t>
            </w:r>
            <w:r w:rsidRPr="00131603">
              <w:rPr>
                <w:rFonts w:ascii="仿宋" w:eastAsia="仿宋" w:hAnsi="仿宋" w:hint="eastAsia"/>
                <w:sz w:val="28"/>
                <w:szCs w:val="28"/>
              </w:rPr>
              <w:t>负债基本都是</w:t>
            </w:r>
            <w:r w:rsidR="00131603">
              <w:rPr>
                <w:rFonts w:ascii="仿宋" w:eastAsia="仿宋" w:hAnsi="仿宋" w:hint="eastAsia"/>
                <w:sz w:val="28"/>
                <w:szCs w:val="28"/>
              </w:rPr>
              <w:t>用于</w:t>
            </w:r>
            <w:r w:rsidRPr="00131603">
              <w:rPr>
                <w:rFonts w:ascii="仿宋" w:eastAsia="仿宋" w:hAnsi="仿宋" w:hint="eastAsia"/>
                <w:sz w:val="28"/>
                <w:szCs w:val="28"/>
              </w:rPr>
              <w:t>项目建设的长期</w:t>
            </w:r>
            <w:r w:rsidR="00131603">
              <w:rPr>
                <w:rFonts w:ascii="仿宋" w:eastAsia="仿宋" w:hAnsi="仿宋" w:hint="eastAsia"/>
                <w:sz w:val="28"/>
                <w:szCs w:val="28"/>
              </w:rPr>
              <w:t>借款</w:t>
            </w:r>
            <w:r w:rsidRPr="00131603">
              <w:rPr>
                <w:rFonts w:ascii="仿宋" w:eastAsia="仿宋" w:hAnsi="仿宋" w:hint="eastAsia"/>
                <w:sz w:val="28"/>
                <w:szCs w:val="28"/>
              </w:rPr>
              <w:t>，</w:t>
            </w:r>
            <w:r w:rsidR="00131603">
              <w:rPr>
                <w:rFonts w:ascii="仿宋" w:eastAsia="仿宋" w:hAnsi="仿宋" w:hint="eastAsia"/>
                <w:sz w:val="28"/>
                <w:szCs w:val="28"/>
              </w:rPr>
              <w:t>期限</w:t>
            </w:r>
            <w:r w:rsidRPr="00131603">
              <w:rPr>
                <w:rFonts w:ascii="仿宋" w:eastAsia="仿宋" w:hAnsi="仿宋" w:hint="eastAsia"/>
                <w:sz w:val="28"/>
                <w:szCs w:val="28"/>
              </w:rPr>
              <w:t>在2</w:t>
            </w:r>
            <w:r w:rsidRPr="00131603">
              <w:rPr>
                <w:rFonts w:ascii="仿宋" w:eastAsia="仿宋" w:hAnsi="仿宋"/>
                <w:sz w:val="28"/>
                <w:szCs w:val="28"/>
              </w:rPr>
              <w:t>0~25</w:t>
            </w:r>
            <w:r w:rsidRPr="00131603">
              <w:rPr>
                <w:rFonts w:ascii="仿宋" w:eastAsia="仿宋" w:hAnsi="仿宋" w:hint="eastAsia"/>
                <w:sz w:val="28"/>
                <w:szCs w:val="28"/>
              </w:rPr>
              <w:t>年左右，公司各个已经投入运营的项目，都可以依托自身的现金流来满足其还本付息和生产运营的基本需要。在不考虑并购所需对外融资的前提下，公司资产负债率在短期内仍然会呈现持续下降的态势。</w:t>
            </w:r>
          </w:p>
          <w:p w:rsidR="004A74B6" w:rsidRPr="00DE201A" w:rsidRDefault="00DE201A" w:rsidP="00131603">
            <w:pPr>
              <w:adjustRightInd w:val="0"/>
              <w:snapToGrid w:val="0"/>
              <w:spacing w:line="240" w:lineRule="atLeast"/>
              <w:ind w:firstLineChars="200" w:firstLine="560"/>
              <w:rPr>
                <w:rFonts w:ascii="仿宋" w:eastAsia="仿宋" w:hAnsi="仿宋"/>
                <w:sz w:val="28"/>
                <w:szCs w:val="28"/>
              </w:rPr>
            </w:pPr>
            <w:r w:rsidRPr="00131603">
              <w:rPr>
                <w:rFonts w:ascii="仿宋" w:eastAsia="仿宋" w:hAnsi="仿宋" w:hint="eastAsia"/>
                <w:sz w:val="28"/>
                <w:szCs w:val="28"/>
              </w:rPr>
              <w:t>即使公司有大的并购项目的资金需求，公司目前融资渠道丰富</w:t>
            </w:r>
            <w:r w:rsidR="00131603">
              <w:rPr>
                <w:rFonts w:ascii="仿宋" w:eastAsia="仿宋" w:hAnsi="仿宋" w:hint="eastAsia"/>
                <w:sz w:val="28"/>
                <w:szCs w:val="28"/>
              </w:rPr>
              <w:t>且畅通</w:t>
            </w:r>
            <w:r w:rsidRPr="00131603">
              <w:rPr>
                <w:rFonts w:ascii="仿宋" w:eastAsia="仿宋" w:hAnsi="仿宋" w:hint="eastAsia"/>
                <w:sz w:val="28"/>
                <w:szCs w:val="28"/>
              </w:rPr>
              <w:t>，</w:t>
            </w:r>
            <w:r w:rsidR="00131603">
              <w:rPr>
                <w:rFonts w:ascii="仿宋" w:eastAsia="仿宋" w:hAnsi="仿宋" w:hint="eastAsia"/>
                <w:sz w:val="28"/>
                <w:szCs w:val="28"/>
              </w:rPr>
              <w:t>直接</w:t>
            </w:r>
            <w:r w:rsidRPr="00131603">
              <w:rPr>
                <w:rFonts w:ascii="仿宋" w:eastAsia="仿宋" w:hAnsi="仿宋" w:hint="eastAsia"/>
                <w:sz w:val="28"/>
                <w:szCs w:val="28"/>
              </w:rPr>
              <w:t>融资能力较强，可以满足大型并购项目的融资需要，可以为公司提供充足的资金需求，并保持公司的资产负债率和现金流情况稳定。</w:t>
            </w:r>
          </w:p>
        </w:tc>
      </w:tr>
    </w:tbl>
    <w:p w:rsidR="00B82C3C" w:rsidRDefault="00B82C3C" w:rsidP="00041F16"/>
    <w:p w:rsidR="00361753" w:rsidRDefault="00361753">
      <w:pPr>
        <w:widowControl/>
        <w:jc w:val="left"/>
      </w:pPr>
    </w:p>
    <w:sectPr w:rsidR="00361753" w:rsidSect="00E72C91">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64" w:rsidRDefault="00520964" w:rsidP="00641178">
      <w:r>
        <w:separator/>
      </w:r>
    </w:p>
  </w:endnote>
  <w:endnote w:type="continuationSeparator" w:id="0">
    <w:p w:rsidR="00520964" w:rsidRDefault="00520964" w:rsidP="0064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74839"/>
      <w:docPartObj>
        <w:docPartGallery w:val="Page Numbers (Bottom of Page)"/>
        <w:docPartUnique/>
      </w:docPartObj>
    </w:sdtPr>
    <w:sdtEndPr/>
    <w:sdtContent>
      <w:p w:rsidR="00E72C91" w:rsidRDefault="00E72C91">
        <w:pPr>
          <w:pStyle w:val="a8"/>
          <w:jc w:val="center"/>
        </w:pPr>
        <w:r>
          <w:fldChar w:fldCharType="begin"/>
        </w:r>
        <w:r>
          <w:instrText>PAGE   \* MERGEFORMAT</w:instrText>
        </w:r>
        <w:r>
          <w:fldChar w:fldCharType="separate"/>
        </w:r>
        <w:r w:rsidR="005F6904" w:rsidRPr="005F6904">
          <w:rPr>
            <w:noProof/>
            <w:lang w:val="zh-CN"/>
          </w:rPr>
          <w:t>-</w:t>
        </w:r>
        <w:r w:rsidR="005F6904">
          <w:rPr>
            <w:noProof/>
          </w:rPr>
          <w:t xml:space="preserve"> 8 -</w:t>
        </w:r>
        <w:r>
          <w:fldChar w:fldCharType="end"/>
        </w:r>
      </w:p>
    </w:sdtContent>
  </w:sdt>
  <w:p w:rsidR="00E72C91" w:rsidRDefault="00E72C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64" w:rsidRDefault="00520964" w:rsidP="00641178">
      <w:r>
        <w:separator/>
      </w:r>
    </w:p>
  </w:footnote>
  <w:footnote w:type="continuationSeparator" w:id="0">
    <w:p w:rsidR="00520964" w:rsidRDefault="00520964" w:rsidP="00641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E22"/>
    <w:multiLevelType w:val="hybridMultilevel"/>
    <w:tmpl w:val="B1127E3E"/>
    <w:lvl w:ilvl="0" w:tplc="7978923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3"/>
    <w:rsid w:val="00003F54"/>
    <w:rsid w:val="00004482"/>
    <w:rsid w:val="00004A59"/>
    <w:rsid w:val="00011937"/>
    <w:rsid w:val="00013BAF"/>
    <w:rsid w:val="000145DF"/>
    <w:rsid w:val="0002701A"/>
    <w:rsid w:val="000321FA"/>
    <w:rsid w:val="00032A0D"/>
    <w:rsid w:val="00033C1F"/>
    <w:rsid w:val="000348D7"/>
    <w:rsid w:val="00034E2C"/>
    <w:rsid w:val="00035C59"/>
    <w:rsid w:val="00036FBA"/>
    <w:rsid w:val="00041F16"/>
    <w:rsid w:val="0004238B"/>
    <w:rsid w:val="0004254C"/>
    <w:rsid w:val="0004456C"/>
    <w:rsid w:val="00044C71"/>
    <w:rsid w:val="00044D38"/>
    <w:rsid w:val="00047359"/>
    <w:rsid w:val="000517D7"/>
    <w:rsid w:val="00052469"/>
    <w:rsid w:val="00060C17"/>
    <w:rsid w:val="000615DF"/>
    <w:rsid w:val="00061D91"/>
    <w:rsid w:val="00065856"/>
    <w:rsid w:val="00065AC0"/>
    <w:rsid w:val="00072382"/>
    <w:rsid w:val="00072B4F"/>
    <w:rsid w:val="00076197"/>
    <w:rsid w:val="00083393"/>
    <w:rsid w:val="0008707D"/>
    <w:rsid w:val="000916BC"/>
    <w:rsid w:val="00091983"/>
    <w:rsid w:val="00091B9B"/>
    <w:rsid w:val="00093B42"/>
    <w:rsid w:val="00094BA5"/>
    <w:rsid w:val="00097D16"/>
    <w:rsid w:val="000A3911"/>
    <w:rsid w:val="000A3C7B"/>
    <w:rsid w:val="000B1C04"/>
    <w:rsid w:val="000B4712"/>
    <w:rsid w:val="000B490F"/>
    <w:rsid w:val="000C02F0"/>
    <w:rsid w:val="000D1E30"/>
    <w:rsid w:val="000D5000"/>
    <w:rsid w:val="000D768F"/>
    <w:rsid w:val="000E7CAB"/>
    <w:rsid w:val="000E7E43"/>
    <w:rsid w:val="000F0D3E"/>
    <w:rsid w:val="000F5474"/>
    <w:rsid w:val="00100631"/>
    <w:rsid w:val="001040CB"/>
    <w:rsid w:val="00107120"/>
    <w:rsid w:val="00111375"/>
    <w:rsid w:val="001136E7"/>
    <w:rsid w:val="0011396C"/>
    <w:rsid w:val="001215C5"/>
    <w:rsid w:val="00131603"/>
    <w:rsid w:val="0013715F"/>
    <w:rsid w:val="001372C2"/>
    <w:rsid w:val="00141D6E"/>
    <w:rsid w:val="00142CD5"/>
    <w:rsid w:val="00144D9C"/>
    <w:rsid w:val="00152EF4"/>
    <w:rsid w:val="001638A0"/>
    <w:rsid w:val="001660F6"/>
    <w:rsid w:val="00173FF9"/>
    <w:rsid w:val="00174946"/>
    <w:rsid w:val="00174C76"/>
    <w:rsid w:val="001767B9"/>
    <w:rsid w:val="00180087"/>
    <w:rsid w:val="00182DFC"/>
    <w:rsid w:val="00183A89"/>
    <w:rsid w:val="00184B3E"/>
    <w:rsid w:val="0018575C"/>
    <w:rsid w:val="001869D1"/>
    <w:rsid w:val="001934EE"/>
    <w:rsid w:val="00197808"/>
    <w:rsid w:val="00197876"/>
    <w:rsid w:val="001A06CF"/>
    <w:rsid w:val="001A1502"/>
    <w:rsid w:val="001A3A50"/>
    <w:rsid w:val="001A56D6"/>
    <w:rsid w:val="001B3C96"/>
    <w:rsid w:val="001B67FD"/>
    <w:rsid w:val="001C4F57"/>
    <w:rsid w:val="001C6D58"/>
    <w:rsid w:val="001C7565"/>
    <w:rsid w:val="001D03E7"/>
    <w:rsid w:val="001D49C6"/>
    <w:rsid w:val="001D4A62"/>
    <w:rsid w:val="001D5B5D"/>
    <w:rsid w:val="001F1096"/>
    <w:rsid w:val="001F5ECF"/>
    <w:rsid w:val="001F5F97"/>
    <w:rsid w:val="001F6FE8"/>
    <w:rsid w:val="001F73FE"/>
    <w:rsid w:val="001F7832"/>
    <w:rsid w:val="00200426"/>
    <w:rsid w:val="0021111F"/>
    <w:rsid w:val="00214497"/>
    <w:rsid w:val="00214D48"/>
    <w:rsid w:val="00221520"/>
    <w:rsid w:val="00222580"/>
    <w:rsid w:val="00224763"/>
    <w:rsid w:val="00227870"/>
    <w:rsid w:val="00227CCE"/>
    <w:rsid w:val="00233CB0"/>
    <w:rsid w:val="002423F9"/>
    <w:rsid w:val="00244F33"/>
    <w:rsid w:val="002476B3"/>
    <w:rsid w:val="0025197B"/>
    <w:rsid w:val="00253A2F"/>
    <w:rsid w:val="0025791C"/>
    <w:rsid w:val="00265D73"/>
    <w:rsid w:val="00271DFA"/>
    <w:rsid w:val="00276042"/>
    <w:rsid w:val="00292F44"/>
    <w:rsid w:val="00293446"/>
    <w:rsid w:val="0029398E"/>
    <w:rsid w:val="002957B3"/>
    <w:rsid w:val="002960EE"/>
    <w:rsid w:val="002A2A68"/>
    <w:rsid w:val="002B6EFD"/>
    <w:rsid w:val="002B7630"/>
    <w:rsid w:val="002C3369"/>
    <w:rsid w:val="002C6DDD"/>
    <w:rsid w:val="002C7171"/>
    <w:rsid w:val="002C7547"/>
    <w:rsid w:val="002D0CBD"/>
    <w:rsid w:val="002D37D7"/>
    <w:rsid w:val="002D40DD"/>
    <w:rsid w:val="002D7700"/>
    <w:rsid w:val="002E08C7"/>
    <w:rsid w:val="002E61E7"/>
    <w:rsid w:val="002E7864"/>
    <w:rsid w:val="002F134D"/>
    <w:rsid w:val="002F299E"/>
    <w:rsid w:val="002F353D"/>
    <w:rsid w:val="002F7725"/>
    <w:rsid w:val="002F7DB3"/>
    <w:rsid w:val="0030304D"/>
    <w:rsid w:val="00306C84"/>
    <w:rsid w:val="003116D5"/>
    <w:rsid w:val="00313377"/>
    <w:rsid w:val="003157C2"/>
    <w:rsid w:val="0031597F"/>
    <w:rsid w:val="003213AD"/>
    <w:rsid w:val="003228C0"/>
    <w:rsid w:val="00323E8C"/>
    <w:rsid w:val="003245FD"/>
    <w:rsid w:val="003264DB"/>
    <w:rsid w:val="00331CCE"/>
    <w:rsid w:val="003338D4"/>
    <w:rsid w:val="00337951"/>
    <w:rsid w:val="003421F0"/>
    <w:rsid w:val="00342919"/>
    <w:rsid w:val="003465A1"/>
    <w:rsid w:val="00357EDF"/>
    <w:rsid w:val="00360EC2"/>
    <w:rsid w:val="00361753"/>
    <w:rsid w:val="00362C9F"/>
    <w:rsid w:val="003638E2"/>
    <w:rsid w:val="0037198E"/>
    <w:rsid w:val="00373B03"/>
    <w:rsid w:val="00376837"/>
    <w:rsid w:val="0037732F"/>
    <w:rsid w:val="003774B7"/>
    <w:rsid w:val="0037754B"/>
    <w:rsid w:val="00380569"/>
    <w:rsid w:val="00381ADA"/>
    <w:rsid w:val="00381EE8"/>
    <w:rsid w:val="003820FE"/>
    <w:rsid w:val="003825B5"/>
    <w:rsid w:val="00382C52"/>
    <w:rsid w:val="003854EE"/>
    <w:rsid w:val="00385B87"/>
    <w:rsid w:val="00386027"/>
    <w:rsid w:val="00387972"/>
    <w:rsid w:val="00397E37"/>
    <w:rsid w:val="003A0CC5"/>
    <w:rsid w:val="003A11F7"/>
    <w:rsid w:val="003A45DD"/>
    <w:rsid w:val="003A5653"/>
    <w:rsid w:val="003B095F"/>
    <w:rsid w:val="003B1431"/>
    <w:rsid w:val="003B1A6D"/>
    <w:rsid w:val="003B4790"/>
    <w:rsid w:val="003C7DBE"/>
    <w:rsid w:val="003D0B46"/>
    <w:rsid w:val="003D33F4"/>
    <w:rsid w:val="003D542D"/>
    <w:rsid w:val="003E1E29"/>
    <w:rsid w:val="003E44E4"/>
    <w:rsid w:val="003E5A3C"/>
    <w:rsid w:val="003E73E3"/>
    <w:rsid w:val="003F005B"/>
    <w:rsid w:val="003F0B4E"/>
    <w:rsid w:val="003F0CD0"/>
    <w:rsid w:val="003F0F34"/>
    <w:rsid w:val="003F1C43"/>
    <w:rsid w:val="003F2272"/>
    <w:rsid w:val="003F7839"/>
    <w:rsid w:val="003F7D37"/>
    <w:rsid w:val="00401228"/>
    <w:rsid w:val="00415288"/>
    <w:rsid w:val="00415849"/>
    <w:rsid w:val="004214E4"/>
    <w:rsid w:val="00422207"/>
    <w:rsid w:val="00425DC8"/>
    <w:rsid w:val="00427BED"/>
    <w:rsid w:val="00430A7A"/>
    <w:rsid w:val="00430E33"/>
    <w:rsid w:val="00435DEE"/>
    <w:rsid w:val="0044034F"/>
    <w:rsid w:val="00440DC4"/>
    <w:rsid w:val="00446779"/>
    <w:rsid w:val="004505E1"/>
    <w:rsid w:val="0045150A"/>
    <w:rsid w:val="00453F00"/>
    <w:rsid w:val="0046519B"/>
    <w:rsid w:val="004666D1"/>
    <w:rsid w:val="0047331C"/>
    <w:rsid w:val="00473E75"/>
    <w:rsid w:val="004759A1"/>
    <w:rsid w:val="00483BFC"/>
    <w:rsid w:val="004859A4"/>
    <w:rsid w:val="0048794B"/>
    <w:rsid w:val="00490701"/>
    <w:rsid w:val="00493FE7"/>
    <w:rsid w:val="00497A30"/>
    <w:rsid w:val="00497B8A"/>
    <w:rsid w:val="004A0435"/>
    <w:rsid w:val="004A1BDD"/>
    <w:rsid w:val="004A4D84"/>
    <w:rsid w:val="004A74B6"/>
    <w:rsid w:val="004B035A"/>
    <w:rsid w:val="004B1DA3"/>
    <w:rsid w:val="004B7E8E"/>
    <w:rsid w:val="004C0371"/>
    <w:rsid w:val="004C0D15"/>
    <w:rsid w:val="004C79B2"/>
    <w:rsid w:val="004C7EC4"/>
    <w:rsid w:val="004D2913"/>
    <w:rsid w:val="004D2F70"/>
    <w:rsid w:val="004D4853"/>
    <w:rsid w:val="004D64DF"/>
    <w:rsid w:val="004D765F"/>
    <w:rsid w:val="004E4213"/>
    <w:rsid w:val="004E65E2"/>
    <w:rsid w:val="005038EB"/>
    <w:rsid w:val="00504104"/>
    <w:rsid w:val="00505A1F"/>
    <w:rsid w:val="0050748B"/>
    <w:rsid w:val="00507F77"/>
    <w:rsid w:val="005111C9"/>
    <w:rsid w:val="00512153"/>
    <w:rsid w:val="00512FB7"/>
    <w:rsid w:val="00513111"/>
    <w:rsid w:val="00513648"/>
    <w:rsid w:val="00516A98"/>
    <w:rsid w:val="00520964"/>
    <w:rsid w:val="005242BA"/>
    <w:rsid w:val="00530007"/>
    <w:rsid w:val="00534E7A"/>
    <w:rsid w:val="00536FB1"/>
    <w:rsid w:val="00542FF8"/>
    <w:rsid w:val="00543D58"/>
    <w:rsid w:val="00543E33"/>
    <w:rsid w:val="00544F3D"/>
    <w:rsid w:val="00551FB7"/>
    <w:rsid w:val="00560E85"/>
    <w:rsid w:val="005637F3"/>
    <w:rsid w:val="005643B2"/>
    <w:rsid w:val="005674C4"/>
    <w:rsid w:val="005734E6"/>
    <w:rsid w:val="00574BAA"/>
    <w:rsid w:val="005756F4"/>
    <w:rsid w:val="005878F4"/>
    <w:rsid w:val="00590AC0"/>
    <w:rsid w:val="00591026"/>
    <w:rsid w:val="005945DC"/>
    <w:rsid w:val="005946A8"/>
    <w:rsid w:val="005A1741"/>
    <w:rsid w:val="005A2747"/>
    <w:rsid w:val="005A3A15"/>
    <w:rsid w:val="005A7E94"/>
    <w:rsid w:val="005B00EE"/>
    <w:rsid w:val="005B159A"/>
    <w:rsid w:val="005B4E73"/>
    <w:rsid w:val="005B5817"/>
    <w:rsid w:val="005B5FBB"/>
    <w:rsid w:val="005B69A0"/>
    <w:rsid w:val="005C0F66"/>
    <w:rsid w:val="005C1312"/>
    <w:rsid w:val="005C1EC2"/>
    <w:rsid w:val="005D1313"/>
    <w:rsid w:val="005E41E3"/>
    <w:rsid w:val="005E5E0C"/>
    <w:rsid w:val="005E6F35"/>
    <w:rsid w:val="005E73A3"/>
    <w:rsid w:val="005F0ACB"/>
    <w:rsid w:val="005F1B96"/>
    <w:rsid w:val="005F34E7"/>
    <w:rsid w:val="005F5576"/>
    <w:rsid w:val="005F63A9"/>
    <w:rsid w:val="005F6904"/>
    <w:rsid w:val="005F75C5"/>
    <w:rsid w:val="006038E6"/>
    <w:rsid w:val="0060401C"/>
    <w:rsid w:val="00605154"/>
    <w:rsid w:val="00611BD9"/>
    <w:rsid w:val="00612DC0"/>
    <w:rsid w:val="00613948"/>
    <w:rsid w:val="00614132"/>
    <w:rsid w:val="00620E6A"/>
    <w:rsid w:val="0062300D"/>
    <w:rsid w:val="00623CD3"/>
    <w:rsid w:val="00626E5D"/>
    <w:rsid w:val="006311B7"/>
    <w:rsid w:val="00633823"/>
    <w:rsid w:val="006367ED"/>
    <w:rsid w:val="00637490"/>
    <w:rsid w:val="00640A83"/>
    <w:rsid w:val="0064116B"/>
    <w:rsid w:val="00641178"/>
    <w:rsid w:val="00645E8E"/>
    <w:rsid w:val="0065032A"/>
    <w:rsid w:val="0065129D"/>
    <w:rsid w:val="00653E26"/>
    <w:rsid w:val="006545EB"/>
    <w:rsid w:val="006557F4"/>
    <w:rsid w:val="006570C6"/>
    <w:rsid w:val="006626B5"/>
    <w:rsid w:val="00666E97"/>
    <w:rsid w:val="0068668C"/>
    <w:rsid w:val="00686D81"/>
    <w:rsid w:val="00687E68"/>
    <w:rsid w:val="00687FC6"/>
    <w:rsid w:val="00690813"/>
    <w:rsid w:val="00693F5C"/>
    <w:rsid w:val="00695E81"/>
    <w:rsid w:val="006A0DE1"/>
    <w:rsid w:val="006A1348"/>
    <w:rsid w:val="006A56EF"/>
    <w:rsid w:val="006A571A"/>
    <w:rsid w:val="006A6DC2"/>
    <w:rsid w:val="006B04A4"/>
    <w:rsid w:val="006B6F30"/>
    <w:rsid w:val="006B7C80"/>
    <w:rsid w:val="006C088B"/>
    <w:rsid w:val="006C2BB2"/>
    <w:rsid w:val="006C2E2D"/>
    <w:rsid w:val="006D3063"/>
    <w:rsid w:val="006D659E"/>
    <w:rsid w:val="006D7202"/>
    <w:rsid w:val="006D741C"/>
    <w:rsid w:val="006E39E1"/>
    <w:rsid w:val="006F34BF"/>
    <w:rsid w:val="006F44E1"/>
    <w:rsid w:val="00700F6B"/>
    <w:rsid w:val="00701106"/>
    <w:rsid w:val="007046BF"/>
    <w:rsid w:val="00705001"/>
    <w:rsid w:val="0071087F"/>
    <w:rsid w:val="00710BB9"/>
    <w:rsid w:val="007122AC"/>
    <w:rsid w:val="00715286"/>
    <w:rsid w:val="00716AA7"/>
    <w:rsid w:val="00716E50"/>
    <w:rsid w:val="00722001"/>
    <w:rsid w:val="00724239"/>
    <w:rsid w:val="00736C36"/>
    <w:rsid w:val="007372BE"/>
    <w:rsid w:val="007376F7"/>
    <w:rsid w:val="00742780"/>
    <w:rsid w:val="0074718A"/>
    <w:rsid w:val="00754E32"/>
    <w:rsid w:val="00761CA6"/>
    <w:rsid w:val="0077053A"/>
    <w:rsid w:val="0077196A"/>
    <w:rsid w:val="007719DC"/>
    <w:rsid w:val="0077634F"/>
    <w:rsid w:val="007776A3"/>
    <w:rsid w:val="00781A46"/>
    <w:rsid w:val="00781E0C"/>
    <w:rsid w:val="00782ACD"/>
    <w:rsid w:val="00787D9C"/>
    <w:rsid w:val="007905A0"/>
    <w:rsid w:val="00792742"/>
    <w:rsid w:val="00794ABC"/>
    <w:rsid w:val="00796858"/>
    <w:rsid w:val="007A1BFA"/>
    <w:rsid w:val="007A2D74"/>
    <w:rsid w:val="007A3444"/>
    <w:rsid w:val="007A3AAF"/>
    <w:rsid w:val="007B6D92"/>
    <w:rsid w:val="007C0977"/>
    <w:rsid w:val="007C21BD"/>
    <w:rsid w:val="007C6854"/>
    <w:rsid w:val="007C764A"/>
    <w:rsid w:val="007D1885"/>
    <w:rsid w:val="007D2955"/>
    <w:rsid w:val="007D2FB1"/>
    <w:rsid w:val="007D3D93"/>
    <w:rsid w:val="007D52BA"/>
    <w:rsid w:val="007E2E43"/>
    <w:rsid w:val="007E427F"/>
    <w:rsid w:val="007E4671"/>
    <w:rsid w:val="007E758B"/>
    <w:rsid w:val="007F2861"/>
    <w:rsid w:val="007F7B0C"/>
    <w:rsid w:val="00801180"/>
    <w:rsid w:val="00803219"/>
    <w:rsid w:val="00805AB6"/>
    <w:rsid w:val="00822D3D"/>
    <w:rsid w:val="0082445C"/>
    <w:rsid w:val="0083327F"/>
    <w:rsid w:val="00833776"/>
    <w:rsid w:val="00834AF2"/>
    <w:rsid w:val="00836456"/>
    <w:rsid w:val="00837AB5"/>
    <w:rsid w:val="008424B0"/>
    <w:rsid w:val="00842671"/>
    <w:rsid w:val="00843583"/>
    <w:rsid w:val="00846F6E"/>
    <w:rsid w:val="00850492"/>
    <w:rsid w:val="008526EF"/>
    <w:rsid w:val="008571BC"/>
    <w:rsid w:val="00862118"/>
    <w:rsid w:val="0086380C"/>
    <w:rsid w:val="00870DC9"/>
    <w:rsid w:val="00870E21"/>
    <w:rsid w:val="00872AD6"/>
    <w:rsid w:val="008731BA"/>
    <w:rsid w:val="00874CFB"/>
    <w:rsid w:val="008760A9"/>
    <w:rsid w:val="008843A7"/>
    <w:rsid w:val="00885F61"/>
    <w:rsid w:val="00886581"/>
    <w:rsid w:val="0089412D"/>
    <w:rsid w:val="00897887"/>
    <w:rsid w:val="008A0E35"/>
    <w:rsid w:val="008A4361"/>
    <w:rsid w:val="008B1528"/>
    <w:rsid w:val="008B16F2"/>
    <w:rsid w:val="008B3F0B"/>
    <w:rsid w:val="008B7E54"/>
    <w:rsid w:val="008C309C"/>
    <w:rsid w:val="008C4137"/>
    <w:rsid w:val="008C7EEE"/>
    <w:rsid w:val="008D23C8"/>
    <w:rsid w:val="008D5E07"/>
    <w:rsid w:val="008E0212"/>
    <w:rsid w:val="008E1936"/>
    <w:rsid w:val="008E1FD0"/>
    <w:rsid w:val="008E3498"/>
    <w:rsid w:val="008E6F3B"/>
    <w:rsid w:val="008E73C5"/>
    <w:rsid w:val="008F0B30"/>
    <w:rsid w:val="008F14A9"/>
    <w:rsid w:val="008F17C6"/>
    <w:rsid w:val="008F4816"/>
    <w:rsid w:val="00900821"/>
    <w:rsid w:val="00901E35"/>
    <w:rsid w:val="00903EC2"/>
    <w:rsid w:val="009129D5"/>
    <w:rsid w:val="00913CD8"/>
    <w:rsid w:val="00921078"/>
    <w:rsid w:val="00922237"/>
    <w:rsid w:val="0092423C"/>
    <w:rsid w:val="00924CAC"/>
    <w:rsid w:val="009253AA"/>
    <w:rsid w:val="00931014"/>
    <w:rsid w:val="00936D50"/>
    <w:rsid w:val="00942328"/>
    <w:rsid w:val="00942BF4"/>
    <w:rsid w:val="00952A8B"/>
    <w:rsid w:val="00955C27"/>
    <w:rsid w:val="009568FA"/>
    <w:rsid w:val="0096485F"/>
    <w:rsid w:val="00973071"/>
    <w:rsid w:val="00975169"/>
    <w:rsid w:val="00976B06"/>
    <w:rsid w:val="00981A84"/>
    <w:rsid w:val="0098223D"/>
    <w:rsid w:val="00984539"/>
    <w:rsid w:val="00986BFE"/>
    <w:rsid w:val="0099060E"/>
    <w:rsid w:val="009925B9"/>
    <w:rsid w:val="009935D6"/>
    <w:rsid w:val="0099536C"/>
    <w:rsid w:val="009960BF"/>
    <w:rsid w:val="00997258"/>
    <w:rsid w:val="009A006B"/>
    <w:rsid w:val="009A041C"/>
    <w:rsid w:val="009A05CD"/>
    <w:rsid w:val="009A6802"/>
    <w:rsid w:val="009B4C09"/>
    <w:rsid w:val="009B5A57"/>
    <w:rsid w:val="009B7A3E"/>
    <w:rsid w:val="009C2491"/>
    <w:rsid w:val="009E0025"/>
    <w:rsid w:val="009E25A9"/>
    <w:rsid w:val="009E7937"/>
    <w:rsid w:val="00A02F28"/>
    <w:rsid w:val="00A0739D"/>
    <w:rsid w:val="00A121D8"/>
    <w:rsid w:val="00A12D33"/>
    <w:rsid w:val="00A12F73"/>
    <w:rsid w:val="00A1555D"/>
    <w:rsid w:val="00A21026"/>
    <w:rsid w:val="00A275D2"/>
    <w:rsid w:val="00A35B4A"/>
    <w:rsid w:val="00A36349"/>
    <w:rsid w:val="00A36A2D"/>
    <w:rsid w:val="00A3768E"/>
    <w:rsid w:val="00A379CA"/>
    <w:rsid w:val="00A44DB1"/>
    <w:rsid w:val="00A46084"/>
    <w:rsid w:val="00A47F76"/>
    <w:rsid w:val="00A5245C"/>
    <w:rsid w:val="00A53F47"/>
    <w:rsid w:val="00A5627E"/>
    <w:rsid w:val="00A570FA"/>
    <w:rsid w:val="00A629FF"/>
    <w:rsid w:val="00A66082"/>
    <w:rsid w:val="00A701BC"/>
    <w:rsid w:val="00A71E35"/>
    <w:rsid w:val="00A74524"/>
    <w:rsid w:val="00A76394"/>
    <w:rsid w:val="00A7684A"/>
    <w:rsid w:val="00A80AF6"/>
    <w:rsid w:val="00A86203"/>
    <w:rsid w:val="00A86D9C"/>
    <w:rsid w:val="00A9610E"/>
    <w:rsid w:val="00AA1954"/>
    <w:rsid w:val="00AA3F5F"/>
    <w:rsid w:val="00AA4AA6"/>
    <w:rsid w:val="00AB13EC"/>
    <w:rsid w:val="00AB3797"/>
    <w:rsid w:val="00AB38B7"/>
    <w:rsid w:val="00AB3C71"/>
    <w:rsid w:val="00AB753E"/>
    <w:rsid w:val="00AC237D"/>
    <w:rsid w:val="00AC3F6F"/>
    <w:rsid w:val="00AC40B0"/>
    <w:rsid w:val="00AD0FA4"/>
    <w:rsid w:val="00AE1CAF"/>
    <w:rsid w:val="00AE2ADF"/>
    <w:rsid w:val="00AE432B"/>
    <w:rsid w:val="00AF0483"/>
    <w:rsid w:val="00AF278C"/>
    <w:rsid w:val="00AF2EEC"/>
    <w:rsid w:val="00AF33EA"/>
    <w:rsid w:val="00AF7CAA"/>
    <w:rsid w:val="00B0164C"/>
    <w:rsid w:val="00B14B1F"/>
    <w:rsid w:val="00B21E46"/>
    <w:rsid w:val="00B2349C"/>
    <w:rsid w:val="00B23631"/>
    <w:rsid w:val="00B27A3C"/>
    <w:rsid w:val="00B27E79"/>
    <w:rsid w:val="00B30A0A"/>
    <w:rsid w:val="00B311C1"/>
    <w:rsid w:val="00B40B76"/>
    <w:rsid w:val="00B422C7"/>
    <w:rsid w:val="00B477B8"/>
    <w:rsid w:val="00B50E4F"/>
    <w:rsid w:val="00B54A51"/>
    <w:rsid w:val="00B6673F"/>
    <w:rsid w:val="00B71560"/>
    <w:rsid w:val="00B762A8"/>
    <w:rsid w:val="00B7676F"/>
    <w:rsid w:val="00B76D3F"/>
    <w:rsid w:val="00B77138"/>
    <w:rsid w:val="00B80B01"/>
    <w:rsid w:val="00B82C3C"/>
    <w:rsid w:val="00B85716"/>
    <w:rsid w:val="00B87302"/>
    <w:rsid w:val="00B87788"/>
    <w:rsid w:val="00B900F9"/>
    <w:rsid w:val="00B96D73"/>
    <w:rsid w:val="00BA4289"/>
    <w:rsid w:val="00BA7232"/>
    <w:rsid w:val="00BC01C7"/>
    <w:rsid w:val="00BC1DEC"/>
    <w:rsid w:val="00BD15F2"/>
    <w:rsid w:val="00BD3463"/>
    <w:rsid w:val="00BD37C1"/>
    <w:rsid w:val="00BD6049"/>
    <w:rsid w:val="00BE5599"/>
    <w:rsid w:val="00BF1210"/>
    <w:rsid w:val="00BF1214"/>
    <w:rsid w:val="00BF45A6"/>
    <w:rsid w:val="00C01805"/>
    <w:rsid w:val="00C02A49"/>
    <w:rsid w:val="00C0626C"/>
    <w:rsid w:val="00C062B3"/>
    <w:rsid w:val="00C119CC"/>
    <w:rsid w:val="00C137DE"/>
    <w:rsid w:val="00C201E7"/>
    <w:rsid w:val="00C24B42"/>
    <w:rsid w:val="00C259B6"/>
    <w:rsid w:val="00C266DB"/>
    <w:rsid w:val="00C2682C"/>
    <w:rsid w:val="00C27122"/>
    <w:rsid w:val="00C27BF8"/>
    <w:rsid w:val="00C3771F"/>
    <w:rsid w:val="00C37F53"/>
    <w:rsid w:val="00C51B6D"/>
    <w:rsid w:val="00C52B8A"/>
    <w:rsid w:val="00C5306A"/>
    <w:rsid w:val="00C53883"/>
    <w:rsid w:val="00C61875"/>
    <w:rsid w:val="00C61B1C"/>
    <w:rsid w:val="00C6415D"/>
    <w:rsid w:val="00C6482E"/>
    <w:rsid w:val="00C652F2"/>
    <w:rsid w:val="00C65506"/>
    <w:rsid w:val="00C72B57"/>
    <w:rsid w:val="00C75A9E"/>
    <w:rsid w:val="00C82BED"/>
    <w:rsid w:val="00C838C5"/>
    <w:rsid w:val="00C84BCE"/>
    <w:rsid w:val="00C868EC"/>
    <w:rsid w:val="00C93A63"/>
    <w:rsid w:val="00C9452B"/>
    <w:rsid w:val="00C9685F"/>
    <w:rsid w:val="00CA09E8"/>
    <w:rsid w:val="00CA0F7C"/>
    <w:rsid w:val="00CA175C"/>
    <w:rsid w:val="00CA2232"/>
    <w:rsid w:val="00CA27CA"/>
    <w:rsid w:val="00CA37E6"/>
    <w:rsid w:val="00CA7650"/>
    <w:rsid w:val="00CB1D81"/>
    <w:rsid w:val="00CB3D45"/>
    <w:rsid w:val="00CB6CC7"/>
    <w:rsid w:val="00CC0F17"/>
    <w:rsid w:val="00CC108A"/>
    <w:rsid w:val="00CC190D"/>
    <w:rsid w:val="00CC1E9A"/>
    <w:rsid w:val="00CC35CC"/>
    <w:rsid w:val="00CC4710"/>
    <w:rsid w:val="00CC7179"/>
    <w:rsid w:val="00CD00A1"/>
    <w:rsid w:val="00CD213C"/>
    <w:rsid w:val="00CD42B7"/>
    <w:rsid w:val="00CD694E"/>
    <w:rsid w:val="00CE45D8"/>
    <w:rsid w:val="00CE7414"/>
    <w:rsid w:val="00CE77AD"/>
    <w:rsid w:val="00CF0067"/>
    <w:rsid w:val="00CF06CA"/>
    <w:rsid w:val="00CF5E7D"/>
    <w:rsid w:val="00D00703"/>
    <w:rsid w:val="00D035DF"/>
    <w:rsid w:val="00D06855"/>
    <w:rsid w:val="00D11654"/>
    <w:rsid w:val="00D1194E"/>
    <w:rsid w:val="00D11F90"/>
    <w:rsid w:val="00D3020F"/>
    <w:rsid w:val="00D333AC"/>
    <w:rsid w:val="00D3492A"/>
    <w:rsid w:val="00D35A2C"/>
    <w:rsid w:val="00D44798"/>
    <w:rsid w:val="00D44E59"/>
    <w:rsid w:val="00D51222"/>
    <w:rsid w:val="00D51F0D"/>
    <w:rsid w:val="00D52070"/>
    <w:rsid w:val="00D525D0"/>
    <w:rsid w:val="00D53E02"/>
    <w:rsid w:val="00D76E09"/>
    <w:rsid w:val="00D8116B"/>
    <w:rsid w:val="00D833AC"/>
    <w:rsid w:val="00D840F1"/>
    <w:rsid w:val="00D849F9"/>
    <w:rsid w:val="00D86F97"/>
    <w:rsid w:val="00D90224"/>
    <w:rsid w:val="00D91D95"/>
    <w:rsid w:val="00D935D2"/>
    <w:rsid w:val="00D94A73"/>
    <w:rsid w:val="00DA4723"/>
    <w:rsid w:val="00DA61CB"/>
    <w:rsid w:val="00DB0E18"/>
    <w:rsid w:val="00DC6090"/>
    <w:rsid w:val="00DD1DFC"/>
    <w:rsid w:val="00DD3145"/>
    <w:rsid w:val="00DD48B5"/>
    <w:rsid w:val="00DD6D6C"/>
    <w:rsid w:val="00DE0228"/>
    <w:rsid w:val="00DE201A"/>
    <w:rsid w:val="00DE2490"/>
    <w:rsid w:val="00DE37C8"/>
    <w:rsid w:val="00DF3D11"/>
    <w:rsid w:val="00E01452"/>
    <w:rsid w:val="00E049DF"/>
    <w:rsid w:val="00E064E6"/>
    <w:rsid w:val="00E07404"/>
    <w:rsid w:val="00E10C22"/>
    <w:rsid w:val="00E115BC"/>
    <w:rsid w:val="00E13096"/>
    <w:rsid w:val="00E167A7"/>
    <w:rsid w:val="00E17A6D"/>
    <w:rsid w:val="00E21B69"/>
    <w:rsid w:val="00E21CF9"/>
    <w:rsid w:val="00E221DE"/>
    <w:rsid w:val="00E272C2"/>
    <w:rsid w:val="00E3052E"/>
    <w:rsid w:val="00E30CAF"/>
    <w:rsid w:val="00E33526"/>
    <w:rsid w:val="00E335B5"/>
    <w:rsid w:val="00E33A93"/>
    <w:rsid w:val="00E35125"/>
    <w:rsid w:val="00E37641"/>
    <w:rsid w:val="00E4124D"/>
    <w:rsid w:val="00E41555"/>
    <w:rsid w:val="00E41E5E"/>
    <w:rsid w:val="00E458AF"/>
    <w:rsid w:val="00E50197"/>
    <w:rsid w:val="00E507F0"/>
    <w:rsid w:val="00E526AD"/>
    <w:rsid w:val="00E52833"/>
    <w:rsid w:val="00E5478B"/>
    <w:rsid w:val="00E54C03"/>
    <w:rsid w:val="00E55A09"/>
    <w:rsid w:val="00E603B8"/>
    <w:rsid w:val="00E60EC7"/>
    <w:rsid w:val="00E61299"/>
    <w:rsid w:val="00E67F67"/>
    <w:rsid w:val="00E72C91"/>
    <w:rsid w:val="00E754AD"/>
    <w:rsid w:val="00E75627"/>
    <w:rsid w:val="00E76A28"/>
    <w:rsid w:val="00E76C16"/>
    <w:rsid w:val="00E80552"/>
    <w:rsid w:val="00E80B3F"/>
    <w:rsid w:val="00E829EA"/>
    <w:rsid w:val="00E86316"/>
    <w:rsid w:val="00E8779E"/>
    <w:rsid w:val="00E94C13"/>
    <w:rsid w:val="00E95573"/>
    <w:rsid w:val="00EA0EB9"/>
    <w:rsid w:val="00EB03ED"/>
    <w:rsid w:val="00EB29C1"/>
    <w:rsid w:val="00EB3EE7"/>
    <w:rsid w:val="00EB6535"/>
    <w:rsid w:val="00EB75EE"/>
    <w:rsid w:val="00EC0472"/>
    <w:rsid w:val="00EC0E4A"/>
    <w:rsid w:val="00EC7B1C"/>
    <w:rsid w:val="00ED4E75"/>
    <w:rsid w:val="00ED52B3"/>
    <w:rsid w:val="00EE434E"/>
    <w:rsid w:val="00EE7957"/>
    <w:rsid w:val="00EF066A"/>
    <w:rsid w:val="00EF1083"/>
    <w:rsid w:val="00EF6CFD"/>
    <w:rsid w:val="00F0100F"/>
    <w:rsid w:val="00F029D0"/>
    <w:rsid w:val="00F10B7B"/>
    <w:rsid w:val="00F10CDA"/>
    <w:rsid w:val="00F159B7"/>
    <w:rsid w:val="00F15E7D"/>
    <w:rsid w:val="00F165C8"/>
    <w:rsid w:val="00F16735"/>
    <w:rsid w:val="00F16AD2"/>
    <w:rsid w:val="00F211CB"/>
    <w:rsid w:val="00F218B5"/>
    <w:rsid w:val="00F2764E"/>
    <w:rsid w:val="00F31492"/>
    <w:rsid w:val="00F3276F"/>
    <w:rsid w:val="00F33044"/>
    <w:rsid w:val="00F34802"/>
    <w:rsid w:val="00F36595"/>
    <w:rsid w:val="00F41780"/>
    <w:rsid w:val="00F43DD6"/>
    <w:rsid w:val="00F440DF"/>
    <w:rsid w:val="00F44A7F"/>
    <w:rsid w:val="00F47AA5"/>
    <w:rsid w:val="00F50DCA"/>
    <w:rsid w:val="00F53F69"/>
    <w:rsid w:val="00F577E5"/>
    <w:rsid w:val="00F62CA1"/>
    <w:rsid w:val="00F62FE9"/>
    <w:rsid w:val="00F65494"/>
    <w:rsid w:val="00F657DC"/>
    <w:rsid w:val="00F77A50"/>
    <w:rsid w:val="00F82CCC"/>
    <w:rsid w:val="00F97852"/>
    <w:rsid w:val="00FA0131"/>
    <w:rsid w:val="00FA36B5"/>
    <w:rsid w:val="00FA529C"/>
    <w:rsid w:val="00FA5579"/>
    <w:rsid w:val="00FA565B"/>
    <w:rsid w:val="00FB01D2"/>
    <w:rsid w:val="00FB1DC1"/>
    <w:rsid w:val="00FB1DE2"/>
    <w:rsid w:val="00FC19AE"/>
    <w:rsid w:val="00FC2225"/>
    <w:rsid w:val="00FC59C1"/>
    <w:rsid w:val="00FD048A"/>
    <w:rsid w:val="00FD4A4D"/>
    <w:rsid w:val="00FD773F"/>
    <w:rsid w:val="00FE0223"/>
    <w:rsid w:val="00FE3404"/>
    <w:rsid w:val="00FE5148"/>
    <w:rsid w:val="00FF2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B03F5"/>
  <w15:docId w15:val="{AF125283-5DD7-488C-AC91-3792A479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sz w:val="18"/>
      <w:szCs w:val="18"/>
    </w:rPr>
  </w:style>
  <w:style w:type="character" w:customStyle="1" w:styleId="a5">
    <w:name w:val="批注框文本 字符"/>
    <w:basedOn w:val="a0"/>
    <w:link w:val="a4"/>
    <w:uiPriority w:val="99"/>
    <w:rPr>
      <w:sz w:val="18"/>
      <w:szCs w:val="18"/>
    </w:r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character" w:customStyle="1" w:styleId="a9">
    <w:name w:val="页脚 字符"/>
    <w:basedOn w:val="a0"/>
    <w:link w:val="a8"/>
    <w:uiPriority w:val="99"/>
    <w:rPr>
      <w:sz w:val="18"/>
      <w:szCs w:val="18"/>
    </w:rPr>
  </w:style>
  <w:style w:type="paragraph" w:styleId="aa">
    <w:name w:val="List Paragraph"/>
    <w:basedOn w:val="a"/>
    <w:uiPriority w:val="34"/>
    <w:qFormat/>
    <w:rsid w:val="0037198E"/>
    <w:pPr>
      <w:ind w:firstLineChars="200" w:firstLine="420"/>
    </w:pPr>
  </w:style>
  <w:style w:type="character" w:styleId="ab">
    <w:name w:val="annotation reference"/>
    <w:basedOn w:val="a0"/>
    <w:uiPriority w:val="99"/>
    <w:semiHidden/>
    <w:unhideWhenUsed/>
    <w:rsid w:val="00CF5E7D"/>
    <w:rPr>
      <w:sz w:val="21"/>
      <w:szCs w:val="21"/>
    </w:rPr>
  </w:style>
  <w:style w:type="paragraph" w:styleId="ac">
    <w:name w:val="annotation text"/>
    <w:basedOn w:val="a"/>
    <w:link w:val="ad"/>
    <w:uiPriority w:val="99"/>
    <w:semiHidden/>
    <w:unhideWhenUsed/>
    <w:rsid w:val="00CF5E7D"/>
    <w:pPr>
      <w:jc w:val="left"/>
    </w:pPr>
  </w:style>
  <w:style w:type="character" w:customStyle="1" w:styleId="ad">
    <w:name w:val="批注文字 字符"/>
    <w:basedOn w:val="a0"/>
    <w:link w:val="ac"/>
    <w:uiPriority w:val="99"/>
    <w:semiHidden/>
    <w:rsid w:val="00CF5E7D"/>
  </w:style>
  <w:style w:type="paragraph" w:styleId="ae">
    <w:name w:val="annotation subject"/>
    <w:basedOn w:val="ac"/>
    <w:next w:val="ac"/>
    <w:link w:val="af"/>
    <w:uiPriority w:val="99"/>
    <w:semiHidden/>
    <w:unhideWhenUsed/>
    <w:rsid w:val="00CF5E7D"/>
    <w:rPr>
      <w:b/>
      <w:bCs/>
    </w:rPr>
  </w:style>
  <w:style w:type="character" w:customStyle="1" w:styleId="af">
    <w:name w:val="批注主题 字符"/>
    <w:basedOn w:val="ad"/>
    <w:link w:val="ae"/>
    <w:uiPriority w:val="99"/>
    <w:semiHidden/>
    <w:rsid w:val="00CF5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332D-5BB0-4FF1-88B4-10FDB3BA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cseg</dc:creator>
  <cp:lastModifiedBy>朱用</cp:lastModifiedBy>
  <cp:revision>93</cp:revision>
  <cp:lastPrinted>2024-04-02T07:01:00Z</cp:lastPrinted>
  <dcterms:created xsi:type="dcterms:W3CDTF">2024-02-02T03:49:00Z</dcterms:created>
  <dcterms:modified xsi:type="dcterms:W3CDTF">2024-04-03T03:03:00Z</dcterms:modified>
</cp:coreProperties>
</file>