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3AB20" w14:textId="07872052" w:rsidR="00D70F0A" w:rsidRPr="00F849E7" w:rsidRDefault="00BF25B8" w:rsidP="005A5C0F">
      <w:pPr>
        <w:spacing w:beforeLines="50" w:before="156" w:afterLines="50" w:after="156" w:line="400" w:lineRule="exact"/>
        <w:jc w:val="center"/>
        <w:rPr>
          <w:rFonts w:ascii="Times New Roman" w:eastAsia="宋体" w:hAnsi="Times New Roman" w:cs="Times New Roman"/>
          <w:b/>
          <w:bCs/>
          <w:iCs/>
          <w:sz w:val="32"/>
          <w:szCs w:val="32"/>
        </w:rPr>
      </w:pPr>
      <w:r w:rsidRPr="00F849E7">
        <w:rPr>
          <w:rFonts w:ascii="Times New Roman" w:eastAsia="宋体" w:hAnsi="Times New Roman" w:cs="Times New Roman"/>
          <w:b/>
          <w:bCs/>
          <w:iCs/>
          <w:sz w:val="32"/>
          <w:szCs w:val="32"/>
        </w:rPr>
        <w:t>中国核电</w:t>
      </w:r>
      <w:r w:rsidR="00D52E63">
        <w:rPr>
          <w:rFonts w:ascii="Times New Roman" w:eastAsia="宋体" w:hAnsi="Times New Roman" w:cs="Times New Roman"/>
          <w:b/>
          <w:bCs/>
          <w:iCs/>
          <w:sz w:val="32"/>
          <w:szCs w:val="32"/>
        </w:rPr>
        <w:t>2024</w:t>
      </w:r>
      <w:r w:rsidR="00D52E63">
        <w:rPr>
          <w:rFonts w:ascii="Times New Roman" w:eastAsia="宋体" w:hAnsi="Times New Roman" w:cs="Times New Roman"/>
          <w:b/>
          <w:bCs/>
          <w:iCs/>
          <w:sz w:val="32"/>
          <w:szCs w:val="32"/>
        </w:rPr>
        <w:t>年</w:t>
      </w:r>
      <w:r w:rsidR="005A5C0F" w:rsidRPr="00F849E7">
        <w:rPr>
          <w:rFonts w:ascii="Times New Roman" w:eastAsia="宋体" w:hAnsi="Times New Roman" w:cs="Times New Roman"/>
          <w:b/>
          <w:bCs/>
          <w:iCs/>
          <w:sz w:val="32"/>
          <w:szCs w:val="32"/>
        </w:rPr>
        <w:t>一季度投资者</w:t>
      </w:r>
      <w:r w:rsidR="00F44B73">
        <w:rPr>
          <w:rFonts w:ascii="Times New Roman" w:eastAsia="宋体" w:hAnsi="Times New Roman" w:cs="Times New Roman" w:hint="eastAsia"/>
          <w:b/>
          <w:bCs/>
          <w:iCs/>
          <w:sz w:val="32"/>
          <w:szCs w:val="32"/>
        </w:rPr>
        <w:t>关系活动记录表</w:t>
      </w:r>
    </w:p>
    <w:p w14:paraId="1B5F6568" w14:textId="7B2F1055" w:rsidR="005A5C0F" w:rsidRPr="00F849E7" w:rsidRDefault="005A5C0F" w:rsidP="00D70F0A">
      <w:pPr>
        <w:spacing w:beforeLines="50" w:before="156" w:afterLines="50" w:after="156" w:line="400" w:lineRule="exact"/>
        <w:rPr>
          <w:rFonts w:ascii="Times New Roman" w:eastAsia="宋体" w:hAnsi="Times New Roman" w:cs="Times New Roman"/>
          <w:bCs/>
          <w:iCs/>
          <w:sz w:val="24"/>
          <w:szCs w:val="20"/>
        </w:rPr>
      </w:pPr>
      <w:r w:rsidRPr="00F849E7">
        <w:rPr>
          <w:rFonts w:ascii="Times New Roman" w:eastAsia="宋体" w:hAnsi="Times New Roman" w:cs="Times New Roman"/>
          <w:bCs/>
          <w:iCs/>
          <w:sz w:val="24"/>
          <w:szCs w:val="20"/>
        </w:rPr>
        <w:t xml:space="preserve">     </w:t>
      </w:r>
      <w:r w:rsidR="00D52E63">
        <w:rPr>
          <w:rFonts w:ascii="Times New Roman" w:eastAsia="宋体" w:hAnsi="Times New Roman" w:cs="Times New Roman"/>
          <w:bCs/>
          <w:iCs/>
          <w:sz w:val="24"/>
          <w:szCs w:val="20"/>
        </w:rPr>
        <w:t>2024</w:t>
      </w:r>
      <w:r w:rsidR="00D52E63">
        <w:rPr>
          <w:rFonts w:ascii="Times New Roman" w:eastAsia="宋体" w:hAnsi="Times New Roman" w:cs="Times New Roman"/>
          <w:bCs/>
          <w:iCs/>
          <w:sz w:val="24"/>
          <w:szCs w:val="20"/>
        </w:rPr>
        <w:t>年</w:t>
      </w:r>
      <w:r w:rsidRPr="00F849E7">
        <w:rPr>
          <w:rFonts w:ascii="Times New Roman" w:eastAsia="宋体" w:hAnsi="Times New Roman" w:cs="Times New Roman"/>
          <w:bCs/>
          <w:iCs/>
          <w:sz w:val="24"/>
          <w:szCs w:val="20"/>
        </w:rPr>
        <w:t>一季度，公司与多家境内外投资机构的</w:t>
      </w:r>
      <w:r w:rsidR="00D52E63">
        <w:rPr>
          <w:rFonts w:ascii="Times New Roman" w:eastAsia="宋体" w:hAnsi="Times New Roman" w:cs="Times New Roman"/>
          <w:bCs/>
          <w:iCs/>
          <w:sz w:val="24"/>
          <w:szCs w:val="20"/>
        </w:rPr>
        <w:t>710</w:t>
      </w:r>
      <w:r w:rsidRPr="00F849E7">
        <w:rPr>
          <w:rFonts w:ascii="Times New Roman" w:eastAsia="宋体" w:hAnsi="Times New Roman" w:cs="Times New Roman"/>
          <w:bCs/>
          <w:iCs/>
          <w:sz w:val="24"/>
          <w:szCs w:val="20"/>
        </w:rPr>
        <w:t>位投资者采用</w:t>
      </w:r>
      <w:r w:rsidRPr="00F849E7">
        <w:rPr>
          <w:rFonts w:ascii="Times New Roman" w:eastAsia="宋体" w:hAnsi="Times New Roman" w:cs="Times New Roman"/>
          <w:bCs/>
          <w:iCs/>
          <w:sz w:val="24"/>
          <w:szCs w:val="20"/>
        </w:rPr>
        <w:t>“</w:t>
      </w:r>
      <w:r w:rsidRPr="00F849E7">
        <w:rPr>
          <w:rFonts w:ascii="Times New Roman" w:eastAsia="宋体" w:hAnsi="Times New Roman" w:cs="Times New Roman"/>
          <w:bCs/>
          <w:iCs/>
          <w:sz w:val="24"/>
          <w:szCs w:val="20"/>
        </w:rPr>
        <w:t>一对一</w:t>
      </w:r>
      <w:r w:rsidRPr="00F849E7">
        <w:rPr>
          <w:rFonts w:ascii="Times New Roman" w:eastAsia="宋体" w:hAnsi="Times New Roman" w:cs="Times New Roman"/>
          <w:bCs/>
          <w:iCs/>
          <w:sz w:val="24"/>
          <w:szCs w:val="20"/>
        </w:rPr>
        <w:t>”</w:t>
      </w:r>
      <w:r w:rsidRPr="00F849E7">
        <w:rPr>
          <w:rFonts w:ascii="Times New Roman" w:eastAsia="宋体" w:hAnsi="Times New Roman" w:cs="Times New Roman"/>
          <w:bCs/>
          <w:iCs/>
          <w:sz w:val="24"/>
          <w:szCs w:val="20"/>
        </w:rPr>
        <w:t>或</w:t>
      </w:r>
      <w:r w:rsidRPr="00F849E7">
        <w:rPr>
          <w:rFonts w:ascii="Times New Roman" w:eastAsia="宋体" w:hAnsi="Times New Roman" w:cs="Times New Roman"/>
          <w:bCs/>
          <w:iCs/>
          <w:sz w:val="24"/>
          <w:szCs w:val="20"/>
        </w:rPr>
        <w:t>“</w:t>
      </w:r>
      <w:r w:rsidRPr="00F849E7">
        <w:rPr>
          <w:rFonts w:ascii="Times New Roman" w:eastAsia="宋体" w:hAnsi="Times New Roman" w:cs="Times New Roman"/>
          <w:bCs/>
          <w:iCs/>
          <w:sz w:val="24"/>
          <w:szCs w:val="20"/>
        </w:rPr>
        <w:t>一对多</w:t>
      </w:r>
      <w:r w:rsidRPr="00F849E7">
        <w:rPr>
          <w:rFonts w:ascii="Times New Roman" w:eastAsia="宋体" w:hAnsi="Times New Roman" w:cs="Times New Roman"/>
          <w:bCs/>
          <w:iCs/>
          <w:sz w:val="24"/>
          <w:szCs w:val="20"/>
        </w:rPr>
        <w:t>”</w:t>
      </w:r>
      <w:r w:rsidRPr="00F849E7">
        <w:rPr>
          <w:rFonts w:ascii="Times New Roman" w:eastAsia="宋体" w:hAnsi="Times New Roman" w:cs="Times New Roman"/>
          <w:bCs/>
          <w:iCs/>
          <w:sz w:val="24"/>
          <w:szCs w:val="20"/>
        </w:rPr>
        <w:t>等多种形式进行了线上或线下沟通交流；接听投资者热线</w:t>
      </w:r>
      <w:r w:rsidR="00D52E63">
        <w:rPr>
          <w:rFonts w:ascii="Times New Roman" w:eastAsia="宋体" w:hAnsi="Times New Roman" w:cs="Times New Roman"/>
          <w:bCs/>
          <w:iCs/>
          <w:sz w:val="24"/>
          <w:szCs w:val="20"/>
        </w:rPr>
        <w:t>10</w:t>
      </w:r>
      <w:r w:rsidR="009B3671">
        <w:rPr>
          <w:rFonts w:ascii="Times New Roman" w:eastAsia="宋体" w:hAnsi="Times New Roman" w:cs="Times New Roman"/>
          <w:bCs/>
          <w:iCs/>
          <w:sz w:val="24"/>
          <w:szCs w:val="20"/>
        </w:rPr>
        <w:t>4</w:t>
      </w:r>
      <w:r w:rsidRPr="00F849E7">
        <w:rPr>
          <w:rFonts w:ascii="Times New Roman" w:eastAsia="宋体" w:hAnsi="Times New Roman" w:cs="Times New Roman"/>
          <w:bCs/>
          <w:iCs/>
          <w:sz w:val="24"/>
          <w:szCs w:val="20"/>
        </w:rPr>
        <w:t>次，回复上证</w:t>
      </w:r>
      <w:r w:rsidRPr="00F849E7">
        <w:rPr>
          <w:rFonts w:ascii="Times New Roman" w:eastAsia="宋体" w:hAnsi="Times New Roman" w:cs="Times New Roman"/>
          <w:bCs/>
          <w:iCs/>
          <w:sz w:val="24"/>
          <w:szCs w:val="20"/>
        </w:rPr>
        <w:t>E</w:t>
      </w:r>
      <w:r w:rsidRPr="00F849E7">
        <w:rPr>
          <w:rFonts w:ascii="Times New Roman" w:eastAsia="宋体" w:hAnsi="Times New Roman" w:cs="Times New Roman"/>
          <w:bCs/>
          <w:iCs/>
          <w:sz w:val="24"/>
          <w:szCs w:val="20"/>
        </w:rPr>
        <w:t>互动</w:t>
      </w:r>
      <w:r w:rsidR="00D52E63">
        <w:rPr>
          <w:rFonts w:ascii="Times New Roman" w:eastAsia="宋体" w:hAnsi="Times New Roman" w:cs="Times New Roman"/>
          <w:bCs/>
          <w:iCs/>
          <w:sz w:val="24"/>
          <w:szCs w:val="20"/>
        </w:rPr>
        <w:t>39</w:t>
      </w:r>
      <w:r w:rsidRPr="00F849E7">
        <w:rPr>
          <w:rFonts w:ascii="Times New Roman" w:eastAsia="宋体" w:hAnsi="Times New Roman" w:cs="Times New Roman"/>
          <w:bCs/>
          <w:iCs/>
          <w:sz w:val="24"/>
          <w:szCs w:val="20"/>
        </w:rPr>
        <w:t>条。</w:t>
      </w:r>
    </w:p>
    <w:p w14:paraId="39B8CB35" w14:textId="77777777" w:rsidR="00D70F0A" w:rsidRPr="00F849E7" w:rsidRDefault="005575FC" w:rsidP="00D70F0A">
      <w:pPr>
        <w:spacing w:beforeLines="50" w:before="156" w:afterLines="50" w:after="156" w:line="400" w:lineRule="exact"/>
        <w:jc w:val="center"/>
        <w:rPr>
          <w:rFonts w:ascii="Times New Roman" w:eastAsia="宋体" w:hAnsi="Times New Roman" w:cs="Times New Roman"/>
          <w:b/>
          <w:bCs/>
          <w:iCs/>
          <w:sz w:val="24"/>
          <w:szCs w:val="24"/>
        </w:rPr>
      </w:pPr>
      <w:r w:rsidRPr="00F849E7">
        <w:rPr>
          <w:rFonts w:ascii="Times New Roman" w:eastAsia="宋体" w:hAnsi="Times New Roman" w:cs="Times New Roman"/>
          <w:b/>
          <w:bCs/>
          <w:iCs/>
          <w:sz w:val="24"/>
          <w:szCs w:val="24"/>
        </w:rPr>
        <w:t>中国核能电力股份</w:t>
      </w:r>
      <w:r w:rsidR="00D70F0A" w:rsidRPr="00F849E7">
        <w:rPr>
          <w:rFonts w:ascii="Times New Roman" w:eastAsia="宋体" w:hAnsi="Times New Roman" w:cs="Times New Roman"/>
          <w:b/>
          <w:bCs/>
          <w:iCs/>
          <w:sz w:val="24"/>
          <w:szCs w:val="24"/>
        </w:rPr>
        <w:t>有限公司投资者关系活动记录表</w:t>
      </w:r>
    </w:p>
    <w:p w14:paraId="01588F44" w14:textId="79588ECB" w:rsidR="00D70F0A" w:rsidRPr="00F849E7" w:rsidRDefault="00D70F0A" w:rsidP="00D70F0A">
      <w:pPr>
        <w:spacing w:line="400" w:lineRule="exac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 xml:space="preserve">                                                       </w:t>
      </w:r>
      <w:r w:rsidRPr="00F849E7">
        <w:rPr>
          <w:rFonts w:ascii="Times New Roman" w:eastAsia="宋体" w:hAnsi="Times New Roman" w:cs="Times New Roman"/>
          <w:bCs/>
          <w:iCs/>
          <w:sz w:val="24"/>
          <w:szCs w:val="24"/>
        </w:rPr>
        <w:t>编号：</w:t>
      </w:r>
      <w:r w:rsidR="009A43B6" w:rsidRPr="00F849E7">
        <w:rPr>
          <w:rFonts w:ascii="Times New Roman" w:eastAsia="宋体" w:hAnsi="Times New Roman" w:cs="Times New Roman"/>
          <w:bCs/>
          <w:iCs/>
          <w:sz w:val="24"/>
          <w:szCs w:val="24"/>
        </w:rPr>
        <w:t>202</w:t>
      </w:r>
      <w:r w:rsidR="00D52E63">
        <w:rPr>
          <w:rFonts w:ascii="Times New Roman" w:eastAsia="宋体" w:hAnsi="Times New Roman" w:cs="Times New Roman"/>
          <w:bCs/>
          <w:iCs/>
          <w:sz w:val="24"/>
          <w:szCs w:val="24"/>
        </w:rPr>
        <w:t>4</w:t>
      </w:r>
      <w:r w:rsidR="00EB2F6C" w:rsidRPr="00F849E7">
        <w:rPr>
          <w:rFonts w:ascii="Times New Roman" w:eastAsia="宋体" w:hAnsi="Times New Roman" w:cs="Times New Roman"/>
          <w:bCs/>
          <w:iCs/>
          <w:sz w:val="24"/>
          <w:szCs w:val="24"/>
        </w:rPr>
        <w:t>-</w:t>
      </w:r>
      <w:r w:rsidR="00B82BD3" w:rsidRPr="00F849E7">
        <w:rPr>
          <w:rFonts w:ascii="Times New Roman" w:eastAsia="宋体" w:hAnsi="Times New Roman" w:cs="Times New Roman"/>
          <w:bCs/>
          <w:iCs/>
          <w:sz w:val="24"/>
          <w:szCs w:val="24"/>
        </w:rPr>
        <w:t>0</w:t>
      </w:r>
      <w:r w:rsidR="00E6445D" w:rsidRPr="00F849E7">
        <w:rPr>
          <w:rFonts w:ascii="Times New Roman" w:eastAsia="宋体" w:hAnsi="Times New Roman" w:cs="Times New Roman"/>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741"/>
      </w:tblGrid>
      <w:tr w:rsidR="00D70F0A" w:rsidRPr="00F849E7" w14:paraId="48FF8FFF" w14:textId="77777777" w:rsidTr="00871800">
        <w:tc>
          <w:tcPr>
            <w:tcW w:w="1555" w:type="dxa"/>
            <w:tcBorders>
              <w:top w:val="single" w:sz="4" w:space="0" w:color="auto"/>
              <w:left w:val="single" w:sz="4" w:space="0" w:color="auto"/>
              <w:bottom w:val="single" w:sz="4" w:space="0" w:color="auto"/>
              <w:right w:val="single" w:sz="4" w:space="0" w:color="auto"/>
            </w:tcBorders>
          </w:tcPr>
          <w:p w14:paraId="3D7CE378" w14:textId="77777777" w:rsidR="00D70F0A" w:rsidRPr="00F849E7" w:rsidRDefault="00D70F0A" w:rsidP="00D70F0A">
            <w:pPr>
              <w:spacing w:line="480" w:lineRule="atLeast"/>
              <w:rPr>
                <w:rFonts w:ascii="Times New Roman" w:eastAsia="宋体" w:hAnsi="Times New Roman" w:cs="Times New Roman"/>
                <w:b/>
                <w:bCs/>
                <w:iCs/>
                <w:sz w:val="24"/>
                <w:szCs w:val="24"/>
              </w:rPr>
            </w:pPr>
            <w:r w:rsidRPr="00F849E7">
              <w:rPr>
                <w:rFonts w:ascii="Times New Roman" w:eastAsia="宋体" w:hAnsi="Times New Roman" w:cs="Times New Roman"/>
                <w:b/>
                <w:bCs/>
                <w:iCs/>
                <w:sz w:val="24"/>
                <w:szCs w:val="24"/>
              </w:rPr>
              <w:t>投资者关系活动类别</w:t>
            </w:r>
          </w:p>
          <w:p w14:paraId="7B2F3C2C" w14:textId="77777777" w:rsidR="00D70F0A" w:rsidRPr="00F849E7" w:rsidRDefault="00D70F0A" w:rsidP="00D70F0A">
            <w:pPr>
              <w:spacing w:line="480" w:lineRule="atLeast"/>
              <w:rPr>
                <w:rFonts w:ascii="Times New Roman" w:eastAsia="宋体" w:hAnsi="Times New Roman" w:cs="Times New Roman"/>
                <w:b/>
                <w:bCs/>
                <w:iCs/>
                <w:sz w:val="24"/>
                <w:szCs w:val="24"/>
              </w:rPr>
            </w:pPr>
          </w:p>
        </w:tc>
        <w:tc>
          <w:tcPr>
            <w:tcW w:w="6741" w:type="dxa"/>
            <w:tcBorders>
              <w:top w:val="single" w:sz="4" w:space="0" w:color="auto"/>
              <w:left w:val="single" w:sz="4" w:space="0" w:color="auto"/>
              <w:bottom w:val="single" w:sz="4" w:space="0" w:color="auto"/>
              <w:right w:val="single" w:sz="4" w:space="0" w:color="auto"/>
            </w:tcBorders>
            <w:hideMark/>
          </w:tcPr>
          <w:p w14:paraId="5E245786" w14:textId="54C7E67D" w:rsidR="00D70F0A" w:rsidRPr="00F849E7" w:rsidRDefault="00D925FC" w:rsidP="00D70F0A">
            <w:pPr>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w:t>
            </w:r>
            <w:r w:rsidR="00D70F0A" w:rsidRPr="00F849E7">
              <w:rPr>
                <w:rFonts w:ascii="Times New Roman" w:eastAsia="宋体" w:hAnsi="Times New Roman" w:cs="Times New Roman"/>
                <w:sz w:val="24"/>
                <w:szCs w:val="24"/>
              </w:rPr>
              <w:t>特定对象调研</w:t>
            </w:r>
            <w:r w:rsidRPr="00F849E7">
              <w:rPr>
                <w:rFonts w:ascii="Times New Roman" w:eastAsia="宋体" w:hAnsi="Times New Roman" w:cs="Times New Roman"/>
                <w:sz w:val="24"/>
                <w:szCs w:val="24"/>
              </w:rPr>
              <w:t xml:space="preserve">       </w:t>
            </w:r>
            <w:r w:rsidRPr="00F849E7">
              <w:rPr>
                <w:rFonts w:ascii="Times New Roman" w:eastAsia="宋体" w:hAnsi="Times New Roman" w:cs="Times New Roman"/>
                <w:bCs/>
                <w:iCs/>
                <w:sz w:val="24"/>
                <w:szCs w:val="24"/>
              </w:rPr>
              <w:t>√</w:t>
            </w:r>
            <w:r w:rsidR="00D70F0A" w:rsidRPr="00F849E7">
              <w:rPr>
                <w:rFonts w:ascii="Times New Roman" w:eastAsia="宋体" w:hAnsi="Times New Roman" w:cs="Times New Roman"/>
                <w:sz w:val="24"/>
                <w:szCs w:val="24"/>
              </w:rPr>
              <w:t>分析师会议</w:t>
            </w:r>
          </w:p>
          <w:p w14:paraId="333E8D1E" w14:textId="20024EBC" w:rsidR="00D70F0A" w:rsidRPr="00F849E7" w:rsidRDefault="00D70F0A" w:rsidP="00D70F0A">
            <w:pPr>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w:t>
            </w:r>
            <w:r w:rsidRPr="00F849E7">
              <w:rPr>
                <w:rFonts w:ascii="Times New Roman" w:eastAsia="宋体" w:hAnsi="Times New Roman" w:cs="Times New Roman"/>
                <w:sz w:val="24"/>
                <w:szCs w:val="24"/>
              </w:rPr>
              <w:t>媒体采访</w:t>
            </w:r>
            <w:r w:rsidRPr="00F849E7">
              <w:rPr>
                <w:rFonts w:ascii="Times New Roman" w:eastAsia="宋体" w:hAnsi="Times New Roman" w:cs="Times New Roman"/>
                <w:sz w:val="24"/>
                <w:szCs w:val="24"/>
              </w:rPr>
              <w:t xml:space="preserve">            </w:t>
            </w:r>
            <w:r w:rsidR="00D925FC" w:rsidRPr="00F849E7">
              <w:rPr>
                <w:rFonts w:ascii="Times New Roman" w:eastAsia="宋体" w:hAnsi="Times New Roman" w:cs="Times New Roman"/>
                <w:bCs/>
                <w:iCs/>
                <w:sz w:val="24"/>
                <w:szCs w:val="24"/>
              </w:rPr>
              <w:t>□</w:t>
            </w:r>
            <w:r w:rsidRPr="00F849E7">
              <w:rPr>
                <w:rFonts w:ascii="Times New Roman" w:eastAsia="宋体" w:hAnsi="Times New Roman" w:cs="Times New Roman"/>
                <w:sz w:val="24"/>
                <w:szCs w:val="24"/>
              </w:rPr>
              <w:t>业绩</w:t>
            </w:r>
            <w:r w:rsidR="006A108D" w:rsidRPr="00F849E7">
              <w:rPr>
                <w:rFonts w:ascii="Times New Roman" w:eastAsia="宋体" w:hAnsi="Times New Roman" w:cs="Times New Roman"/>
                <w:sz w:val="24"/>
                <w:szCs w:val="24"/>
              </w:rPr>
              <w:t>发布</w:t>
            </w:r>
            <w:r w:rsidRPr="00F849E7">
              <w:rPr>
                <w:rFonts w:ascii="Times New Roman" w:eastAsia="宋体" w:hAnsi="Times New Roman" w:cs="Times New Roman"/>
                <w:sz w:val="24"/>
                <w:szCs w:val="24"/>
              </w:rPr>
              <w:t>会</w:t>
            </w:r>
          </w:p>
          <w:p w14:paraId="01B87EC9" w14:textId="00E06EC6" w:rsidR="00D70F0A" w:rsidRPr="00F849E7" w:rsidRDefault="00D70F0A" w:rsidP="00D70F0A">
            <w:pPr>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w:t>
            </w:r>
            <w:r w:rsidRPr="00F849E7">
              <w:rPr>
                <w:rFonts w:ascii="Times New Roman" w:eastAsia="宋体" w:hAnsi="Times New Roman" w:cs="Times New Roman"/>
                <w:sz w:val="24"/>
                <w:szCs w:val="24"/>
              </w:rPr>
              <w:t>新闻发布会</w:t>
            </w:r>
            <w:r w:rsidRPr="00F849E7">
              <w:rPr>
                <w:rFonts w:ascii="Times New Roman" w:eastAsia="宋体" w:hAnsi="Times New Roman" w:cs="Times New Roman"/>
                <w:sz w:val="24"/>
                <w:szCs w:val="24"/>
              </w:rPr>
              <w:t xml:space="preserve">          </w:t>
            </w:r>
            <w:r w:rsidR="00492E9B" w:rsidRPr="00F849E7">
              <w:rPr>
                <w:rFonts w:ascii="Times New Roman" w:eastAsia="宋体" w:hAnsi="Times New Roman" w:cs="Times New Roman"/>
                <w:bCs/>
                <w:iCs/>
                <w:sz w:val="24"/>
                <w:szCs w:val="24"/>
              </w:rPr>
              <w:t>√</w:t>
            </w:r>
            <w:r w:rsidRPr="00F849E7">
              <w:rPr>
                <w:rFonts w:ascii="Times New Roman" w:eastAsia="宋体" w:hAnsi="Times New Roman" w:cs="Times New Roman"/>
                <w:sz w:val="24"/>
                <w:szCs w:val="24"/>
              </w:rPr>
              <w:t>路演活动</w:t>
            </w:r>
          </w:p>
          <w:p w14:paraId="1DE4920E" w14:textId="7CBDD4C8" w:rsidR="00D70F0A" w:rsidRPr="00F849E7" w:rsidRDefault="00FD3805" w:rsidP="00A74572">
            <w:pPr>
              <w:tabs>
                <w:tab w:val="left" w:pos="3045"/>
                <w:tab w:val="center" w:pos="3199"/>
              </w:tabs>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w:t>
            </w:r>
            <w:r w:rsidR="00D70F0A" w:rsidRPr="00F849E7">
              <w:rPr>
                <w:rFonts w:ascii="Times New Roman" w:eastAsia="宋体" w:hAnsi="Times New Roman" w:cs="Times New Roman"/>
                <w:sz w:val="24"/>
                <w:szCs w:val="24"/>
              </w:rPr>
              <w:t>现场参观</w:t>
            </w:r>
          </w:p>
          <w:p w14:paraId="64C3DCEE" w14:textId="03A5BFFD" w:rsidR="00D70F0A" w:rsidRPr="00F849E7" w:rsidRDefault="00D925FC" w:rsidP="00F82229">
            <w:pPr>
              <w:tabs>
                <w:tab w:val="center" w:pos="3199"/>
              </w:tabs>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w:t>
            </w:r>
            <w:r w:rsidR="00D70F0A" w:rsidRPr="00F849E7">
              <w:rPr>
                <w:rFonts w:ascii="Times New Roman" w:eastAsia="宋体" w:hAnsi="Times New Roman" w:cs="Times New Roman"/>
                <w:sz w:val="24"/>
                <w:szCs w:val="24"/>
              </w:rPr>
              <w:t>其他</w:t>
            </w:r>
            <w:r w:rsidR="00D70F0A" w:rsidRPr="00F849E7">
              <w:rPr>
                <w:rFonts w:ascii="Times New Roman" w:eastAsia="宋体" w:hAnsi="Times New Roman" w:cs="Times New Roman"/>
                <w:sz w:val="24"/>
                <w:szCs w:val="24"/>
              </w:rPr>
              <w:t xml:space="preserve"> </w:t>
            </w:r>
          </w:p>
        </w:tc>
      </w:tr>
      <w:tr w:rsidR="00D70F0A" w:rsidRPr="00F849E7" w14:paraId="5FC49B2C" w14:textId="77777777" w:rsidTr="00871800">
        <w:tc>
          <w:tcPr>
            <w:tcW w:w="1555" w:type="dxa"/>
            <w:tcBorders>
              <w:top w:val="single" w:sz="4" w:space="0" w:color="auto"/>
              <w:left w:val="single" w:sz="4" w:space="0" w:color="auto"/>
              <w:bottom w:val="single" w:sz="4" w:space="0" w:color="auto"/>
              <w:right w:val="single" w:sz="4" w:space="0" w:color="auto"/>
            </w:tcBorders>
            <w:hideMark/>
          </w:tcPr>
          <w:p w14:paraId="4DF7EE4C" w14:textId="6847B54A" w:rsidR="00D70F0A" w:rsidRPr="00F849E7" w:rsidRDefault="00C15642" w:rsidP="00D70F0A">
            <w:pPr>
              <w:spacing w:line="480" w:lineRule="atLeast"/>
              <w:rPr>
                <w:rFonts w:ascii="Times New Roman" w:eastAsia="宋体" w:hAnsi="Times New Roman" w:cs="Times New Roman"/>
                <w:b/>
                <w:bCs/>
                <w:iCs/>
                <w:sz w:val="24"/>
                <w:szCs w:val="24"/>
              </w:rPr>
            </w:pPr>
            <w:r w:rsidRPr="00F849E7">
              <w:rPr>
                <w:rFonts w:ascii="Times New Roman" w:eastAsia="宋体" w:hAnsi="Times New Roman" w:cs="Times New Roman"/>
                <w:b/>
                <w:bCs/>
                <w:iCs/>
                <w:sz w:val="24"/>
                <w:szCs w:val="24"/>
              </w:rPr>
              <w:t>方式</w:t>
            </w:r>
          </w:p>
        </w:tc>
        <w:tc>
          <w:tcPr>
            <w:tcW w:w="6741" w:type="dxa"/>
            <w:tcBorders>
              <w:top w:val="single" w:sz="4" w:space="0" w:color="auto"/>
              <w:left w:val="single" w:sz="4" w:space="0" w:color="auto"/>
              <w:bottom w:val="single" w:sz="4" w:space="0" w:color="auto"/>
              <w:right w:val="single" w:sz="4" w:space="0" w:color="auto"/>
            </w:tcBorders>
            <w:hideMark/>
          </w:tcPr>
          <w:p w14:paraId="3B7DAF8D" w14:textId="4626EC2C" w:rsidR="00D70F0A" w:rsidRPr="00F849E7" w:rsidRDefault="00D925FC" w:rsidP="00367C29">
            <w:pPr>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现场调研</w:t>
            </w:r>
            <w:r w:rsidR="00FD3805">
              <w:rPr>
                <w:rFonts w:ascii="Times New Roman" w:eastAsia="宋体" w:hAnsi="Times New Roman" w:cs="Times New Roman" w:hint="eastAsia"/>
                <w:bCs/>
                <w:iCs/>
                <w:sz w:val="24"/>
                <w:szCs w:val="24"/>
              </w:rPr>
              <w:t>、电话会及参加策略会等</w:t>
            </w:r>
          </w:p>
        </w:tc>
      </w:tr>
      <w:tr w:rsidR="00D70F0A" w:rsidRPr="00F849E7" w14:paraId="5F64D98E" w14:textId="77777777" w:rsidTr="00871800">
        <w:tc>
          <w:tcPr>
            <w:tcW w:w="1555" w:type="dxa"/>
            <w:tcBorders>
              <w:top w:val="single" w:sz="4" w:space="0" w:color="auto"/>
              <w:left w:val="single" w:sz="4" w:space="0" w:color="auto"/>
              <w:bottom w:val="single" w:sz="4" w:space="0" w:color="auto"/>
              <w:right w:val="single" w:sz="4" w:space="0" w:color="auto"/>
            </w:tcBorders>
            <w:hideMark/>
          </w:tcPr>
          <w:p w14:paraId="1481D6DB" w14:textId="77777777" w:rsidR="00D70F0A" w:rsidRPr="00F849E7" w:rsidRDefault="00D70F0A" w:rsidP="00D70F0A">
            <w:pPr>
              <w:spacing w:line="480" w:lineRule="atLeast"/>
              <w:rPr>
                <w:rFonts w:ascii="Times New Roman" w:eastAsia="宋体" w:hAnsi="Times New Roman" w:cs="Times New Roman"/>
                <w:b/>
                <w:bCs/>
                <w:iCs/>
                <w:sz w:val="24"/>
                <w:szCs w:val="24"/>
              </w:rPr>
            </w:pPr>
            <w:r w:rsidRPr="00F849E7">
              <w:rPr>
                <w:rFonts w:ascii="Times New Roman" w:eastAsia="宋体" w:hAnsi="Times New Roman" w:cs="Times New Roman"/>
                <w:b/>
                <w:bCs/>
                <w:iCs/>
                <w:sz w:val="24"/>
                <w:szCs w:val="24"/>
              </w:rPr>
              <w:t>上市公司接待人员姓名</w:t>
            </w:r>
          </w:p>
        </w:tc>
        <w:tc>
          <w:tcPr>
            <w:tcW w:w="6741" w:type="dxa"/>
            <w:tcBorders>
              <w:top w:val="single" w:sz="4" w:space="0" w:color="auto"/>
              <w:left w:val="single" w:sz="4" w:space="0" w:color="auto"/>
              <w:bottom w:val="single" w:sz="4" w:space="0" w:color="auto"/>
              <w:right w:val="single" w:sz="4" w:space="0" w:color="auto"/>
            </w:tcBorders>
            <w:vAlign w:val="center"/>
            <w:hideMark/>
          </w:tcPr>
          <w:p w14:paraId="6E906152" w14:textId="4308DA65" w:rsidR="0031635C" w:rsidRDefault="00D7416D" w:rsidP="00A37DB8">
            <w:pPr>
              <w:spacing w:line="480" w:lineRule="atLeast"/>
              <w:rPr>
                <w:rFonts w:ascii="Times New Roman" w:eastAsia="宋体" w:hAnsi="Times New Roman" w:cs="Times New Roman"/>
                <w:bCs/>
                <w:iCs/>
                <w:sz w:val="24"/>
                <w:szCs w:val="24"/>
              </w:rPr>
            </w:pPr>
            <w:r w:rsidRPr="008A7CD1">
              <w:rPr>
                <w:rFonts w:ascii="Times New Roman" w:eastAsia="宋体" w:hAnsi="Times New Roman" w:cs="Times New Roman"/>
                <w:bCs/>
                <w:iCs/>
                <w:sz w:val="24"/>
                <w:szCs w:val="24"/>
              </w:rPr>
              <w:t>证券</w:t>
            </w:r>
            <w:r w:rsidR="00E6445D" w:rsidRPr="008A7CD1">
              <w:rPr>
                <w:rFonts w:ascii="Times New Roman" w:eastAsia="宋体" w:hAnsi="Times New Roman" w:cs="Times New Roman"/>
                <w:bCs/>
                <w:iCs/>
                <w:sz w:val="24"/>
                <w:szCs w:val="24"/>
              </w:rPr>
              <w:t>部主任</w:t>
            </w:r>
            <w:r w:rsidR="00572C21" w:rsidRPr="008A7CD1">
              <w:rPr>
                <w:rFonts w:ascii="Times New Roman" w:eastAsia="宋体" w:hAnsi="Times New Roman" w:cs="Times New Roman"/>
                <w:bCs/>
                <w:iCs/>
                <w:sz w:val="24"/>
                <w:szCs w:val="24"/>
              </w:rPr>
              <w:tab/>
            </w:r>
            <w:r w:rsidR="00FD3805">
              <w:rPr>
                <w:rFonts w:ascii="Times New Roman" w:eastAsia="宋体" w:hAnsi="Times New Roman" w:cs="Times New Roman"/>
                <w:bCs/>
                <w:iCs/>
                <w:sz w:val="24"/>
                <w:szCs w:val="24"/>
              </w:rPr>
              <w:t xml:space="preserve">   </w:t>
            </w:r>
            <w:r w:rsidR="002662B3">
              <w:rPr>
                <w:rFonts w:ascii="Times New Roman" w:eastAsia="宋体" w:hAnsi="Times New Roman" w:cs="Times New Roman"/>
                <w:bCs/>
                <w:iCs/>
                <w:sz w:val="24"/>
                <w:szCs w:val="24"/>
              </w:rPr>
              <w:t xml:space="preserve"> </w:t>
            </w:r>
            <w:r w:rsidR="00735886">
              <w:rPr>
                <w:rFonts w:ascii="Times New Roman" w:eastAsia="宋体" w:hAnsi="Times New Roman" w:cs="Times New Roman"/>
                <w:bCs/>
                <w:iCs/>
                <w:sz w:val="24"/>
                <w:szCs w:val="24"/>
              </w:rPr>
              <w:t xml:space="preserve">       </w:t>
            </w:r>
            <w:r w:rsidR="002662B3">
              <w:rPr>
                <w:rFonts w:ascii="Times New Roman" w:eastAsia="宋体" w:hAnsi="Times New Roman" w:cs="Times New Roman"/>
                <w:bCs/>
                <w:iCs/>
                <w:sz w:val="24"/>
                <w:szCs w:val="24"/>
              </w:rPr>
              <w:t xml:space="preserve"> </w:t>
            </w:r>
            <w:r w:rsidR="00135478">
              <w:rPr>
                <w:rFonts w:ascii="Times New Roman" w:eastAsia="宋体" w:hAnsi="Times New Roman" w:cs="Times New Roman"/>
                <w:bCs/>
                <w:iCs/>
                <w:sz w:val="24"/>
                <w:szCs w:val="24"/>
              </w:rPr>
              <w:t xml:space="preserve"> </w:t>
            </w:r>
            <w:bookmarkStart w:id="0" w:name="_GoBack"/>
            <w:bookmarkEnd w:id="0"/>
            <w:r w:rsidR="00E6445D" w:rsidRPr="008A7CD1">
              <w:rPr>
                <w:rFonts w:ascii="Times New Roman" w:eastAsia="宋体" w:hAnsi="Times New Roman" w:cs="Times New Roman"/>
                <w:bCs/>
                <w:iCs/>
                <w:sz w:val="24"/>
                <w:szCs w:val="24"/>
              </w:rPr>
              <w:t>李兴雷</w:t>
            </w:r>
          </w:p>
          <w:p w14:paraId="4AB5C0E8" w14:textId="7364FFAF" w:rsidR="00FD3805" w:rsidRPr="008A7CD1" w:rsidRDefault="002662B3" w:rsidP="00A37DB8">
            <w:pPr>
              <w:spacing w:line="480" w:lineRule="atLeast"/>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核电开发事业部</w:t>
            </w:r>
            <w:r w:rsidR="00735886">
              <w:rPr>
                <w:rFonts w:ascii="Times New Roman" w:eastAsia="宋体" w:hAnsi="Times New Roman" w:cs="Times New Roman" w:hint="eastAsia"/>
                <w:bCs/>
                <w:iCs/>
                <w:sz w:val="24"/>
                <w:szCs w:val="24"/>
              </w:rPr>
              <w:t>副主任</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00735886">
              <w:rPr>
                <w:rFonts w:ascii="Times New Roman" w:eastAsia="宋体" w:hAnsi="Times New Roman" w:cs="Times New Roman"/>
                <w:bCs/>
                <w:iCs/>
                <w:sz w:val="24"/>
                <w:szCs w:val="24"/>
              </w:rPr>
              <w:t xml:space="preserve"> </w:t>
            </w:r>
            <w:r>
              <w:rPr>
                <w:rFonts w:ascii="Times New Roman" w:eastAsia="宋体" w:hAnsi="Times New Roman" w:cs="Times New Roman" w:hint="eastAsia"/>
                <w:bCs/>
                <w:iCs/>
                <w:sz w:val="24"/>
                <w:szCs w:val="24"/>
              </w:rPr>
              <w:t>贾</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hint="eastAsia"/>
                <w:bCs/>
                <w:iCs/>
                <w:sz w:val="24"/>
                <w:szCs w:val="24"/>
              </w:rPr>
              <w:t>朋</w:t>
            </w:r>
          </w:p>
          <w:p w14:paraId="3A5B6366" w14:textId="5B7F1684" w:rsidR="003765D8" w:rsidRPr="008A7CD1" w:rsidRDefault="00D62E92" w:rsidP="00C5752B">
            <w:pPr>
              <w:spacing w:line="480" w:lineRule="atLeast"/>
              <w:rPr>
                <w:rFonts w:ascii="Times New Roman" w:eastAsia="宋体" w:hAnsi="Times New Roman" w:cs="Times New Roman"/>
                <w:bCs/>
                <w:iCs/>
                <w:sz w:val="24"/>
                <w:szCs w:val="24"/>
              </w:rPr>
            </w:pPr>
            <w:r w:rsidRPr="008A7CD1">
              <w:rPr>
                <w:rFonts w:ascii="Times New Roman" w:eastAsia="宋体" w:hAnsi="Times New Roman" w:cs="Times New Roman"/>
                <w:bCs/>
                <w:iCs/>
                <w:sz w:val="24"/>
                <w:szCs w:val="24"/>
              </w:rPr>
              <w:t>证券</w:t>
            </w:r>
            <w:r w:rsidR="00D925FC" w:rsidRPr="008A7CD1">
              <w:rPr>
                <w:rFonts w:ascii="Times New Roman" w:eastAsia="宋体" w:hAnsi="Times New Roman" w:cs="Times New Roman"/>
                <w:bCs/>
                <w:iCs/>
                <w:sz w:val="24"/>
                <w:szCs w:val="24"/>
              </w:rPr>
              <w:t>事务代表</w:t>
            </w:r>
            <w:r w:rsidR="00572C21" w:rsidRPr="008A7CD1">
              <w:rPr>
                <w:rFonts w:ascii="Times New Roman" w:eastAsia="宋体" w:hAnsi="Times New Roman" w:cs="Times New Roman"/>
                <w:bCs/>
                <w:iCs/>
                <w:sz w:val="24"/>
                <w:szCs w:val="24"/>
              </w:rPr>
              <w:tab/>
            </w:r>
            <w:r w:rsidR="00735886">
              <w:rPr>
                <w:rFonts w:ascii="Times New Roman" w:eastAsia="宋体" w:hAnsi="Times New Roman" w:cs="Times New Roman"/>
                <w:bCs/>
                <w:iCs/>
                <w:sz w:val="24"/>
                <w:szCs w:val="24"/>
              </w:rPr>
              <w:t xml:space="preserve">       </w:t>
            </w:r>
            <w:r w:rsidR="002662B3">
              <w:rPr>
                <w:rFonts w:ascii="Times New Roman" w:eastAsia="宋体" w:hAnsi="Times New Roman" w:cs="Times New Roman"/>
                <w:bCs/>
                <w:iCs/>
                <w:sz w:val="24"/>
                <w:szCs w:val="24"/>
              </w:rPr>
              <w:t xml:space="preserve">  </w:t>
            </w:r>
            <w:r w:rsidR="009A43B6" w:rsidRPr="008A7CD1">
              <w:rPr>
                <w:rFonts w:ascii="Times New Roman" w:eastAsia="宋体" w:hAnsi="Times New Roman" w:cs="Times New Roman"/>
                <w:bCs/>
                <w:iCs/>
                <w:sz w:val="24"/>
                <w:szCs w:val="24"/>
              </w:rPr>
              <w:t>姜</w:t>
            </w:r>
            <w:r w:rsidR="00572C21" w:rsidRPr="008A7CD1">
              <w:rPr>
                <w:rFonts w:ascii="Times New Roman" w:eastAsia="宋体" w:hAnsi="Times New Roman" w:cs="Times New Roman"/>
                <w:bCs/>
                <w:iCs/>
                <w:sz w:val="24"/>
                <w:szCs w:val="24"/>
              </w:rPr>
              <w:t xml:space="preserve">　</w:t>
            </w:r>
            <w:r w:rsidR="009A43B6" w:rsidRPr="008A7CD1">
              <w:rPr>
                <w:rFonts w:ascii="Times New Roman" w:eastAsia="宋体" w:hAnsi="Times New Roman" w:cs="Times New Roman"/>
                <w:bCs/>
                <w:iCs/>
                <w:sz w:val="24"/>
                <w:szCs w:val="24"/>
              </w:rPr>
              <w:t>静</w:t>
            </w:r>
          </w:p>
          <w:p w14:paraId="7B96B32E" w14:textId="38A41F38" w:rsidR="0031635C" w:rsidRPr="00F849E7" w:rsidRDefault="003765D8" w:rsidP="00D74CE5">
            <w:pPr>
              <w:spacing w:line="480" w:lineRule="atLeast"/>
              <w:rPr>
                <w:rFonts w:ascii="Times New Roman" w:eastAsia="宋体" w:hAnsi="Times New Roman" w:cs="Times New Roman"/>
                <w:bCs/>
                <w:iCs/>
                <w:sz w:val="24"/>
                <w:szCs w:val="24"/>
              </w:rPr>
            </w:pPr>
            <w:r w:rsidRPr="008A7CD1">
              <w:rPr>
                <w:rFonts w:ascii="Times New Roman" w:eastAsia="宋体" w:hAnsi="Times New Roman" w:cs="Times New Roman" w:hint="eastAsia"/>
                <w:bCs/>
                <w:iCs/>
                <w:sz w:val="24"/>
                <w:szCs w:val="24"/>
              </w:rPr>
              <w:t>证券部</w:t>
            </w:r>
            <w:r w:rsidR="00735886">
              <w:rPr>
                <w:rFonts w:ascii="Times New Roman" w:eastAsia="宋体" w:hAnsi="Times New Roman" w:cs="Times New Roman" w:hint="eastAsia"/>
                <w:bCs/>
                <w:iCs/>
                <w:sz w:val="24"/>
                <w:szCs w:val="24"/>
              </w:rPr>
              <w:t>主管</w:t>
            </w:r>
            <w:r w:rsidRPr="008A7CD1">
              <w:rPr>
                <w:rFonts w:ascii="Times New Roman" w:eastAsia="宋体" w:hAnsi="Times New Roman" w:cs="Times New Roman"/>
                <w:bCs/>
                <w:iCs/>
                <w:sz w:val="24"/>
                <w:szCs w:val="24"/>
              </w:rPr>
              <w:t xml:space="preserve">  </w:t>
            </w:r>
            <w:r w:rsidR="002662B3">
              <w:rPr>
                <w:rFonts w:ascii="Times New Roman" w:eastAsia="宋体" w:hAnsi="Times New Roman" w:cs="Times New Roman"/>
                <w:bCs/>
                <w:iCs/>
                <w:sz w:val="24"/>
                <w:szCs w:val="24"/>
              </w:rPr>
              <w:t xml:space="preserve">  </w:t>
            </w:r>
            <w:r w:rsidR="00735886">
              <w:rPr>
                <w:rFonts w:ascii="Times New Roman" w:eastAsia="宋体" w:hAnsi="Times New Roman" w:cs="Times New Roman"/>
                <w:bCs/>
                <w:iCs/>
                <w:sz w:val="24"/>
                <w:szCs w:val="24"/>
              </w:rPr>
              <w:t xml:space="preserve">        </w:t>
            </w:r>
            <w:r w:rsidRPr="008A7CD1">
              <w:rPr>
                <w:rFonts w:ascii="Times New Roman" w:eastAsia="宋体" w:hAnsi="Times New Roman" w:cs="Times New Roman"/>
                <w:bCs/>
                <w:iCs/>
                <w:sz w:val="24"/>
                <w:szCs w:val="24"/>
              </w:rPr>
              <w:t xml:space="preserve"> </w:t>
            </w:r>
            <w:r w:rsidRPr="008A7CD1">
              <w:rPr>
                <w:rFonts w:ascii="Times New Roman" w:eastAsia="宋体" w:hAnsi="Times New Roman" w:cs="Times New Roman" w:hint="eastAsia"/>
                <w:bCs/>
                <w:iCs/>
                <w:sz w:val="24"/>
                <w:szCs w:val="24"/>
              </w:rPr>
              <w:t>穆思齐</w:t>
            </w:r>
          </w:p>
        </w:tc>
      </w:tr>
      <w:tr w:rsidR="00D70F0A" w:rsidRPr="00F849E7" w14:paraId="74AA4945" w14:textId="77777777" w:rsidTr="00871800">
        <w:trPr>
          <w:trHeight w:val="1757"/>
        </w:trPr>
        <w:tc>
          <w:tcPr>
            <w:tcW w:w="1555" w:type="dxa"/>
            <w:tcBorders>
              <w:top w:val="single" w:sz="4" w:space="0" w:color="auto"/>
              <w:left w:val="single" w:sz="4" w:space="0" w:color="auto"/>
              <w:bottom w:val="single" w:sz="4" w:space="0" w:color="auto"/>
              <w:right w:val="single" w:sz="4" w:space="0" w:color="auto"/>
            </w:tcBorders>
            <w:vAlign w:val="center"/>
            <w:hideMark/>
          </w:tcPr>
          <w:p w14:paraId="3AFB0184" w14:textId="214CFD7C" w:rsidR="00D70F0A" w:rsidRPr="00F849E7" w:rsidRDefault="00D70F0A" w:rsidP="00D70F0A">
            <w:pPr>
              <w:spacing w:line="480" w:lineRule="atLeast"/>
              <w:rPr>
                <w:rFonts w:ascii="Times New Roman" w:eastAsia="宋体" w:hAnsi="Times New Roman" w:cs="Times New Roman"/>
                <w:b/>
                <w:bCs/>
                <w:iCs/>
                <w:sz w:val="24"/>
                <w:szCs w:val="24"/>
              </w:rPr>
            </w:pPr>
            <w:r w:rsidRPr="00F849E7">
              <w:rPr>
                <w:rFonts w:ascii="Times New Roman" w:eastAsia="宋体" w:hAnsi="Times New Roman" w:cs="Times New Roman"/>
                <w:b/>
                <w:bCs/>
                <w:iCs/>
                <w:sz w:val="24"/>
                <w:szCs w:val="24"/>
              </w:rPr>
              <w:t>投资者关系活动主要内容介绍</w:t>
            </w:r>
          </w:p>
        </w:tc>
        <w:tc>
          <w:tcPr>
            <w:tcW w:w="6741" w:type="dxa"/>
            <w:tcBorders>
              <w:top w:val="single" w:sz="4" w:space="0" w:color="auto"/>
              <w:left w:val="single" w:sz="4" w:space="0" w:color="auto"/>
              <w:bottom w:val="single" w:sz="4" w:space="0" w:color="auto"/>
              <w:right w:val="single" w:sz="4" w:space="0" w:color="auto"/>
            </w:tcBorders>
          </w:tcPr>
          <w:p w14:paraId="1F436F41" w14:textId="08F1D596" w:rsidR="00C432E1" w:rsidRPr="00C432E1" w:rsidRDefault="00C432E1" w:rsidP="00C432E1">
            <w:pPr>
              <w:rPr>
                <w:rFonts w:ascii="Times New Roman" w:eastAsia="宋体" w:hAnsi="Times New Roman" w:cs="Times New Roman"/>
                <w:b/>
                <w:bCs/>
                <w:iCs/>
                <w:sz w:val="24"/>
                <w:szCs w:val="24"/>
              </w:rPr>
            </w:pPr>
            <w:r w:rsidRPr="00C432E1">
              <w:rPr>
                <w:rFonts w:ascii="Times New Roman" w:eastAsia="宋体" w:hAnsi="Times New Roman" w:cs="Times New Roman" w:hint="eastAsia"/>
                <w:b/>
                <w:bCs/>
                <w:iCs/>
                <w:sz w:val="24"/>
                <w:szCs w:val="24"/>
              </w:rPr>
              <w:t>1</w:t>
            </w:r>
            <w:r w:rsidRPr="00C432E1">
              <w:rPr>
                <w:rFonts w:ascii="Times New Roman" w:eastAsia="宋体" w:hAnsi="Times New Roman" w:cs="Times New Roman" w:hint="eastAsia"/>
                <w:b/>
                <w:bCs/>
                <w:iCs/>
                <w:sz w:val="24"/>
                <w:szCs w:val="24"/>
              </w:rPr>
              <w:t>、</w:t>
            </w:r>
            <w:r w:rsidR="00D52E63">
              <w:rPr>
                <w:rFonts w:ascii="Times New Roman" w:eastAsia="宋体" w:hAnsi="Times New Roman" w:cs="Times New Roman" w:hint="eastAsia"/>
                <w:b/>
                <w:bCs/>
                <w:iCs/>
                <w:sz w:val="24"/>
                <w:szCs w:val="24"/>
              </w:rPr>
              <w:t>2024</w:t>
            </w:r>
            <w:r w:rsidR="00D52E63">
              <w:rPr>
                <w:rFonts w:ascii="Times New Roman" w:eastAsia="宋体" w:hAnsi="Times New Roman" w:cs="Times New Roman" w:hint="eastAsia"/>
                <w:b/>
                <w:bCs/>
                <w:iCs/>
                <w:sz w:val="24"/>
                <w:szCs w:val="24"/>
              </w:rPr>
              <w:t>年</w:t>
            </w:r>
            <w:r w:rsidRPr="00C432E1">
              <w:rPr>
                <w:rFonts w:ascii="Times New Roman" w:eastAsia="宋体" w:hAnsi="Times New Roman" w:cs="Times New Roman" w:hint="eastAsia"/>
                <w:b/>
                <w:bCs/>
                <w:iCs/>
                <w:sz w:val="24"/>
                <w:szCs w:val="24"/>
              </w:rPr>
              <w:t>整体市场电价的情况</w:t>
            </w:r>
          </w:p>
          <w:p w14:paraId="329FF525" w14:textId="77777777" w:rsidR="00531B71" w:rsidRDefault="00C432E1" w:rsidP="00C432E1">
            <w:pPr>
              <w:rPr>
                <w:rFonts w:ascii="Times New Roman" w:eastAsia="宋体" w:hAnsi="Times New Roman" w:cs="Times New Roman"/>
                <w:bCs/>
                <w:iCs/>
                <w:color w:val="000000" w:themeColor="text1"/>
                <w:sz w:val="24"/>
                <w:szCs w:val="24"/>
              </w:rPr>
            </w:pPr>
            <w:r w:rsidRPr="00C432E1">
              <w:rPr>
                <w:rFonts w:ascii="Times New Roman" w:eastAsia="宋体" w:hAnsi="Times New Roman" w:cs="Times New Roman" w:hint="eastAsia"/>
                <w:bCs/>
                <w:iCs/>
                <w:sz w:val="24"/>
                <w:szCs w:val="24"/>
              </w:rPr>
              <w:t>答：</w:t>
            </w:r>
            <w:r w:rsidR="00531B71" w:rsidRPr="00531B71">
              <w:rPr>
                <w:rFonts w:ascii="Times New Roman" w:eastAsia="宋体" w:hAnsi="Times New Roman" w:cs="Times New Roman" w:hint="eastAsia"/>
                <w:bCs/>
                <w:iCs/>
                <w:color w:val="000000" w:themeColor="text1"/>
                <w:sz w:val="24"/>
                <w:szCs w:val="24"/>
              </w:rPr>
              <w:t>目前江苏省已公布</w:t>
            </w:r>
            <w:r w:rsidR="00531B71" w:rsidRPr="00531B71">
              <w:rPr>
                <w:rFonts w:ascii="Times New Roman" w:eastAsia="宋体" w:hAnsi="Times New Roman" w:cs="Times New Roman" w:hint="eastAsia"/>
                <w:bCs/>
                <w:iCs/>
                <w:color w:val="000000" w:themeColor="text1"/>
                <w:sz w:val="24"/>
                <w:szCs w:val="24"/>
              </w:rPr>
              <w:t>2024</w:t>
            </w:r>
            <w:r w:rsidR="00531B71" w:rsidRPr="00531B71">
              <w:rPr>
                <w:rFonts w:ascii="Times New Roman" w:eastAsia="宋体" w:hAnsi="Times New Roman" w:cs="Times New Roman" w:hint="eastAsia"/>
                <w:bCs/>
                <w:iCs/>
                <w:color w:val="000000" w:themeColor="text1"/>
                <w:sz w:val="24"/>
                <w:szCs w:val="24"/>
              </w:rPr>
              <w:t>年市场化电量为</w:t>
            </w:r>
            <w:r w:rsidR="00531B71" w:rsidRPr="00531B71">
              <w:rPr>
                <w:rFonts w:ascii="Times New Roman" w:eastAsia="宋体" w:hAnsi="Times New Roman" w:cs="Times New Roman" w:hint="eastAsia"/>
                <w:bCs/>
                <w:iCs/>
                <w:color w:val="000000" w:themeColor="text1"/>
                <w:sz w:val="24"/>
                <w:szCs w:val="24"/>
              </w:rPr>
              <w:t>270</w:t>
            </w:r>
            <w:r w:rsidR="00531B71" w:rsidRPr="00531B71">
              <w:rPr>
                <w:rFonts w:ascii="Times New Roman" w:eastAsia="宋体" w:hAnsi="Times New Roman" w:cs="Times New Roman" w:hint="eastAsia"/>
                <w:bCs/>
                <w:iCs/>
                <w:color w:val="000000" w:themeColor="text1"/>
                <w:sz w:val="24"/>
                <w:szCs w:val="24"/>
              </w:rPr>
              <w:t>亿度，其中</w:t>
            </w:r>
            <w:r w:rsidR="00531B71" w:rsidRPr="00531B71">
              <w:rPr>
                <w:rFonts w:ascii="Times New Roman" w:eastAsia="宋体" w:hAnsi="Times New Roman" w:cs="Times New Roman" w:hint="eastAsia"/>
                <w:bCs/>
                <w:iCs/>
                <w:color w:val="000000" w:themeColor="text1"/>
                <w:sz w:val="24"/>
                <w:szCs w:val="24"/>
              </w:rPr>
              <w:t>240</w:t>
            </w:r>
            <w:r w:rsidR="00531B71" w:rsidRPr="00531B71">
              <w:rPr>
                <w:rFonts w:ascii="Times New Roman" w:eastAsia="宋体" w:hAnsi="Times New Roman" w:cs="Times New Roman" w:hint="eastAsia"/>
                <w:bCs/>
                <w:iCs/>
                <w:color w:val="000000" w:themeColor="text1"/>
                <w:sz w:val="24"/>
                <w:szCs w:val="24"/>
              </w:rPr>
              <w:t>亿度为长协，长协价格比</w:t>
            </w:r>
            <w:r w:rsidR="00531B71" w:rsidRPr="00531B71">
              <w:rPr>
                <w:rFonts w:ascii="Times New Roman" w:eastAsia="宋体" w:hAnsi="Times New Roman" w:cs="Times New Roman" w:hint="eastAsia"/>
                <w:bCs/>
                <w:iCs/>
                <w:color w:val="000000" w:themeColor="text1"/>
                <w:sz w:val="24"/>
                <w:szCs w:val="24"/>
              </w:rPr>
              <w:t>2023</w:t>
            </w:r>
            <w:r w:rsidR="00531B71" w:rsidRPr="00531B71">
              <w:rPr>
                <w:rFonts w:ascii="Times New Roman" w:eastAsia="宋体" w:hAnsi="Times New Roman" w:cs="Times New Roman" w:hint="eastAsia"/>
                <w:bCs/>
                <w:iCs/>
                <w:color w:val="000000" w:themeColor="text1"/>
                <w:sz w:val="24"/>
                <w:szCs w:val="24"/>
              </w:rPr>
              <w:t>年降不到</w:t>
            </w:r>
            <w:r w:rsidR="00531B71" w:rsidRPr="00531B71">
              <w:rPr>
                <w:rFonts w:ascii="Times New Roman" w:eastAsia="宋体" w:hAnsi="Times New Roman" w:cs="Times New Roman" w:hint="eastAsia"/>
                <w:bCs/>
                <w:iCs/>
                <w:color w:val="000000" w:themeColor="text1"/>
                <w:sz w:val="24"/>
                <w:szCs w:val="24"/>
              </w:rPr>
              <w:t>2</w:t>
            </w:r>
            <w:r w:rsidR="00531B71" w:rsidRPr="00531B71">
              <w:rPr>
                <w:rFonts w:ascii="Times New Roman" w:eastAsia="宋体" w:hAnsi="Times New Roman" w:cs="Times New Roman" w:hint="eastAsia"/>
                <w:bCs/>
                <w:iCs/>
                <w:color w:val="000000" w:themeColor="text1"/>
                <w:sz w:val="24"/>
                <w:szCs w:val="24"/>
              </w:rPr>
              <w:t>分钱，其余</w:t>
            </w:r>
            <w:r w:rsidR="00531B71" w:rsidRPr="00531B71">
              <w:rPr>
                <w:rFonts w:ascii="Times New Roman" w:eastAsia="宋体" w:hAnsi="Times New Roman" w:cs="Times New Roman" w:hint="eastAsia"/>
                <w:bCs/>
                <w:iCs/>
                <w:color w:val="000000" w:themeColor="text1"/>
                <w:sz w:val="24"/>
                <w:szCs w:val="24"/>
              </w:rPr>
              <w:t>30</w:t>
            </w:r>
            <w:r w:rsidR="00531B71">
              <w:rPr>
                <w:rFonts w:ascii="Times New Roman" w:eastAsia="宋体" w:hAnsi="Times New Roman" w:cs="Times New Roman" w:hint="eastAsia"/>
                <w:bCs/>
                <w:iCs/>
                <w:color w:val="000000" w:themeColor="text1"/>
                <w:sz w:val="24"/>
                <w:szCs w:val="24"/>
              </w:rPr>
              <w:t>亿度为月度竞价；浙江省的市场电基本按核准价结算；福建省</w:t>
            </w:r>
            <w:r w:rsidR="00531B71" w:rsidRPr="00531B71">
              <w:rPr>
                <w:rFonts w:ascii="Times New Roman" w:eastAsia="宋体" w:hAnsi="Times New Roman" w:cs="Times New Roman" w:hint="eastAsia"/>
                <w:bCs/>
                <w:iCs/>
                <w:color w:val="000000" w:themeColor="text1"/>
                <w:sz w:val="24"/>
                <w:szCs w:val="24"/>
              </w:rPr>
              <w:t>大部分按核准价结算。</w:t>
            </w:r>
          </w:p>
          <w:p w14:paraId="0A63939A" w14:textId="77777777" w:rsidR="00C06A97" w:rsidRPr="00531B71" w:rsidRDefault="00C06A97" w:rsidP="00C432E1">
            <w:pPr>
              <w:rPr>
                <w:rFonts w:ascii="Times New Roman" w:eastAsia="宋体" w:hAnsi="Times New Roman" w:cs="Times New Roman"/>
                <w:bCs/>
                <w:iCs/>
                <w:sz w:val="24"/>
                <w:szCs w:val="24"/>
              </w:rPr>
            </w:pPr>
          </w:p>
          <w:p w14:paraId="3F688A69" w14:textId="2423D49B" w:rsidR="00C244D7" w:rsidRPr="00837C64" w:rsidRDefault="00C244D7" w:rsidP="00C244D7">
            <w:pP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2</w:t>
            </w:r>
            <w:r>
              <w:rPr>
                <w:rFonts w:ascii="Times New Roman" w:eastAsia="宋体" w:hAnsi="Times New Roman" w:cs="Times New Roman" w:hint="eastAsia"/>
                <w:b/>
                <w:bCs/>
                <w:iCs/>
                <w:sz w:val="24"/>
                <w:szCs w:val="24"/>
              </w:rPr>
              <w:t>、</w:t>
            </w:r>
            <w:r w:rsidRPr="00837C64">
              <w:rPr>
                <w:rFonts w:ascii="Times New Roman" w:eastAsia="宋体" w:hAnsi="Times New Roman" w:cs="Times New Roman" w:hint="eastAsia"/>
                <w:b/>
                <w:bCs/>
                <w:iCs/>
                <w:sz w:val="24"/>
                <w:szCs w:val="24"/>
              </w:rPr>
              <w:t>公司的核电机组未来的规划？</w:t>
            </w:r>
          </w:p>
          <w:p w14:paraId="1E785DEE" w14:textId="07062DE9" w:rsidR="00C244D7" w:rsidRDefault="00C244D7" w:rsidP="00C244D7">
            <w:pPr>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答：</w:t>
            </w:r>
            <w:r w:rsidRPr="00837C64">
              <w:rPr>
                <w:rFonts w:ascii="Times New Roman" w:eastAsia="宋体" w:hAnsi="Times New Roman" w:cs="Times New Roman" w:hint="eastAsia"/>
                <w:bCs/>
                <w:iCs/>
                <w:sz w:val="24"/>
                <w:szCs w:val="24"/>
              </w:rPr>
              <w:t>按照</w:t>
            </w:r>
            <w:r w:rsidRPr="00837C64">
              <w:rPr>
                <w:rFonts w:ascii="Times New Roman" w:eastAsia="宋体" w:hAnsi="Times New Roman" w:cs="Times New Roman" w:hint="eastAsia"/>
                <w:bCs/>
                <w:iCs/>
                <w:sz w:val="24"/>
                <w:szCs w:val="24"/>
              </w:rPr>
              <w:t>2030</w:t>
            </w:r>
            <w:r w:rsidRPr="00837C64">
              <w:rPr>
                <w:rFonts w:ascii="Times New Roman" w:eastAsia="宋体" w:hAnsi="Times New Roman" w:cs="Times New Roman" w:hint="eastAsia"/>
                <w:bCs/>
                <w:iCs/>
                <w:sz w:val="24"/>
                <w:szCs w:val="24"/>
              </w:rPr>
              <w:t>年实现碳达峰目标，结合核电项目约</w:t>
            </w:r>
            <w:r w:rsidRPr="00837C64">
              <w:rPr>
                <w:rFonts w:ascii="Times New Roman" w:eastAsia="宋体" w:hAnsi="Times New Roman" w:cs="Times New Roman" w:hint="eastAsia"/>
                <w:bCs/>
                <w:iCs/>
                <w:sz w:val="24"/>
                <w:szCs w:val="24"/>
              </w:rPr>
              <w:t>5</w:t>
            </w:r>
            <w:r w:rsidRPr="00837C64">
              <w:rPr>
                <w:rFonts w:ascii="Times New Roman" w:eastAsia="宋体" w:hAnsi="Times New Roman" w:cs="Times New Roman" w:hint="eastAsia"/>
                <w:bCs/>
                <w:iCs/>
                <w:sz w:val="24"/>
                <w:szCs w:val="24"/>
              </w:rPr>
              <w:t>年的建设周期，“十四五”也就是</w:t>
            </w:r>
            <w:r w:rsidRPr="00837C64">
              <w:rPr>
                <w:rFonts w:ascii="Times New Roman" w:eastAsia="宋体" w:hAnsi="Times New Roman" w:cs="Times New Roman" w:hint="eastAsia"/>
                <w:bCs/>
                <w:iCs/>
                <w:sz w:val="24"/>
                <w:szCs w:val="24"/>
              </w:rPr>
              <w:t>2025</w:t>
            </w:r>
            <w:r w:rsidRPr="00837C64">
              <w:rPr>
                <w:rFonts w:ascii="Times New Roman" w:eastAsia="宋体" w:hAnsi="Times New Roman" w:cs="Times New Roman" w:hint="eastAsia"/>
                <w:bCs/>
                <w:iCs/>
                <w:sz w:val="24"/>
                <w:szCs w:val="24"/>
              </w:rPr>
              <w:t>年前，结合公司自身对核电发展形势的判断，按照每年新开发</w:t>
            </w:r>
            <w:r w:rsidRPr="00837C64">
              <w:rPr>
                <w:rFonts w:ascii="Times New Roman" w:eastAsia="宋体" w:hAnsi="Times New Roman" w:cs="Times New Roman" w:hint="eastAsia"/>
                <w:bCs/>
                <w:iCs/>
                <w:sz w:val="24"/>
                <w:szCs w:val="24"/>
              </w:rPr>
              <w:t>6-8</w:t>
            </w:r>
            <w:r w:rsidRPr="00837C64">
              <w:rPr>
                <w:rFonts w:ascii="Times New Roman" w:eastAsia="宋体" w:hAnsi="Times New Roman" w:cs="Times New Roman" w:hint="eastAsia"/>
                <w:bCs/>
                <w:iCs/>
                <w:sz w:val="24"/>
                <w:szCs w:val="24"/>
              </w:rPr>
              <w:t>台机组具备核准条件、</w:t>
            </w:r>
            <w:r w:rsidRPr="00837C64">
              <w:rPr>
                <w:rFonts w:ascii="Times New Roman" w:eastAsia="宋体" w:hAnsi="Times New Roman" w:cs="Times New Roman" w:hint="eastAsia"/>
                <w:bCs/>
                <w:iCs/>
                <w:sz w:val="24"/>
                <w:szCs w:val="24"/>
              </w:rPr>
              <w:t>2-4</w:t>
            </w:r>
            <w:r w:rsidRPr="00837C64">
              <w:rPr>
                <w:rFonts w:ascii="Times New Roman" w:eastAsia="宋体" w:hAnsi="Times New Roman" w:cs="Times New Roman" w:hint="eastAsia"/>
                <w:bCs/>
                <w:iCs/>
                <w:sz w:val="24"/>
                <w:szCs w:val="24"/>
              </w:rPr>
              <w:t>台机组获得国家核准、并力争在项目核准后</w:t>
            </w:r>
            <w:r w:rsidRPr="00837C64">
              <w:rPr>
                <w:rFonts w:ascii="Times New Roman" w:eastAsia="宋体" w:hAnsi="Times New Roman" w:cs="Times New Roman" w:hint="eastAsia"/>
                <w:bCs/>
                <w:iCs/>
                <w:sz w:val="24"/>
                <w:szCs w:val="24"/>
              </w:rPr>
              <w:t>1</w:t>
            </w:r>
            <w:r w:rsidRPr="00837C64">
              <w:rPr>
                <w:rFonts w:ascii="Times New Roman" w:eastAsia="宋体" w:hAnsi="Times New Roman" w:cs="Times New Roman" w:hint="eastAsia"/>
                <w:bCs/>
                <w:iCs/>
                <w:sz w:val="24"/>
                <w:szCs w:val="24"/>
              </w:rPr>
              <w:t>年内实现项目开工建设的节奏开展工作。</w:t>
            </w:r>
          </w:p>
          <w:p w14:paraId="4DC3EF42" w14:textId="77777777" w:rsidR="00531B71" w:rsidRPr="00837C64" w:rsidRDefault="00531B71" w:rsidP="00C244D7">
            <w:pPr>
              <w:rPr>
                <w:rFonts w:ascii="Times New Roman" w:eastAsia="宋体" w:hAnsi="Times New Roman" w:cs="Times New Roman"/>
                <w:bCs/>
                <w:iCs/>
                <w:sz w:val="24"/>
                <w:szCs w:val="24"/>
              </w:rPr>
            </w:pPr>
          </w:p>
          <w:p w14:paraId="21D26785" w14:textId="395CF789" w:rsidR="00212678" w:rsidRPr="00C432E1" w:rsidRDefault="00212678" w:rsidP="00212678">
            <w:pP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3</w:t>
            </w:r>
            <w:r w:rsidR="00C432E1" w:rsidRPr="00C432E1">
              <w:rPr>
                <w:rFonts w:ascii="Times New Roman" w:eastAsia="宋体" w:hAnsi="Times New Roman" w:cs="Times New Roman" w:hint="eastAsia"/>
                <w:b/>
                <w:bCs/>
                <w:iCs/>
                <w:sz w:val="24"/>
                <w:szCs w:val="24"/>
              </w:rPr>
              <w:t>、</w:t>
            </w:r>
            <w:r w:rsidR="00B2371C" w:rsidRPr="00B2371C">
              <w:rPr>
                <w:rFonts w:ascii="Times New Roman" w:eastAsia="宋体" w:hAnsi="Times New Roman" w:cs="Times New Roman" w:hint="eastAsia"/>
                <w:b/>
                <w:bCs/>
                <w:iCs/>
                <w:sz w:val="24"/>
                <w:szCs w:val="24"/>
              </w:rPr>
              <w:t>在未来几年项目建设高峰期，如何平衡资本开支的压力和分红</w:t>
            </w:r>
            <w:r w:rsidR="00B2371C">
              <w:rPr>
                <w:rFonts w:ascii="Times New Roman" w:eastAsia="宋体" w:hAnsi="Times New Roman" w:cs="Times New Roman" w:hint="eastAsia"/>
                <w:b/>
                <w:bCs/>
                <w:iCs/>
                <w:sz w:val="24"/>
                <w:szCs w:val="24"/>
              </w:rPr>
              <w:t>？</w:t>
            </w:r>
          </w:p>
          <w:p w14:paraId="2AA875E7" w14:textId="25491D36" w:rsidR="00212678" w:rsidRDefault="00212678" w:rsidP="00B2371C">
            <w:pPr>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答：</w:t>
            </w:r>
            <w:r w:rsidR="00B2371C" w:rsidRPr="00B2371C">
              <w:rPr>
                <w:rFonts w:ascii="Times New Roman" w:eastAsia="宋体" w:hAnsi="Times New Roman" w:cs="Times New Roman" w:hint="eastAsia"/>
                <w:bCs/>
                <w:iCs/>
                <w:sz w:val="24"/>
                <w:szCs w:val="24"/>
              </w:rPr>
              <w:t>《公司章程》规定，在符合届时法律法规和监管规定的前提下，公司每年以现金方式分配的利润不少于当年实现的可分配利润的百分之三十。虽然核电在建设和发展中对资金需求较大，但是公司经营层考虑到需要给广大投资者更好的回报，在匹配</w:t>
            </w:r>
            <w:r w:rsidR="00B2371C" w:rsidRPr="00B2371C">
              <w:rPr>
                <w:rFonts w:ascii="Times New Roman" w:eastAsia="宋体" w:hAnsi="Times New Roman" w:cs="Times New Roman" w:hint="eastAsia"/>
                <w:bCs/>
                <w:iCs/>
                <w:sz w:val="24"/>
                <w:szCs w:val="24"/>
              </w:rPr>
              <w:lastRenderedPageBreak/>
              <w:t>项目建设资金需求的同时，一直在努力提高广大投资者分红收益水平。公司上市以来每股分红每年均稳步增长，分红金额累计已达</w:t>
            </w:r>
            <w:r w:rsidR="00B2371C" w:rsidRPr="00B2371C">
              <w:rPr>
                <w:rFonts w:ascii="Times New Roman" w:eastAsia="宋体" w:hAnsi="Times New Roman" w:cs="Times New Roman" w:hint="eastAsia"/>
                <w:bCs/>
                <w:iCs/>
                <w:sz w:val="24"/>
                <w:szCs w:val="24"/>
              </w:rPr>
              <w:t>169</w:t>
            </w:r>
            <w:r w:rsidR="00B2371C" w:rsidRPr="00B2371C">
              <w:rPr>
                <w:rFonts w:ascii="Times New Roman" w:eastAsia="宋体" w:hAnsi="Times New Roman" w:cs="Times New Roman" w:hint="eastAsia"/>
                <w:bCs/>
                <w:iCs/>
                <w:sz w:val="24"/>
                <w:szCs w:val="24"/>
              </w:rPr>
              <w:t>亿元。公司目前具有良好发展态势，“碳达峰、碳中和”为公司核电业务及新能源业务发展提供良好的机遇，公司业务处于一个快速成长阶段，对资金有较大的需求。但在考虑公司的长远发展的同时，为更好回报投资者，公司上市以来每股分红每年均稳步增长，这个努力方向不会改变。</w:t>
            </w:r>
          </w:p>
          <w:p w14:paraId="00F27118" w14:textId="77777777" w:rsidR="008D22B5" w:rsidRDefault="008D22B5" w:rsidP="00B2371C">
            <w:pPr>
              <w:rPr>
                <w:rFonts w:ascii="Times New Roman" w:eastAsia="宋体" w:hAnsi="Times New Roman" w:cs="Times New Roman"/>
                <w:bCs/>
                <w:iCs/>
                <w:sz w:val="24"/>
                <w:szCs w:val="24"/>
              </w:rPr>
            </w:pPr>
          </w:p>
          <w:p w14:paraId="1866112F" w14:textId="59A25B65" w:rsidR="00AB6AC3" w:rsidRPr="00AB6AC3" w:rsidRDefault="00AB6AC3" w:rsidP="00AB6AC3">
            <w:pP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4</w:t>
            </w:r>
            <w:r w:rsidR="00C432E1" w:rsidRPr="00C432E1">
              <w:rPr>
                <w:rFonts w:ascii="Times New Roman" w:eastAsia="宋体" w:hAnsi="Times New Roman" w:cs="Times New Roman" w:hint="eastAsia"/>
                <w:b/>
                <w:bCs/>
                <w:iCs/>
                <w:sz w:val="24"/>
                <w:szCs w:val="24"/>
              </w:rPr>
              <w:t>、</w:t>
            </w:r>
            <w:r w:rsidRPr="00AB6AC3">
              <w:rPr>
                <w:rFonts w:ascii="Times New Roman" w:eastAsia="宋体" w:hAnsi="Times New Roman" w:cs="Times New Roman" w:hint="eastAsia"/>
                <w:b/>
                <w:bCs/>
                <w:iCs/>
                <w:sz w:val="24"/>
                <w:szCs w:val="24"/>
              </w:rPr>
              <w:t>公司</w:t>
            </w:r>
            <w:r w:rsidRPr="00AB6AC3">
              <w:rPr>
                <w:rFonts w:ascii="Times New Roman" w:eastAsia="宋体" w:hAnsi="Times New Roman" w:cs="Times New Roman" w:hint="eastAsia"/>
                <w:b/>
                <w:bCs/>
                <w:iCs/>
                <w:sz w:val="24"/>
                <w:szCs w:val="24"/>
              </w:rPr>
              <w:t>2024</w:t>
            </w:r>
            <w:r w:rsidRPr="00AB6AC3">
              <w:rPr>
                <w:rFonts w:ascii="Times New Roman" w:eastAsia="宋体" w:hAnsi="Times New Roman" w:cs="Times New Roman" w:hint="eastAsia"/>
                <w:b/>
                <w:bCs/>
                <w:iCs/>
                <w:sz w:val="24"/>
                <w:szCs w:val="24"/>
              </w:rPr>
              <w:t>年投资计划总额约</w:t>
            </w:r>
            <w:r w:rsidRPr="00AB6AC3">
              <w:rPr>
                <w:rFonts w:ascii="Times New Roman" w:eastAsia="宋体" w:hAnsi="Times New Roman" w:cs="Times New Roman" w:hint="eastAsia"/>
                <w:b/>
                <w:bCs/>
                <w:iCs/>
                <w:sz w:val="24"/>
                <w:szCs w:val="24"/>
              </w:rPr>
              <w:t>1215</w:t>
            </w:r>
            <w:r w:rsidRPr="00AB6AC3">
              <w:rPr>
                <w:rFonts w:ascii="Times New Roman" w:eastAsia="宋体" w:hAnsi="Times New Roman" w:cs="Times New Roman" w:hint="eastAsia"/>
                <w:b/>
                <w:bCs/>
                <w:iCs/>
                <w:sz w:val="24"/>
                <w:szCs w:val="24"/>
              </w:rPr>
              <w:t>亿元，请问投资资金来源哪里？</w:t>
            </w:r>
            <w:r w:rsidR="00BD22EC" w:rsidRPr="00AB6AC3">
              <w:rPr>
                <w:rFonts w:ascii="Times New Roman" w:eastAsia="宋体" w:hAnsi="Times New Roman" w:cs="Times New Roman" w:hint="eastAsia"/>
                <w:b/>
                <w:bCs/>
                <w:iCs/>
                <w:sz w:val="24"/>
                <w:szCs w:val="24"/>
              </w:rPr>
              <w:t xml:space="preserve"> </w:t>
            </w:r>
          </w:p>
          <w:p w14:paraId="1EADFA50" w14:textId="62562BF2" w:rsidR="00AB6AC3" w:rsidRPr="00AB6AC3" w:rsidRDefault="00AB6AC3" w:rsidP="00AB6AC3">
            <w:pPr>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答：</w:t>
            </w:r>
            <w:r w:rsidRPr="00AB6AC3">
              <w:rPr>
                <w:rFonts w:ascii="Times New Roman" w:eastAsia="宋体" w:hAnsi="Times New Roman" w:cs="Times New Roman" w:hint="eastAsia"/>
                <w:bCs/>
                <w:iCs/>
                <w:sz w:val="24"/>
                <w:szCs w:val="24"/>
              </w:rPr>
              <w:t>1215</w:t>
            </w:r>
            <w:r w:rsidRPr="00AB6AC3">
              <w:rPr>
                <w:rFonts w:ascii="Times New Roman" w:eastAsia="宋体" w:hAnsi="Times New Roman" w:cs="Times New Roman" w:hint="eastAsia"/>
                <w:bCs/>
                <w:iCs/>
                <w:sz w:val="24"/>
                <w:szCs w:val="24"/>
              </w:rPr>
              <w:t>亿元的资本性支出是全口径的项目支出，因此包含</w:t>
            </w:r>
            <w:r w:rsidR="00097D87">
              <w:rPr>
                <w:rFonts w:ascii="Times New Roman" w:eastAsia="宋体" w:hAnsi="Times New Roman" w:cs="Times New Roman" w:hint="eastAsia"/>
                <w:bCs/>
                <w:iCs/>
                <w:sz w:val="24"/>
                <w:szCs w:val="24"/>
              </w:rPr>
              <w:t>资本金及银行贷款，资本金还包括</w:t>
            </w:r>
            <w:r w:rsidRPr="00AB6AC3">
              <w:rPr>
                <w:rFonts w:ascii="Times New Roman" w:eastAsia="宋体" w:hAnsi="Times New Roman" w:cs="Times New Roman" w:hint="eastAsia"/>
                <w:bCs/>
                <w:iCs/>
                <w:sz w:val="24"/>
                <w:szCs w:val="24"/>
              </w:rPr>
              <w:t>外部股东即少数股东出资部分。</w:t>
            </w:r>
          </w:p>
          <w:p w14:paraId="1AE20F1C" w14:textId="3A6BE74F" w:rsidR="00AB6AC3" w:rsidRDefault="00AB6AC3" w:rsidP="00AB6AC3">
            <w:pPr>
              <w:rPr>
                <w:rFonts w:ascii="Times New Roman" w:eastAsia="宋体" w:hAnsi="Times New Roman" w:cs="Times New Roman"/>
                <w:bCs/>
                <w:iCs/>
                <w:sz w:val="24"/>
                <w:szCs w:val="24"/>
              </w:rPr>
            </w:pPr>
            <w:r w:rsidRPr="00AB6AC3">
              <w:rPr>
                <w:rFonts w:ascii="Times New Roman" w:eastAsia="宋体" w:hAnsi="Times New Roman" w:cs="Times New Roman" w:hint="eastAsia"/>
                <w:bCs/>
                <w:iCs/>
                <w:sz w:val="24"/>
                <w:szCs w:val="24"/>
              </w:rPr>
              <w:t>公司目前处于成长发展期，需要稳定的资金支撑发展需要。在实现持续、稳定的利润分配政策的前提下，兼顾公司的可持续发展。公司一直坚持通过多渠道长短期结合开展融资，在保障公司发展资金需要的同时，努力降低融资成本，为广大股东创造更大的价值和更好的回报。本年，公司计划开展包括自有资金、外部股东资金、债务融资等多种渠道融资，积极争取国家政策支持和金融机构优惠贷款，充分利用资本市场，加大融资创新力度，全面满足</w:t>
            </w:r>
            <w:r w:rsidRPr="00AB6AC3">
              <w:rPr>
                <w:rFonts w:ascii="Times New Roman" w:eastAsia="宋体" w:hAnsi="Times New Roman" w:cs="Times New Roman" w:hint="eastAsia"/>
                <w:bCs/>
                <w:iCs/>
                <w:sz w:val="24"/>
                <w:szCs w:val="24"/>
              </w:rPr>
              <w:t>2024</w:t>
            </w:r>
            <w:r w:rsidRPr="00AB6AC3">
              <w:rPr>
                <w:rFonts w:ascii="Times New Roman" w:eastAsia="宋体" w:hAnsi="Times New Roman" w:cs="Times New Roman" w:hint="eastAsia"/>
                <w:bCs/>
                <w:iCs/>
                <w:sz w:val="24"/>
                <w:szCs w:val="24"/>
              </w:rPr>
              <w:t>年公司发展资金需求。</w:t>
            </w:r>
          </w:p>
          <w:p w14:paraId="58958F53" w14:textId="77777777" w:rsidR="00AB6AC3" w:rsidRDefault="00AB6AC3" w:rsidP="00AB6AC3">
            <w:pPr>
              <w:rPr>
                <w:rFonts w:ascii="Times New Roman" w:eastAsia="宋体" w:hAnsi="Times New Roman" w:cs="Times New Roman"/>
                <w:bCs/>
                <w:iCs/>
                <w:sz w:val="24"/>
                <w:szCs w:val="24"/>
              </w:rPr>
            </w:pPr>
          </w:p>
          <w:p w14:paraId="272EDE6F" w14:textId="3E1A4F34" w:rsidR="00837C64" w:rsidRPr="00837C64" w:rsidRDefault="00407E3B" w:rsidP="00837C64">
            <w:pP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5</w:t>
            </w:r>
            <w:r>
              <w:rPr>
                <w:rFonts w:ascii="Times New Roman" w:eastAsia="宋体" w:hAnsi="Times New Roman" w:cs="Times New Roman" w:hint="eastAsia"/>
                <w:b/>
                <w:bCs/>
                <w:iCs/>
                <w:sz w:val="24"/>
                <w:szCs w:val="24"/>
              </w:rPr>
              <w:t>、</w:t>
            </w:r>
            <w:r w:rsidR="00837C64" w:rsidRPr="00837C64">
              <w:rPr>
                <w:rFonts w:ascii="Times New Roman" w:eastAsia="宋体" w:hAnsi="Times New Roman" w:cs="Times New Roman" w:hint="eastAsia"/>
                <w:b/>
                <w:bCs/>
                <w:iCs/>
                <w:sz w:val="24"/>
                <w:szCs w:val="24"/>
              </w:rPr>
              <w:t>公司向电力公司销售如何定价？</w:t>
            </w:r>
          </w:p>
          <w:p w14:paraId="4C181619" w14:textId="0BC52F5C" w:rsidR="00837C64" w:rsidRPr="00837C64" w:rsidRDefault="00407E3B" w:rsidP="00837C64">
            <w:pPr>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答：</w:t>
            </w:r>
            <w:r w:rsidR="00837C64" w:rsidRPr="00837C64">
              <w:rPr>
                <w:rFonts w:ascii="Times New Roman" w:eastAsia="宋体" w:hAnsi="Times New Roman" w:cs="Times New Roman" w:hint="eastAsia"/>
                <w:bCs/>
                <w:iCs/>
                <w:sz w:val="24"/>
                <w:szCs w:val="24"/>
              </w:rPr>
              <w:t>核电参与电力市场交易部分的上网电价依据各省的电力交易办法执行，随市场交易价格波动。不参与电力市场交易部分的上网电价执行核准电价。</w:t>
            </w:r>
          </w:p>
          <w:p w14:paraId="5314ABC0" w14:textId="14338440" w:rsidR="00837C64" w:rsidRDefault="00837C64" w:rsidP="00837C64">
            <w:pPr>
              <w:rPr>
                <w:rFonts w:ascii="Times New Roman" w:eastAsia="宋体" w:hAnsi="Times New Roman" w:cs="Times New Roman"/>
                <w:bCs/>
                <w:iCs/>
                <w:sz w:val="24"/>
                <w:szCs w:val="24"/>
              </w:rPr>
            </w:pPr>
            <w:r w:rsidRPr="00837C64">
              <w:rPr>
                <w:rFonts w:ascii="Times New Roman" w:eastAsia="宋体" w:hAnsi="Times New Roman" w:cs="Times New Roman" w:hint="eastAsia"/>
                <w:bCs/>
                <w:iCs/>
                <w:sz w:val="24"/>
                <w:szCs w:val="24"/>
              </w:rPr>
              <w:t>目前核准电价执行的是《国家发展改革委关于完善核电上网电价机制有关问题的通知》（发改价格﹝</w:t>
            </w:r>
            <w:r w:rsidRPr="00837C64">
              <w:rPr>
                <w:rFonts w:ascii="Times New Roman" w:eastAsia="宋体" w:hAnsi="Times New Roman" w:cs="Times New Roman" w:hint="eastAsia"/>
                <w:bCs/>
                <w:iCs/>
                <w:sz w:val="24"/>
                <w:szCs w:val="24"/>
              </w:rPr>
              <w:t>2013</w:t>
            </w:r>
            <w:r w:rsidRPr="00837C64">
              <w:rPr>
                <w:rFonts w:ascii="Times New Roman" w:eastAsia="宋体" w:hAnsi="Times New Roman" w:cs="Times New Roman" w:hint="eastAsia"/>
                <w:bCs/>
                <w:iCs/>
                <w:sz w:val="24"/>
                <w:szCs w:val="24"/>
              </w:rPr>
              <w:t>﹞</w:t>
            </w:r>
            <w:r w:rsidRPr="00837C64">
              <w:rPr>
                <w:rFonts w:ascii="Times New Roman" w:eastAsia="宋体" w:hAnsi="Times New Roman" w:cs="Times New Roman" w:hint="eastAsia"/>
                <w:bCs/>
                <w:iCs/>
                <w:sz w:val="24"/>
                <w:szCs w:val="24"/>
              </w:rPr>
              <w:t>1130</w:t>
            </w:r>
            <w:r w:rsidRPr="00837C64">
              <w:rPr>
                <w:rFonts w:ascii="Times New Roman" w:eastAsia="宋体" w:hAnsi="Times New Roman" w:cs="Times New Roman" w:hint="eastAsia"/>
                <w:bCs/>
                <w:iCs/>
                <w:sz w:val="24"/>
                <w:szCs w:val="24"/>
              </w:rPr>
              <w:t>号）的政策，</w:t>
            </w:r>
            <w:r w:rsidRPr="00837C64">
              <w:rPr>
                <w:rFonts w:ascii="Times New Roman" w:eastAsia="宋体" w:hAnsi="Times New Roman" w:cs="Times New Roman" w:hint="eastAsia"/>
                <w:bCs/>
                <w:iCs/>
                <w:sz w:val="24"/>
                <w:szCs w:val="24"/>
              </w:rPr>
              <w:t>2013</w:t>
            </w:r>
            <w:r w:rsidRPr="00837C64">
              <w:rPr>
                <w:rFonts w:ascii="Times New Roman" w:eastAsia="宋体" w:hAnsi="Times New Roman" w:cs="Times New Roman" w:hint="eastAsia"/>
                <w:bCs/>
                <w:iCs/>
                <w:sz w:val="24"/>
                <w:szCs w:val="24"/>
              </w:rPr>
              <w:t>年</w:t>
            </w:r>
            <w:r w:rsidRPr="00837C64">
              <w:rPr>
                <w:rFonts w:ascii="Times New Roman" w:eastAsia="宋体" w:hAnsi="Times New Roman" w:cs="Times New Roman" w:hint="eastAsia"/>
                <w:bCs/>
                <w:iCs/>
                <w:sz w:val="24"/>
                <w:szCs w:val="24"/>
              </w:rPr>
              <w:t>1</w:t>
            </w:r>
            <w:r w:rsidRPr="00837C64">
              <w:rPr>
                <w:rFonts w:ascii="Times New Roman" w:eastAsia="宋体" w:hAnsi="Times New Roman" w:cs="Times New Roman" w:hint="eastAsia"/>
                <w:bCs/>
                <w:iCs/>
                <w:sz w:val="24"/>
                <w:szCs w:val="24"/>
              </w:rPr>
              <w:t>月</w:t>
            </w:r>
            <w:r w:rsidRPr="00837C64">
              <w:rPr>
                <w:rFonts w:ascii="Times New Roman" w:eastAsia="宋体" w:hAnsi="Times New Roman" w:cs="Times New Roman" w:hint="eastAsia"/>
                <w:bCs/>
                <w:iCs/>
                <w:sz w:val="24"/>
                <w:szCs w:val="24"/>
              </w:rPr>
              <w:t>1</w:t>
            </w:r>
            <w:r w:rsidRPr="00837C64">
              <w:rPr>
                <w:rFonts w:ascii="Times New Roman" w:eastAsia="宋体" w:hAnsi="Times New Roman" w:cs="Times New Roman" w:hint="eastAsia"/>
                <w:bCs/>
                <w:iCs/>
                <w:sz w:val="24"/>
                <w:szCs w:val="24"/>
              </w:rPr>
              <w:t>日之前投运的机组一厂一价，</w:t>
            </w:r>
            <w:r w:rsidRPr="00837C64">
              <w:rPr>
                <w:rFonts w:ascii="Times New Roman" w:eastAsia="宋体" w:hAnsi="Times New Roman" w:cs="Times New Roman" w:hint="eastAsia"/>
                <w:bCs/>
                <w:iCs/>
                <w:sz w:val="24"/>
                <w:szCs w:val="24"/>
              </w:rPr>
              <w:t>2013</w:t>
            </w:r>
            <w:r w:rsidRPr="00837C64">
              <w:rPr>
                <w:rFonts w:ascii="Times New Roman" w:eastAsia="宋体" w:hAnsi="Times New Roman" w:cs="Times New Roman" w:hint="eastAsia"/>
                <w:bCs/>
                <w:iCs/>
                <w:sz w:val="24"/>
                <w:szCs w:val="24"/>
              </w:rPr>
              <w:t>年</w:t>
            </w:r>
            <w:r w:rsidRPr="00837C64">
              <w:rPr>
                <w:rFonts w:ascii="Times New Roman" w:eastAsia="宋体" w:hAnsi="Times New Roman" w:cs="Times New Roman" w:hint="eastAsia"/>
                <w:bCs/>
                <w:iCs/>
                <w:sz w:val="24"/>
                <w:szCs w:val="24"/>
              </w:rPr>
              <w:t>1</w:t>
            </w:r>
            <w:r w:rsidRPr="00837C64">
              <w:rPr>
                <w:rFonts w:ascii="Times New Roman" w:eastAsia="宋体" w:hAnsi="Times New Roman" w:cs="Times New Roman" w:hint="eastAsia"/>
                <w:bCs/>
                <w:iCs/>
                <w:sz w:val="24"/>
                <w:szCs w:val="24"/>
              </w:rPr>
              <w:t>月</w:t>
            </w:r>
            <w:r w:rsidRPr="00837C64">
              <w:rPr>
                <w:rFonts w:ascii="Times New Roman" w:eastAsia="宋体" w:hAnsi="Times New Roman" w:cs="Times New Roman" w:hint="eastAsia"/>
                <w:bCs/>
                <w:iCs/>
                <w:sz w:val="24"/>
                <w:szCs w:val="24"/>
              </w:rPr>
              <w:t>1</w:t>
            </w:r>
            <w:r w:rsidRPr="00837C64">
              <w:rPr>
                <w:rFonts w:ascii="Times New Roman" w:eastAsia="宋体" w:hAnsi="Times New Roman" w:cs="Times New Roman" w:hint="eastAsia"/>
                <w:bCs/>
                <w:iCs/>
                <w:sz w:val="24"/>
                <w:szCs w:val="24"/>
              </w:rPr>
              <w:t>日以后投产的核电机组实行标杆上网电价政策：①全国核电标杆上网电价确定为</w:t>
            </w:r>
            <w:r w:rsidRPr="00837C64">
              <w:rPr>
                <w:rFonts w:ascii="Times New Roman" w:eastAsia="宋体" w:hAnsi="Times New Roman" w:cs="Times New Roman" w:hint="eastAsia"/>
                <w:bCs/>
                <w:iCs/>
                <w:sz w:val="24"/>
                <w:szCs w:val="24"/>
              </w:rPr>
              <w:t>0.43</w:t>
            </w:r>
            <w:r w:rsidRPr="00837C64">
              <w:rPr>
                <w:rFonts w:ascii="Times New Roman" w:eastAsia="宋体" w:hAnsi="Times New Roman" w:cs="Times New Roman" w:hint="eastAsia"/>
                <w:bCs/>
                <w:iCs/>
                <w:sz w:val="24"/>
                <w:szCs w:val="24"/>
              </w:rPr>
              <w:t>元</w:t>
            </w:r>
            <w:r w:rsidRPr="00837C64">
              <w:rPr>
                <w:rFonts w:ascii="Times New Roman" w:eastAsia="宋体" w:hAnsi="Times New Roman" w:cs="Times New Roman" w:hint="eastAsia"/>
                <w:bCs/>
                <w:iCs/>
                <w:sz w:val="24"/>
                <w:szCs w:val="24"/>
              </w:rPr>
              <w:t>/</w:t>
            </w:r>
            <w:r w:rsidRPr="00837C64">
              <w:rPr>
                <w:rFonts w:ascii="Times New Roman" w:eastAsia="宋体" w:hAnsi="Times New Roman" w:cs="Times New Roman" w:hint="eastAsia"/>
                <w:bCs/>
                <w:iCs/>
                <w:sz w:val="24"/>
                <w:szCs w:val="24"/>
              </w:rPr>
              <w:t>千瓦时；②全国核电标杆上网电价高于核电机组所在地燃煤机组标杆上网电价（含脱硫、脱硝加价）的地区，新建核电机组投产后执行当地燃煤机组标杆上网电价；③全国核电标杆上网电价低于核电机组所在地燃煤机组标杆上网电价的地区，执行核电标杆上网电价；承接核电技术引进、自主创新、重大专项设备国产化任务的首台或首批核电机组或示范工程，其上网电价可在全国核电标杆电价基础上适当提高。核准电价一旦确定目前在整个寿命期内是不变的。</w:t>
            </w:r>
          </w:p>
          <w:p w14:paraId="176541F3" w14:textId="77777777" w:rsidR="00407E3B" w:rsidRPr="00837C64" w:rsidRDefault="00407E3B" w:rsidP="00837C64">
            <w:pPr>
              <w:rPr>
                <w:rFonts w:ascii="Times New Roman" w:eastAsia="宋体" w:hAnsi="Times New Roman" w:cs="Times New Roman"/>
                <w:bCs/>
                <w:iCs/>
                <w:sz w:val="24"/>
                <w:szCs w:val="24"/>
              </w:rPr>
            </w:pPr>
          </w:p>
          <w:p w14:paraId="630659F3" w14:textId="316BEB6D" w:rsidR="00837C64" w:rsidRPr="00837C64" w:rsidRDefault="00407E3B" w:rsidP="00837C64">
            <w:pP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6</w:t>
            </w:r>
            <w:r>
              <w:rPr>
                <w:rFonts w:ascii="Times New Roman" w:eastAsia="宋体" w:hAnsi="Times New Roman" w:cs="Times New Roman" w:hint="eastAsia"/>
                <w:b/>
                <w:bCs/>
                <w:iCs/>
                <w:sz w:val="24"/>
                <w:szCs w:val="24"/>
              </w:rPr>
              <w:t>、</w:t>
            </w:r>
            <w:r w:rsidR="00837C64" w:rsidRPr="00837C64">
              <w:rPr>
                <w:rFonts w:ascii="Times New Roman" w:eastAsia="宋体" w:hAnsi="Times New Roman" w:cs="Times New Roman" w:hint="eastAsia"/>
                <w:b/>
                <w:bCs/>
                <w:iCs/>
                <w:sz w:val="24"/>
                <w:szCs w:val="24"/>
              </w:rPr>
              <w:t>铀原料和燃料组件的采购和价格机制是怎样的？中长期来看，燃料成本如何展望，是否有大幅上涨的可能性？</w:t>
            </w:r>
          </w:p>
          <w:p w14:paraId="05B5A57C" w14:textId="3A3DA5AA" w:rsidR="00837C64" w:rsidRDefault="00407E3B" w:rsidP="00837C64">
            <w:pPr>
              <w:rPr>
                <w:rFonts w:ascii="Times New Roman" w:eastAsia="宋体" w:hAnsi="Times New Roman" w:cs="Times New Roman"/>
                <w:bCs/>
                <w:iCs/>
                <w:sz w:val="24"/>
                <w:szCs w:val="24"/>
              </w:rPr>
            </w:pPr>
            <w:r w:rsidRPr="00407E3B">
              <w:rPr>
                <w:rFonts w:ascii="Times New Roman" w:eastAsia="宋体" w:hAnsi="Times New Roman" w:cs="Times New Roman" w:hint="eastAsia"/>
                <w:bCs/>
                <w:iCs/>
                <w:sz w:val="24"/>
                <w:szCs w:val="24"/>
              </w:rPr>
              <w:t>答：</w:t>
            </w:r>
            <w:r w:rsidR="00837C64" w:rsidRPr="00837C64">
              <w:rPr>
                <w:rFonts w:ascii="Times New Roman" w:eastAsia="宋体" w:hAnsi="Times New Roman" w:cs="Times New Roman" w:hint="eastAsia"/>
                <w:b/>
                <w:bCs/>
                <w:iCs/>
                <w:sz w:val="24"/>
                <w:szCs w:val="24"/>
              </w:rPr>
              <w:t>正</w:t>
            </w:r>
            <w:r w:rsidR="00837C64" w:rsidRPr="00837C64">
              <w:rPr>
                <w:rFonts w:ascii="Times New Roman" w:eastAsia="宋体" w:hAnsi="Times New Roman" w:cs="Times New Roman" w:hint="eastAsia"/>
                <w:bCs/>
                <w:iCs/>
                <w:sz w:val="24"/>
                <w:szCs w:val="24"/>
              </w:rPr>
              <w:t>常情况下，核燃料成本在营业成本中占比约</w:t>
            </w:r>
            <w:r w:rsidR="00837C64" w:rsidRPr="00837C64">
              <w:rPr>
                <w:rFonts w:ascii="Times New Roman" w:eastAsia="宋体" w:hAnsi="Times New Roman" w:cs="Times New Roman" w:hint="eastAsia"/>
                <w:bCs/>
                <w:iCs/>
                <w:sz w:val="24"/>
                <w:szCs w:val="24"/>
              </w:rPr>
              <w:t>20%</w:t>
            </w:r>
            <w:r w:rsidR="003F2760">
              <w:rPr>
                <w:rFonts w:ascii="Times New Roman" w:eastAsia="宋体" w:hAnsi="Times New Roman" w:cs="Times New Roman" w:hint="eastAsia"/>
                <w:bCs/>
                <w:iCs/>
                <w:sz w:val="24"/>
                <w:szCs w:val="24"/>
              </w:rPr>
              <w:t>，其中天然铀占一半。</w:t>
            </w:r>
            <w:r w:rsidR="00837C64" w:rsidRPr="00837C64">
              <w:rPr>
                <w:rFonts w:ascii="Times New Roman" w:eastAsia="宋体" w:hAnsi="Times New Roman" w:cs="Times New Roman" w:hint="eastAsia"/>
                <w:bCs/>
                <w:iCs/>
                <w:sz w:val="24"/>
                <w:szCs w:val="24"/>
              </w:rPr>
              <w:t>压水堆是目前国内外核电站广泛使用的反应堆。压水堆核电站的核燃料使用铀</w:t>
            </w:r>
            <w:r w:rsidR="00837C64" w:rsidRPr="00837C64">
              <w:rPr>
                <w:rFonts w:ascii="Times New Roman" w:eastAsia="宋体" w:hAnsi="Times New Roman" w:cs="Times New Roman" w:hint="eastAsia"/>
                <w:bCs/>
                <w:iCs/>
                <w:sz w:val="24"/>
                <w:szCs w:val="24"/>
              </w:rPr>
              <w:t>235</w:t>
            </w:r>
            <w:r w:rsidR="00837C64" w:rsidRPr="00837C64">
              <w:rPr>
                <w:rFonts w:ascii="Times New Roman" w:eastAsia="宋体" w:hAnsi="Times New Roman" w:cs="Times New Roman" w:hint="eastAsia"/>
                <w:bCs/>
                <w:iCs/>
                <w:sz w:val="24"/>
                <w:szCs w:val="24"/>
              </w:rPr>
              <w:t>含量为</w:t>
            </w:r>
            <w:r w:rsidR="00837C64" w:rsidRPr="00837C64">
              <w:rPr>
                <w:rFonts w:ascii="Times New Roman" w:eastAsia="宋体" w:hAnsi="Times New Roman" w:cs="Times New Roman" w:hint="eastAsia"/>
                <w:bCs/>
                <w:iCs/>
                <w:sz w:val="24"/>
                <w:szCs w:val="24"/>
              </w:rPr>
              <w:t>3%-5%</w:t>
            </w:r>
            <w:r w:rsidR="00837C64" w:rsidRPr="00837C64">
              <w:rPr>
                <w:rFonts w:ascii="Times New Roman" w:eastAsia="宋体" w:hAnsi="Times New Roman" w:cs="Times New Roman" w:hint="eastAsia"/>
                <w:bCs/>
                <w:iCs/>
                <w:sz w:val="24"/>
                <w:szCs w:val="24"/>
              </w:rPr>
              <w:t>的低浓铀，一组燃料组件总重</w:t>
            </w:r>
            <w:r w:rsidR="00837C64" w:rsidRPr="00837C64">
              <w:rPr>
                <w:rFonts w:ascii="Times New Roman" w:eastAsia="宋体" w:hAnsi="Times New Roman" w:cs="Times New Roman" w:hint="eastAsia"/>
                <w:bCs/>
                <w:iCs/>
                <w:sz w:val="24"/>
                <w:szCs w:val="24"/>
              </w:rPr>
              <w:t>675KG</w:t>
            </w:r>
            <w:r w:rsidR="00837C64" w:rsidRPr="00837C64">
              <w:rPr>
                <w:rFonts w:ascii="Times New Roman" w:eastAsia="宋体" w:hAnsi="Times New Roman" w:cs="Times New Roman" w:hint="eastAsia"/>
                <w:bCs/>
                <w:iCs/>
                <w:sz w:val="24"/>
                <w:szCs w:val="24"/>
              </w:rPr>
              <w:t>左右，长循环</w:t>
            </w:r>
            <w:r w:rsidR="00837C64" w:rsidRPr="00837C64">
              <w:rPr>
                <w:rFonts w:ascii="Times New Roman" w:eastAsia="宋体" w:hAnsi="Times New Roman" w:cs="Times New Roman" w:hint="eastAsia"/>
                <w:bCs/>
                <w:iCs/>
                <w:sz w:val="24"/>
                <w:szCs w:val="24"/>
              </w:rPr>
              <w:t>44</w:t>
            </w:r>
            <w:r w:rsidR="00837C64" w:rsidRPr="00837C64">
              <w:rPr>
                <w:rFonts w:ascii="Times New Roman" w:eastAsia="宋体" w:hAnsi="Times New Roman" w:cs="Times New Roman" w:hint="eastAsia"/>
                <w:bCs/>
                <w:iCs/>
                <w:sz w:val="24"/>
                <w:szCs w:val="24"/>
              </w:rPr>
              <w:t>组，</w:t>
            </w:r>
            <w:r w:rsidR="00837C64" w:rsidRPr="00837C64">
              <w:rPr>
                <w:rFonts w:ascii="Times New Roman" w:eastAsia="宋体" w:hAnsi="Times New Roman" w:cs="Times New Roman" w:hint="eastAsia"/>
                <w:bCs/>
                <w:iCs/>
                <w:sz w:val="24"/>
                <w:szCs w:val="24"/>
              </w:rPr>
              <w:t>18</w:t>
            </w:r>
            <w:r w:rsidR="00837C64" w:rsidRPr="00837C64">
              <w:rPr>
                <w:rFonts w:ascii="Times New Roman" w:eastAsia="宋体" w:hAnsi="Times New Roman" w:cs="Times New Roman" w:hint="eastAsia"/>
                <w:bCs/>
                <w:iCs/>
                <w:sz w:val="24"/>
                <w:szCs w:val="24"/>
              </w:rPr>
              <w:t>个月换料，预</w:t>
            </w:r>
            <w:r w:rsidR="00837C64" w:rsidRPr="00837C64">
              <w:rPr>
                <w:rFonts w:ascii="Times New Roman" w:eastAsia="宋体" w:hAnsi="Times New Roman" w:cs="Times New Roman" w:hint="eastAsia"/>
                <w:bCs/>
                <w:iCs/>
                <w:sz w:val="24"/>
                <w:szCs w:val="24"/>
              </w:rPr>
              <w:lastRenderedPageBreak/>
              <w:t>计一次更换重量为</w:t>
            </w:r>
            <w:r w:rsidR="00837C64" w:rsidRPr="00837C64">
              <w:rPr>
                <w:rFonts w:ascii="Times New Roman" w:eastAsia="宋体" w:hAnsi="Times New Roman" w:cs="Times New Roman" w:hint="eastAsia"/>
                <w:bCs/>
                <w:iCs/>
                <w:sz w:val="24"/>
                <w:szCs w:val="24"/>
              </w:rPr>
              <w:t>29.7</w:t>
            </w:r>
            <w:r w:rsidR="00837C64" w:rsidRPr="00837C64">
              <w:rPr>
                <w:rFonts w:ascii="Times New Roman" w:eastAsia="宋体" w:hAnsi="Times New Roman" w:cs="Times New Roman" w:hint="eastAsia"/>
                <w:bCs/>
                <w:iCs/>
                <w:sz w:val="24"/>
                <w:szCs w:val="24"/>
              </w:rPr>
              <w:t>吨。公司目前采用的是先采购天然铀再委托加工成燃料组件的方式，整个供应链上都是签订的</w:t>
            </w:r>
            <w:r w:rsidR="00837C64" w:rsidRPr="00837C64">
              <w:rPr>
                <w:rFonts w:ascii="Times New Roman" w:eastAsia="宋体" w:hAnsi="Times New Roman" w:cs="Times New Roman" w:hint="eastAsia"/>
                <w:bCs/>
                <w:iCs/>
                <w:sz w:val="24"/>
                <w:szCs w:val="24"/>
              </w:rPr>
              <w:t>10</w:t>
            </w:r>
            <w:r w:rsidR="00837C64" w:rsidRPr="00837C64">
              <w:rPr>
                <w:rFonts w:ascii="Times New Roman" w:eastAsia="宋体" w:hAnsi="Times New Roman" w:cs="Times New Roman" w:hint="eastAsia"/>
                <w:bCs/>
                <w:iCs/>
                <w:sz w:val="24"/>
                <w:szCs w:val="24"/>
              </w:rPr>
              <w:t>年的长协。长协的定价是有一个计算公式，不是和当前的铀价挂钩的，是和以前的一段时间内现货和长协的价格挂钩来确定本年度的价格，所以目前铀价的走势对于公司当前生产成本方面没有太大影响，公司也正在关注整体铀价的波动状况，公司认为铀价目前处于短期的波动状况。同时公司控股股东中核集团拥有国内唯一的核燃料制造能力，有利于本公司核电机组安全稳定运行的长期保障。公司入股了中核铀业，也能够在一定程度上参与到前沿的产业链建设过程中去。</w:t>
            </w:r>
          </w:p>
          <w:p w14:paraId="6A0946B1" w14:textId="77777777" w:rsidR="00853FA7" w:rsidRPr="00837C64" w:rsidRDefault="00853FA7" w:rsidP="00837C64">
            <w:pPr>
              <w:rPr>
                <w:rFonts w:ascii="Times New Roman" w:eastAsia="宋体" w:hAnsi="Times New Roman" w:cs="Times New Roman"/>
                <w:bCs/>
                <w:iCs/>
                <w:sz w:val="24"/>
                <w:szCs w:val="24"/>
              </w:rPr>
            </w:pPr>
          </w:p>
          <w:p w14:paraId="249A303C" w14:textId="72BC6F01" w:rsidR="00837C64" w:rsidRPr="00837C64" w:rsidRDefault="003F2760" w:rsidP="00837C64">
            <w:pP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7</w:t>
            </w:r>
            <w:r>
              <w:rPr>
                <w:rFonts w:ascii="Times New Roman" w:eastAsia="宋体" w:hAnsi="Times New Roman" w:cs="Times New Roman" w:hint="eastAsia"/>
                <w:b/>
                <w:bCs/>
                <w:iCs/>
                <w:sz w:val="24"/>
                <w:szCs w:val="24"/>
              </w:rPr>
              <w:t>、</w:t>
            </w:r>
            <w:r w:rsidR="00837C64" w:rsidRPr="00837C64">
              <w:rPr>
                <w:rFonts w:ascii="Times New Roman" w:eastAsia="宋体" w:hAnsi="Times New Roman" w:cs="Times New Roman" w:hint="eastAsia"/>
                <w:b/>
                <w:bCs/>
                <w:iCs/>
                <w:sz w:val="24"/>
                <w:szCs w:val="24"/>
              </w:rPr>
              <w:t>华龙一号已经稳定运营一段时间并将成为后续新项目的主要技术路线，从实际结果来看，三代核电的经济性较二代核电有所提升吗？</w:t>
            </w:r>
            <w:r w:rsidR="00F75D22" w:rsidRPr="00837C64">
              <w:rPr>
                <w:rFonts w:ascii="Times New Roman" w:eastAsia="宋体" w:hAnsi="Times New Roman" w:cs="Times New Roman"/>
                <w:b/>
                <w:bCs/>
                <w:iCs/>
                <w:sz w:val="24"/>
                <w:szCs w:val="24"/>
              </w:rPr>
              <w:t xml:space="preserve"> </w:t>
            </w:r>
          </w:p>
          <w:p w14:paraId="4A392B63" w14:textId="01FC6BDF" w:rsidR="00837C64" w:rsidRDefault="003F2760" w:rsidP="00837C64">
            <w:pPr>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答：</w:t>
            </w:r>
            <w:r w:rsidR="00837C64" w:rsidRPr="00837C64">
              <w:rPr>
                <w:rFonts w:ascii="Times New Roman" w:eastAsia="宋体" w:hAnsi="Times New Roman" w:cs="Times New Roman" w:hint="eastAsia"/>
                <w:bCs/>
                <w:iCs/>
                <w:sz w:val="24"/>
                <w:szCs w:val="24"/>
              </w:rPr>
              <w:t>核电采用的技术不同，单位造价可能不同。目前公司旗下的三代核电机组有福清核电</w:t>
            </w:r>
            <w:r w:rsidR="00837C64" w:rsidRPr="00837C64">
              <w:rPr>
                <w:rFonts w:ascii="Times New Roman" w:eastAsia="宋体" w:hAnsi="Times New Roman" w:cs="Times New Roman" w:hint="eastAsia"/>
                <w:bCs/>
                <w:iCs/>
                <w:sz w:val="24"/>
                <w:szCs w:val="24"/>
              </w:rPr>
              <w:t>5</w:t>
            </w:r>
            <w:r w:rsidR="00837C64" w:rsidRPr="00837C64">
              <w:rPr>
                <w:rFonts w:ascii="Times New Roman" w:eastAsia="宋体" w:hAnsi="Times New Roman" w:cs="Times New Roman" w:hint="eastAsia"/>
                <w:bCs/>
                <w:iCs/>
                <w:sz w:val="24"/>
                <w:szCs w:val="24"/>
              </w:rPr>
              <w:t>、</w:t>
            </w:r>
            <w:r w:rsidR="00837C64" w:rsidRPr="00837C64">
              <w:rPr>
                <w:rFonts w:ascii="Times New Roman" w:eastAsia="宋体" w:hAnsi="Times New Roman" w:cs="Times New Roman" w:hint="eastAsia"/>
                <w:bCs/>
                <w:iCs/>
                <w:sz w:val="24"/>
                <w:szCs w:val="24"/>
              </w:rPr>
              <w:t>6</w:t>
            </w:r>
            <w:r w:rsidR="00837C64" w:rsidRPr="00837C64">
              <w:rPr>
                <w:rFonts w:ascii="Times New Roman" w:eastAsia="宋体" w:hAnsi="Times New Roman" w:cs="Times New Roman" w:hint="eastAsia"/>
                <w:bCs/>
                <w:iCs/>
                <w:sz w:val="24"/>
                <w:szCs w:val="24"/>
              </w:rPr>
              <w:t>号机组的华龙一号和三门核电</w:t>
            </w:r>
            <w:r w:rsidR="00837C64" w:rsidRPr="00837C64">
              <w:rPr>
                <w:rFonts w:ascii="Times New Roman" w:eastAsia="宋体" w:hAnsi="Times New Roman" w:cs="Times New Roman" w:hint="eastAsia"/>
                <w:bCs/>
                <w:iCs/>
                <w:sz w:val="24"/>
                <w:szCs w:val="24"/>
              </w:rPr>
              <w:t>1</w:t>
            </w:r>
            <w:r w:rsidR="00837C64" w:rsidRPr="00837C64">
              <w:rPr>
                <w:rFonts w:ascii="Times New Roman" w:eastAsia="宋体" w:hAnsi="Times New Roman" w:cs="Times New Roman" w:hint="eastAsia"/>
                <w:bCs/>
                <w:iCs/>
                <w:sz w:val="24"/>
                <w:szCs w:val="24"/>
              </w:rPr>
              <w:t>、</w:t>
            </w:r>
            <w:r w:rsidR="00837C64" w:rsidRPr="00837C64">
              <w:rPr>
                <w:rFonts w:ascii="Times New Roman" w:eastAsia="宋体" w:hAnsi="Times New Roman" w:cs="Times New Roman" w:hint="eastAsia"/>
                <w:bCs/>
                <w:iCs/>
                <w:sz w:val="24"/>
                <w:szCs w:val="24"/>
              </w:rPr>
              <w:t>2</w:t>
            </w:r>
            <w:r w:rsidR="00837C64" w:rsidRPr="00837C64">
              <w:rPr>
                <w:rFonts w:ascii="Times New Roman" w:eastAsia="宋体" w:hAnsi="Times New Roman" w:cs="Times New Roman" w:hint="eastAsia"/>
                <w:bCs/>
                <w:iCs/>
                <w:sz w:val="24"/>
                <w:szCs w:val="24"/>
              </w:rPr>
              <w:t>号的</w:t>
            </w:r>
            <w:r w:rsidR="00837C64" w:rsidRPr="00837C64">
              <w:rPr>
                <w:rFonts w:ascii="Times New Roman" w:eastAsia="宋体" w:hAnsi="Times New Roman" w:cs="Times New Roman" w:hint="eastAsia"/>
                <w:bCs/>
                <w:iCs/>
                <w:sz w:val="24"/>
                <w:szCs w:val="24"/>
              </w:rPr>
              <w:t>AP1000</w:t>
            </w:r>
            <w:r w:rsidR="00837C64" w:rsidRPr="00837C64">
              <w:rPr>
                <w:rFonts w:ascii="Times New Roman" w:eastAsia="宋体" w:hAnsi="Times New Roman" w:cs="Times New Roman" w:hint="eastAsia"/>
                <w:bCs/>
                <w:iCs/>
                <w:sz w:val="24"/>
                <w:szCs w:val="24"/>
              </w:rPr>
              <w:t>，两种均为该机型的首堆工作，其中华龙一号的造价约为每千瓦</w:t>
            </w:r>
            <w:r w:rsidR="00837C64" w:rsidRPr="00837C64">
              <w:rPr>
                <w:rFonts w:ascii="Times New Roman" w:eastAsia="宋体" w:hAnsi="Times New Roman" w:cs="Times New Roman" w:hint="eastAsia"/>
                <w:bCs/>
                <w:iCs/>
                <w:sz w:val="24"/>
                <w:szCs w:val="24"/>
              </w:rPr>
              <w:t>1.6</w:t>
            </w:r>
            <w:r w:rsidR="00837C64" w:rsidRPr="00837C64">
              <w:rPr>
                <w:rFonts w:ascii="Times New Roman" w:eastAsia="宋体" w:hAnsi="Times New Roman" w:cs="Times New Roman" w:hint="eastAsia"/>
                <w:bCs/>
                <w:iCs/>
                <w:sz w:val="24"/>
                <w:szCs w:val="24"/>
              </w:rPr>
              <w:t>万元，</w:t>
            </w:r>
            <w:r w:rsidR="00837C64" w:rsidRPr="00837C64">
              <w:rPr>
                <w:rFonts w:ascii="Times New Roman" w:eastAsia="宋体" w:hAnsi="Times New Roman" w:cs="Times New Roman" w:hint="eastAsia"/>
                <w:bCs/>
                <w:iCs/>
                <w:sz w:val="24"/>
                <w:szCs w:val="24"/>
              </w:rPr>
              <w:t>AP1000</w:t>
            </w:r>
            <w:r w:rsidR="00837C64" w:rsidRPr="00837C64">
              <w:rPr>
                <w:rFonts w:ascii="Times New Roman" w:eastAsia="宋体" w:hAnsi="Times New Roman" w:cs="Times New Roman" w:hint="eastAsia"/>
                <w:bCs/>
                <w:iCs/>
                <w:sz w:val="24"/>
                <w:szCs w:val="24"/>
              </w:rPr>
              <w:t>由于之前设计没有固化及设备制造的问题造价约为每千瓦</w:t>
            </w:r>
            <w:r w:rsidR="00837C64" w:rsidRPr="00837C64">
              <w:rPr>
                <w:rFonts w:ascii="Times New Roman" w:eastAsia="宋体" w:hAnsi="Times New Roman" w:cs="Times New Roman" w:hint="eastAsia"/>
                <w:bCs/>
                <w:iCs/>
                <w:sz w:val="24"/>
                <w:szCs w:val="24"/>
              </w:rPr>
              <w:t>2</w:t>
            </w:r>
            <w:r w:rsidR="00837C64" w:rsidRPr="00837C64">
              <w:rPr>
                <w:rFonts w:ascii="Times New Roman" w:eastAsia="宋体" w:hAnsi="Times New Roman" w:cs="Times New Roman" w:hint="eastAsia"/>
                <w:bCs/>
                <w:iCs/>
                <w:sz w:val="24"/>
                <w:szCs w:val="24"/>
              </w:rPr>
              <w:t>万元。</w:t>
            </w:r>
            <w:r w:rsidR="00837C64" w:rsidRPr="00837C64">
              <w:rPr>
                <w:rFonts w:ascii="Times New Roman" w:eastAsia="宋体" w:hAnsi="Times New Roman" w:cs="Times New Roman" w:hint="eastAsia"/>
                <w:bCs/>
                <w:iCs/>
                <w:sz w:val="24"/>
                <w:szCs w:val="24"/>
              </w:rPr>
              <w:t xml:space="preserve"> </w:t>
            </w:r>
            <w:r w:rsidR="00837C64" w:rsidRPr="00837C64">
              <w:rPr>
                <w:rFonts w:ascii="Times New Roman" w:eastAsia="宋体" w:hAnsi="Times New Roman" w:cs="Times New Roman" w:hint="eastAsia"/>
                <w:bCs/>
                <w:iCs/>
                <w:sz w:val="24"/>
                <w:szCs w:val="24"/>
              </w:rPr>
              <w:t>由于目前核电行业在我国仍属发展初期，特别是第三代核电技术正处于技术消化、吸收阶段，未来随着主设备制造国产化率逐步提高、新技术规模化应用、优化设计、缩短建造工期等，核电造价有望呈下行趋势。公司控股股东中核集团也在积极发挥整合协同各参建单位的优势，持续推进对华龙一号的优化改进工作。对于未来的华龙机型，公司希望未来三代机组的建造水平和二代机组的建造成本相当。此外目前国际通行的核电二代机组首次颁发运行许可证是</w:t>
            </w:r>
            <w:r w:rsidR="00837C64" w:rsidRPr="00837C64">
              <w:rPr>
                <w:rFonts w:ascii="Times New Roman" w:eastAsia="宋体" w:hAnsi="Times New Roman" w:cs="Times New Roman" w:hint="eastAsia"/>
                <w:bCs/>
                <w:iCs/>
                <w:sz w:val="24"/>
                <w:szCs w:val="24"/>
              </w:rPr>
              <w:t>40</w:t>
            </w:r>
            <w:r w:rsidR="00837C64" w:rsidRPr="00837C64">
              <w:rPr>
                <w:rFonts w:ascii="Times New Roman" w:eastAsia="宋体" w:hAnsi="Times New Roman" w:cs="Times New Roman" w:hint="eastAsia"/>
                <w:bCs/>
                <w:iCs/>
                <w:sz w:val="24"/>
                <w:szCs w:val="24"/>
              </w:rPr>
              <w:t>年，三代是</w:t>
            </w:r>
            <w:r w:rsidR="00837C64" w:rsidRPr="00837C64">
              <w:rPr>
                <w:rFonts w:ascii="Times New Roman" w:eastAsia="宋体" w:hAnsi="Times New Roman" w:cs="Times New Roman" w:hint="eastAsia"/>
                <w:bCs/>
                <w:iCs/>
                <w:sz w:val="24"/>
                <w:szCs w:val="24"/>
              </w:rPr>
              <w:t>60</w:t>
            </w:r>
            <w:r w:rsidR="00837C64" w:rsidRPr="00837C64">
              <w:rPr>
                <w:rFonts w:ascii="Times New Roman" w:eastAsia="宋体" w:hAnsi="Times New Roman" w:cs="Times New Roman" w:hint="eastAsia"/>
                <w:bCs/>
                <w:iCs/>
                <w:sz w:val="24"/>
                <w:szCs w:val="24"/>
              </w:rPr>
              <w:t>年。</w:t>
            </w:r>
          </w:p>
          <w:p w14:paraId="299AF2F1" w14:textId="77777777" w:rsidR="00853FA7" w:rsidRPr="00837C64" w:rsidRDefault="00853FA7" w:rsidP="00837C64">
            <w:pPr>
              <w:rPr>
                <w:rFonts w:ascii="Times New Roman" w:eastAsia="宋体" w:hAnsi="Times New Roman" w:cs="Times New Roman"/>
                <w:bCs/>
                <w:iCs/>
                <w:sz w:val="24"/>
                <w:szCs w:val="24"/>
              </w:rPr>
            </w:pPr>
          </w:p>
          <w:p w14:paraId="04F21CD1" w14:textId="732B633A" w:rsidR="00F75D22" w:rsidRDefault="00E24BEA" w:rsidP="00837C64">
            <w:pPr>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8</w:t>
            </w:r>
            <w:r>
              <w:rPr>
                <w:rFonts w:ascii="Times New Roman" w:eastAsia="宋体" w:hAnsi="Times New Roman" w:cs="Times New Roman" w:hint="eastAsia"/>
                <w:b/>
                <w:bCs/>
                <w:iCs/>
                <w:sz w:val="24"/>
                <w:szCs w:val="24"/>
              </w:rPr>
              <w:t>、</w:t>
            </w:r>
            <w:r w:rsidR="00F75D22" w:rsidRPr="00837C64">
              <w:rPr>
                <w:rFonts w:ascii="Times New Roman" w:eastAsia="宋体" w:hAnsi="Times New Roman" w:cs="Times New Roman" w:hint="eastAsia"/>
                <w:b/>
                <w:bCs/>
                <w:iCs/>
                <w:sz w:val="24"/>
                <w:szCs w:val="24"/>
              </w:rPr>
              <w:t>四代核电（高温气冷堆和快堆），以及小堆的经济性如何展望？</w:t>
            </w:r>
            <w:r>
              <w:rPr>
                <w:rFonts w:ascii="Times New Roman" w:eastAsia="宋体" w:hAnsi="Times New Roman" w:cs="Times New Roman"/>
                <w:b/>
                <w:bCs/>
                <w:iCs/>
                <w:sz w:val="24"/>
                <w:szCs w:val="24"/>
              </w:rPr>
              <w:t xml:space="preserve"> </w:t>
            </w:r>
          </w:p>
          <w:p w14:paraId="0E425AA5" w14:textId="0859C58F" w:rsidR="00837C64" w:rsidRPr="00837C64" w:rsidRDefault="00F75D22" w:rsidP="00837C64">
            <w:pPr>
              <w:rPr>
                <w:rFonts w:ascii="Times New Roman" w:eastAsia="宋体" w:hAnsi="Times New Roman" w:cs="Times New Roman"/>
                <w:bCs/>
                <w:iCs/>
                <w:sz w:val="24"/>
                <w:szCs w:val="24"/>
              </w:rPr>
            </w:pPr>
            <w:r w:rsidRPr="00F75D22">
              <w:rPr>
                <w:rFonts w:ascii="Times New Roman" w:eastAsia="宋体" w:hAnsi="Times New Roman" w:cs="Times New Roman" w:hint="eastAsia"/>
                <w:bCs/>
                <w:iCs/>
                <w:sz w:val="24"/>
                <w:szCs w:val="24"/>
              </w:rPr>
              <w:t>答：</w:t>
            </w:r>
            <w:r w:rsidR="00837C64" w:rsidRPr="00837C64">
              <w:rPr>
                <w:rFonts w:ascii="Times New Roman" w:eastAsia="宋体" w:hAnsi="Times New Roman" w:cs="Times New Roman" w:hint="eastAsia"/>
                <w:bCs/>
                <w:iCs/>
                <w:sz w:val="24"/>
                <w:szCs w:val="24"/>
              </w:rPr>
              <w:t>我国核能技术发展秉持“热堆（压水堆）—快堆—聚变堆”三步走的战略，现在仍处于“热堆”阶段，目前国内新建商业核电项目的</w:t>
            </w:r>
            <w:r w:rsidR="00837C64" w:rsidRPr="00837C64">
              <w:rPr>
                <w:rFonts w:ascii="Times New Roman" w:eastAsia="宋体" w:hAnsi="Times New Roman" w:cs="Times New Roman" w:hint="eastAsia"/>
                <w:bCs/>
                <w:iCs/>
                <w:sz w:val="24"/>
                <w:szCs w:val="24"/>
              </w:rPr>
              <w:t xml:space="preserve"> </w:t>
            </w:r>
            <w:r w:rsidR="00837C64" w:rsidRPr="00837C64">
              <w:rPr>
                <w:rFonts w:ascii="Times New Roman" w:eastAsia="宋体" w:hAnsi="Times New Roman" w:cs="Times New Roman" w:hint="eastAsia"/>
                <w:bCs/>
                <w:iCs/>
                <w:sz w:val="24"/>
                <w:szCs w:val="24"/>
              </w:rPr>
              <w:t>“热堆”技术主要还是以华龙一号、</w:t>
            </w:r>
            <w:r w:rsidR="00837C64" w:rsidRPr="00837C64">
              <w:rPr>
                <w:rFonts w:ascii="Times New Roman" w:eastAsia="宋体" w:hAnsi="Times New Roman" w:cs="Times New Roman" w:hint="eastAsia"/>
                <w:bCs/>
                <w:iCs/>
                <w:sz w:val="24"/>
                <w:szCs w:val="24"/>
              </w:rPr>
              <w:t>AP1000</w:t>
            </w:r>
            <w:r w:rsidR="00837C64" w:rsidRPr="00837C64">
              <w:rPr>
                <w:rFonts w:ascii="Times New Roman" w:eastAsia="宋体" w:hAnsi="Times New Roman" w:cs="Times New Roman" w:hint="eastAsia"/>
                <w:bCs/>
                <w:iCs/>
                <w:sz w:val="24"/>
                <w:szCs w:val="24"/>
              </w:rPr>
              <w:t>等三代核电技术为主，快堆等四代堆技术从示范到大规模商用仍需经历一段时间。</w:t>
            </w:r>
          </w:p>
          <w:p w14:paraId="229C3214" w14:textId="3866E045" w:rsidR="00837C64" w:rsidRDefault="00837C64" w:rsidP="00837C64">
            <w:pPr>
              <w:rPr>
                <w:rFonts w:ascii="Times New Roman" w:eastAsia="宋体" w:hAnsi="Times New Roman" w:cs="Times New Roman"/>
                <w:bCs/>
                <w:iCs/>
                <w:sz w:val="24"/>
                <w:szCs w:val="24"/>
              </w:rPr>
            </w:pPr>
            <w:r w:rsidRPr="00837C64">
              <w:rPr>
                <w:rFonts w:ascii="Times New Roman" w:eastAsia="宋体" w:hAnsi="Times New Roman" w:cs="Times New Roman" w:hint="eastAsia"/>
                <w:bCs/>
                <w:iCs/>
                <w:sz w:val="24"/>
                <w:szCs w:val="24"/>
              </w:rPr>
              <w:t>小型反应堆具有功率范围广、经济性好、安全性高、用途广泛、适应性强等显著优势，成为目前国际上反应堆的一个重要的研究方向。小型压水堆继承了传统的成熟压水堆技术，由于其具有在技术成熟性、安全性、经济性等方面的独特优势，因而成为其中研发热门的堆型。小型压水堆主要是基于其功能的灵活性，比如海上石油钻探等能源需求、陆上局部电网薄弱地区或分布式电网地区的电力需求、缺水地区或国家的淡水供应需求，将可能是后续小堆的主要市场之一。目前小堆示范堆已在建设过程中，预计</w:t>
            </w:r>
            <w:r w:rsidRPr="00837C64">
              <w:rPr>
                <w:rFonts w:ascii="Times New Roman" w:eastAsia="宋体" w:hAnsi="Times New Roman" w:cs="Times New Roman" w:hint="eastAsia"/>
                <w:bCs/>
                <w:iCs/>
                <w:sz w:val="24"/>
                <w:szCs w:val="24"/>
              </w:rPr>
              <w:t>2026</w:t>
            </w:r>
            <w:r w:rsidRPr="00837C64">
              <w:rPr>
                <w:rFonts w:ascii="Times New Roman" w:eastAsia="宋体" w:hAnsi="Times New Roman" w:cs="Times New Roman" w:hint="eastAsia"/>
                <w:bCs/>
                <w:iCs/>
                <w:sz w:val="24"/>
                <w:szCs w:val="24"/>
              </w:rPr>
              <w:t>年投入商运。</w:t>
            </w:r>
          </w:p>
          <w:p w14:paraId="5DB67871" w14:textId="77777777" w:rsidR="00853FA7" w:rsidRPr="00837C64" w:rsidRDefault="00853FA7" w:rsidP="00837C64">
            <w:pPr>
              <w:rPr>
                <w:rFonts w:ascii="Times New Roman" w:eastAsia="宋体" w:hAnsi="Times New Roman" w:cs="Times New Roman"/>
                <w:bCs/>
                <w:iCs/>
                <w:sz w:val="24"/>
                <w:szCs w:val="24"/>
              </w:rPr>
            </w:pPr>
          </w:p>
          <w:p w14:paraId="591C4516" w14:textId="77777777" w:rsidR="00E24BEA" w:rsidRDefault="00E24BEA" w:rsidP="00837C64">
            <w:pPr>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9</w:t>
            </w:r>
            <w:r>
              <w:rPr>
                <w:rFonts w:ascii="Times New Roman" w:eastAsia="宋体" w:hAnsi="Times New Roman" w:cs="Times New Roman" w:hint="eastAsia"/>
                <w:b/>
                <w:bCs/>
                <w:iCs/>
                <w:sz w:val="24"/>
                <w:szCs w:val="24"/>
              </w:rPr>
              <w:t>、</w:t>
            </w:r>
            <w:r w:rsidRPr="00837C64">
              <w:rPr>
                <w:rFonts w:ascii="Times New Roman" w:eastAsia="宋体" w:hAnsi="Times New Roman" w:cs="Times New Roman" w:hint="eastAsia"/>
                <w:b/>
                <w:bCs/>
                <w:iCs/>
                <w:sz w:val="24"/>
                <w:szCs w:val="24"/>
              </w:rPr>
              <w:t>核能的多元化利用，比如供热和制氢，对经济性提升的作用大吗，目前是否有所实践？</w:t>
            </w:r>
          </w:p>
          <w:p w14:paraId="5D39DD57" w14:textId="137AAAF7" w:rsidR="00837C64" w:rsidRPr="00837C64" w:rsidRDefault="00E24BEA" w:rsidP="00837C64">
            <w:pPr>
              <w:rPr>
                <w:rFonts w:ascii="Times New Roman" w:eastAsia="宋体" w:hAnsi="Times New Roman" w:cs="Times New Roman"/>
                <w:bCs/>
                <w:iCs/>
                <w:sz w:val="24"/>
                <w:szCs w:val="24"/>
              </w:rPr>
            </w:pPr>
            <w:r>
              <w:rPr>
                <w:rFonts w:ascii="Times New Roman" w:eastAsia="宋体" w:hAnsi="Times New Roman" w:cs="Times New Roman" w:hint="eastAsia"/>
                <w:b/>
                <w:bCs/>
                <w:iCs/>
                <w:sz w:val="24"/>
                <w:szCs w:val="24"/>
              </w:rPr>
              <w:t>答：</w:t>
            </w:r>
            <w:r w:rsidR="009F6DAB" w:rsidRPr="00837C64">
              <w:rPr>
                <w:rFonts w:ascii="Times New Roman" w:eastAsia="宋体" w:hAnsi="Times New Roman" w:cs="Times New Roman" w:hint="eastAsia"/>
                <w:bCs/>
                <w:iCs/>
                <w:sz w:val="24"/>
                <w:szCs w:val="24"/>
              </w:rPr>
              <w:t>氢能是未来最有希望得到大规模利用的清洁能源；核能是高效、低耗、环保、清洁的代表。核能制氢将二者结合，进行氢的大规模生产，我们认为是未来氢气大规模供应的重要解决方案，为可持续发展以及氢能经济开辟了新的道路。</w:t>
            </w:r>
            <w:r w:rsidR="00837C64" w:rsidRPr="00837C64">
              <w:rPr>
                <w:rFonts w:ascii="Times New Roman" w:eastAsia="宋体" w:hAnsi="Times New Roman" w:cs="Times New Roman" w:hint="eastAsia"/>
                <w:bCs/>
                <w:iCs/>
                <w:sz w:val="24"/>
                <w:szCs w:val="24"/>
              </w:rPr>
              <w:t>高温气冷堆作为第</w:t>
            </w:r>
            <w:r w:rsidR="00837C64" w:rsidRPr="00837C64">
              <w:rPr>
                <w:rFonts w:ascii="Times New Roman" w:eastAsia="宋体" w:hAnsi="Times New Roman" w:cs="Times New Roman" w:hint="eastAsia"/>
                <w:bCs/>
                <w:iCs/>
                <w:sz w:val="24"/>
                <w:szCs w:val="24"/>
              </w:rPr>
              <w:t>4</w:t>
            </w:r>
            <w:r w:rsidR="00837C64" w:rsidRPr="00837C64">
              <w:rPr>
                <w:rFonts w:ascii="Times New Roman" w:eastAsia="宋体" w:hAnsi="Times New Roman" w:cs="Times New Roman" w:hint="eastAsia"/>
                <w:bCs/>
                <w:iCs/>
                <w:sz w:val="24"/>
                <w:szCs w:val="24"/>
              </w:rPr>
              <w:t>代的反应堆，在安全性上更加可靠，由高温气冷堆提供的</w:t>
            </w:r>
            <w:r w:rsidR="009F6DAB">
              <w:rPr>
                <w:rFonts w:ascii="Times New Roman" w:eastAsia="宋体" w:hAnsi="Times New Roman" w:cs="Times New Roman" w:hint="eastAsia"/>
                <w:bCs/>
                <w:iCs/>
                <w:sz w:val="24"/>
                <w:szCs w:val="24"/>
              </w:rPr>
              <w:t>高温蒸汽</w:t>
            </w:r>
            <w:r w:rsidR="00837C64" w:rsidRPr="00837C64">
              <w:rPr>
                <w:rFonts w:ascii="Times New Roman" w:eastAsia="宋体" w:hAnsi="Times New Roman" w:cs="Times New Roman" w:hint="eastAsia"/>
                <w:bCs/>
                <w:iCs/>
                <w:sz w:val="24"/>
                <w:szCs w:val="24"/>
              </w:rPr>
              <w:t>可超</w:t>
            </w:r>
            <w:r w:rsidR="00837C64" w:rsidRPr="00837C64">
              <w:rPr>
                <w:rFonts w:ascii="Times New Roman" w:eastAsia="宋体" w:hAnsi="Times New Roman" w:cs="Times New Roman" w:hint="eastAsia"/>
                <w:bCs/>
                <w:iCs/>
                <w:sz w:val="24"/>
                <w:szCs w:val="24"/>
              </w:rPr>
              <w:t>500</w:t>
            </w:r>
            <w:r w:rsidR="00837C64" w:rsidRPr="00837C64">
              <w:rPr>
                <w:rFonts w:ascii="Times New Roman" w:eastAsia="宋体" w:hAnsi="Times New Roman" w:cs="Times New Roman" w:hint="eastAsia"/>
                <w:bCs/>
                <w:iCs/>
                <w:sz w:val="24"/>
                <w:szCs w:val="24"/>
              </w:rPr>
              <w:t>摄氏度</w:t>
            </w:r>
            <w:r w:rsidR="009F6DAB">
              <w:rPr>
                <w:rFonts w:ascii="Times New Roman" w:eastAsia="宋体" w:hAnsi="Times New Roman" w:cs="Times New Roman" w:hint="eastAsia"/>
                <w:bCs/>
                <w:iCs/>
                <w:sz w:val="24"/>
                <w:szCs w:val="24"/>
              </w:rPr>
              <w:t>甚至</w:t>
            </w:r>
            <w:r w:rsidR="009F6DAB">
              <w:rPr>
                <w:rFonts w:ascii="Times New Roman" w:eastAsia="宋体" w:hAnsi="Times New Roman" w:cs="Times New Roman" w:hint="eastAsia"/>
                <w:bCs/>
                <w:iCs/>
                <w:sz w:val="24"/>
                <w:szCs w:val="24"/>
              </w:rPr>
              <w:t>7</w:t>
            </w:r>
            <w:r w:rsidR="009F6DAB">
              <w:rPr>
                <w:rFonts w:ascii="Times New Roman" w:eastAsia="宋体" w:hAnsi="Times New Roman" w:cs="Times New Roman"/>
                <w:bCs/>
                <w:iCs/>
                <w:sz w:val="24"/>
                <w:szCs w:val="24"/>
              </w:rPr>
              <w:t>00</w:t>
            </w:r>
            <w:r w:rsidR="009F6DAB">
              <w:rPr>
                <w:rFonts w:ascii="Times New Roman" w:eastAsia="宋体" w:hAnsi="Times New Roman" w:cs="Times New Roman" w:hint="eastAsia"/>
                <w:bCs/>
                <w:iCs/>
                <w:sz w:val="24"/>
                <w:szCs w:val="24"/>
              </w:rPr>
              <w:t>摄氏度</w:t>
            </w:r>
            <w:r w:rsidR="00837C64" w:rsidRPr="00837C64">
              <w:rPr>
                <w:rFonts w:ascii="Times New Roman" w:eastAsia="宋体" w:hAnsi="Times New Roman" w:cs="Times New Roman" w:hint="eastAsia"/>
                <w:bCs/>
                <w:iCs/>
                <w:sz w:val="24"/>
                <w:szCs w:val="24"/>
              </w:rPr>
              <w:t>，供汽品质完全符合火电工业供汽标准</w:t>
            </w:r>
            <w:r w:rsidR="009F6DAB">
              <w:rPr>
                <w:rFonts w:ascii="Times New Roman" w:eastAsia="宋体" w:hAnsi="Times New Roman" w:cs="Times New Roman" w:hint="eastAsia"/>
                <w:bCs/>
                <w:iCs/>
                <w:sz w:val="24"/>
                <w:szCs w:val="24"/>
              </w:rPr>
              <w:t>且绿色环保</w:t>
            </w:r>
            <w:r w:rsidR="00837C64" w:rsidRPr="00837C64">
              <w:rPr>
                <w:rFonts w:ascii="Times New Roman" w:eastAsia="宋体" w:hAnsi="Times New Roman" w:cs="Times New Roman" w:hint="eastAsia"/>
                <w:bCs/>
                <w:iCs/>
                <w:sz w:val="24"/>
                <w:szCs w:val="24"/>
              </w:rPr>
              <w:t>。目前多个省份均提出意愿，希望可以在该省落地核能供汽项目。目前公司控股股东正在进行高温堆制氢关键技术方面的研究，且国内首台高温堆示范项目已于去年投入商业运行。公司目前也在积极开展高温堆布局的相关工作。</w:t>
            </w:r>
          </w:p>
          <w:p w14:paraId="0FED35AA" w14:textId="77777777" w:rsidR="00837C64" w:rsidRPr="00837C64" w:rsidRDefault="00837C64" w:rsidP="00837C64">
            <w:pPr>
              <w:rPr>
                <w:rFonts w:ascii="Times New Roman" w:eastAsia="宋体" w:hAnsi="Times New Roman" w:cs="Times New Roman"/>
                <w:bCs/>
                <w:iCs/>
                <w:sz w:val="24"/>
                <w:szCs w:val="24"/>
              </w:rPr>
            </w:pPr>
            <w:r w:rsidRPr="00837C64">
              <w:rPr>
                <w:rFonts w:ascii="Times New Roman" w:eastAsia="宋体" w:hAnsi="Times New Roman" w:cs="Times New Roman" w:hint="eastAsia"/>
                <w:bCs/>
                <w:iCs/>
                <w:sz w:val="24"/>
                <w:szCs w:val="24"/>
              </w:rPr>
              <w:t>核能的综合利用，是根据社会发展需要作出的积极布局及改变。此前我们常说要找寻核电厂址，那么今后我们可能就是要找寻核能厂址，一字之差，就体现在了核能的多元化利用上。</w:t>
            </w:r>
          </w:p>
          <w:p w14:paraId="1A30732E" w14:textId="721522E6" w:rsidR="00837C64" w:rsidRPr="00837C64" w:rsidRDefault="00837C64" w:rsidP="00837C64">
            <w:pPr>
              <w:rPr>
                <w:rFonts w:ascii="Times New Roman" w:eastAsia="宋体" w:hAnsi="Times New Roman" w:cs="Times New Roman"/>
                <w:bCs/>
                <w:iCs/>
                <w:sz w:val="24"/>
                <w:szCs w:val="24"/>
              </w:rPr>
            </w:pPr>
            <w:r w:rsidRPr="00837C64">
              <w:rPr>
                <w:rFonts w:ascii="Times New Roman" w:eastAsia="宋体" w:hAnsi="Times New Roman" w:cs="Times New Roman" w:hint="eastAsia"/>
                <w:bCs/>
                <w:iCs/>
                <w:sz w:val="24"/>
                <w:szCs w:val="24"/>
              </w:rPr>
              <w:t>核能多用途利用的一个方面就是供汽供热。秦山地区已经实现了</w:t>
            </w:r>
            <w:r w:rsidRPr="00837C64">
              <w:rPr>
                <w:rFonts w:ascii="Times New Roman" w:eastAsia="宋体" w:hAnsi="Times New Roman" w:cs="Times New Roman" w:hint="eastAsia"/>
                <w:bCs/>
                <w:iCs/>
                <w:sz w:val="24"/>
                <w:szCs w:val="24"/>
              </w:rPr>
              <w:t>4000</w:t>
            </w:r>
            <w:r w:rsidRPr="00837C64">
              <w:rPr>
                <w:rFonts w:ascii="Times New Roman" w:eastAsia="宋体" w:hAnsi="Times New Roman" w:cs="Times New Roman" w:hint="eastAsia"/>
                <w:bCs/>
                <w:iCs/>
                <w:sz w:val="24"/>
                <w:szCs w:val="24"/>
              </w:rPr>
              <w:t>户的核能供暖以及海盐县城工业相关的工厂供热。田湾核电去年开工建设给工业产业提供核能供汽，目前已经</w:t>
            </w:r>
            <w:r w:rsidR="00FF3994">
              <w:rPr>
                <w:rFonts w:ascii="Times New Roman" w:eastAsia="宋体" w:hAnsi="Times New Roman" w:cs="Times New Roman" w:hint="eastAsia"/>
                <w:bCs/>
                <w:iCs/>
                <w:sz w:val="24"/>
                <w:szCs w:val="24"/>
              </w:rPr>
              <w:t>建成并正在与用户端进行</w:t>
            </w:r>
            <w:r w:rsidRPr="00837C64">
              <w:rPr>
                <w:rFonts w:ascii="Times New Roman" w:eastAsia="宋体" w:hAnsi="Times New Roman" w:cs="Times New Roman" w:hint="eastAsia"/>
                <w:bCs/>
                <w:iCs/>
                <w:sz w:val="24"/>
                <w:szCs w:val="24"/>
              </w:rPr>
              <w:t>联合调试，今年</w:t>
            </w:r>
            <w:r w:rsidRPr="00837C64">
              <w:rPr>
                <w:rFonts w:ascii="Times New Roman" w:eastAsia="宋体" w:hAnsi="Times New Roman" w:cs="Times New Roman" w:hint="eastAsia"/>
                <w:bCs/>
                <w:iCs/>
                <w:sz w:val="24"/>
                <w:szCs w:val="24"/>
              </w:rPr>
              <w:t>6</w:t>
            </w:r>
            <w:r w:rsidRPr="00837C64">
              <w:rPr>
                <w:rFonts w:ascii="Times New Roman" w:eastAsia="宋体" w:hAnsi="Times New Roman" w:cs="Times New Roman" w:hint="eastAsia"/>
                <w:bCs/>
                <w:iCs/>
                <w:sz w:val="24"/>
                <w:szCs w:val="24"/>
              </w:rPr>
              <w:t>月份应该能够投入运行。投运之后每年可以给周边的石化园区提供</w:t>
            </w:r>
            <w:r w:rsidRPr="00837C64">
              <w:rPr>
                <w:rFonts w:ascii="Times New Roman" w:eastAsia="宋体" w:hAnsi="Times New Roman" w:cs="Times New Roman" w:hint="eastAsia"/>
                <w:bCs/>
                <w:iCs/>
                <w:sz w:val="24"/>
                <w:szCs w:val="24"/>
              </w:rPr>
              <w:t>480</w:t>
            </w:r>
            <w:r w:rsidRPr="00837C64">
              <w:rPr>
                <w:rFonts w:ascii="Times New Roman" w:eastAsia="宋体" w:hAnsi="Times New Roman" w:cs="Times New Roman" w:hint="eastAsia"/>
                <w:bCs/>
                <w:iCs/>
                <w:sz w:val="24"/>
                <w:szCs w:val="24"/>
              </w:rPr>
              <w:t>万</w:t>
            </w:r>
            <w:r w:rsidR="00FF3994">
              <w:rPr>
                <w:rFonts w:ascii="Times New Roman" w:eastAsia="宋体" w:hAnsi="Times New Roman" w:cs="Times New Roman" w:hint="eastAsia"/>
                <w:bCs/>
                <w:iCs/>
                <w:sz w:val="24"/>
                <w:szCs w:val="24"/>
              </w:rPr>
              <w:t>吨</w:t>
            </w:r>
            <w:r w:rsidRPr="00837C64">
              <w:rPr>
                <w:rFonts w:ascii="Times New Roman" w:eastAsia="宋体" w:hAnsi="Times New Roman" w:cs="Times New Roman" w:hint="eastAsia"/>
                <w:bCs/>
                <w:iCs/>
                <w:sz w:val="24"/>
                <w:szCs w:val="24"/>
              </w:rPr>
              <w:t>工业蒸汽。工业供暖供汽的效益是非常好的，因为核能供汽效率高于核能蒸汽转换发电的效率。核能多用途利用的应用场景广泛，包括跟石化行业的耦合，它的定价就是以特定参数的蒸汽多少元每吨来计算，具有良好的经济性。目前，</w:t>
            </w:r>
            <w:r w:rsidR="00FF3994">
              <w:rPr>
                <w:rFonts w:ascii="Times New Roman" w:eastAsia="宋体" w:hAnsi="Times New Roman" w:cs="Times New Roman" w:hint="eastAsia"/>
                <w:bCs/>
                <w:iCs/>
                <w:sz w:val="24"/>
                <w:szCs w:val="24"/>
              </w:rPr>
              <w:t>相关</w:t>
            </w:r>
            <w:r w:rsidRPr="00837C64">
              <w:rPr>
                <w:rFonts w:ascii="Times New Roman" w:eastAsia="宋体" w:hAnsi="Times New Roman" w:cs="Times New Roman" w:hint="eastAsia"/>
                <w:bCs/>
                <w:iCs/>
                <w:sz w:val="24"/>
                <w:szCs w:val="24"/>
              </w:rPr>
              <w:t>化工企业均非常看好由“华龙一号”或高温气冷堆进行工业供汽，实际需求也较为迫切。</w:t>
            </w:r>
          </w:p>
          <w:p w14:paraId="4FBF7CEF" w14:textId="3C376037" w:rsidR="00837C64" w:rsidRDefault="00837C64" w:rsidP="00837C64">
            <w:pPr>
              <w:rPr>
                <w:rFonts w:ascii="Times New Roman" w:eastAsia="宋体" w:hAnsi="Times New Roman" w:cs="Times New Roman"/>
                <w:bCs/>
                <w:iCs/>
                <w:sz w:val="24"/>
                <w:szCs w:val="24"/>
              </w:rPr>
            </w:pPr>
            <w:r w:rsidRPr="00837C64">
              <w:rPr>
                <w:rFonts w:ascii="Times New Roman" w:eastAsia="宋体" w:hAnsi="Times New Roman" w:cs="Times New Roman" w:hint="eastAsia"/>
                <w:bCs/>
                <w:iCs/>
                <w:sz w:val="24"/>
                <w:szCs w:val="24"/>
              </w:rPr>
              <w:t>当然，核能并不仅仅局限于供热或供汽，比如海水淡化、同位素生产等领域也均有核能的用武之地。目前我们在进一步拓展核技术应用领域，正在从“单一型选手”向“全方位服务”升级发展，力争为国民经济发展作出更大贡献。</w:t>
            </w:r>
          </w:p>
          <w:p w14:paraId="3372FDAA" w14:textId="77777777" w:rsidR="00853FA7" w:rsidRPr="00837C64" w:rsidRDefault="00853FA7" w:rsidP="00837C64">
            <w:pPr>
              <w:rPr>
                <w:rFonts w:ascii="Times New Roman" w:eastAsia="宋体" w:hAnsi="Times New Roman" w:cs="Times New Roman"/>
                <w:bCs/>
                <w:iCs/>
                <w:sz w:val="24"/>
                <w:szCs w:val="24"/>
              </w:rPr>
            </w:pPr>
          </w:p>
          <w:p w14:paraId="0028B2C5" w14:textId="53C82102" w:rsidR="00837C64" w:rsidRPr="00837C64" w:rsidRDefault="007E5B5D" w:rsidP="00837C64">
            <w:pPr>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1</w:t>
            </w:r>
            <w:r>
              <w:rPr>
                <w:rFonts w:ascii="Times New Roman" w:eastAsia="宋体" w:hAnsi="Times New Roman" w:cs="Times New Roman"/>
                <w:b/>
                <w:bCs/>
                <w:iCs/>
                <w:sz w:val="24"/>
                <w:szCs w:val="24"/>
              </w:rPr>
              <w:t>0</w:t>
            </w:r>
            <w:r>
              <w:rPr>
                <w:rFonts w:ascii="Times New Roman" w:eastAsia="宋体" w:hAnsi="Times New Roman" w:cs="Times New Roman" w:hint="eastAsia"/>
                <w:b/>
                <w:bCs/>
                <w:iCs/>
                <w:sz w:val="24"/>
                <w:szCs w:val="24"/>
              </w:rPr>
              <w:t>、</w:t>
            </w:r>
            <w:r w:rsidR="00837C64" w:rsidRPr="00837C64">
              <w:rPr>
                <w:rFonts w:ascii="Times New Roman" w:eastAsia="宋体" w:hAnsi="Times New Roman" w:cs="Times New Roman" w:hint="eastAsia"/>
                <w:b/>
                <w:bCs/>
                <w:iCs/>
                <w:sz w:val="24"/>
                <w:szCs w:val="24"/>
              </w:rPr>
              <w:t>沿海厂址的开发空间还有多大？内陆核电的破冰，时间上如何展望？</w:t>
            </w:r>
          </w:p>
          <w:p w14:paraId="345EF028" w14:textId="43A74D9D" w:rsidR="00837C64" w:rsidRPr="00837C64" w:rsidRDefault="007E5B5D" w:rsidP="00837C64">
            <w:pPr>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答：</w:t>
            </w:r>
            <w:r w:rsidR="00837C64" w:rsidRPr="00837C64">
              <w:rPr>
                <w:rFonts w:ascii="Times New Roman" w:eastAsia="宋体" w:hAnsi="Times New Roman" w:cs="Times New Roman" w:hint="eastAsia"/>
                <w:bCs/>
                <w:iCs/>
                <w:sz w:val="24"/>
                <w:szCs w:val="24"/>
              </w:rPr>
              <w:t>按照当前的核准节奏每年</w:t>
            </w:r>
            <w:r w:rsidR="00837C64" w:rsidRPr="00837C64">
              <w:rPr>
                <w:rFonts w:ascii="Times New Roman" w:eastAsia="宋体" w:hAnsi="Times New Roman" w:cs="Times New Roman" w:hint="eastAsia"/>
                <w:bCs/>
                <w:iCs/>
                <w:sz w:val="24"/>
                <w:szCs w:val="24"/>
              </w:rPr>
              <w:t>8-10</w:t>
            </w:r>
            <w:r w:rsidR="00837C64" w:rsidRPr="00837C64">
              <w:rPr>
                <w:rFonts w:ascii="Times New Roman" w:eastAsia="宋体" w:hAnsi="Times New Roman" w:cs="Times New Roman" w:hint="eastAsia"/>
                <w:bCs/>
                <w:iCs/>
                <w:sz w:val="24"/>
                <w:szCs w:val="24"/>
              </w:rPr>
              <w:t>台，沿海的核电厂址尚可满足</w:t>
            </w:r>
            <w:r w:rsidR="00FF3994">
              <w:rPr>
                <w:rFonts w:ascii="Times New Roman" w:eastAsia="宋体" w:hAnsi="Times New Roman" w:cs="Times New Roman" w:hint="eastAsia"/>
                <w:bCs/>
                <w:iCs/>
                <w:sz w:val="24"/>
                <w:szCs w:val="24"/>
              </w:rPr>
              <w:t>“</w:t>
            </w:r>
            <w:r w:rsidR="00837C64" w:rsidRPr="00837C64">
              <w:rPr>
                <w:rFonts w:ascii="Times New Roman" w:eastAsia="宋体" w:hAnsi="Times New Roman" w:cs="Times New Roman" w:hint="eastAsia"/>
                <w:bCs/>
                <w:iCs/>
                <w:sz w:val="24"/>
                <w:szCs w:val="24"/>
              </w:rPr>
              <w:t>十四五</w:t>
            </w:r>
            <w:r w:rsidR="00FF3994">
              <w:rPr>
                <w:rFonts w:ascii="Times New Roman" w:eastAsia="宋体" w:hAnsi="Times New Roman" w:cs="Times New Roman" w:hint="eastAsia"/>
                <w:bCs/>
                <w:iCs/>
                <w:sz w:val="24"/>
                <w:szCs w:val="24"/>
              </w:rPr>
              <w:t>”</w:t>
            </w:r>
            <w:r w:rsidR="00837C64" w:rsidRPr="00837C64">
              <w:rPr>
                <w:rFonts w:ascii="Times New Roman" w:eastAsia="宋体" w:hAnsi="Times New Roman" w:cs="Times New Roman" w:hint="eastAsia"/>
                <w:bCs/>
                <w:iCs/>
                <w:sz w:val="24"/>
                <w:szCs w:val="24"/>
              </w:rPr>
              <w:t>，甚至</w:t>
            </w:r>
            <w:r w:rsidR="00FF3994">
              <w:rPr>
                <w:rFonts w:ascii="Times New Roman" w:eastAsia="宋体" w:hAnsi="Times New Roman" w:cs="Times New Roman" w:hint="eastAsia"/>
                <w:bCs/>
                <w:iCs/>
                <w:sz w:val="24"/>
                <w:szCs w:val="24"/>
              </w:rPr>
              <w:t>“</w:t>
            </w:r>
            <w:r w:rsidR="00837C64" w:rsidRPr="00837C64">
              <w:rPr>
                <w:rFonts w:ascii="Times New Roman" w:eastAsia="宋体" w:hAnsi="Times New Roman" w:cs="Times New Roman" w:hint="eastAsia"/>
                <w:bCs/>
                <w:iCs/>
                <w:sz w:val="24"/>
                <w:szCs w:val="24"/>
              </w:rPr>
              <w:t>十五五</w:t>
            </w:r>
            <w:r w:rsidR="00FF3994">
              <w:rPr>
                <w:rFonts w:ascii="Times New Roman" w:eastAsia="宋体" w:hAnsi="Times New Roman" w:cs="Times New Roman" w:hint="eastAsia"/>
                <w:bCs/>
                <w:iCs/>
                <w:sz w:val="24"/>
                <w:szCs w:val="24"/>
              </w:rPr>
              <w:t>”</w:t>
            </w:r>
            <w:r w:rsidR="00837C64" w:rsidRPr="00837C64">
              <w:rPr>
                <w:rFonts w:ascii="Times New Roman" w:eastAsia="宋体" w:hAnsi="Times New Roman" w:cs="Times New Roman" w:hint="eastAsia"/>
                <w:bCs/>
                <w:iCs/>
                <w:sz w:val="24"/>
                <w:szCs w:val="24"/>
              </w:rPr>
              <w:t>的发展需要。</w:t>
            </w:r>
          </w:p>
          <w:p w14:paraId="311E5B88" w14:textId="2FE8D2F5" w:rsidR="008D1D0E" w:rsidRPr="00C432E1" w:rsidRDefault="00837C64" w:rsidP="00853FA7">
            <w:pPr>
              <w:rPr>
                <w:rFonts w:ascii="Times New Roman" w:eastAsia="宋体" w:hAnsi="Times New Roman" w:cs="Times New Roman"/>
                <w:bCs/>
                <w:iCs/>
                <w:sz w:val="24"/>
                <w:szCs w:val="24"/>
              </w:rPr>
            </w:pPr>
            <w:r w:rsidRPr="00837C64">
              <w:rPr>
                <w:rFonts w:ascii="Times New Roman" w:eastAsia="宋体" w:hAnsi="Times New Roman" w:cs="Times New Roman" w:hint="eastAsia"/>
                <w:bCs/>
                <w:iCs/>
                <w:sz w:val="24"/>
                <w:szCs w:val="24"/>
              </w:rPr>
              <w:t>内陆核电目前尚无明确时间表。</w:t>
            </w:r>
            <w:r w:rsidR="00FF3994">
              <w:rPr>
                <w:rFonts w:ascii="Times New Roman" w:eastAsia="宋体" w:hAnsi="Times New Roman" w:cs="Times New Roman" w:hint="eastAsia"/>
                <w:bCs/>
                <w:iCs/>
                <w:sz w:val="24"/>
                <w:szCs w:val="24"/>
              </w:rPr>
              <w:t>“</w:t>
            </w:r>
            <w:r w:rsidRPr="00837C64">
              <w:rPr>
                <w:rFonts w:ascii="Times New Roman" w:eastAsia="宋体" w:hAnsi="Times New Roman" w:cs="Times New Roman" w:hint="eastAsia"/>
                <w:bCs/>
                <w:iCs/>
                <w:sz w:val="24"/>
                <w:szCs w:val="24"/>
              </w:rPr>
              <w:t>十四五</w:t>
            </w:r>
            <w:r w:rsidR="00FF3994">
              <w:rPr>
                <w:rFonts w:ascii="Times New Roman" w:eastAsia="宋体" w:hAnsi="Times New Roman" w:cs="Times New Roman" w:hint="eastAsia"/>
                <w:bCs/>
                <w:iCs/>
                <w:sz w:val="24"/>
                <w:szCs w:val="24"/>
              </w:rPr>
              <w:t>”</w:t>
            </w:r>
            <w:r w:rsidRPr="00837C64">
              <w:rPr>
                <w:rFonts w:ascii="Times New Roman" w:eastAsia="宋体" w:hAnsi="Times New Roman" w:cs="Times New Roman" w:hint="eastAsia"/>
                <w:bCs/>
                <w:iCs/>
                <w:sz w:val="24"/>
                <w:szCs w:val="24"/>
              </w:rPr>
              <w:t>期间</w:t>
            </w:r>
            <w:r w:rsidR="00FF3994">
              <w:rPr>
                <w:rFonts w:ascii="Times New Roman" w:eastAsia="宋体" w:hAnsi="Times New Roman" w:cs="Times New Roman" w:hint="eastAsia"/>
                <w:bCs/>
                <w:iCs/>
                <w:sz w:val="24"/>
                <w:szCs w:val="24"/>
              </w:rPr>
              <w:t>估计</w:t>
            </w:r>
            <w:r w:rsidRPr="00837C64">
              <w:rPr>
                <w:rFonts w:ascii="Times New Roman" w:eastAsia="宋体" w:hAnsi="Times New Roman" w:cs="Times New Roman" w:hint="eastAsia"/>
                <w:bCs/>
                <w:iCs/>
                <w:sz w:val="24"/>
                <w:szCs w:val="24"/>
              </w:rPr>
              <w:t>不会开放审批，对内陆核电以保护厂址</w:t>
            </w:r>
            <w:r w:rsidR="00FF3994">
              <w:rPr>
                <w:rFonts w:ascii="Times New Roman" w:eastAsia="宋体" w:hAnsi="Times New Roman" w:cs="Times New Roman" w:hint="eastAsia"/>
                <w:bCs/>
                <w:iCs/>
                <w:sz w:val="24"/>
                <w:szCs w:val="24"/>
              </w:rPr>
              <w:t>、</w:t>
            </w:r>
            <w:r w:rsidRPr="00837C64">
              <w:rPr>
                <w:rFonts w:ascii="Times New Roman" w:eastAsia="宋体" w:hAnsi="Times New Roman" w:cs="Times New Roman" w:hint="eastAsia"/>
                <w:bCs/>
                <w:iCs/>
                <w:sz w:val="24"/>
                <w:szCs w:val="24"/>
              </w:rPr>
              <w:t>继续研究为主。</w:t>
            </w:r>
          </w:p>
        </w:tc>
      </w:tr>
      <w:tr w:rsidR="00D70F0A" w:rsidRPr="00F849E7" w14:paraId="2291B411" w14:textId="77777777" w:rsidTr="00871800">
        <w:tc>
          <w:tcPr>
            <w:tcW w:w="1555" w:type="dxa"/>
            <w:tcBorders>
              <w:top w:val="single" w:sz="4" w:space="0" w:color="auto"/>
              <w:left w:val="single" w:sz="4" w:space="0" w:color="auto"/>
              <w:bottom w:val="single" w:sz="4" w:space="0" w:color="auto"/>
              <w:right w:val="single" w:sz="4" w:space="0" w:color="auto"/>
            </w:tcBorders>
            <w:vAlign w:val="center"/>
            <w:hideMark/>
          </w:tcPr>
          <w:p w14:paraId="43C9C63D" w14:textId="2109B4E7" w:rsidR="00D70F0A" w:rsidRPr="00F849E7" w:rsidRDefault="00D70F0A" w:rsidP="00D70F0A">
            <w:pPr>
              <w:spacing w:line="480" w:lineRule="atLeast"/>
              <w:rPr>
                <w:rFonts w:ascii="Times New Roman" w:eastAsia="宋体" w:hAnsi="Times New Roman" w:cs="Times New Roman"/>
                <w:b/>
                <w:bCs/>
                <w:iCs/>
                <w:sz w:val="24"/>
                <w:szCs w:val="24"/>
              </w:rPr>
            </w:pPr>
            <w:r w:rsidRPr="00F849E7">
              <w:rPr>
                <w:rFonts w:ascii="Times New Roman" w:eastAsia="宋体" w:hAnsi="Times New Roman" w:cs="Times New Roman"/>
                <w:b/>
                <w:bCs/>
                <w:iCs/>
                <w:sz w:val="24"/>
                <w:szCs w:val="24"/>
              </w:rPr>
              <w:lastRenderedPageBreak/>
              <w:t>附件清单（如有）</w:t>
            </w:r>
          </w:p>
        </w:tc>
        <w:tc>
          <w:tcPr>
            <w:tcW w:w="6741" w:type="dxa"/>
            <w:tcBorders>
              <w:top w:val="single" w:sz="4" w:space="0" w:color="auto"/>
              <w:left w:val="single" w:sz="4" w:space="0" w:color="auto"/>
              <w:bottom w:val="single" w:sz="4" w:space="0" w:color="auto"/>
              <w:right w:val="single" w:sz="4" w:space="0" w:color="auto"/>
            </w:tcBorders>
            <w:hideMark/>
          </w:tcPr>
          <w:p w14:paraId="2EC6FAD6" w14:textId="77777777" w:rsidR="00D70F0A" w:rsidRPr="00F849E7" w:rsidRDefault="00D70F0A" w:rsidP="00D70F0A">
            <w:pPr>
              <w:spacing w:line="480" w:lineRule="atLeast"/>
              <w:rPr>
                <w:rFonts w:ascii="Times New Roman" w:eastAsia="宋体" w:hAnsi="Times New Roman" w:cs="Times New Roman"/>
                <w:bCs/>
                <w:iCs/>
                <w:sz w:val="24"/>
                <w:szCs w:val="24"/>
              </w:rPr>
            </w:pPr>
            <w:r w:rsidRPr="00F849E7">
              <w:rPr>
                <w:rFonts w:ascii="Times New Roman" w:eastAsia="宋体" w:hAnsi="Times New Roman" w:cs="Times New Roman"/>
                <w:bCs/>
                <w:iCs/>
                <w:sz w:val="24"/>
                <w:szCs w:val="24"/>
              </w:rPr>
              <w:t>无</w:t>
            </w:r>
          </w:p>
        </w:tc>
      </w:tr>
    </w:tbl>
    <w:p w14:paraId="27EC307B" w14:textId="77777777" w:rsidR="004E4FFE" w:rsidRPr="00F849E7" w:rsidRDefault="004E4FFE">
      <w:pPr>
        <w:rPr>
          <w:rFonts w:ascii="Times New Roman" w:hAnsi="Times New Roman" w:cs="Times New Roman"/>
        </w:rPr>
      </w:pPr>
    </w:p>
    <w:sectPr w:rsidR="004E4FFE" w:rsidRPr="00F84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833F" w14:textId="77777777" w:rsidR="00750FB6" w:rsidRDefault="00750FB6" w:rsidP="00D70F0A">
      <w:r>
        <w:separator/>
      </w:r>
    </w:p>
  </w:endnote>
  <w:endnote w:type="continuationSeparator" w:id="0">
    <w:p w14:paraId="3501E564" w14:textId="77777777" w:rsidR="00750FB6" w:rsidRDefault="00750FB6" w:rsidP="00D7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64BF" w14:textId="77777777" w:rsidR="00750FB6" w:rsidRDefault="00750FB6" w:rsidP="00D70F0A">
      <w:r>
        <w:separator/>
      </w:r>
    </w:p>
  </w:footnote>
  <w:footnote w:type="continuationSeparator" w:id="0">
    <w:p w14:paraId="4B90C3D1" w14:textId="77777777" w:rsidR="00750FB6" w:rsidRDefault="00750FB6" w:rsidP="00D70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0DA"/>
    <w:multiLevelType w:val="hybridMultilevel"/>
    <w:tmpl w:val="51EC49C4"/>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5A6646A"/>
    <w:multiLevelType w:val="hybridMultilevel"/>
    <w:tmpl w:val="CE4A75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494EB2"/>
    <w:multiLevelType w:val="hybridMultilevel"/>
    <w:tmpl w:val="CFC42A10"/>
    <w:lvl w:ilvl="0" w:tplc="F8F21250">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944F53"/>
    <w:multiLevelType w:val="hybridMultilevel"/>
    <w:tmpl w:val="05D0733C"/>
    <w:lvl w:ilvl="0" w:tplc="625E0A4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A715E1"/>
    <w:multiLevelType w:val="hybridMultilevel"/>
    <w:tmpl w:val="4F9A388A"/>
    <w:lvl w:ilvl="0" w:tplc="D2B61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80231B"/>
    <w:multiLevelType w:val="hybridMultilevel"/>
    <w:tmpl w:val="1D2EB43A"/>
    <w:lvl w:ilvl="0" w:tplc="440E31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0C0A85"/>
    <w:multiLevelType w:val="hybridMultilevel"/>
    <w:tmpl w:val="10FAC982"/>
    <w:lvl w:ilvl="0" w:tplc="61B6F630">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D8"/>
    <w:rsid w:val="00010907"/>
    <w:rsid w:val="000149D7"/>
    <w:rsid w:val="0001788E"/>
    <w:rsid w:val="00030D95"/>
    <w:rsid w:val="0003618C"/>
    <w:rsid w:val="00041F4C"/>
    <w:rsid w:val="000422DC"/>
    <w:rsid w:val="00047D91"/>
    <w:rsid w:val="00057D05"/>
    <w:rsid w:val="000622A2"/>
    <w:rsid w:val="00073797"/>
    <w:rsid w:val="0008504C"/>
    <w:rsid w:val="00097D87"/>
    <w:rsid w:val="000A079B"/>
    <w:rsid w:val="000A2974"/>
    <w:rsid w:val="000A56DF"/>
    <w:rsid w:val="000A7A8A"/>
    <w:rsid w:val="000B1A00"/>
    <w:rsid w:val="000B68A5"/>
    <w:rsid w:val="000D1688"/>
    <w:rsid w:val="000D6BB6"/>
    <w:rsid w:val="000E25CE"/>
    <w:rsid w:val="000E62B5"/>
    <w:rsid w:val="000F1107"/>
    <w:rsid w:val="000F54A2"/>
    <w:rsid w:val="00101505"/>
    <w:rsid w:val="00102698"/>
    <w:rsid w:val="0012593B"/>
    <w:rsid w:val="00126FB1"/>
    <w:rsid w:val="001353E3"/>
    <w:rsid w:val="00135478"/>
    <w:rsid w:val="00141B00"/>
    <w:rsid w:val="001474C8"/>
    <w:rsid w:val="00154327"/>
    <w:rsid w:val="001603AA"/>
    <w:rsid w:val="00160D0B"/>
    <w:rsid w:val="00164608"/>
    <w:rsid w:val="00165BFC"/>
    <w:rsid w:val="00171AFB"/>
    <w:rsid w:val="00172A30"/>
    <w:rsid w:val="0017430A"/>
    <w:rsid w:val="001A03A6"/>
    <w:rsid w:val="001A1252"/>
    <w:rsid w:val="001A20DD"/>
    <w:rsid w:val="001A23A0"/>
    <w:rsid w:val="001A338B"/>
    <w:rsid w:val="001A3760"/>
    <w:rsid w:val="001A6980"/>
    <w:rsid w:val="001A7260"/>
    <w:rsid w:val="001B55CB"/>
    <w:rsid w:val="001C6B21"/>
    <w:rsid w:val="001C6CD4"/>
    <w:rsid w:val="001C7FC5"/>
    <w:rsid w:val="001D20D9"/>
    <w:rsid w:val="001F5A98"/>
    <w:rsid w:val="0020075F"/>
    <w:rsid w:val="00212678"/>
    <w:rsid w:val="0021453E"/>
    <w:rsid w:val="0021748A"/>
    <w:rsid w:val="002238E7"/>
    <w:rsid w:val="00223BB4"/>
    <w:rsid w:val="00232134"/>
    <w:rsid w:val="0023637D"/>
    <w:rsid w:val="002407C8"/>
    <w:rsid w:val="0025019E"/>
    <w:rsid w:val="002626D0"/>
    <w:rsid w:val="002662B3"/>
    <w:rsid w:val="00275200"/>
    <w:rsid w:val="00281FDC"/>
    <w:rsid w:val="002831C2"/>
    <w:rsid w:val="00284E35"/>
    <w:rsid w:val="00287258"/>
    <w:rsid w:val="00287627"/>
    <w:rsid w:val="002A62E8"/>
    <w:rsid w:val="002A6700"/>
    <w:rsid w:val="002B2C18"/>
    <w:rsid w:val="002B79A4"/>
    <w:rsid w:val="002D574D"/>
    <w:rsid w:val="002F2BBF"/>
    <w:rsid w:val="002F4053"/>
    <w:rsid w:val="003160AB"/>
    <w:rsid w:val="0031635C"/>
    <w:rsid w:val="003408D0"/>
    <w:rsid w:val="00340E19"/>
    <w:rsid w:val="00345321"/>
    <w:rsid w:val="003635F4"/>
    <w:rsid w:val="00367C29"/>
    <w:rsid w:val="00374CA3"/>
    <w:rsid w:val="003765D8"/>
    <w:rsid w:val="00384689"/>
    <w:rsid w:val="00384A9E"/>
    <w:rsid w:val="00393C72"/>
    <w:rsid w:val="003A2E3B"/>
    <w:rsid w:val="003B4F44"/>
    <w:rsid w:val="003C5723"/>
    <w:rsid w:val="003E276C"/>
    <w:rsid w:val="003E5770"/>
    <w:rsid w:val="003E5EFB"/>
    <w:rsid w:val="003F2760"/>
    <w:rsid w:val="003F3D8E"/>
    <w:rsid w:val="003F47DD"/>
    <w:rsid w:val="003F6FCD"/>
    <w:rsid w:val="00401B8C"/>
    <w:rsid w:val="00407E3B"/>
    <w:rsid w:val="004103E5"/>
    <w:rsid w:val="00423E78"/>
    <w:rsid w:val="00424112"/>
    <w:rsid w:val="004256C4"/>
    <w:rsid w:val="00432019"/>
    <w:rsid w:val="00434766"/>
    <w:rsid w:val="00441DBA"/>
    <w:rsid w:val="00451ECD"/>
    <w:rsid w:val="0047609F"/>
    <w:rsid w:val="00480D67"/>
    <w:rsid w:val="00486DF5"/>
    <w:rsid w:val="00492E9B"/>
    <w:rsid w:val="004A587A"/>
    <w:rsid w:val="004B13CA"/>
    <w:rsid w:val="004B74E4"/>
    <w:rsid w:val="004B7719"/>
    <w:rsid w:val="004D0E9E"/>
    <w:rsid w:val="004D294C"/>
    <w:rsid w:val="004E3435"/>
    <w:rsid w:val="004E4FFE"/>
    <w:rsid w:val="004F4AD9"/>
    <w:rsid w:val="004F607B"/>
    <w:rsid w:val="004F7DE9"/>
    <w:rsid w:val="00505608"/>
    <w:rsid w:val="00510B4E"/>
    <w:rsid w:val="005136BB"/>
    <w:rsid w:val="00514CDF"/>
    <w:rsid w:val="00531B71"/>
    <w:rsid w:val="00537F99"/>
    <w:rsid w:val="0054041A"/>
    <w:rsid w:val="00547D26"/>
    <w:rsid w:val="00552AEA"/>
    <w:rsid w:val="00555F24"/>
    <w:rsid w:val="005575FC"/>
    <w:rsid w:val="00572C21"/>
    <w:rsid w:val="0057495B"/>
    <w:rsid w:val="005750D4"/>
    <w:rsid w:val="005909CE"/>
    <w:rsid w:val="00594C06"/>
    <w:rsid w:val="00596B59"/>
    <w:rsid w:val="005A5C0F"/>
    <w:rsid w:val="005B1D82"/>
    <w:rsid w:val="005C1006"/>
    <w:rsid w:val="005C1D76"/>
    <w:rsid w:val="005C5CD8"/>
    <w:rsid w:val="005D1436"/>
    <w:rsid w:val="005D3F41"/>
    <w:rsid w:val="00614C7D"/>
    <w:rsid w:val="00620ADC"/>
    <w:rsid w:val="00625A41"/>
    <w:rsid w:val="00625D7F"/>
    <w:rsid w:val="00631AC3"/>
    <w:rsid w:val="00635FFA"/>
    <w:rsid w:val="0063671C"/>
    <w:rsid w:val="006434B3"/>
    <w:rsid w:val="00643F1A"/>
    <w:rsid w:val="00644559"/>
    <w:rsid w:val="00650329"/>
    <w:rsid w:val="0065134C"/>
    <w:rsid w:val="006567DD"/>
    <w:rsid w:val="00660E3B"/>
    <w:rsid w:val="00664817"/>
    <w:rsid w:val="006662B2"/>
    <w:rsid w:val="00673C5A"/>
    <w:rsid w:val="006846DD"/>
    <w:rsid w:val="0068593B"/>
    <w:rsid w:val="00687D83"/>
    <w:rsid w:val="006902A0"/>
    <w:rsid w:val="006A108D"/>
    <w:rsid w:val="006A312B"/>
    <w:rsid w:val="006A788B"/>
    <w:rsid w:val="006B6F43"/>
    <w:rsid w:val="006C1894"/>
    <w:rsid w:val="006C4127"/>
    <w:rsid w:val="006C4252"/>
    <w:rsid w:val="006D310E"/>
    <w:rsid w:val="006E7181"/>
    <w:rsid w:val="007039D8"/>
    <w:rsid w:val="00712A44"/>
    <w:rsid w:val="00720113"/>
    <w:rsid w:val="00724516"/>
    <w:rsid w:val="00735886"/>
    <w:rsid w:val="0074588E"/>
    <w:rsid w:val="00750FB6"/>
    <w:rsid w:val="007511A5"/>
    <w:rsid w:val="0076011A"/>
    <w:rsid w:val="00761635"/>
    <w:rsid w:val="007721C4"/>
    <w:rsid w:val="00773974"/>
    <w:rsid w:val="00783952"/>
    <w:rsid w:val="00790D98"/>
    <w:rsid w:val="007979C8"/>
    <w:rsid w:val="007A5691"/>
    <w:rsid w:val="007A625B"/>
    <w:rsid w:val="007B1BED"/>
    <w:rsid w:val="007B4AFE"/>
    <w:rsid w:val="007D5C9B"/>
    <w:rsid w:val="007D6807"/>
    <w:rsid w:val="007E5B5D"/>
    <w:rsid w:val="007E76B6"/>
    <w:rsid w:val="007F04A0"/>
    <w:rsid w:val="00802952"/>
    <w:rsid w:val="00804672"/>
    <w:rsid w:val="00813F35"/>
    <w:rsid w:val="00822466"/>
    <w:rsid w:val="00837C64"/>
    <w:rsid w:val="00840513"/>
    <w:rsid w:val="00840967"/>
    <w:rsid w:val="008458E1"/>
    <w:rsid w:val="00845A8A"/>
    <w:rsid w:val="00852C2B"/>
    <w:rsid w:val="00853FA7"/>
    <w:rsid w:val="00867EB6"/>
    <w:rsid w:val="00870D6B"/>
    <w:rsid w:val="00871800"/>
    <w:rsid w:val="00881B8E"/>
    <w:rsid w:val="008A1D5D"/>
    <w:rsid w:val="008A3252"/>
    <w:rsid w:val="008A7CD1"/>
    <w:rsid w:val="008B4874"/>
    <w:rsid w:val="008C4195"/>
    <w:rsid w:val="008D1D0E"/>
    <w:rsid w:val="008D22B5"/>
    <w:rsid w:val="008E2634"/>
    <w:rsid w:val="008F6335"/>
    <w:rsid w:val="009020DF"/>
    <w:rsid w:val="0090297B"/>
    <w:rsid w:val="009030C8"/>
    <w:rsid w:val="0090573F"/>
    <w:rsid w:val="0091308C"/>
    <w:rsid w:val="0091342D"/>
    <w:rsid w:val="00915FAB"/>
    <w:rsid w:val="00917DF4"/>
    <w:rsid w:val="009231C1"/>
    <w:rsid w:val="009261D2"/>
    <w:rsid w:val="00934555"/>
    <w:rsid w:val="00935FD5"/>
    <w:rsid w:val="009371B4"/>
    <w:rsid w:val="009376E7"/>
    <w:rsid w:val="009442DE"/>
    <w:rsid w:val="0095759D"/>
    <w:rsid w:val="00960201"/>
    <w:rsid w:val="009608EE"/>
    <w:rsid w:val="00973124"/>
    <w:rsid w:val="00983485"/>
    <w:rsid w:val="00993862"/>
    <w:rsid w:val="00996FEF"/>
    <w:rsid w:val="009A43B6"/>
    <w:rsid w:val="009A52FF"/>
    <w:rsid w:val="009B01D2"/>
    <w:rsid w:val="009B3671"/>
    <w:rsid w:val="009B52E7"/>
    <w:rsid w:val="009B742E"/>
    <w:rsid w:val="009C1CD9"/>
    <w:rsid w:val="009C6DA6"/>
    <w:rsid w:val="009F6DAB"/>
    <w:rsid w:val="00A03374"/>
    <w:rsid w:val="00A15B3D"/>
    <w:rsid w:val="00A2493F"/>
    <w:rsid w:val="00A2799E"/>
    <w:rsid w:val="00A32C95"/>
    <w:rsid w:val="00A3601A"/>
    <w:rsid w:val="00A37DB8"/>
    <w:rsid w:val="00A40592"/>
    <w:rsid w:val="00A50D1B"/>
    <w:rsid w:val="00A5247C"/>
    <w:rsid w:val="00A5277B"/>
    <w:rsid w:val="00A53473"/>
    <w:rsid w:val="00A6097E"/>
    <w:rsid w:val="00A664C0"/>
    <w:rsid w:val="00A7271E"/>
    <w:rsid w:val="00A74572"/>
    <w:rsid w:val="00A8080C"/>
    <w:rsid w:val="00A904C8"/>
    <w:rsid w:val="00A9541B"/>
    <w:rsid w:val="00AA37BD"/>
    <w:rsid w:val="00AB6AC3"/>
    <w:rsid w:val="00AD3F63"/>
    <w:rsid w:val="00AD7518"/>
    <w:rsid w:val="00AE1177"/>
    <w:rsid w:val="00AF283F"/>
    <w:rsid w:val="00AF285E"/>
    <w:rsid w:val="00AF7274"/>
    <w:rsid w:val="00B02394"/>
    <w:rsid w:val="00B11A07"/>
    <w:rsid w:val="00B13239"/>
    <w:rsid w:val="00B2371C"/>
    <w:rsid w:val="00B3439B"/>
    <w:rsid w:val="00B356B7"/>
    <w:rsid w:val="00B359D5"/>
    <w:rsid w:val="00B41B2F"/>
    <w:rsid w:val="00B46CAD"/>
    <w:rsid w:val="00B711C6"/>
    <w:rsid w:val="00B7153D"/>
    <w:rsid w:val="00B73314"/>
    <w:rsid w:val="00B76B38"/>
    <w:rsid w:val="00B82BD3"/>
    <w:rsid w:val="00B83885"/>
    <w:rsid w:val="00B84493"/>
    <w:rsid w:val="00B86814"/>
    <w:rsid w:val="00BA0D8C"/>
    <w:rsid w:val="00BB69D8"/>
    <w:rsid w:val="00BD227B"/>
    <w:rsid w:val="00BD22EC"/>
    <w:rsid w:val="00BD3BF8"/>
    <w:rsid w:val="00BD5E72"/>
    <w:rsid w:val="00BD6F1A"/>
    <w:rsid w:val="00BF25B8"/>
    <w:rsid w:val="00BF3527"/>
    <w:rsid w:val="00BF69B7"/>
    <w:rsid w:val="00C004E8"/>
    <w:rsid w:val="00C0214A"/>
    <w:rsid w:val="00C03866"/>
    <w:rsid w:val="00C06A97"/>
    <w:rsid w:val="00C147B0"/>
    <w:rsid w:val="00C15642"/>
    <w:rsid w:val="00C23128"/>
    <w:rsid w:val="00C244D7"/>
    <w:rsid w:val="00C34840"/>
    <w:rsid w:val="00C432E1"/>
    <w:rsid w:val="00C43F41"/>
    <w:rsid w:val="00C53CD8"/>
    <w:rsid w:val="00C56D7A"/>
    <w:rsid w:val="00C5752B"/>
    <w:rsid w:val="00C66127"/>
    <w:rsid w:val="00C84DE0"/>
    <w:rsid w:val="00C87D4A"/>
    <w:rsid w:val="00C90286"/>
    <w:rsid w:val="00C93C90"/>
    <w:rsid w:val="00C94363"/>
    <w:rsid w:val="00C94DD5"/>
    <w:rsid w:val="00C9711D"/>
    <w:rsid w:val="00CC1C9A"/>
    <w:rsid w:val="00CE13BC"/>
    <w:rsid w:val="00D01684"/>
    <w:rsid w:val="00D17E3B"/>
    <w:rsid w:val="00D20AE0"/>
    <w:rsid w:val="00D26E35"/>
    <w:rsid w:val="00D36227"/>
    <w:rsid w:val="00D435A0"/>
    <w:rsid w:val="00D445E2"/>
    <w:rsid w:val="00D47A35"/>
    <w:rsid w:val="00D519AB"/>
    <w:rsid w:val="00D52E63"/>
    <w:rsid w:val="00D53B42"/>
    <w:rsid w:val="00D60473"/>
    <w:rsid w:val="00D61E0A"/>
    <w:rsid w:val="00D62E92"/>
    <w:rsid w:val="00D66280"/>
    <w:rsid w:val="00D70F0A"/>
    <w:rsid w:val="00D73A42"/>
    <w:rsid w:val="00D7416D"/>
    <w:rsid w:val="00D741C6"/>
    <w:rsid w:val="00D74CE5"/>
    <w:rsid w:val="00D765F0"/>
    <w:rsid w:val="00D925FC"/>
    <w:rsid w:val="00D92C5F"/>
    <w:rsid w:val="00D972C9"/>
    <w:rsid w:val="00DB1727"/>
    <w:rsid w:val="00DB742B"/>
    <w:rsid w:val="00DB78C6"/>
    <w:rsid w:val="00DC0B1D"/>
    <w:rsid w:val="00DC7052"/>
    <w:rsid w:val="00E04EB0"/>
    <w:rsid w:val="00E071AA"/>
    <w:rsid w:val="00E07958"/>
    <w:rsid w:val="00E20313"/>
    <w:rsid w:val="00E24BEA"/>
    <w:rsid w:val="00E33A83"/>
    <w:rsid w:val="00E60515"/>
    <w:rsid w:val="00E61BB2"/>
    <w:rsid w:val="00E629E0"/>
    <w:rsid w:val="00E6445D"/>
    <w:rsid w:val="00E64B29"/>
    <w:rsid w:val="00E7391D"/>
    <w:rsid w:val="00E82AE3"/>
    <w:rsid w:val="00E93C1B"/>
    <w:rsid w:val="00E9452B"/>
    <w:rsid w:val="00EA240F"/>
    <w:rsid w:val="00EB2F6C"/>
    <w:rsid w:val="00EC1AD8"/>
    <w:rsid w:val="00EC47A6"/>
    <w:rsid w:val="00ED03CC"/>
    <w:rsid w:val="00ED03E0"/>
    <w:rsid w:val="00EE5C28"/>
    <w:rsid w:val="00EE74C9"/>
    <w:rsid w:val="00F1376B"/>
    <w:rsid w:val="00F14B93"/>
    <w:rsid w:val="00F15A87"/>
    <w:rsid w:val="00F21450"/>
    <w:rsid w:val="00F214F0"/>
    <w:rsid w:val="00F24D2C"/>
    <w:rsid w:val="00F40985"/>
    <w:rsid w:val="00F4398F"/>
    <w:rsid w:val="00F44B73"/>
    <w:rsid w:val="00F46FAC"/>
    <w:rsid w:val="00F60329"/>
    <w:rsid w:val="00F75D22"/>
    <w:rsid w:val="00F82229"/>
    <w:rsid w:val="00F849E7"/>
    <w:rsid w:val="00F90097"/>
    <w:rsid w:val="00F94280"/>
    <w:rsid w:val="00FA14C8"/>
    <w:rsid w:val="00FD3805"/>
    <w:rsid w:val="00FE7A74"/>
    <w:rsid w:val="00FF1745"/>
    <w:rsid w:val="00FF3994"/>
    <w:rsid w:val="00FF41CB"/>
    <w:rsid w:val="00FF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E61C"/>
  <w15:docId w15:val="{7C1F9A7D-8652-451E-B07B-5CBE0F79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1A125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F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0F0A"/>
    <w:rPr>
      <w:sz w:val="18"/>
      <w:szCs w:val="18"/>
    </w:rPr>
  </w:style>
  <w:style w:type="paragraph" w:styleId="a5">
    <w:name w:val="footer"/>
    <w:basedOn w:val="a"/>
    <w:link w:val="a6"/>
    <w:uiPriority w:val="99"/>
    <w:unhideWhenUsed/>
    <w:rsid w:val="00D70F0A"/>
    <w:pPr>
      <w:tabs>
        <w:tab w:val="center" w:pos="4153"/>
        <w:tab w:val="right" w:pos="8306"/>
      </w:tabs>
      <w:snapToGrid w:val="0"/>
      <w:jc w:val="left"/>
    </w:pPr>
    <w:rPr>
      <w:sz w:val="18"/>
      <w:szCs w:val="18"/>
    </w:rPr>
  </w:style>
  <w:style w:type="character" w:customStyle="1" w:styleId="a6">
    <w:name w:val="页脚 字符"/>
    <w:basedOn w:val="a0"/>
    <w:link w:val="a5"/>
    <w:uiPriority w:val="99"/>
    <w:rsid w:val="00D70F0A"/>
    <w:rPr>
      <w:sz w:val="18"/>
      <w:szCs w:val="18"/>
    </w:rPr>
  </w:style>
  <w:style w:type="paragraph" w:styleId="a7">
    <w:name w:val="Balloon Text"/>
    <w:basedOn w:val="a"/>
    <w:link w:val="a8"/>
    <w:uiPriority w:val="99"/>
    <w:semiHidden/>
    <w:unhideWhenUsed/>
    <w:rsid w:val="002831C2"/>
    <w:rPr>
      <w:sz w:val="18"/>
      <w:szCs w:val="18"/>
    </w:rPr>
  </w:style>
  <w:style w:type="character" w:customStyle="1" w:styleId="a8">
    <w:name w:val="批注框文本 字符"/>
    <w:basedOn w:val="a0"/>
    <w:link w:val="a7"/>
    <w:uiPriority w:val="99"/>
    <w:semiHidden/>
    <w:rsid w:val="002831C2"/>
    <w:rPr>
      <w:sz w:val="18"/>
      <w:szCs w:val="18"/>
    </w:rPr>
  </w:style>
  <w:style w:type="paragraph" w:styleId="a9">
    <w:name w:val="List Paragraph"/>
    <w:basedOn w:val="a"/>
    <w:uiPriority w:val="34"/>
    <w:qFormat/>
    <w:rsid w:val="00867EB6"/>
    <w:pPr>
      <w:ind w:firstLineChars="200" w:firstLine="420"/>
    </w:pPr>
  </w:style>
  <w:style w:type="character" w:styleId="aa">
    <w:name w:val="annotation reference"/>
    <w:basedOn w:val="a0"/>
    <w:uiPriority w:val="99"/>
    <w:semiHidden/>
    <w:unhideWhenUsed/>
    <w:rsid w:val="004D294C"/>
    <w:rPr>
      <w:sz w:val="21"/>
      <w:szCs w:val="21"/>
    </w:rPr>
  </w:style>
  <w:style w:type="paragraph" w:styleId="ab">
    <w:name w:val="annotation text"/>
    <w:basedOn w:val="a"/>
    <w:link w:val="ac"/>
    <w:uiPriority w:val="99"/>
    <w:semiHidden/>
    <w:unhideWhenUsed/>
    <w:rsid w:val="004D294C"/>
    <w:pPr>
      <w:jc w:val="left"/>
    </w:pPr>
  </w:style>
  <w:style w:type="character" w:customStyle="1" w:styleId="ac">
    <w:name w:val="批注文字 字符"/>
    <w:basedOn w:val="a0"/>
    <w:link w:val="ab"/>
    <w:uiPriority w:val="99"/>
    <w:semiHidden/>
    <w:rsid w:val="004D294C"/>
  </w:style>
  <w:style w:type="paragraph" w:styleId="ad">
    <w:name w:val="annotation subject"/>
    <w:basedOn w:val="ab"/>
    <w:next w:val="ab"/>
    <w:link w:val="ae"/>
    <w:uiPriority w:val="99"/>
    <w:semiHidden/>
    <w:unhideWhenUsed/>
    <w:rsid w:val="004D294C"/>
    <w:rPr>
      <w:b/>
      <w:bCs/>
    </w:rPr>
  </w:style>
  <w:style w:type="character" w:customStyle="1" w:styleId="ae">
    <w:name w:val="批注主题 字符"/>
    <w:basedOn w:val="ac"/>
    <w:link w:val="ad"/>
    <w:uiPriority w:val="99"/>
    <w:semiHidden/>
    <w:rsid w:val="004D294C"/>
    <w:rPr>
      <w:b/>
      <w:bCs/>
    </w:rPr>
  </w:style>
  <w:style w:type="paragraph" w:styleId="af">
    <w:name w:val="Revision"/>
    <w:hidden/>
    <w:uiPriority w:val="99"/>
    <w:semiHidden/>
    <w:rsid w:val="00552AEA"/>
  </w:style>
  <w:style w:type="paragraph" w:customStyle="1" w:styleId="1">
    <w:name w:val="样式1"/>
    <w:basedOn w:val="3"/>
    <w:link w:val="1Char"/>
    <w:qFormat/>
    <w:rsid w:val="001A1252"/>
    <w:pPr>
      <w:widowControl/>
      <w:spacing w:line="440" w:lineRule="exact"/>
    </w:pPr>
    <w:rPr>
      <w:rFonts w:ascii="微软雅黑" w:eastAsia="微软雅黑" w:hAnsi="微软雅黑"/>
      <w:color w:val="000000" w:themeColor="text1"/>
      <w:sz w:val="28"/>
      <w:szCs w:val="28"/>
    </w:rPr>
  </w:style>
  <w:style w:type="character" w:customStyle="1" w:styleId="1Char">
    <w:name w:val="样式1 Char"/>
    <w:basedOn w:val="30"/>
    <w:link w:val="1"/>
    <w:rsid w:val="001A1252"/>
    <w:rPr>
      <w:rFonts w:ascii="微软雅黑" w:eastAsia="微软雅黑" w:hAnsi="微软雅黑"/>
      <w:b/>
      <w:bCs/>
      <w:color w:val="000000" w:themeColor="text1"/>
      <w:sz w:val="28"/>
      <w:szCs w:val="28"/>
    </w:rPr>
  </w:style>
  <w:style w:type="character" w:customStyle="1" w:styleId="30">
    <w:name w:val="标题 3 字符"/>
    <w:basedOn w:val="a0"/>
    <w:link w:val="3"/>
    <w:uiPriority w:val="9"/>
    <w:semiHidden/>
    <w:rsid w:val="001A1252"/>
    <w:rPr>
      <w:b/>
      <w:bCs/>
      <w:sz w:val="32"/>
      <w:szCs w:val="32"/>
    </w:rPr>
  </w:style>
  <w:style w:type="paragraph" w:customStyle="1" w:styleId="2">
    <w:name w:val="样式2"/>
    <w:basedOn w:val="a"/>
    <w:link w:val="2Char"/>
    <w:qFormat/>
    <w:rsid w:val="005909CE"/>
    <w:pPr>
      <w:widowControl/>
      <w:snapToGrid w:val="0"/>
      <w:spacing w:afterLines="100" w:after="312" w:line="240" w:lineRule="atLeast"/>
      <w:contextualSpacing/>
    </w:pPr>
    <w:rPr>
      <w:rFonts w:ascii="微软雅黑" w:eastAsia="微软雅黑" w:hAnsi="微软雅黑"/>
      <w:b/>
      <w:bCs/>
      <w:color w:val="000000" w:themeColor="text1"/>
      <w:sz w:val="28"/>
      <w:szCs w:val="28"/>
    </w:rPr>
  </w:style>
  <w:style w:type="character" w:customStyle="1" w:styleId="2Char">
    <w:name w:val="样式2 Char"/>
    <w:basedOn w:val="a0"/>
    <w:link w:val="2"/>
    <w:rsid w:val="005909CE"/>
    <w:rPr>
      <w:rFonts w:ascii="微软雅黑" w:eastAsia="微软雅黑" w:hAnsi="微软雅黑"/>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5418">
      <w:bodyDiv w:val="1"/>
      <w:marLeft w:val="0"/>
      <w:marRight w:val="0"/>
      <w:marTop w:val="0"/>
      <w:marBottom w:val="0"/>
      <w:divBdr>
        <w:top w:val="none" w:sz="0" w:space="0" w:color="auto"/>
        <w:left w:val="none" w:sz="0" w:space="0" w:color="auto"/>
        <w:bottom w:val="none" w:sz="0" w:space="0" w:color="auto"/>
        <w:right w:val="none" w:sz="0" w:space="0" w:color="auto"/>
      </w:divBdr>
    </w:div>
    <w:div w:id="11092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A016-E5E7-44F8-AE9B-F1BED67F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581</Words>
  <Characters>3316</Characters>
  <Application>Microsoft Office Word</Application>
  <DocSecurity>0</DocSecurity>
  <Lines>27</Lines>
  <Paragraphs>7</Paragraphs>
  <ScaleCrop>false</ScaleCrop>
  <Company>FAWCAR</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马燃</dc:creator>
  <cp:lastModifiedBy>admin</cp:lastModifiedBy>
  <cp:revision>6</cp:revision>
  <cp:lastPrinted>2023-04-06T09:12:00Z</cp:lastPrinted>
  <dcterms:created xsi:type="dcterms:W3CDTF">2024-04-09T05:31:00Z</dcterms:created>
  <dcterms:modified xsi:type="dcterms:W3CDTF">2024-04-09T08:04:00Z</dcterms:modified>
</cp:coreProperties>
</file>