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after="156" w:afterLines="50" w:line="400" w:lineRule="exact"/>
        <w:rPr>
          <w:rFonts w:hint="eastAsia"/>
          <w:bCs/>
          <w:iCs/>
          <w:color w:val="000000"/>
          <w:sz w:val="24"/>
        </w:rPr>
      </w:pPr>
      <w:r>
        <w:rPr>
          <w:rFonts w:hAnsi="宋体"/>
          <w:bCs/>
          <w:iCs/>
          <w:color w:val="000000"/>
          <w:sz w:val="24"/>
        </w:rPr>
        <w:t>证券代码：</w:t>
      </w:r>
      <w:r>
        <w:rPr>
          <w:bCs/>
          <w:iCs/>
          <w:color w:val="000000"/>
          <w:sz w:val="24"/>
        </w:rPr>
        <w:t xml:space="preserve"> </w:t>
      </w:r>
      <w:r>
        <w:rPr>
          <w:color w:val="000000"/>
          <w:sz w:val="24"/>
        </w:rPr>
        <w:t xml:space="preserve">601015                             </w:t>
      </w:r>
      <w:r>
        <w:rPr>
          <w:rFonts w:hAnsi="宋体"/>
          <w:bCs/>
          <w:iCs/>
          <w:color w:val="000000"/>
          <w:sz w:val="24"/>
        </w:rPr>
        <w:t>证券简称：</w:t>
      </w:r>
      <w:r>
        <w:rPr>
          <w:color w:val="000000"/>
          <w:sz w:val="24"/>
        </w:rPr>
        <w:t>陕西黑猫</w:t>
      </w:r>
    </w:p>
    <w:p>
      <w:pPr>
        <w:spacing w:before="156" w:beforeLines="50" w:after="156" w:afterLines="50" w:line="400" w:lineRule="exact"/>
        <w:jc w:val="center"/>
        <w:rPr>
          <w:rFonts w:hint="eastAsia" w:ascii="宋体" w:hAnsi="宋体"/>
          <w:b/>
          <w:bCs/>
          <w:iCs/>
          <w:color w:val="000000"/>
          <w:sz w:val="32"/>
          <w:szCs w:val="32"/>
          <w:lang w:val="en-US" w:eastAsia="zh-CN"/>
        </w:rPr>
      </w:pPr>
      <w:r>
        <w:rPr>
          <w:rFonts w:hint="default" w:ascii="宋体" w:hAnsi="宋体"/>
          <w:b/>
          <w:bCs/>
          <w:iCs/>
          <w:color w:val="000000"/>
          <w:sz w:val="32"/>
          <w:szCs w:val="32"/>
        </w:rPr>
        <w:t>陕西黑猫焦化股份有限公司</w:t>
      </w:r>
      <w:r>
        <w:rPr>
          <w:rFonts w:hint="eastAsia" w:ascii="宋体" w:hAnsi="宋体"/>
          <w:b/>
          <w:bCs/>
          <w:iCs/>
          <w:color w:val="000000"/>
          <w:sz w:val="32"/>
          <w:szCs w:val="32"/>
          <w:lang w:val="en-US" w:eastAsia="zh-CN"/>
        </w:rPr>
        <w:t>投资者关系活动记录表</w:t>
      </w:r>
    </w:p>
    <w:p>
      <w:pPr>
        <w:spacing w:before="156" w:beforeLines="50" w:after="156" w:afterLines="50" w:line="400" w:lineRule="exact"/>
        <w:jc w:val="center"/>
        <w:rPr>
          <w:bCs/>
          <w:iCs/>
          <w:color w:val="000000"/>
          <w:sz w:val="24"/>
        </w:rPr>
      </w:pPr>
      <w:r>
        <w:rPr>
          <w:rFonts w:hint="eastAsia" w:ascii="宋体" w:hAnsi="宋体"/>
          <w:b/>
          <w:bCs/>
          <w:iCs/>
          <w:color w:val="000000"/>
          <w:sz w:val="32"/>
          <w:szCs w:val="32"/>
          <w:lang w:val="en-US" w:eastAsia="zh-CN"/>
        </w:rPr>
        <w:t>（2023年度业绩说明会</w:t>
      </w:r>
      <w:r>
        <w:rPr>
          <w:rFonts w:hint="eastAsia" w:ascii="宋体" w:hAnsi="宋体"/>
          <w:bCs/>
          <w:iCs/>
          <w:color w:val="000000"/>
          <w:sz w:val="24"/>
        </w:rPr>
        <w:t xml:space="preserve"> </w:t>
      </w:r>
      <w:r>
        <w:rPr>
          <w:rFonts w:hint="eastAsia" w:ascii="宋体" w:hAnsi="宋体"/>
          <w:b/>
          <w:bCs/>
          <w:iCs/>
          <w:color w:val="000000"/>
          <w:sz w:val="32"/>
          <w:szCs w:val="32"/>
          <w:lang w:val="en-US" w:eastAsia="zh-CN"/>
        </w:rPr>
        <w:t>）</w:t>
      </w:r>
      <w:r>
        <w:rPr>
          <w:rFonts w:hint="eastAsia" w:ascii="宋体" w:hAnsi="宋体"/>
          <w:bCs/>
          <w:iCs/>
          <w:color w:val="000000"/>
          <w:sz w:val="24"/>
        </w:rPr>
        <w:t xml:space="preserve">                                  </w:t>
      </w:r>
    </w:p>
    <w:tbl>
      <w:tblPr>
        <w:tblStyle w:val="5"/>
        <w:tblW w:w="8905" w:type="dxa"/>
        <w:tblInd w:w="-3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35"/>
        <w:gridCol w:w="69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8" w:hRule="atLeast"/>
        </w:trPr>
        <w:tc>
          <w:tcPr>
            <w:tcW w:w="1935" w:type="dxa"/>
            <w:tcBorders>
              <w:top w:val="single" w:color="auto" w:sz="4" w:space="0"/>
              <w:left w:val="single" w:color="auto" w:sz="4" w:space="0"/>
              <w:bottom w:val="single" w:color="auto" w:sz="4" w:space="0"/>
              <w:right w:val="single" w:color="auto" w:sz="4" w:space="0"/>
            </w:tcBorders>
            <w:noWrap w:val="0"/>
            <w:vAlign w:val="top"/>
          </w:tcPr>
          <w:p>
            <w:pPr>
              <w:spacing w:line="420" w:lineRule="exact"/>
              <w:rPr>
                <w:bCs/>
                <w:iCs/>
                <w:color w:val="000000"/>
                <w:kern w:val="0"/>
                <w:sz w:val="24"/>
              </w:rPr>
            </w:pPr>
            <w:r>
              <w:rPr>
                <w:rFonts w:hAnsi="宋体"/>
                <w:bCs/>
                <w:iCs/>
                <w:color w:val="000000"/>
                <w:kern w:val="0"/>
                <w:sz w:val="24"/>
              </w:rPr>
              <w:t>投资者关系活动类别</w:t>
            </w:r>
          </w:p>
          <w:p>
            <w:pPr>
              <w:spacing w:line="420" w:lineRule="exact"/>
              <w:rPr>
                <w:bCs/>
                <w:iCs/>
                <w:color w:val="000000"/>
                <w:sz w:val="24"/>
              </w:rPr>
            </w:pPr>
          </w:p>
        </w:tc>
        <w:tc>
          <w:tcPr>
            <w:tcW w:w="6970" w:type="dxa"/>
            <w:tcBorders>
              <w:top w:val="single" w:color="auto" w:sz="4" w:space="0"/>
              <w:left w:val="single" w:color="auto" w:sz="4" w:space="0"/>
              <w:bottom w:val="single" w:color="auto" w:sz="4" w:space="0"/>
              <w:right w:val="single" w:color="auto" w:sz="4" w:space="0"/>
            </w:tcBorders>
            <w:noWrap w:val="0"/>
            <w:vAlign w:val="top"/>
          </w:tcPr>
          <w:p>
            <w:pPr>
              <w:spacing w:line="420" w:lineRule="exact"/>
              <w:rPr>
                <w:bCs/>
                <w:iCs/>
                <w:color w:val="000000"/>
                <w:sz w:val="24"/>
              </w:rPr>
            </w:pPr>
            <w:r>
              <w:rPr>
                <w:bCs/>
                <w:iCs/>
                <w:color w:val="000000"/>
                <w:kern w:val="0"/>
                <w:sz w:val="24"/>
              </w:rPr>
              <w:t>□</w:t>
            </w:r>
            <w:r>
              <w:rPr>
                <w:rFonts w:hAnsi="宋体"/>
                <w:kern w:val="0"/>
                <w:sz w:val="24"/>
              </w:rPr>
              <w:t>特定对象调研</w:t>
            </w:r>
            <w:r>
              <w:rPr>
                <w:kern w:val="0"/>
                <w:sz w:val="24"/>
              </w:rPr>
              <w:t xml:space="preserve">       </w:t>
            </w:r>
            <w:r>
              <w:rPr>
                <w:rFonts w:hint="eastAsia"/>
                <w:kern w:val="0"/>
                <w:sz w:val="24"/>
              </w:rPr>
              <w:t xml:space="preserve"> </w:t>
            </w:r>
            <w:r>
              <w:rPr>
                <w:kern w:val="0"/>
                <w:sz w:val="24"/>
              </w:rPr>
              <w:t xml:space="preserve"> </w:t>
            </w:r>
            <w:r>
              <w:rPr>
                <w:bCs/>
                <w:iCs/>
                <w:color w:val="000000"/>
                <w:kern w:val="0"/>
                <w:sz w:val="24"/>
              </w:rPr>
              <w:t>□</w:t>
            </w:r>
            <w:r>
              <w:rPr>
                <w:rFonts w:hint="eastAsia"/>
                <w:bCs/>
                <w:iCs/>
                <w:color w:val="000000"/>
                <w:kern w:val="0"/>
                <w:sz w:val="24"/>
              </w:rPr>
              <w:t xml:space="preserve"> </w:t>
            </w:r>
            <w:r>
              <w:rPr>
                <w:rFonts w:hAnsi="宋体"/>
                <w:kern w:val="0"/>
                <w:sz w:val="24"/>
              </w:rPr>
              <w:t>分析师会议</w:t>
            </w:r>
          </w:p>
          <w:p>
            <w:pPr>
              <w:spacing w:line="420" w:lineRule="exact"/>
              <w:rPr>
                <w:rFonts w:hint="eastAsia" w:eastAsia="宋体"/>
                <w:bCs/>
                <w:iCs/>
                <w:color w:val="000000"/>
                <w:kern w:val="0"/>
                <w:sz w:val="24"/>
                <w:lang w:eastAsia="zh-CN"/>
              </w:rPr>
            </w:pPr>
            <w:r>
              <w:rPr>
                <w:bCs/>
                <w:iCs/>
                <w:color w:val="000000"/>
                <w:kern w:val="0"/>
                <w:sz w:val="24"/>
              </w:rPr>
              <w:t>□</w:t>
            </w:r>
            <w:r>
              <w:rPr>
                <w:rFonts w:hint="eastAsia"/>
                <w:bCs/>
                <w:iCs/>
                <w:color w:val="000000"/>
                <w:kern w:val="0"/>
                <w:sz w:val="24"/>
              </w:rPr>
              <w:t xml:space="preserve"> </w:t>
            </w:r>
            <w:r>
              <w:rPr>
                <w:rFonts w:hAnsi="宋体"/>
                <w:kern w:val="0"/>
                <w:sz w:val="24"/>
              </w:rPr>
              <w:t>媒体采访</w:t>
            </w:r>
            <w:r>
              <w:rPr>
                <w:kern w:val="0"/>
                <w:sz w:val="24"/>
              </w:rPr>
              <w:t xml:space="preserve">            </w:t>
            </w:r>
            <w:r>
              <w:rPr>
                <w:bCs/>
                <w:iCs/>
                <w:color w:val="000000"/>
                <w:kern w:val="0"/>
                <w:sz w:val="24"/>
              </w:rPr>
              <w:t>√</w:t>
            </w:r>
            <w:r>
              <w:rPr>
                <w:rFonts w:hint="eastAsia"/>
                <w:bCs/>
                <w:iCs/>
                <w:color w:val="000000"/>
                <w:kern w:val="0"/>
                <w:sz w:val="24"/>
              </w:rPr>
              <w:t xml:space="preserve"> </w:t>
            </w:r>
            <w:r>
              <w:rPr>
                <w:rFonts w:hAnsi="宋体"/>
                <w:kern w:val="0"/>
                <w:sz w:val="24"/>
              </w:rPr>
              <w:t>业绩说明会</w:t>
            </w:r>
          </w:p>
          <w:p>
            <w:pPr>
              <w:spacing w:line="420" w:lineRule="exact"/>
              <w:rPr>
                <w:bCs/>
                <w:iCs/>
                <w:color w:val="000000"/>
                <w:kern w:val="0"/>
                <w:sz w:val="24"/>
              </w:rPr>
            </w:pPr>
            <w:r>
              <w:rPr>
                <w:bCs/>
                <w:iCs/>
                <w:color w:val="000000"/>
                <w:kern w:val="0"/>
                <w:sz w:val="24"/>
              </w:rPr>
              <w:t>□</w:t>
            </w:r>
            <w:r>
              <w:rPr>
                <w:rFonts w:hint="eastAsia"/>
                <w:bCs/>
                <w:iCs/>
                <w:color w:val="000000"/>
                <w:kern w:val="0"/>
                <w:sz w:val="24"/>
              </w:rPr>
              <w:t xml:space="preserve"> </w:t>
            </w:r>
            <w:r>
              <w:rPr>
                <w:rFonts w:hAnsi="宋体"/>
                <w:kern w:val="0"/>
                <w:sz w:val="24"/>
              </w:rPr>
              <w:t>新闻发布会</w:t>
            </w:r>
            <w:r>
              <w:rPr>
                <w:kern w:val="0"/>
                <w:sz w:val="24"/>
              </w:rPr>
              <w:t xml:space="preserve">          </w:t>
            </w:r>
            <w:r>
              <w:rPr>
                <w:bCs/>
                <w:iCs/>
                <w:color w:val="000000"/>
                <w:kern w:val="0"/>
                <w:sz w:val="24"/>
              </w:rPr>
              <w:t>□</w:t>
            </w:r>
            <w:r>
              <w:rPr>
                <w:rFonts w:hint="eastAsia"/>
                <w:bCs/>
                <w:iCs/>
                <w:color w:val="000000"/>
                <w:kern w:val="0"/>
                <w:sz w:val="24"/>
              </w:rPr>
              <w:t xml:space="preserve"> </w:t>
            </w:r>
            <w:r>
              <w:rPr>
                <w:rFonts w:hAnsi="宋体"/>
                <w:kern w:val="0"/>
                <w:sz w:val="24"/>
              </w:rPr>
              <w:t>路演活动</w:t>
            </w:r>
          </w:p>
          <w:p>
            <w:pPr>
              <w:tabs>
                <w:tab w:val="left" w:pos="3045"/>
                <w:tab w:val="center" w:pos="3199"/>
              </w:tabs>
              <w:spacing w:line="420" w:lineRule="exact"/>
              <w:rPr>
                <w:bCs/>
                <w:iCs/>
                <w:color w:val="000000"/>
                <w:kern w:val="0"/>
                <w:sz w:val="24"/>
              </w:rPr>
            </w:pPr>
            <w:r>
              <w:rPr>
                <w:bCs/>
                <w:iCs/>
                <w:color w:val="000000"/>
                <w:kern w:val="0"/>
                <w:sz w:val="24"/>
              </w:rPr>
              <w:t>□</w:t>
            </w:r>
            <w:r>
              <w:rPr>
                <w:rFonts w:hint="eastAsia"/>
                <w:bCs/>
                <w:iCs/>
                <w:color w:val="000000"/>
                <w:kern w:val="0"/>
                <w:sz w:val="24"/>
              </w:rPr>
              <w:t xml:space="preserve"> </w:t>
            </w:r>
            <w:r>
              <w:rPr>
                <w:rFonts w:hAnsi="宋体"/>
                <w:kern w:val="0"/>
                <w:sz w:val="24"/>
              </w:rPr>
              <w:t>现场参观</w:t>
            </w:r>
            <w:r>
              <w:rPr>
                <w:bCs/>
                <w:iCs/>
                <w:color w:val="000000"/>
                <w:kern w:val="0"/>
                <w:sz w:val="24"/>
              </w:rPr>
              <w:tab/>
            </w:r>
          </w:p>
          <w:p>
            <w:pPr>
              <w:tabs>
                <w:tab w:val="center" w:pos="3199"/>
              </w:tabs>
              <w:spacing w:line="420" w:lineRule="exact"/>
              <w:rPr>
                <w:bCs/>
                <w:iCs/>
                <w:color w:val="000000"/>
                <w:sz w:val="24"/>
              </w:rPr>
            </w:pPr>
            <w:r>
              <w:rPr>
                <w:bCs/>
                <w:iCs/>
                <w:color w:val="000000"/>
                <w:kern w:val="0"/>
                <w:sz w:val="24"/>
              </w:rPr>
              <w:t>□</w:t>
            </w:r>
            <w:r>
              <w:rPr>
                <w:rFonts w:hint="eastAsia"/>
                <w:bCs/>
                <w:iCs/>
                <w:color w:val="000000"/>
                <w:kern w:val="0"/>
                <w:sz w:val="24"/>
              </w:rPr>
              <w:t xml:space="preserve"> </w:t>
            </w:r>
            <w:r>
              <w:rPr>
                <w:rFonts w:hAnsi="宋体"/>
                <w:kern w:val="0"/>
                <w:sz w:val="24"/>
              </w:rPr>
              <w:t>其他</w:t>
            </w:r>
            <w:r>
              <w:rPr>
                <w:kern w:val="0"/>
                <w:sz w:val="24"/>
              </w:rPr>
              <w:t xml:space="preserve"> </w:t>
            </w:r>
            <w:r>
              <w:rPr>
                <w:rFonts w:hAnsi="宋体"/>
                <w:kern w:val="0"/>
                <w:sz w:val="24"/>
              </w:rPr>
              <w:t>（</w:t>
            </w:r>
            <w:r>
              <w:rPr>
                <w:rFonts w:hAnsi="宋体"/>
                <w:kern w:val="0"/>
                <w:sz w:val="24"/>
                <w:u w:val="single"/>
              </w:rPr>
              <w:t>请文字说明其他活动内容）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1935" w:type="dxa"/>
            <w:tcBorders>
              <w:top w:val="single" w:color="auto" w:sz="4" w:space="0"/>
              <w:left w:val="single" w:color="auto" w:sz="4" w:space="0"/>
              <w:bottom w:val="single" w:color="auto" w:sz="4" w:space="0"/>
              <w:right w:val="single" w:color="auto" w:sz="4" w:space="0"/>
            </w:tcBorders>
            <w:noWrap w:val="0"/>
            <w:vAlign w:val="top"/>
          </w:tcPr>
          <w:p>
            <w:pPr>
              <w:spacing w:line="420" w:lineRule="exact"/>
              <w:rPr>
                <w:rFonts w:hint="eastAsia" w:ascii="Times New Roman" w:hAnsi="Times New Roman" w:eastAsia="宋体" w:cs="Times New Roman"/>
                <w:bCs/>
                <w:iCs/>
                <w:color w:val="000000"/>
                <w:kern w:val="0"/>
                <w:sz w:val="24"/>
                <w:szCs w:val="24"/>
                <w:lang w:val="en-US" w:eastAsia="zh-CN" w:bidi="ar-SA"/>
              </w:rPr>
            </w:pPr>
            <w:r>
              <w:rPr>
                <w:rFonts w:hint="eastAsia" w:hAnsi="宋体"/>
                <w:bCs/>
                <w:iCs/>
                <w:color w:val="000000"/>
                <w:kern w:val="0"/>
                <w:sz w:val="24"/>
                <w:lang w:val="en-US" w:eastAsia="zh-CN"/>
              </w:rPr>
              <w:t>活动</w:t>
            </w:r>
            <w:r>
              <w:rPr>
                <w:rFonts w:hAnsi="宋体"/>
                <w:bCs/>
                <w:iCs/>
                <w:color w:val="000000"/>
                <w:kern w:val="0"/>
                <w:sz w:val="24"/>
              </w:rPr>
              <w:t>时间</w:t>
            </w:r>
          </w:p>
        </w:tc>
        <w:tc>
          <w:tcPr>
            <w:tcW w:w="6970" w:type="dxa"/>
            <w:tcBorders>
              <w:top w:val="single" w:color="auto" w:sz="4" w:space="0"/>
              <w:left w:val="single" w:color="auto" w:sz="4" w:space="0"/>
              <w:bottom w:val="single" w:color="auto" w:sz="4" w:space="0"/>
              <w:right w:val="single" w:color="auto" w:sz="4" w:space="0"/>
            </w:tcBorders>
            <w:noWrap w:val="0"/>
            <w:vAlign w:val="top"/>
          </w:tcPr>
          <w:p>
            <w:pPr>
              <w:spacing w:line="420" w:lineRule="exact"/>
              <w:rPr>
                <w:rFonts w:hint="eastAsia" w:ascii="Times New Roman" w:hAnsi="Times New Roman" w:eastAsia="宋体" w:cs="Times New Roman"/>
                <w:bCs/>
                <w:iCs/>
                <w:color w:val="000000"/>
                <w:kern w:val="2"/>
                <w:sz w:val="24"/>
                <w:szCs w:val="24"/>
                <w:lang w:val="en-US" w:eastAsia="zh-CN" w:bidi="ar-SA"/>
              </w:rPr>
            </w:pPr>
            <w:r>
              <w:rPr>
                <w:bCs/>
                <w:iCs/>
                <w:color w:val="000000"/>
                <w:sz w:val="24"/>
              </w:rPr>
              <w:t>202</w:t>
            </w:r>
            <w:r>
              <w:rPr>
                <w:rFonts w:hint="default"/>
                <w:bCs/>
                <w:iCs/>
                <w:color w:val="000000"/>
                <w:sz w:val="24"/>
                <w:lang w:val="en-US"/>
              </w:rPr>
              <w:t>4</w:t>
            </w:r>
            <w:r>
              <w:rPr>
                <w:bCs/>
                <w:iCs/>
                <w:color w:val="000000"/>
                <w:sz w:val="24"/>
              </w:rPr>
              <w:t>年</w:t>
            </w:r>
            <w:r>
              <w:rPr>
                <w:rFonts w:hint="default"/>
                <w:bCs/>
                <w:iCs/>
                <w:color w:val="000000"/>
                <w:sz w:val="24"/>
                <w:lang w:val="en-US" w:eastAsia="zh-CN"/>
              </w:rPr>
              <w:t>4</w:t>
            </w:r>
            <w:r>
              <w:rPr>
                <w:bCs/>
                <w:iCs/>
                <w:color w:val="000000"/>
                <w:sz w:val="24"/>
              </w:rPr>
              <w:t>月</w:t>
            </w:r>
            <w:r>
              <w:rPr>
                <w:rFonts w:hint="default"/>
                <w:bCs/>
                <w:iCs/>
                <w:color w:val="000000"/>
                <w:sz w:val="24"/>
                <w:lang w:val="en-US" w:eastAsia="zh-CN"/>
              </w:rPr>
              <w:t>10</w:t>
            </w:r>
            <w:r>
              <w:rPr>
                <w:bCs/>
                <w:iCs/>
                <w:color w:val="000000"/>
                <w:sz w:val="24"/>
              </w:rPr>
              <w:t>日 (周</w:t>
            </w:r>
            <w:r>
              <w:rPr>
                <w:rFonts w:hint="eastAsia"/>
                <w:bCs/>
                <w:iCs/>
                <w:color w:val="000000"/>
                <w:sz w:val="24"/>
                <w:lang w:val="en-US" w:eastAsia="zh-CN"/>
              </w:rPr>
              <w:t>三</w:t>
            </w:r>
            <w:r>
              <w:rPr>
                <w:bCs/>
                <w:iCs/>
                <w:color w:val="000000"/>
                <w:sz w:val="24"/>
              </w:rPr>
              <w:t xml:space="preserve">) </w:t>
            </w:r>
            <w:r>
              <w:rPr>
                <w:rFonts w:hint="eastAsia"/>
                <w:bCs/>
                <w:iCs/>
                <w:color w:val="000000"/>
                <w:sz w:val="24"/>
                <w:lang w:val="en-US" w:eastAsia="zh-CN"/>
              </w:rPr>
              <w:t>上午</w:t>
            </w:r>
            <w:r>
              <w:rPr>
                <w:bCs/>
                <w:iCs/>
                <w:color w:val="000000"/>
                <w:sz w:val="24"/>
              </w:rPr>
              <w:t xml:space="preserve"> </w:t>
            </w:r>
            <w:r>
              <w:rPr>
                <w:rFonts w:hint="default"/>
                <w:bCs/>
                <w:iCs/>
                <w:color w:val="000000"/>
                <w:sz w:val="24"/>
                <w:lang w:val="en-US" w:eastAsia="zh-CN"/>
              </w:rPr>
              <w:t>10</w:t>
            </w:r>
            <w:r>
              <w:rPr>
                <w:bCs/>
                <w:iCs/>
                <w:color w:val="000000"/>
                <w:sz w:val="24"/>
              </w:rPr>
              <w:t>:00~</w:t>
            </w:r>
            <w:r>
              <w:rPr>
                <w:rFonts w:hint="default"/>
                <w:bCs/>
                <w:iCs/>
                <w:color w:val="000000"/>
                <w:sz w:val="24"/>
                <w:lang w:val="en-US" w:eastAsia="zh-CN"/>
              </w:rPr>
              <w:t>11</w:t>
            </w:r>
            <w:r>
              <w:rPr>
                <w:bCs/>
                <w:iCs/>
                <w:color w:val="000000"/>
                <w:sz w:val="24"/>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1935" w:type="dxa"/>
            <w:tcBorders>
              <w:top w:val="single" w:color="auto" w:sz="4" w:space="0"/>
              <w:left w:val="single" w:color="auto" w:sz="4" w:space="0"/>
              <w:bottom w:val="single" w:color="auto" w:sz="4" w:space="0"/>
              <w:right w:val="single" w:color="auto" w:sz="4" w:space="0"/>
            </w:tcBorders>
            <w:noWrap w:val="0"/>
            <w:vAlign w:val="top"/>
          </w:tcPr>
          <w:p>
            <w:pPr>
              <w:spacing w:line="420" w:lineRule="exact"/>
              <w:rPr>
                <w:rFonts w:hint="default" w:ascii="Times New Roman" w:hAnsi="Times New Roman" w:eastAsia="宋体" w:cs="Times New Roman"/>
                <w:bCs/>
                <w:iCs/>
                <w:color w:val="000000"/>
                <w:kern w:val="0"/>
                <w:sz w:val="24"/>
                <w:szCs w:val="24"/>
                <w:lang w:val="en-US" w:eastAsia="zh-CN" w:bidi="ar-SA"/>
              </w:rPr>
            </w:pPr>
            <w:r>
              <w:rPr>
                <w:rFonts w:hint="eastAsia" w:hAnsi="宋体"/>
                <w:bCs/>
                <w:iCs/>
                <w:color w:val="000000"/>
                <w:kern w:val="0"/>
                <w:sz w:val="24"/>
                <w:lang w:val="en-US" w:eastAsia="zh-CN"/>
              </w:rPr>
              <w:t>活动地点</w:t>
            </w:r>
          </w:p>
        </w:tc>
        <w:tc>
          <w:tcPr>
            <w:tcW w:w="6970" w:type="dxa"/>
            <w:tcBorders>
              <w:top w:val="single" w:color="auto" w:sz="4" w:space="0"/>
              <w:left w:val="single" w:color="auto" w:sz="4" w:space="0"/>
              <w:bottom w:val="single" w:color="auto" w:sz="4" w:space="0"/>
              <w:right w:val="single" w:color="auto" w:sz="4" w:space="0"/>
            </w:tcBorders>
            <w:noWrap w:val="0"/>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4F7F6"/>
              <w:wordWrap/>
              <w:spacing w:before="0" w:beforeAutospacing="0" w:after="0" w:afterAutospacing="0" w:line="21" w:lineRule="atLeast"/>
              <w:ind w:left="0" w:right="0" w:firstLine="0"/>
              <w:rPr>
                <w:rFonts w:ascii="Consolas" w:hAnsi="Consolas" w:eastAsia="Consolas" w:cs="Consolas"/>
                <w:i w:val="0"/>
                <w:iCs w:val="0"/>
                <w:caps w:val="0"/>
                <w:color w:val="333333"/>
                <w:spacing w:val="0"/>
                <w:sz w:val="19"/>
                <w:szCs w:val="19"/>
                <w:u w:val="none"/>
              </w:rPr>
            </w:pPr>
            <w:r>
              <w:rPr>
                <w:rFonts w:ascii="宋体" w:hAnsi="宋体"/>
                <w:sz w:val="24"/>
              </w:rPr>
              <w:t>公司通过</w:t>
            </w:r>
            <w:r>
              <w:rPr>
                <w:rFonts w:hint="eastAsia" w:ascii="宋体" w:hAnsi="宋体"/>
                <w:bCs/>
                <w:sz w:val="24"/>
                <w:lang w:val="en-US" w:eastAsia="zh-CN"/>
              </w:rPr>
              <w:t>上交所上证路演中心</w:t>
            </w:r>
            <w:r>
              <w:rPr>
                <w:rFonts w:hint="eastAsia"/>
                <w:bCs/>
                <w:sz w:val="24"/>
                <w:lang w:val="en-US" w:eastAsia="zh-CN"/>
              </w:rPr>
              <w:t>（</w:t>
            </w:r>
            <w:r>
              <w:rPr>
                <w:rFonts w:hint="default" w:ascii="Consolas" w:hAnsi="Consolas" w:eastAsia="Consolas" w:cs="Consolas"/>
                <w:i w:val="0"/>
                <w:iCs w:val="0"/>
                <w:caps w:val="0"/>
                <w:color w:val="333333"/>
                <w:spacing w:val="0"/>
                <w:sz w:val="19"/>
                <w:szCs w:val="19"/>
                <w:u w:val="none"/>
                <w:shd w:val="clear" w:fill="F4F7F6"/>
              </w:rPr>
              <w:t>https://roadshow.sseinfo.com/</w:t>
            </w:r>
            <w:r>
              <w:rPr>
                <w:rFonts w:hint="eastAsia"/>
                <w:bCs/>
                <w:sz w:val="24"/>
                <w:lang w:val="en-US" w:eastAsia="zh-CN"/>
              </w:rPr>
              <w:t>）</w:t>
            </w:r>
          </w:p>
          <w:p>
            <w:pPr>
              <w:spacing w:line="420" w:lineRule="exact"/>
              <w:rPr>
                <w:rFonts w:ascii="Times New Roman" w:hAnsi="Times New Roman" w:eastAsia="宋体" w:cs="Times New Roman"/>
                <w:bCs/>
                <w:iCs/>
                <w:color w:val="000000"/>
                <w:kern w:val="2"/>
                <w:sz w:val="24"/>
                <w:szCs w:val="24"/>
                <w:lang w:val="en-US" w:eastAsia="zh-CN" w:bidi="ar-SA"/>
              </w:rPr>
            </w:pPr>
            <w:r>
              <w:rPr>
                <w:rFonts w:ascii="宋体" w:hAnsi="宋体"/>
                <w:sz w:val="24"/>
              </w:rPr>
              <w:t>召开</w:t>
            </w:r>
            <w:r>
              <w:rPr>
                <w:rFonts w:hint="eastAsia" w:ascii="宋体" w:hAnsi="宋体"/>
                <w:sz w:val="24"/>
                <w:lang w:val="en-US" w:eastAsia="zh-CN"/>
              </w:rPr>
              <w:t>陕西黑猫2023年度</w:t>
            </w:r>
            <w:r>
              <w:rPr>
                <w:rFonts w:hint="eastAsia" w:ascii="宋体" w:hAnsi="宋体"/>
                <w:sz w:val="24"/>
              </w:rPr>
              <w:t>业绩</w:t>
            </w:r>
            <w:r>
              <w:rPr>
                <w:rFonts w:ascii="宋体" w:hAnsi="宋体"/>
                <w:sz w:val="24"/>
              </w:rPr>
              <w:t>说明会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trPr>
        <w:tc>
          <w:tcPr>
            <w:tcW w:w="1935" w:type="dxa"/>
            <w:tcBorders>
              <w:top w:val="single" w:color="auto" w:sz="4" w:space="0"/>
              <w:left w:val="single" w:color="auto" w:sz="4" w:space="0"/>
              <w:bottom w:val="single" w:color="auto" w:sz="4" w:space="0"/>
              <w:right w:val="single" w:color="auto" w:sz="4" w:space="0"/>
            </w:tcBorders>
            <w:noWrap w:val="0"/>
            <w:vAlign w:val="top"/>
          </w:tcPr>
          <w:p>
            <w:pPr>
              <w:spacing w:line="420" w:lineRule="exact"/>
              <w:rPr>
                <w:rFonts w:hint="default" w:ascii="Times New Roman" w:hAnsi="Times New Roman" w:eastAsia="宋体" w:cs="Times New Roman"/>
                <w:bCs/>
                <w:iCs/>
                <w:color w:val="000000"/>
                <w:kern w:val="0"/>
                <w:sz w:val="24"/>
                <w:szCs w:val="24"/>
                <w:lang w:val="en-US" w:eastAsia="zh-CN" w:bidi="ar-SA"/>
              </w:rPr>
            </w:pPr>
            <w:r>
              <w:rPr>
                <w:rFonts w:hint="eastAsia" w:hAnsi="宋体"/>
                <w:bCs/>
                <w:iCs/>
                <w:color w:val="000000"/>
                <w:kern w:val="0"/>
                <w:sz w:val="24"/>
                <w:lang w:val="en-US" w:eastAsia="zh-CN"/>
              </w:rPr>
              <w:t>活动方式</w:t>
            </w:r>
          </w:p>
        </w:tc>
        <w:tc>
          <w:tcPr>
            <w:tcW w:w="6970" w:type="dxa"/>
            <w:tcBorders>
              <w:top w:val="single" w:color="auto" w:sz="4" w:space="0"/>
              <w:left w:val="single" w:color="auto" w:sz="4" w:space="0"/>
              <w:bottom w:val="single" w:color="auto" w:sz="4" w:space="0"/>
              <w:right w:val="single" w:color="auto" w:sz="4" w:space="0"/>
            </w:tcBorders>
            <w:noWrap w:val="0"/>
            <w:vAlign w:val="top"/>
          </w:tcPr>
          <w:p>
            <w:pPr>
              <w:spacing w:line="420" w:lineRule="exact"/>
              <w:rPr>
                <w:rFonts w:hint="eastAsia" w:ascii="Times New Roman" w:hAnsi="Times New Roman" w:eastAsia="宋体" w:cs="Times New Roman"/>
                <w:bCs/>
                <w:iCs/>
                <w:color w:val="000000"/>
                <w:kern w:val="2"/>
                <w:sz w:val="24"/>
                <w:szCs w:val="24"/>
                <w:lang w:val="en-US" w:eastAsia="zh-CN" w:bidi="ar-SA"/>
              </w:rPr>
            </w:pPr>
            <w:r>
              <w:rPr>
                <w:rFonts w:hint="eastAsia"/>
                <w:bCs/>
                <w:iCs/>
                <w:color w:val="000000"/>
                <w:sz w:val="24"/>
                <w:lang w:val="en-GB"/>
              </w:rPr>
              <w:t>投资者网上</w:t>
            </w:r>
            <w:r>
              <w:rPr>
                <w:rFonts w:hint="eastAsia"/>
                <w:bCs/>
                <w:iCs/>
                <w:color w:val="000000"/>
                <w:sz w:val="24"/>
                <w:lang w:val="en-US" w:eastAsia="zh-CN"/>
              </w:rPr>
              <w:t>提问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5" w:hRule="atLeast"/>
        </w:trPr>
        <w:tc>
          <w:tcPr>
            <w:tcW w:w="1935" w:type="dxa"/>
            <w:tcBorders>
              <w:top w:val="single" w:color="auto" w:sz="4" w:space="0"/>
              <w:left w:val="single" w:color="auto" w:sz="4" w:space="0"/>
              <w:bottom w:val="single" w:color="auto" w:sz="4" w:space="0"/>
              <w:right w:val="single" w:color="auto" w:sz="4" w:space="0"/>
            </w:tcBorders>
            <w:noWrap w:val="0"/>
            <w:vAlign w:val="top"/>
          </w:tcPr>
          <w:p>
            <w:pPr>
              <w:spacing w:line="420" w:lineRule="exact"/>
              <w:rPr>
                <w:rFonts w:hint="default" w:eastAsia="宋体"/>
                <w:bCs/>
                <w:iCs/>
                <w:color w:val="000000"/>
                <w:kern w:val="0"/>
                <w:sz w:val="24"/>
                <w:lang w:val="en-US" w:eastAsia="zh-CN"/>
              </w:rPr>
            </w:pPr>
            <w:r>
              <w:rPr>
                <w:rFonts w:hint="eastAsia" w:hAnsi="宋体"/>
                <w:bCs/>
                <w:iCs/>
                <w:color w:val="000000"/>
                <w:kern w:val="0"/>
                <w:sz w:val="24"/>
                <w:lang w:val="en-US" w:eastAsia="zh-CN"/>
              </w:rPr>
              <w:t>参与活动的管理层人员</w:t>
            </w:r>
          </w:p>
        </w:tc>
        <w:tc>
          <w:tcPr>
            <w:tcW w:w="6970" w:type="dxa"/>
            <w:tcBorders>
              <w:top w:val="single" w:color="auto" w:sz="4" w:space="0"/>
              <w:left w:val="single" w:color="auto" w:sz="4" w:space="0"/>
              <w:bottom w:val="single" w:color="auto" w:sz="4" w:space="0"/>
              <w:right w:val="single" w:color="auto" w:sz="4" w:space="0"/>
            </w:tcBorders>
            <w:noWrap w:val="0"/>
            <w:vAlign w:val="center"/>
          </w:tcPr>
          <w:p>
            <w:pPr>
              <w:spacing w:line="420" w:lineRule="exact"/>
              <w:rPr>
                <w:rFonts w:hint="default" w:ascii="宋体" w:hAnsi="宋体"/>
                <w:bCs/>
                <w:sz w:val="24"/>
              </w:rPr>
            </w:pPr>
            <w:r>
              <w:rPr>
                <w:rFonts w:hint="default" w:ascii="宋体" w:hAnsi="宋体"/>
                <w:bCs/>
                <w:sz w:val="24"/>
              </w:rPr>
              <w:t>1</w:t>
            </w:r>
            <w:r>
              <w:rPr>
                <w:rFonts w:hint="default" w:ascii="宋体" w:hAnsi="宋体"/>
                <w:bCs/>
                <w:sz w:val="24"/>
                <w:lang w:val="en-US"/>
              </w:rPr>
              <w:t>.</w:t>
            </w:r>
            <w:r>
              <w:rPr>
                <w:rFonts w:hint="default" w:ascii="宋体" w:hAnsi="宋体"/>
                <w:bCs/>
                <w:sz w:val="24"/>
              </w:rPr>
              <w:t>董事长、总经理</w:t>
            </w:r>
            <w:r>
              <w:rPr>
                <w:rFonts w:hint="eastAsia" w:ascii="宋体" w:hAnsi="宋体"/>
                <w:bCs/>
                <w:sz w:val="24"/>
                <w:lang w:eastAsia="zh-CN"/>
              </w:rPr>
              <w:t>：</w:t>
            </w:r>
            <w:r>
              <w:rPr>
                <w:rFonts w:hint="default" w:ascii="宋体" w:hAnsi="宋体"/>
                <w:bCs/>
                <w:sz w:val="24"/>
              </w:rPr>
              <w:t>张林兴</w:t>
            </w:r>
          </w:p>
          <w:p>
            <w:pPr>
              <w:spacing w:line="420" w:lineRule="exact"/>
              <w:rPr>
                <w:rFonts w:hint="default" w:ascii="宋体" w:hAnsi="宋体"/>
                <w:bCs/>
                <w:sz w:val="24"/>
              </w:rPr>
            </w:pPr>
            <w:r>
              <w:rPr>
                <w:rFonts w:hint="default" w:ascii="宋体" w:hAnsi="宋体"/>
                <w:bCs/>
                <w:sz w:val="24"/>
              </w:rPr>
              <w:t>2</w:t>
            </w:r>
            <w:r>
              <w:rPr>
                <w:rFonts w:hint="default" w:ascii="宋体" w:hAnsi="宋体"/>
                <w:bCs/>
                <w:sz w:val="24"/>
                <w:lang w:val="en-US"/>
              </w:rPr>
              <w:t>.</w:t>
            </w:r>
            <w:r>
              <w:rPr>
                <w:rFonts w:hint="default" w:ascii="宋体" w:hAnsi="宋体"/>
                <w:bCs/>
                <w:sz w:val="24"/>
              </w:rPr>
              <w:t>副总经理、财务总监</w:t>
            </w:r>
            <w:r>
              <w:rPr>
                <w:rFonts w:hint="eastAsia" w:ascii="宋体" w:hAnsi="宋体"/>
                <w:bCs/>
                <w:sz w:val="24"/>
                <w:lang w:eastAsia="zh-CN"/>
              </w:rPr>
              <w:t>：</w:t>
            </w:r>
            <w:r>
              <w:rPr>
                <w:rFonts w:hint="default" w:ascii="宋体" w:hAnsi="宋体"/>
                <w:bCs/>
                <w:sz w:val="24"/>
              </w:rPr>
              <w:t>刘芬燕</w:t>
            </w:r>
          </w:p>
          <w:p>
            <w:pPr>
              <w:spacing w:line="420" w:lineRule="exact"/>
              <w:rPr>
                <w:rFonts w:hint="default" w:ascii="宋体" w:hAnsi="宋体"/>
                <w:bCs/>
                <w:sz w:val="24"/>
              </w:rPr>
            </w:pPr>
            <w:r>
              <w:rPr>
                <w:rFonts w:hint="default" w:ascii="宋体" w:hAnsi="宋体"/>
                <w:bCs/>
                <w:sz w:val="24"/>
              </w:rPr>
              <w:t>3</w:t>
            </w:r>
            <w:r>
              <w:rPr>
                <w:rFonts w:hint="default" w:ascii="宋体" w:hAnsi="宋体"/>
                <w:bCs/>
                <w:sz w:val="24"/>
                <w:lang w:val="en-US"/>
              </w:rPr>
              <w:t>.</w:t>
            </w:r>
            <w:r>
              <w:rPr>
                <w:rFonts w:hint="default" w:ascii="宋体" w:hAnsi="宋体"/>
                <w:bCs/>
                <w:sz w:val="24"/>
              </w:rPr>
              <w:t>董事会秘书</w:t>
            </w:r>
            <w:r>
              <w:rPr>
                <w:rFonts w:hint="eastAsia" w:ascii="宋体" w:hAnsi="宋体"/>
                <w:bCs/>
                <w:sz w:val="24"/>
                <w:lang w:eastAsia="zh-CN"/>
              </w:rPr>
              <w:t>：</w:t>
            </w:r>
            <w:r>
              <w:rPr>
                <w:rFonts w:hint="default" w:ascii="宋体" w:hAnsi="宋体"/>
                <w:bCs/>
                <w:sz w:val="24"/>
              </w:rPr>
              <w:t>李斌</w:t>
            </w:r>
          </w:p>
          <w:p>
            <w:pPr>
              <w:spacing w:line="420" w:lineRule="exact"/>
              <w:rPr>
                <w:rFonts w:hint="eastAsia" w:ascii="宋体" w:hAnsi="宋体" w:eastAsia="宋体"/>
                <w:bCs/>
                <w:sz w:val="24"/>
                <w:lang w:eastAsia="zh-CN"/>
              </w:rPr>
            </w:pPr>
            <w:r>
              <w:rPr>
                <w:rFonts w:hint="default" w:ascii="宋体" w:hAnsi="宋体"/>
                <w:bCs/>
                <w:sz w:val="24"/>
              </w:rPr>
              <w:t>4</w:t>
            </w:r>
            <w:r>
              <w:rPr>
                <w:rFonts w:hint="default" w:ascii="宋体" w:hAnsi="宋体"/>
                <w:bCs/>
                <w:sz w:val="24"/>
                <w:lang w:val="en-US"/>
              </w:rPr>
              <w:t>.</w:t>
            </w:r>
            <w:r>
              <w:rPr>
                <w:rFonts w:hint="eastAsia" w:ascii="宋体" w:hAnsi="宋体"/>
                <w:bCs/>
                <w:sz w:val="24"/>
                <w:lang w:val="en-US" w:eastAsia="zh-CN"/>
              </w:rPr>
              <w:t>独立董事：贾茜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8" w:hRule="atLeast"/>
        </w:trPr>
        <w:tc>
          <w:tcPr>
            <w:tcW w:w="1935" w:type="dxa"/>
            <w:tcBorders>
              <w:top w:val="single" w:color="auto" w:sz="4" w:space="0"/>
              <w:left w:val="single" w:color="auto" w:sz="4" w:space="0"/>
              <w:bottom w:val="single" w:color="auto" w:sz="4" w:space="0"/>
              <w:right w:val="single" w:color="auto" w:sz="4" w:space="0"/>
            </w:tcBorders>
            <w:noWrap w:val="0"/>
            <w:vAlign w:val="center"/>
          </w:tcPr>
          <w:p>
            <w:pPr>
              <w:spacing w:line="420" w:lineRule="exact"/>
              <w:rPr>
                <w:rFonts w:hint="eastAsia" w:eastAsia="宋体"/>
                <w:bCs/>
                <w:iCs/>
                <w:color w:val="000000"/>
                <w:kern w:val="0"/>
                <w:sz w:val="24"/>
                <w:lang w:val="en-US" w:eastAsia="zh-CN"/>
              </w:rPr>
            </w:pPr>
            <w:r>
              <w:rPr>
                <w:rFonts w:hAnsi="宋体"/>
                <w:bCs/>
                <w:iCs/>
                <w:color w:val="000000"/>
                <w:kern w:val="0"/>
                <w:sz w:val="24"/>
              </w:rPr>
              <w:t>活动</w:t>
            </w:r>
            <w:r>
              <w:rPr>
                <w:rFonts w:hint="eastAsia" w:hAnsi="宋体"/>
                <w:bCs/>
                <w:iCs/>
                <w:color w:val="000000"/>
                <w:kern w:val="0"/>
                <w:sz w:val="24"/>
                <w:lang w:val="en-US" w:eastAsia="zh-CN"/>
              </w:rPr>
              <w:t>主要</w:t>
            </w:r>
            <w:r>
              <w:rPr>
                <w:rFonts w:hAnsi="宋体"/>
                <w:bCs/>
                <w:iCs/>
                <w:color w:val="000000"/>
                <w:kern w:val="0"/>
                <w:sz w:val="24"/>
              </w:rPr>
              <w:t>内容</w:t>
            </w:r>
            <w:r>
              <w:rPr>
                <w:rFonts w:hint="eastAsia" w:hAnsi="宋体"/>
                <w:bCs/>
                <w:iCs/>
                <w:color w:val="000000"/>
                <w:kern w:val="0"/>
                <w:sz w:val="24"/>
                <w:lang w:val="en-US" w:eastAsia="zh-CN"/>
              </w:rPr>
              <w:t>介绍</w:t>
            </w:r>
          </w:p>
          <w:p>
            <w:pPr>
              <w:spacing w:line="420" w:lineRule="exact"/>
              <w:rPr>
                <w:bCs/>
                <w:iCs/>
                <w:color w:val="000000"/>
                <w:sz w:val="24"/>
              </w:rPr>
            </w:pPr>
          </w:p>
        </w:tc>
        <w:tc>
          <w:tcPr>
            <w:tcW w:w="6970" w:type="dxa"/>
            <w:tcBorders>
              <w:top w:val="single" w:color="auto" w:sz="4" w:space="0"/>
              <w:left w:val="single" w:color="auto" w:sz="4" w:space="0"/>
              <w:bottom w:val="single" w:color="auto" w:sz="4" w:space="0"/>
              <w:right w:val="single" w:color="auto" w:sz="4" w:space="0"/>
            </w:tcBorders>
            <w:noWrap w:val="0"/>
            <w:vAlign w:val="top"/>
          </w:tcPr>
          <w:p>
            <w:pPr>
              <w:numPr>
                <w:ilvl w:val="0"/>
                <w:numId w:val="0"/>
              </w:numPr>
              <w:adjustRightInd w:val="0"/>
              <w:snapToGrid w:val="0"/>
              <w:spacing w:line="500" w:lineRule="exact"/>
              <w:ind w:firstLine="482" w:firstLineChars="200"/>
              <w:rPr>
                <w:rFonts w:hint="eastAsia" w:ascii="宋体" w:hAnsi="宋体"/>
                <w:b/>
                <w:bCs w:val="0"/>
                <w:sz w:val="24"/>
                <w:lang w:val="en-US" w:eastAsia="zh-CN"/>
              </w:rPr>
            </w:pPr>
            <w:r>
              <w:rPr>
                <w:rFonts w:hint="default" w:ascii="宋体" w:hAnsi="宋体"/>
                <w:b/>
                <w:bCs w:val="0"/>
                <w:sz w:val="24"/>
                <w:lang w:val="en-US" w:eastAsia="zh-CN"/>
              </w:rPr>
              <w:t>1.</w:t>
            </w:r>
            <w:r>
              <w:rPr>
                <w:rFonts w:hint="eastAsia" w:ascii="宋体" w:hAnsi="宋体"/>
                <w:b/>
                <w:bCs w:val="0"/>
                <w:sz w:val="24"/>
                <w:lang w:val="en-US" w:eastAsia="zh-CN"/>
              </w:rPr>
              <w:t>2023年面临行业困境，公司采取了哪些应对措施？</w:t>
            </w:r>
          </w:p>
          <w:p>
            <w:pPr>
              <w:numPr>
                <w:ilvl w:val="0"/>
                <w:numId w:val="0"/>
              </w:numPr>
              <w:adjustRightInd w:val="0"/>
              <w:snapToGrid w:val="0"/>
              <w:spacing w:line="500" w:lineRule="exact"/>
              <w:ind w:firstLine="482" w:firstLineChars="200"/>
              <w:rPr>
                <w:rFonts w:hint="eastAsia" w:ascii="宋体" w:hAnsi="宋体"/>
                <w:b w:val="0"/>
                <w:bCs/>
                <w:iCs/>
                <w:color w:val="000000"/>
                <w:sz w:val="24"/>
                <w:lang w:val="en-US" w:eastAsia="zh-CN"/>
              </w:rPr>
            </w:pPr>
            <w:r>
              <w:rPr>
                <w:rFonts w:hint="eastAsia" w:ascii="宋体" w:hAnsi="宋体"/>
                <w:b/>
                <w:bCs w:val="0"/>
                <w:iCs/>
                <w:color w:val="000000"/>
                <w:sz w:val="24"/>
                <w:lang w:val="en-US" w:eastAsia="zh-CN"/>
              </w:rPr>
              <w:t>答：</w:t>
            </w:r>
            <w:r>
              <w:rPr>
                <w:rFonts w:hint="eastAsia" w:ascii="宋体" w:hAnsi="宋体"/>
                <w:b w:val="0"/>
                <w:bCs/>
                <w:iCs/>
                <w:color w:val="000000"/>
                <w:sz w:val="24"/>
                <w:lang w:val="en-US" w:eastAsia="zh-CN"/>
              </w:rPr>
              <w:t>2023年，焦化行业企业面对原料煤价格高位运行、焦炭市场价格大幅下滑、钢厂产销减弱等多重不利因素影响，焦化行业企业效益大幅下滑。产能置换提升改造、环保超低改造等繁重任务使得焦化行业企业的经营更为困难。</w:t>
            </w:r>
          </w:p>
          <w:p>
            <w:pPr>
              <w:numPr>
                <w:ilvl w:val="0"/>
                <w:numId w:val="0"/>
              </w:numPr>
              <w:adjustRightInd w:val="0"/>
              <w:snapToGrid w:val="0"/>
              <w:spacing w:line="500" w:lineRule="exact"/>
              <w:ind w:firstLine="480" w:firstLineChars="200"/>
              <w:rPr>
                <w:rFonts w:hint="default" w:ascii="宋体" w:hAnsi="宋体"/>
                <w:bCs/>
                <w:iCs/>
                <w:color w:val="000000"/>
                <w:sz w:val="24"/>
                <w:lang w:val="en-US"/>
              </w:rPr>
            </w:pPr>
            <w:r>
              <w:rPr>
                <w:rFonts w:hint="eastAsia" w:ascii="宋体" w:hAnsi="宋体"/>
                <w:b w:val="0"/>
                <w:bCs/>
                <w:iCs/>
                <w:color w:val="000000"/>
                <w:sz w:val="24"/>
                <w:lang w:val="en-US" w:eastAsia="zh-CN"/>
              </w:rPr>
              <w:t>面对诸多困境，公司强力推进经济运行、降本增效，多措并举应对市场冲击。采购方面，加大优质终端供应商采购比重，确保原料煤和产品质量稳定；发挥公司集中采购优势，非煤物资采购价格整体下浮；生产方面，以市场行情来测算调整最佳焦炭生产负荷，适时优化配煤比降低焦炭成本，以及调节焦炉煤气在不同化工产品生产的分配；销售方面，开发众多新客户；开展煤副产品竞拍工作，增加收入；拓展了新的物流服务承运商，内蒙古黑猫至乌兰浩特、京津唐和福建的运焦通道得以畅通；管理方面，优化经营管理机制，强化内控管理和预算考核，在信息化上提效能，实现了财务“服务+管控”的数字化转型升级，有效提升了运营效率与管理水平。以进促稳推进新疆项目发展，加快公司向上游拓展的步伐，进一步提高公司风险抵御能力，努力将市场不利因素带来的影响降到最低，为未来发展打下坚实基础。感谢关注！</w:t>
            </w:r>
          </w:p>
          <w:p>
            <w:pPr>
              <w:numPr>
                <w:ilvl w:val="0"/>
                <w:numId w:val="0"/>
              </w:numPr>
              <w:adjustRightInd w:val="0"/>
              <w:snapToGrid w:val="0"/>
              <w:spacing w:line="500" w:lineRule="exact"/>
              <w:ind w:firstLine="482" w:firstLineChars="200"/>
              <w:rPr>
                <w:rFonts w:hint="default" w:ascii="宋体" w:hAnsi="宋体"/>
                <w:b/>
                <w:bCs w:val="0"/>
                <w:iCs/>
                <w:color w:val="000000"/>
                <w:sz w:val="24"/>
                <w:lang w:val="en-US"/>
              </w:rPr>
            </w:pPr>
            <w:r>
              <w:rPr>
                <w:rFonts w:hint="default" w:ascii="宋体" w:hAnsi="宋体"/>
                <w:b/>
                <w:bCs w:val="0"/>
                <w:iCs/>
                <w:color w:val="000000"/>
                <w:sz w:val="24"/>
                <w:lang w:val="en-US"/>
              </w:rPr>
              <w:t>2.2023年净利润同比下降281</w:t>
            </w:r>
            <w:r>
              <w:rPr>
                <w:rFonts w:hint="eastAsia" w:ascii="宋体" w:hAnsi="宋体"/>
                <w:b/>
                <w:bCs w:val="0"/>
                <w:iCs/>
                <w:color w:val="000000"/>
                <w:sz w:val="24"/>
                <w:lang w:val="en-US" w:eastAsia="zh-CN"/>
              </w:rPr>
              <w:t>.</w:t>
            </w:r>
            <w:r>
              <w:rPr>
                <w:rFonts w:hint="default" w:ascii="宋体" w:hAnsi="宋体"/>
                <w:b/>
                <w:bCs w:val="0"/>
                <w:iCs/>
                <w:color w:val="000000"/>
                <w:sz w:val="24"/>
                <w:lang w:val="en-US"/>
              </w:rPr>
              <w:t>7% 是什么原因导致?</w:t>
            </w:r>
          </w:p>
          <w:p>
            <w:pPr>
              <w:numPr>
                <w:ilvl w:val="0"/>
                <w:numId w:val="0"/>
              </w:numPr>
              <w:adjustRightInd w:val="0"/>
              <w:snapToGrid w:val="0"/>
              <w:spacing w:line="500" w:lineRule="exact"/>
              <w:ind w:firstLine="482" w:firstLineChars="200"/>
              <w:rPr>
                <w:rFonts w:hint="default" w:ascii="宋体" w:hAnsi="宋体"/>
                <w:bCs/>
                <w:iCs/>
                <w:color w:val="000000"/>
                <w:sz w:val="24"/>
                <w:lang w:val="en-US"/>
              </w:rPr>
            </w:pPr>
            <w:r>
              <w:rPr>
                <w:rFonts w:hint="eastAsia" w:ascii="宋体" w:hAnsi="宋体"/>
                <w:b/>
                <w:bCs w:val="0"/>
                <w:iCs/>
                <w:color w:val="000000"/>
                <w:sz w:val="24"/>
                <w:lang w:val="en-US" w:eastAsia="zh-CN"/>
              </w:rPr>
              <w:t>答：</w:t>
            </w:r>
            <w:r>
              <w:rPr>
                <w:rFonts w:hint="default" w:ascii="宋体" w:hAnsi="宋体"/>
                <w:bCs/>
                <w:iCs/>
                <w:color w:val="000000"/>
                <w:sz w:val="24"/>
                <w:lang w:val="en-US"/>
              </w:rPr>
              <w:t>您好，2023年度净利润下降的主要原因是报告期内受上游煤炭价格持续高企及下游钢铁行业市</w:t>
            </w:r>
            <w:bookmarkStart w:id="0" w:name="_GoBack"/>
            <w:bookmarkEnd w:id="0"/>
            <w:r>
              <w:rPr>
                <w:rFonts w:hint="default" w:ascii="宋体" w:hAnsi="宋体"/>
                <w:bCs/>
                <w:iCs/>
                <w:color w:val="000000"/>
                <w:sz w:val="24"/>
                <w:lang w:val="en-US"/>
              </w:rPr>
              <w:t>场低迷影响，公司主要原材料成本较高，主要产品销售价格同比下降，整体毛利率下滑；此外，因市场因素，新丰科技制气→公司合成氨生产线亏损，处于停工状态，该部分固定资产存在减值迹象，报告期内公司及子公司新丰科技计提了资产减值准备。感谢关注！</w:t>
            </w:r>
          </w:p>
          <w:p>
            <w:pPr>
              <w:numPr>
                <w:ilvl w:val="0"/>
                <w:numId w:val="0"/>
              </w:numPr>
              <w:adjustRightInd w:val="0"/>
              <w:snapToGrid w:val="0"/>
              <w:spacing w:line="500" w:lineRule="exact"/>
              <w:ind w:firstLine="482" w:firstLineChars="200"/>
              <w:rPr>
                <w:rFonts w:hint="default" w:ascii="宋体" w:hAnsi="宋体"/>
                <w:b/>
                <w:bCs w:val="0"/>
                <w:iCs/>
                <w:color w:val="000000"/>
                <w:sz w:val="24"/>
                <w:lang w:val="en-US"/>
              </w:rPr>
            </w:pPr>
            <w:r>
              <w:rPr>
                <w:rFonts w:hint="default" w:ascii="宋体" w:hAnsi="宋体"/>
                <w:b/>
                <w:bCs w:val="0"/>
                <w:iCs/>
                <w:color w:val="000000"/>
                <w:sz w:val="24"/>
                <w:lang w:val="en-US"/>
              </w:rPr>
              <w:t>3.公司的经营模式是什么？</w:t>
            </w:r>
          </w:p>
          <w:p>
            <w:pPr>
              <w:numPr>
                <w:ilvl w:val="0"/>
                <w:numId w:val="0"/>
              </w:numPr>
              <w:adjustRightInd w:val="0"/>
              <w:snapToGrid w:val="0"/>
              <w:spacing w:line="500" w:lineRule="exact"/>
              <w:ind w:firstLine="482" w:firstLineChars="200"/>
              <w:rPr>
                <w:rFonts w:hint="default" w:ascii="宋体" w:hAnsi="宋体"/>
                <w:bCs/>
                <w:iCs/>
                <w:color w:val="000000"/>
                <w:sz w:val="24"/>
                <w:lang w:val="en-US"/>
              </w:rPr>
            </w:pPr>
            <w:r>
              <w:rPr>
                <w:rFonts w:hint="eastAsia" w:ascii="宋体" w:hAnsi="宋体"/>
                <w:b/>
                <w:bCs w:val="0"/>
                <w:iCs/>
                <w:color w:val="000000"/>
                <w:sz w:val="24"/>
                <w:lang w:val="en-US" w:eastAsia="zh-CN"/>
              </w:rPr>
              <w:t>答：</w:t>
            </w:r>
            <w:r>
              <w:rPr>
                <w:rFonts w:hint="default" w:ascii="宋体" w:hAnsi="宋体"/>
                <w:bCs/>
                <w:iCs/>
                <w:color w:val="000000"/>
                <w:sz w:val="24"/>
                <w:lang w:val="en-US"/>
              </w:rPr>
              <w:t>您好，公司以煤炭为基础，以化产为核心，按照煤、焦、化联产的技术路线。原料煤采购以自供和贸易商供应为主；焦炭的销售为以长协战略合作钢铁厂稳定采购为主、辅以贸易商灵活补充的模式；精煤、甲醇、合成氨、LNG、BDO等其他煤炭和化工产品销售模式为价格透明、公平竞标、先款后货的模式。感谢关注！</w:t>
            </w:r>
          </w:p>
          <w:p>
            <w:pPr>
              <w:numPr>
                <w:ilvl w:val="0"/>
                <w:numId w:val="0"/>
              </w:numPr>
              <w:adjustRightInd w:val="0"/>
              <w:snapToGrid w:val="0"/>
              <w:spacing w:line="500" w:lineRule="exact"/>
              <w:ind w:firstLine="482" w:firstLineChars="200"/>
              <w:rPr>
                <w:rFonts w:hint="default" w:ascii="宋体" w:hAnsi="宋体"/>
                <w:b/>
                <w:bCs w:val="0"/>
                <w:iCs/>
                <w:color w:val="000000"/>
                <w:sz w:val="24"/>
                <w:lang w:val="en-US"/>
              </w:rPr>
            </w:pPr>
            <w:r>
              <w:rPr>
                <w:rFonts w:hint="default" w:ascii="宋体" w:hAnsi="宋体"/>
                <w:b/>
                <w:bCs w:val="0"/>
                <w:iCs/>
                <w:color w:val="000000"/>
                <w:sz w:val="24"/>
                <w:lang w:val="en-US"/>
              </w:rPr>
              <w:t>4.对于2024年公司有什么计划?</w:t>
            </w:r>
          </w:p>
          <w:p>
            <w:pPr>
              <w:numPr>
                <w:ilvl w:val="0"/>
                <w:numId w:val="0"/>
              </w:numPr>
              <w:adjustRightInd w:val="0"/>
              <w:snapToGrid w:val="0"/>
              <w:spacing w:line="500" w:lineRule="exact"/>
              <w:ind w:firstLine="482" w:firstLineChars="200"/>
              <w:rPr>
                <w:rFonts w:hint="default" w:ascii="宋体" w:hAnsi="宋体"/>
                <w:bCs/>
                <w:iCs/>
                <w:color w:val="000000"/>
                <w:sz w:val="24"/>
                <w:lang w:val="en-US"/>
              </w:rPr>
            </w:pPr>
            <w:r>
              <w:rPr>
                <w:rFonts w:hint="eastAsia" w:ascii="宋体" w:hAnsi="宋体"/>
                <w:b/>
                <w:bCs w:val="0"/>
                <w:iCs/>
                <w:color w:val="000000"/>
                <w:sz w:val="24"/>
                <w:lang w:val="en-US" w:eastAsia="zh-CN"/>
              </w:rPr>
              <w:t>答：</w:t>
            </w:r>
            <w:r>
              <w:rPr>
                <w:rFonts w:hint="default" w:ascii="宋体" w:hAnsi="宋体"/>
                <w:bCs/>
                <w:iCs/>
                <w:color w:val="000000"/>
                <w:sz w:val="24"/>
                <w:lang w:val="en-US"/>
              </w:rPr>
              <w:t>您好，2024年公司将根据市场形势，持续做好降本增效和技改创新，提升管理效率，降低成本费用；稳步推进内蒙古黑猫技改和LNG项目建设；加快新疆项目建设进度，感谢关注！</w:t>
            </w:r>
          </w:p>
          <w:p>
            <w:pPr>
              <w:numPr>
                <w:ilvl w:val="0"/>
                <w:numId w:val="0"/>
              </w:numPr>
              <w:adjustRightInd w:val="0"/>
              <w:snapToGrid w:val="0"/>
              <w:spacing w:line="500" w:lineRule="exact"/>
              <w:ind w:firstLine="482" w:firstLineChars="200"/>
              <w:rPr>
                <w:rFonts w:hint="default" w:ascii="宋体" w:hAnsi="宋体"/>
                <w:b/>
                <w:bCs w:val="0"/>
                <w:iCs/>
                <w:color w:val="000000"/>
                <w:sz w:val="24"/>
                <w:lang w:val="en-US"/>
              </w:rPr>
            </w:pPr>
            <w:r>
              <w:rPr>
                <w:rFonts w:hint="default" w:ascii="宋体" w:hAnsi="宋体"/>
                <w:b/>
                <w:bCs w:val="0"/>
                <w:iCs/>
                <w:color w:val="000000"/>
                <w:sz w:val="24"/>
                <w:lang w:val="en-US"/>
              </w:rPr>
              <w:t>5.2023年公司不进行利润分配的原因是什么？</w:t>
            </w:r>
          </w:p>
          <w:p>
            <w:pPr>
              <w:numPr>
                <w:ilvl w:val="0"/>
                <w:numId w:val="0"/>
              </w:numPr>
              <w:adjustRightInd w:val="0"/>
              <w:snapToGrid w:val="0"/>
              <w:spacing w:line="500" w:lineRule="exact"/>
              <w:ind w:firstLine="482" w:firstLineChars="200"/>
              <w:rPr>
                <w:rFonts w:hint="default" w:ascii="宋体" w:hAnsi="宋体"/>
                <w:bCs/>
                <w:iCs/>
                <w:color w:val="000000"/>
                <w:sz w:val="24"/>
                <w:lang w:val="en-US"/>
              </w:rPr>
            </w:pPr>
            <w:r>
              <w:rPr>
                <w:rFonts w:hint="eastAsia" w:ascii="宋体" w:hAnsi="宋体"/>
                <w:b/>
                <w:bCs w:val="0"/>
                <w:iCs/>
                <w:color w:val="000000"/>
                <w:sz w:val="24"/>
                <w:lang w:val="en-US" w:eastAsia="zh-CN"/>
              </w:rPr>
              <w:t>答：</w:t>
            </w:r>
            <w:r>
              <w:rPr>
                <w:rFonts w:hint="default" w:ascii="宋体" w:hAnsi="宋体"/>
                <w:bCs/>
                <w:iCs/>
                <w:color w:val="000000"/>
                <w:sz w:val="24"/>
                <w:lang w:val="en-US"/>
              </w:rPr>
              <w:t>您好，公司2023年度业绩亏损，根据《公司章程》的相关规定，充分考虑公司2023年度的经营情况和2024年度的发展规划，为满足公司可持续发展的需要，谋求公司及股东的长远利益，结合公司发展阶段、未来的资金需求等因素，2023年度不派发现金红利，不送红股，不以公积金转增股本。2023年度未分配利润累积至下一年度，以满足公司日常生产经营、在建项目及未来投资的。感谢关注！</w:t>
            </w:r>
          </w:p>
          <w:p>
            <w:pPr>
              <w:numPr>
                <w:ilvl w:val="0"/>
                <w:numId w:val="0"/>
              </w:numPr>
              <w:adjustRightInd w:val="0"/>
              <w:snapToGrid w:val="0"/>
              <w:spacing w:line="500" w:lineRule="exact"/>
              <w:ind w:firstLine="482" w:firstLineChars="200"/>
              <w:rPr>
                <w:rFonts w:hint="default" w:ascii="宋体" w:hAnsi="宋体"/>
                <w:b/>
                <w:bCs w:val="0"/>
                <w:iCs/>
                <w:color w:val="000000"/>
                <w:sz w:val="24"/>
                <w:lang w:val="en-US"/>
              </w:rPr>
            </w:pPr>
            <w:r>
              <w:rPr>
                <w:rFonts w:hint="default" w:ascii="宋体" w:hAnsi="宋体"/>
                <w:b/>
                <w:bCs w:val="0"/>
                <w:iCs/>
                <w:color w:val="000000"/>
                <w:sz w:val="24"/>
                <w:lang w:val="en-US"/>
              </w:rPr>
              <w:t>6.现阶段如何定位公司的发展策略？</w:t>
            </w:r>
          </w:p>
          <w:p>
            <w:pPr>
              <w:numPr>
                <w:ilvl w:val="0"/>
                <w:numId w:val="0"/>
              </w:numPr>
              <w:adjustRightInd w:val="0"/>
              <w:snapToGrid w:val="0"/>
              <w:spacing w:line="500" w:lineRule="exact"/>
              <w:ind w:firstLine="482" w:firstLineChars="200"/>
              <w:rPr>
                <w:rFonts w:hint="default" w:ascii="宋体" w:hAnsi="宋体"/>
                <w:bCs/>
                <w:iCs/>
                <w:color w:val="000000"/>
                <w:sz w:val="24"/>
                <w:lang w:val="en-US"/>
              </w:rPr>
            </w:pPr>
            <w:r>
              <w:rPr>
                <w:rFonts w:hint="eastAsia" w:ascii="宋体" w:hAnsi="宋体"/>
                <w:b/>
                <w:bCs w:val="0"/>
                <w:iCs/>
                <w:color w:val="000000"/>
                <w:sz w:val="24"/>
                <w:lang w:val="en-US" w:eastAsia="zh-CN"/>
              </w:rPr>
              <w:t>答：</w:t>
            </w:r>
            <w:r>
              <w:rPr>
                <w:rFonts w:hint="default" w:ascii="宋体" w:hAnsi="宋体"/>
                <w:bCs/>
                <w:iCs/>
                <w:color w:val="000000"/>
                <w:sz w:val="24"/>
                <w:lang w:val="en-US"/>
              </w:rPr>
              <w:t>您好，公司秉承综合开发、循环利用的理念，充分发挥已建成的循环经济产业链优势，煤焦化一体化发展。感谢关注！</w:t>
            </w:r>
          </w:p>
          <w:p>
            <w:pPr>
              <w:numPr>
                <w:ilvl w:val="0"/>
                <w:numId w:val="0"/>
              </w:numPr>
              <w:adjustRightInd w:val="0"/>
              <w:snapToGrid w:val="0"/>
              <w:spacing w:line="500" w:lineRule="exact"/>
              <w:ind w:firstLine="482" w:firstLineChars="200"/>
              <w:rPr>
                <w:rFonts w:hint="default" w:ascii="宋体" w:hAnsi="宋体"/>
                <w:b/>
                <w:bCs w:val="0"/>
                <w:iCs/>
                <w:color w:val="000000"/>
                <w:sz w:val="24"/>
                <w:lang w:val="en-US"/>
              </w:rPr>
            </w:pPr>
            <w:r>
              <w:rPr>
                <w:rFonts w:hint="default" w:ascii="宋体" w:hAnsi="宋体"/>
                <w:b/>
                <w:bCs w:val="0"/>
                <w:iCs/>
                <w:color w:val="000000"/>
                <w:sz w:val="24"/>
                <w:lang w:val="en-US"/>
              </w:rPr>
              <w:t>7.按照发展战略规划，公司2023年在新疆开展了哪些战略布局？</w:t>
            </w:r>
          </w:p>
          <w:p>
            <w:pPr>
              <w:numPr>
                <w:ilvl w:val="0"/>
                <w:numId w:val="0"/>
              </w:numPr>
              <w:adjustRightInd w:val="0"/>
              <w:snapToGrid w:val="0"/>
              <w:spacing w:line="500" w:lineRule="exact"/>
              <w:ind w:firstLine="482" w:firstLineChars="200"/>
              <w:rPr>
                <w:rFonts w:hint="default" w:ascii="宋体" w:hAnsi="宋体"/>
                <w:bCs/>
                <w:iCs/>
                <w:color w:val="000000"/>
                <w:sz w:val="24"/>
                <w:lang w:val="en-US"/>
              </w:rPr>
            </w:pPr>
            <w:r>
              <w:rPr>
                <w:rFonts w:hint="eastAsia" w:ascii="宋体" w:hAnsi="宋体"/>
                <w:b/>
                <w:bCs w:val="0"/>
                <w:iCs/>
                <w:color w:val="000000"/>
                <w:sz w:val="24"/>
                <w:lang w:val="en-US" w:eastAsia="zh-CN"/>
              </w:rPr>
              <w:t>答：</w:t>
            </w:r>
            <w:r>
              <w:rPr>
                <w:rFonts w:hint="default" w:ascii="宋体" w:hAnsi="宋体"/>
                <w:bCs/>
                <w:iCs/>
                <w:color w:val="000000"/>
                <w:sz w:val="24"/>
                <w:lang w:val="en-US"/>
              </w:rPr>
              <w:t>您好，布局新疆是公司的战略规划，公司在新疆的战略是资源优先，煤焦化一体化发展。2023年，新疆黑猫煤化以5.53亿元收购金宝利丰100%股权，间接持股拥有北山中部煤矿的开滦库车30%股权；公司投资设立全资子公司新疆黑猫煤业，新疆黑猫煤业以3.39亿元收购了收购阳霞矿业100%股权。感谢关注！</w:t>
            </w:r>
          </w:p>
          <w:p>
            <w:pPr>
              <w:numPr>
                <w:ilvl w:val="0"/>
                <w:numId w:val="0"/>
              </w:numPr>
              <w:adjustRightInd w:val="0"/>
              <w:snapToGrid w:val="0"/>
              <w:spacing w:line="500" w:lineRule="exact"/>
              <w:rPr>
                <w:rFonts w:hint="default" w:ascii="宋体" w:hAnsi="宋体"/>
                <w:bCs/>
                <w:iCs/>
                <w:color w:val="000000"/>
                <w:sz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1935" w:type="dxa"/>
            <w:tcBorders>
              <w:top w:val="single" w:color="auto" w:sz="4" w:space="0"/>
              <w:left w:val="single" w:color="auto" w:sz="4" w:space="0"/>
              <w:bottom w:val="single" w:color="auto" w:sz="4" w:space="0"/>
              <w:right w:val="single" w:color="auto" w:sz="4" w:space="0"/>
            </w:tcBorders>
            <w:noWrap w:val="0"/>
            <w:vAlign w:val="center"/>
          </w:tcPr>
          <w:p>
            <w:pPr>
              <w:spacing w:line="420" w:lineRule="exact"/>
              <w:rPr>
                <w:bCs/>
                <w:iCs/>
                <w:color w:val="000000"/>
                <w:kern w:val="0"/>
                <w:sz w:val="24"/>
              </w:rPr>
            </w:pPr>
            <w:r>
              <w:rPr>
                <w:rFonts w:hAnsi="宋体"/>
                <w:bCs/>
                <w:iCs/>
                <w:color w:val="000000"/>
                <w:kern w:val="0"/>
                <w:sz w:val="24"/>
              </w:rPr>
              <w:t>附件清单（如有）</w:t>
            </w:r>
          </w:p>
        </w:tc>
        <w:tc>
          <w:tcPr>
            <w:tcW w:w="6970" w:type="dxa"/>
            <w:tcBorders>
              <w:top w:val="single" w:color="auto" w:sz="4" w:space="0"/>
              <w:left w:val="single" w:color="auto" w:sz="4" w:space="0"/>
              <w:bottom w:val="single" w:color="auto" w:sz="4" w:space="0"/>
              <w:right w:val="single" w:color="auto" w:sz="4" w:space="0"/>
            </w:tcBorders>
            <w:noWrap w:val="0"/>
            <w:vAlign w:val="top"/>
          </w:tcPr>
          <w:p>
            <w:pPr>
              <w:spacing w:line="420" w:lineRule="exact"/>
              <w:rPr>
                <w:bCs/>
                <w:i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trPr>
        <w:tc>
          <w:tcPr>
            <w:tcW w:w="1935" w:type="dxa"/>
            <w:tcBorders>
              <w:top w:val="single" w:color="auto" w:sz="4" w:space="0"/>
              <w:left w:val="single" w:color="auto" w:sz="4" w:space="0"/>
              <w:bottom w:val="single" w:color="auto" w:sz="4" w:space="0"/>
              <w:right w:val="single" w:color="auto" w:sz="4" w:space="0"/>
            </w:tcBorders>
            <w:noWrap w:val="0"/>
            <w:vAlign w:val="center"/>
          </w:tcPr>
          <w:p>
            <w:pPr>
              <w:spacing w:line="420" w:lineRule="exact"/>
              <w:rPr>
                <w:bCs/>
                <w:iCs/>
                <w:color w:val="000000"/>
                <w:kern w:val="0"/>
                <w:sz w:val="24"/>
              </w:rPr>
            </w:pPr>
            <w:r>
              <w:rPr>
                <w:rFonts w:hAnsi="宋体"/>
                <w:bCs/>
                <w:iCs/>
                <w:color w:val="000000"/>
                <w:kern w:val="0"/>
                <w:sz w:val="24"/>
              </w:rPr>
              <w:t>日期</w:t>
            </w:r>
          </w:p>
        </w:tc>
        <w:tc>
          <w:tcPr>
            <w:tcW w:w="6970" w:type="dxa"/>
            <w:tcBorders>
              <w:top w:val="single" w:color="auto" w:sz="4" w:space="0"/>
              <w:left w:val="single" w:color="auto" w:sz="4" w:space="0"/>
              <w:bottom w:val="single" w:color="auto" w:sz="4" w:space="0"/>
              <w:right w:val="single" w:color="auto" w:sz="4" w:space="0"/>
            </w:tcBorders>
            <w:noWrap w:val="0"/>
            <w:vAlign w:val="top"/>
          </w:tcPr>
          <w:p>
            <w:pPr>
              <w:spacing w:line="420" w:lineRule="exact"/>
              <w:rPr>
                <w:rFonts w:hint="default" w:eastAsia="宋体"/>
                <w:bCs/>
                <w:iCs/>
                <w:color w:val="000000"/>
                <w:sz w:val="24"/>
                <w:lang w:val="en-US" w:eastAsia="zh-CN"/>
              </w:rPr>
            </w:pPr>
            <w:r>
              <w:rPr>
                <w:bCs/>
                <w:iCs/>
                <w:color w:val="000000"/>
                <w:sz w:val="24"/>
              </w:rPr>
              <w:t>202</w:t>
            </w:r>
            <w:r>
              <w:rPr>
                <w:rFonts w:hint="default"/>
                <w:bCs/>
                <w:iCs/>
                <w:color w:val="000000"/>
                <w:sz w:val="24"/>
                <w:lang w:val="en-US"/>
              </w:rPr>
              <w:t>4</w:t>
            </w:r>
            <w:r>
              <w:rPr>
                <w:bCs/>
                <w:iCs/>
                <w:color w:val="000000"/>
                <w:sz w:val="24"/>
              </w:rPr>
              <w:t>-</w:t>
            </w:r>
            <w:r>
              <w:rPr>
                <w:rFonts w:hint="default"/>
                <w:bCs/>
                <w:iCs/>
                <w:color w:val="000000"/>
                <w:sz w:val="24"/>
                <w:lang w:val="en-US" w:eastAsia="zh-CN"/>
              </w:rPr>
              <w:t>4</w:t>
            </w:r>
            <w:r>
              <w:rPr>
                <w:bCs/>
                <w:iCs/>
                <w:color w:val="000000"/>
                <w:sz w:val="24"/>
              </w:rPr>
              <w:t>-</w:t>
            </w:r>
            <w:r>
              <w:rPr>
                <w:rFonts w:hint="default"/>
                <w:bCs/>
                <w:iCs/>
                <w:color w:val="000000"/>
                <w:sz w:val="24"/>
                <w:lang w:val="en-US"/>
              </w:rPr>
              <w:t>10</w:t>
            </w:r>
          </w:p>
        </w:tc>
      </w:tr>
    </w:tbl>
    <w:p/>
    <w:sectPr>
      <w:headerReference r:id="rId3" w:type="default"/>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nsolas">
    <w:panose1 w:val="020B0609020204030204"/>
    <w:charset w:val="00"/>
    <w:family w:val="auto"/>
    <w:pitch w:val="default"/>
    <w:sig w:usb0="E00006FF" w:usb1="0000FCFF" w:usb2="00000001" w:usb3="00000000" w:csb0="6000019F" w:csb1="DFD7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both"/>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jc w:val="left"/>
      <w:rPr>
        <w:rFonts w:hint="eastAsia" w:eastAsia="宋体"/>
        <w:lang w:eastAsia="zh-CN"/>
      </w:rPr>
    </w:pPr>
    <w:r>
      <w:rPr>
        <w:rFonts w:hint="eastAsia" w:eastAsia="宋体"/>
        <w:lang w:eastAsia="zh-CN"/>
      </w:rPr>
      <w:drawing>
        <wp:inline distT="0" distB="0" distL="114300" distR="114300">
          <wp:extent cx="652145" cy="410845"/>
          <wp:effectExtent l="0" t="0" r="0" b="7620"/>
          <wp:docPr id="1" name="图片 1" descr="陕西黑猫logo标识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陕西黑猫logo标识图"/>
                  <pic:cNvPicPr>
                    <a:picLocks noChangeAspect="1"/>
                  </pic:cNvPicPr>
                </pic:nvPicPr>
                <pic:blipFill>
                  <a:blip r:embed="rId1"/>
                  <a:stretch>
                    <a:fillRect/>
                  </a:stretch>
                </pic:blipFill>
                <pic:spPr>
                  <a:xfrm>
                    <a:off x="0" y="0"/>
                    <a:ext cx="652145" cy="41084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IxOTNjYmEwZGY3MzdhMjEwNTg2NDEwZTdhOGYyMGQifQ=="/>
  </w:docVars>
  <w:rsids>
    <w:rsidRoot w:val="006861C7"/>
    <w:rsid w:val="000268C0"/>
    <w:rsid w:val="000363B5"/>
    <w:rsid w:val="000375D7"/>
    <w:rsid w:val="00043015"/>
    <w:rsid w:val="00046DDE"/>
    <w:rsid w:val="00047EB9"/>
    <w:rsid w:val="00060A74"/>
    <w:rsid w:val="00067110"/>
    <w:rsid w:val="0009298A"/>
    <w:rsid w:val="000A2808"/>
    <w:rsid w:val="000A3BAC"/>
    <w:rsid w:val="000C26FD"/>
    <w:rsid w:val="000C2D85"/>
    <w:rsid w:val="000E5700"/>
    <w:rsid w:val="000F0C4B"/>
    <w:rsid w:val="000F0E22"/>
    <w:rsid w:val="00105A04"/>
    <w:rsid w:val="001169A9"/>
    <w:rsid w:val="00125EB2"/>
    <w:rsid w:val="00142A4C"/>
    <w:rsid w:val="00144279"/>
    <w:rsid w:val="001452FF"/>
    <w:rsid w:val="0016617A"/>
    <w:rsid w:val="00167E99"/>
    <w:rsid w:val="001975AB"/>
    <w:rsid w:val="001A00F5"/>
    <w:rsid w:val="001A1F65"/>
    <w:rsid w:val="001A5CE9"/>
    <w:rsid w:val="001C50AD"/>
    <w:rsid w:val="001D22EE"/>
    <w:rsid w:val="001D4C89"/>
    <w:rsid w:val="001E1838"/>
    <w:rsid w:val="001E3145"/>
    <w:rsid w:val="001E6509"/>
    <w:rsid w:val="001E7968"/>
    <w:rsid w:val="0022180A"/>
    <w:rsid w:val="00223ABC"/>
    <w:rsid w:val="002241B9"/>
    <w:rsid w:val="002274D9"/>
    <w:rsid w:val="0023455A"/>
    <w:rsid w:val="00237994"/>
    <w:rsid w:val="00251D58"/>
    <w:rsid w:val="002530EE"/>
    <w:rsid w:val="002549E6"/>
    <w:rsid w:val="00256602"/>
    <w:rsid w:val="00271C8D"/>
    <w:rsid w:val="00273B53"/>
    <w:rsid w:val="0028080C"/>
    <w:rsid w:val="00295257"/>
    <w:rsid w:val="00297703"/>
    <w:rsid w:val="002A0826"/>
    <w:rsid w:val="002A0984"/>
    <w:rsid w:val="002A589B"/>
    <w:rsid w:val="002B1184"/>
    <w:rsid w:val="002B71B8"/>
    <w:rsid w:val="002B7469"/>
    <w:rsid w:val="002C22C6"/>
    <w:rsid w:val="002C6568"/>
    <w:rsid w:val="002C723B"/>
    <w:rsid w:val="002D39BC"/>
    <w:rsid w:val="002E1B15"/>
    <w:rsid w:val="002E1D3A"/>
    <w:rsid w:val="003005F0"/>
    <w:rsid w:val="003030BF"/>
    <w:rsid w:val="00304F89"/>
    <w:rsid w:val="00306023"/>
    <w:rsid w:val="00327D5D"/>
    <w:rsid w:val="00344914"/>
    <w:rsid w:val="00346917"/>
    <w:rsid w:val="00354A7B"/>
    <w:rsid w:val="00360FDA"/>
    <w:rsid w:val="00363075"/>
    <w:rsid w:val="00367D18"/>
    <w:rsid w:val="00372A1C"/>
    <w:rsid w:val="0037435A"/>
    <w:rsid w:val="00377D8F"/>
    <w:rsid w:val="00383679"/>
    <w:rsid w:val="003A1E68"/>
    <w:rsid w:val="003B0122"/>
    <w:rsid w:val="003B0BE5"/>
    <w:rsid w:val="003D18F1"/>
    <w:rsid w:val="003E001E"/>
    <w:rsid w:val="003F7C4D"/>
    <w:rsid w:val="0040075F"/>
    <w:rsid w:val="00403300"/>
    <w:rsid w:val="004118C0"/>
    <w:rsid w:val="00417A31"/>
    <w:rsid w:val="0042004B"/>
    <w:rsid w:val="00433384"/>
    <w:rsid w:val="0043777D"/>
    <w:rsid w:val="0045767F"/>
    <w:rsid w:val="00463E9B"/>
    <w:rsid w:val="00467414"/>
    <w:rsid w:val="00473F30"/>
    <w:rsid w:val="0048591A"/>
    <w:rsid w:val="00486D86"/>
    <w:rsid w:val="0048721A"/>
    <w:rsid w:val="004A0BD5"/>
    <w:rsid w:val="004A1BBF"/>
    <w:rsid w:val="004A73E5"/>
    <w:rsid w:val="004C19BF"/>
    <w:rsid w:val="004D7640"/>
    <w:rsid w:val="004E1A9B"/>
    <w:rsid w:val="00500AB6"/>
    <w:rsid w:val="005155FB"/>
    <w:rsid w:val="00523907"/>
    <w:rsid w:val="00537C53"/>
    <w:rsid w:val="005438F5"/>
    <w:rsid w:val="00544901"/>
    <w:rsid w:val="005474D3"/>
    <w:rsid w:val="00550737"/>
    <w:rsid w:val="00555DD2"/>
    <w:rsid w:val="00565ED9"/>
    <w:rsid w:val="005760C6"/>
    <w:rsid w:val="00585A1B"/>
    <w:rsid w:val="00591260"/>
    <w:rsid w:val="00591314"/>
    <w:rsid w:val="00593D40"/>
    <w:rsid w:val="00595F1B"/>
    <w:rsid w:val="005A3BE0"/>
    <w:rsid w:val="005B1026"/>
    <w:rsid w:val="005B642F"/>
    <w:rsid w:val="005C04C1"/>
    <w:rsid w:val="005C1785"/>
    <w:rsid w:val="005D2D87"/>
    <w:rsid w:val="005D6A09"/>
    <w:rsid w:val="005E2B4B"/>
    <w:rsid w:val="005E5F63"/>
    <w:rsid w:val="005E6BA1"/>
    <w:rsid w:val="0060779A"/>
    <w:rsid w:val="00622F13"/>
    <w:rsid w:val="00625503"/>
    <w:rsid w:val="0062662D"/>
    <w:rsid w:val="00632E78"/>
    <w:rsid w:val="006344F1"/>
    <w:rsid w:val="00637186"/>
    <w:rsid w:val="00646DF4"/>
    <w:rsid w:val="00651DE6"/>
    <w:rsid w:val="006523BB"/>
    <w:rsid w:val="0065347E"/>
    <w:rsid w:val="00654B49"/>
    <w:rsid w:val="00662505"/>
    <w:rsid w:val="0066674C"/>
    <w:rsid w:val="006760F7"/>
    <w:rsid w:val="006861C7"/>
    <w:rsid w:val="00686DDF"/>
    <w:rsid w:val="00697B12"/>
    <w:rsid w:val="006A55BB"/>
    <w:rsid w:val="006A7613"/>
    <w:rsid w:val="006B661A"/>
    <w:rsid w:val="006B7D00"/>
    <w:rsid w:val="006C6BC5"/>
    <w:rsid w:val="006D61A2"/>
    <w:rsid w:val="006E1DB4"/>
    <w:rsid w:val="00753DB6"/>
    <w:rsid w:val="00763847"/>
    <w:rsid w:val="00771FE3"/>
    <w:rsid w:val="00776BDE"/>
    <w:rsid w:val="00786870"/>
    <w:rsid w:val="00792237"/>
    <w:rsid w:val="0079272A"/>
    <w:rsid w:val="007A1DA9"/>
    <w:rsid w:val="007B2252"/>
    <w:rsid w:val="007B79D9"/>
    <w:rsid w:val="007C67B1"/>
    <w:rsid w:val="007E354A"/>
    <w:rsid w:val="007E69C8"/>
    <w:rsid w:val="0080525B"/>
    <w:rsid w:val="008062C5"/>
    <w:rsid w:val="0080741A"/>
    <w:rsid w:val="00814B5B"/>
    <w:rsid w:val="00836F34"/>
    <w:rsid w:val="00843E73"/>
    <w:rsid w:val="00844EBF"/>
    <w:rsid w:val="00854F61"/>
    <w:rsid w:val="00864202"/>
    <w:rsid w:val="00873B59"/>
    <w:rsid w:val="0087701F"/>
    <w:rsid w:val="0089283D"/>
    <w:rsid w:val="008A0ADC"/>
    <w:rsid w:val="008A1BAB"/>
    <w:rsid w:val="008B38B7"/>
    <w:rsid w:val="008B458E"/>
    <w:rsid w:val="008C4D4A"/>
    <w:rsid w:val="008E11AE"/>
    <w:rsid w:val="008E1708"/>
    <w:rsid w:val="008E4844"/>
    <w:rsid w:val="00904492"/>
    <w:rsid w:val="00904DFB"/>
    <w:rsid w:val="0091457B"/>
    <w:rsid w:val="00923763"/>
    <w:rsid w:val="00930ED6"/>
    <w:rsid w:val="0093293F"/>
    <w:rsid w:val="00933105"/>
    <w:rsid w:val="009474EF"/>
    <w:rsid w:val="00962626"/>
    <w:rsid w:val="009767DD"/>
    <w:rsid w:val="00977AF2"/>
    <w:rsid w:val="00985FC5"/>
    <w:rsid w:val="00993BDD"/>
    <w:rsid w:val="009A6DFB"/>
    <w:rsid w:val="009B6EC0"/>
    <w:rsid w:val="009C7FAF"/>
    <w:rsid w:val="009D4199"/>
    <w:rsid w:val="009E5E6A"/>
    <w:rsid w:val="009F0DD5"/>
    <w:rsid w:val="009F1B95"/>
    <w:rsid w:val="009F6C05"/>
    <w:rsid w:val="00A13CB6"/>
    <w:rsid w:val="00A14A1A"/>
    <w:rsid w:val="00A22CDD"/>
    <w:rsid w:val="00A25AEE"/>
    <w:rsid w:val="00A31EB1"/>
    <w:rsid w:val="00A33AEA"/>
    <w:rsid w:val="00A461CD"/>
    <w:rsid w:val="00A469C5"/>
    <w:rsid w:val="00A5317D"/>
    <w:rsid w:val="00A6284E"/>
    <w:rsid w:val="00A63E81"/>
    <w:rsid w:val="00A8775A"/>
    <w:rsid w:val="00AA5998"/>
    <w:rsid w:val="00AB07E7"/>
    <w:rsid w:val="00AD1BA8"/>
    <w:rsid w:val="00B02A29"/>
    <w:rsid w:val="00B03522"/>
    <w:rsid w:val="00B04AD6"/>
    <w:rsid w:val="00B14CAA"/>
    <w:rsid w:val="00B257CE"/>
    <w:rsid w:val="00B4746C"/>
    <w:rsid w:val="00B65354"/>
    <w:rsid w:val="00B71A0E"/>
    <w:rsid w:val="00B81765"/>
    <w:rsid w:val="00B832F5"/>
    <w:rsid w:val="00BA2FAB"/>
    <w:rsid w:val="00BB5E28"/>
    <w:rsid w:val="00BD15F3"/>
    <w:rsid w:val="00BD7986"/>
    <w:rsid w:val="00BD79D3"/>
    <w:rsid w:val="00C04F82"/>
    <w:rsid w:val="00C15AC0"/>
    <w:rsid w:val="00C26030"/>
    <w:rsid w:val="00C41091"/>
    <w:rsid w:val="00C63056"/>
    <w:rsid w:val="00C661D1"/>
    <w:rsid w:val="00C775BA"/>
    <w:rsid w:val="00C85331"/>
    <w:rsid w:val="00C85A50"/>
    <w:rsid w:val="00C94D46"/>
    <w:rsid w:val="00CA443A"/>
    <w:rsid w:val="00CB2461"/>
    <w:rsid w:val="00CB37FD"/>
    <w:rsid w:val="00CC4D65"/>
    <w:rsid w:val="00CC61E7"/>
    <w:rsid w:val="00CD25AD"/>
    <w:rsid w:val="00CD3FFC"/>
    <w:rsid w:val="00CF565C"/>
    <w:rsid w:val="00D016A3"/>
    <w:rsid w:val="00D512E3"/>
    <w:rsid w:val="00D602C9"/>
    <w:rsid w:val="00DA26A9"/>
    <w:rsid w:val="00DB01FF"/>
    <w:rsid w:val="00DC7778"/>
    <w:rsid w:val="00DE7391"/>
    <w:rsid w:val="00DF2DB5"/>
    <w:rsid w:val="00DF6560"/>
    <w:rsid w:val="00E04CC0"/>
    <w:rsid w:val="00E136FF"/>
    <w:rsid w:val="00E32528"/>
    <w:rsid w:val="00E35F26"/>
    <w:rsid w:val="00E53165"/>
    <w:rsid w:val="00E61EF7"/>
    <w:rsid w:val="00E663B4"/>
    <w:rsid w:val="00E80CEB"/>
    <w:rsid w:val="00EA5103"/>
    <w:rsid w:val="00EA6FB9"/>
    <w:rsid w:val="00EB5E6A"/>
    <w:rsid w:val="00EC2AD7"/>
    <w:rsid w:val="00ED7DE0"/>
    <w:rsid w:val="00EE7891"/>
    <w:rsid w:val="00EF49FE"/>
    <w:rsid w:val="00EF5341"/>
    <w:rsid w:val="00F04908"/>
    <w:rsid w:val="00F07C21"/>
    <w:rsid w:val="00F12EF6"/>
    <w:rsid w:val="00F21065"/>
    <w:rsid w:val="00F24CB4"/>
    <w:rsid w:val="00F43465"/>
    <w:rsid w:val="00F45475"/>
    <w:rsid w:val="00F64E72"/>
    <w:rsid w:val="00F70C7D"/>
    <w:rsid w:val="00F9272E"/>
    <w:rsid w:val="00F97743"/>
    <w:rsid w:val="00FA6DAF"/>
    <w:rsid w:val="00FC6884"/>
    <w:rsid w:val="00FE62F3"/>
    <w:rsid w:val="00FF71D2"/>
    <w:rsid w:val="07F97E53"/>
    <w:rsid w:val="18E7060B"/>
    <w:rsid w:val="1B2418A5"/>
    <w:rsid w:val="1B8737DB"/>
    <w:rsid w:val="1FBFC074"/>
    <w:rsid w:val="327051E1"/>
    <w:rsid w:val="36FB9E1F"/>
    <w:rsid w:val="3BFA3B96"/>
    <w:rsid w:val="3CEF3472"/>
    <w:rsid w:val="3EFF16E9"/>
    <w:rsid w:val="4480244F"/>
    <w:rsid w:val="4FA3522E"/>
    <w:rsid w:val="533F066B"/>
    <w:rsid w:val="541754B5"/>
    <w:rsid w:val="628D5542"/>
    <w:rsid w:val="62D5283E"/>
    <w:rsid w:val="722C6AD9"/>
    <w:rsid w:val="77CF73AC"/>
    <w:rsid w:val="78FF0116"/>
    <w:rsid w:val="7E3655CD"/>
    <w:rsid w:val="B7DDD54D"/>
    <w:rsid w:val="E3FFE6ED"/>
    <w:rsid w:val="F5DB8A63"/>
    <w:rsid w:val="F797912E"/>
    <w:rsid w:val="FE7B4896"/>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link w:val="11"/>
    <w:qFormat/>
    <w:uiPriority w:val="0"/>
    <w:pPr>
      <w:tabs>
        <w:tab w:val="center" w:pos="4153"/>
        <w:tab w:val="right" w:pos="8306"/>
      </w:tabs>
      <w:snapToGrid w:val="0"/>
      <w:jc w:val="left"/>
    </w:pPr>
    <w:rPr>
      <w:sz w:val="18"/>
      <w:szCs w:val="18"/>
    </w:rPr>
  </w:style>
  <w:style w:type="paragraph" w:styleId="3">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paragraph" w:styleId="4">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customStyle="1" w:styleId="7">
    <w:name w:val="_Style 6"/>
    <w:basedOn w:val="1"/>
    <w:qFormat/>
    <w:uiPriority w:val="34"/>
    <w:pPr>
      <w:ind w:firstLine="420" w:firstLineChars="200"/>
    </w:pPr>
    <w:rPr>
      <w:rFonts w:ascii="Calibri" w:hAnsi="Calibri" w:eastAsia="宋体" w:cs="Times New Roman"/>
      <w:szCs w:val="22"/>
    </w:rPr>
  </w:style>
  <w:style w:type="paragraph" w:customStyle="1" w:styleId="8">
    <w:name w:val="Char Char Char"/>
    <w:basedOn w:val="1"/>
    <w:qFormat/>
    <w:uiPriority w:val="0"/>
    <w:rPr>
      <w:szCs w:val="21"/>
    </w:rPr>
  </w:style>
  <w:style w:type="paragraph" w:customStyle="1" w:styleId="9">
    <w:name w:val="Char Char Char Char Char Char Char Char Char Char Char Char Char Char Char Char"/>
    <w:basedOn w:val="1"/>
    <w:autoRedefine/>
    <w:qFormat/>
    <w:uiPriority w:val="0"/>
  </w:style>
  <w:style w:type="paragraph" w:customStyle="1" w:styleId="10">
    <w:name w:val=" Char Char Char"/>
    <w:basedOn w:val="1"/>
    <w:qFormat/>
    <w:uiPriority w:val="0"/>
  </w:style>
  <w:style w:type="character" w:customStyle="1" w:styleId="11">
    <w:name w:val="页脚 Char"/>
    <w:basedOn w:val="6"/>
    <w:link w:val="2"/>
    <w:qFormat/>
    <w:uiPriority w:val="0"/>
    <w:rPr>
      <w:kern w:val="2"/>
      <w:sz w:val="18"/>
      <w:szCs w:val="18"/>
    </w:rPr>
  </w:style>
  <w:style w:type="character" w:customStyle="1" w:styleId="12">
    <w:name w:val="页眉 Char"/>
    <w:basedOn w:val="6"/>
    <w:link w:val="3"/>
    <w:qFormat/>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微软中国</Company>
  <Pages>3</Pages>
  <Words>1363</Words>
  <Characters>1460</Characters>
  <Lines>60</Lines>
  <Paragraphs>17</Paragraphs>
  <TotalTime>5</TotalTime>
  <ScaleCrop>false</ScaleCrop>
  <LinksUpToDate>false</LinksUpToDate>
  <CharactersWithSpaces>1601</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2012-09-09T08:59:00Z</dcterms:created>
  <dc:creator>微软用户</dc:creator>
  <cp:lastModifiedBy>心晴</cp:lastModifiedBy>
  <cp:lastPrinted>2014-02-21T05:34:00Z</cp:lastPrinted>
  <dcterms:modified xsi:type="dcterms:W3CDTF">2024-04-10T09:30:05Z</dcterms:modified>
  <cp:revision>262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3378DF92D5494EA79182626F58817F75</vt:lpwstr>
  </property>
</Properties>
</file>