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7E693" w14:textId="77777777" w:rsidR="003A1DAE" w:rsidRPr="00074776" w:rsidRDefault="003A1DAE" w:rsidP="003A1DAE">
      <w:pPr>
        <w:spacing w:line="360" w:lineRule="auto"/>
        <w:jc w:val="center"/>
        <w:rPr>
          <w:rFonts w:ascii="黑体" w:eastAsia="黑体" w:hAnsi="黑体" w:cs="Times New Roman"/>
          <w:sz w:val="32"/>
          <w:szCs w:val="32"/>
        </w:rPr>
      </w:pPr>
      <w:r w:rsidRPr="00074776">
        <w:rPr>
          <w:rFonts w:ascii="黑体" w:eastAsia="黑体" w:hAnsi="黑体" w:cs="Times New Roman"/>
          <w:sz w:val="32"/>
          <w:szCs w:val="32"/>
        </w:rPr>
        <w:t>上海硅产业集团股份有限公司</w:t>
      </w:r>
    </w:p>
    <w:p w14:paraId="0D15685A" w14:textId="77777777" w:rsidR="003A1DAE" w:rsidRPr="00074776" w:rsidRDefault="003A1DAE" w:rsidP="003A1DAE">
      <w:pPr>
        <w:spacing w:line="360" w:lineRule="auto"/>
        <w:jc w:val="center"/>
        <w:rPr>
          <w:rFonts w:ascii="黑体" w:eastAsia="黑体" w:hAnsi="黑体" w:cs="Times New Roman"/>
          <w:sz w:val="32"/>
          <w:szCs w:val="32"/>
        </w:rPr>
      </w:pPr>
      <w:r w:rsidRPr="00074776">
        <w:rPr>
          <w:rFonts w:ascii="黑体" w:eastAsia="黑体" w:hAnsi="黑体" w:cs="Times New Roman"/>
          <w:sz w:val="32"/>
          <w:szCs w:val="32"/>
        </w:rPr>
        <w:t>投资者关系活动记录表</w:t>
      </w:r>
    </w:p>
    <w:p w14:paraId="0950FB19" w14:textId="77777777" w:rsidR="003A1DAE" w:rsidRPr="00F04E9D" w:rsidRDefault="003A1DAE" w:rsidP="003A1DAE">
      <w:pPr>
        <w:spacing w:line="360" w:lineRule="auto"/>
        <w:rPr>
          <w:rFonts w:ascii="Times New Roman" w:eastAsia="宋体" w:hAnsi="Times New Roman" w:cs="Times New Roman"/>
          <w:sz w:val="22"/>
          <w:szCs w:val="24"/>
        </w:rPr>
      </w:pPr>
    </w:p>
    <w:p w14:paraId="02BD9C9E" w14:textId="77777777" w:rsidR="003A1DAE" w:rsidRPr="00F04E9D" w:rsidRDefault="003A1DAE" w:rsidP="003A1DAE">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股票名称：沪硅产业</w:t>
      </w:r>
      <w:r w:rsidRPr="00F04E9D">
        <w:rPr>
          <w:rFonts w:ascii="Times New Roman" w:eastAsia="宋体" w:hAnsi="Times New Roman" w:cs="Times New Roman"/>
          <w:b/>
          <w:sz w:val="24"/>
          <w:szCs w:val="24"/>
        </w:rPr>
        <w:t xml:space="preserve">          </w:t>
      </w:r>
      <w:r w:rsidR="00324E5A" w:rsidRPr="00F04E9D">
        <w:rPr>
          <w:rFonts w:ascii="Times New Roman" w:eastAsia="宋体" w:hAnsi="Times New Roman" w:cs="Times New Roman"/>
          <w:b/>
          <w:sz w:val="24"/>
          <w:szCs w:val="24"/>
        </w:rPr>
        <w:t xml:space="preserve">                       </w:t>
      </w:r>
      <w:r w:rsidRPr="00F04E9D">
        <w:rPr>
          <w:rFonts w:ascii="Times New Roman" w:eastAsia="宋体" w:hAnsi="Times New Roman" w:cs="Times New Roman"/>
          <w:b/>
          <w:sz w:val="24"/>
          <w:szCs w:val="24"/>
        </w:rPr>
        <w:t xml:space="preserve"> </w:t>
      </w:r>
      <w:r w:rsidRPr="00F04E9D">
        <w:rPr>
          <w:rFonts w:ascii="Times New Roman" w:eastAsia="宋体" w:hAnsi="Times New Roman" w:cs="Times New Roman"/>
          <w:b/>
          <w:sz w:val="24"/>
          <w:szCs w:val="24"/>
        </w:rPr>
        <w:t>股票代码：</w:t>
      </w:r>
      <w:r w:rsidRPr="00F04E9D">
        <w:rPr>
          <w:rFonts w:ascii="Times New Roman" w:eastAsia="宋体" w:hAnsi="Times New Roman" w:cs="Times New Roman"/>
          <w:b/>
          <w:sz w:val="24"/>
          <w:szCs w:val="24"/>
        </w:rPr>
        <w:t>688126</w:t>
      </w:r>
    </w:p>
    <w:tbl>
      <w:tblPr>
        <w:tblStyle w:val="ab"/>
        <w:tblW w:w="0" w:type="auto"/>
        <w:tblLook w:val="04A0" w:firstRow="1" w:lastRow="0" w:firstColumn="1" w:lastColumn="0" w:noHBand="0" w:noVBand="1"/>
      </w:tblPr>
      <w:tblGrid>
        <w:gridCol w:w="2405"/>
        <w:gridCol w:w="5891"/>
      </w:tblGrid>
      <w:tr w:rsidR="003A1DAE" w:rsidRPr="00F04E9D" w14:paraId="2011A345" w14:textId="77777777" w:rsidTr="00991530">
        <w:trPr>
          <w:trHeight w:val="567"/>
        </w:trPr>
        <w:tc>
          <w:tcPr>
            <w:tcW w:w="2405" w:type="dxa"/>
            <w:vAlign w:val="center"/>
          </w:tcPr>
          <w:p w14:paraId="3F2E0528" w14:textId="77777777" w:rsidR="003A1DAE" w:rsidRPr="00F04E9D" w:rsidRDefault="003A1DAE"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投资者关系活动类别</w:t>
            </w:r>
          </w:p>
        </w:tc>
        <w:tc>
          <w:tcPr>
            <w:tcW w:w="5891" w:type="dxa"/>
            <w:vAlign w:val="center"/>
          </w:tcPr>
          <w:p w14:paraId="6388AC5E" w14:textId="5E49A78F" w:rsidR="003A1DAE" w:rsidRPr="00F04E9D" w:rsidRDefault="004C0DAE" w:rsidP="00324E5A">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sym w:font="Wingdings" w:char="F0FE"/>
            </w:r>
            <w:r w:rsidR="00991530" w:rsidRPr="00F04E9D">
              <w:rPr>
                <w:rFonts w:ascii="Times New Roman" w:eastAsia="宋体" w:hAnsi="Times New Roman" w:cs="Times New Roman"/>
                <w:sz w:val="24"/>
                <w:szCs w:val="24"/>
              </w:rPr>
              <w:t>特定对象调研</w:t>
            </w:r>
            <w:r w:rsidR="00991530" w:rsidRPr="00F04E9D">
              <w:rPr>
                <w:rFonts w:ascii="Times New Roman" w:eastAsia="宋体" w:hAnsi="Times New Roman" w:cs="Times New Roman"/>
                <w:sz w:val="24"/>
                <w:szCs w:val="24"/>
              </w:rPr>
              <w:t xml:space="preserve">      □</w:t>
            </w:r>
            <w:r w:rsidR="00991530" w:rsidRPr="00F04E9D">
              <w:rPr>
                <w:rFonts w:ascii="Times New Roman" w:eastAsia="宋体" w:hAnsi="Times New Roman" w:cs="Times New Roman"/>
                <w:sz w:val="24"/>
                <w:szCs w:val="24"/>
              </w:rPr>
              <w:t>分析师会议</w:t>
            </w:r>
          </w:p>
          <w:p w14:paraId="0D498504" w14:textId="75648E1B" w:rsidR="00991530" w:rsidRPr="00F04E9D" w:rsidRDefault="00991530" w:rsidP="00324E5A">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媒体采访</w:t>
            </w:r>
            <w:r w:rsidRPr="00F04E9D">
              <w:rPr>
                <w:rFonts w:ascii="Times New Roman" w:eastAsia="宋体" w:hAnsi="Times New Roman" w:cs="Times New Roman"/>
                <w:sz w:val="24"/>
                <w:szCs w:val="24"/>
              </w:rPr>
              <w:t xml:space="preserve">          </w:t>
            </w:r>
            <w:r w:rsidR="00D167E7"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业绩说明会</w:t>
            </w:r>
          </w:p>
          <w:p w14:paraId="5880AF63" w14:textId="77777777" w:rsidR="00991530" w:rsidRPr="00F04E9D" w:rsidRDefault="00991530" w:rsidP="00324E5A">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新闻发布会</w:t>
            </w:r>
            <w:r w:rsidRPr="00F04E9D">
              <w:rPr>
                <w:rFonts w:ascii="Times New Roman" w:eastAsia="宋体" w:hAnsi="Times New Roman" w:cs="Times New Roman"/>
                <w:sz w:val="24"/>
                <w:szCs w:val="24"/>
              </w:rPr>
              <w:t xml:space="preserve">        □</w:t>
            </w:r>
            <w:r w:rsidRPr="00F04E9D">
              <w:rPr>
                <w:rFonts w:ascii="Times New Roman" w:eastAsia="宋体" w:hAnsi="Times New Roman" w:cs="Times New Roman"/>
                <w:sz w:val="24"/>
                <w:szCs w:val="24"/>
              </w:rPr>
              <w:t>路演活动</w:t>
            </w:r>
          </w:p>
          <w:p w14:paraId="5BD54700" w14:textId="5148F413" w:rsidR="00991530" w:rsidRPr="00F04E9D" w:rsidRDefault="00991530" w:rsidP="00324E5A">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现场参观</w:t>
            </w:r>
            <w:r w:rsidRPr="00F04E9D">
              <w:rPr>
                <w:rFonts w:ascii="Times New Roman" w:eastAsia="宋体" w:hAnsi="Times New Roman" w:cs="Times New Roman"/>
                <w:sz w:val="24"/>
                <w:szCs w:val="24"/>
              </w:rPr>
              <w:t xml:space="preserve">          </w:t>
            </w:r>
            <w:r w:rsidR="00D167E7" w:rsidRPr="00F04E9D">
              <w:rPr>
                <w:rFonts w:ascii="Times New Roman" w:eastAsia="宋体" w:hAnsi="Times New Roman" w:cs="Times New Roman"/>
                <w:sz w:val="24"/>
                <w:szCs w:val="24"/>
              </w:rPr>
              <w:sym w:font="Wingdings" w:char="F0FE"/>
            </w:r>
            <w:r w:rsidR="00D167E7" w:rsidRPr="00F04E9D">
              <w:rPr>
                <w:rFonts w:ascii="Times New Roman" w:eastAsia="宋体" w:hAnsi="Times New Roman" w:cs="Times New Roman"/>
                <w:sz w:val="24"/>
                <w:szCs w:val="24"/>
              </w:rPr>
              <w:t>电话会议</w:t>
            </w:r>
          </w:p>
        </w:tc>
      </w:tr>
      <w:tr w:rsidR="003A1DAE" w:rsidRPr="00F04E9D" w14:paraId="6B3FD78A" w14:textId="77777777" w:rsidTr="00324E5A">
        <w:trPr>
          <w:trHeight w:val="567"/>
        </w:trPr>
        <w:tc>
          <w:tcPr>
            <w:tcW w:w="2405" w:type="dxa"/>
            <w:vAlign w:val="center"/>
          </w:tcPr>
          <w:p w14:paraId="5FB1407E" w14:textId="77777777" w:rsidR="003A1DAE" w:rsidRPr="00F04E9D" w:rsidRDefault="00324E5A"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参与单位</w:t>
            </w:r>
            <w:r w:rsidRPr="00F04E9D">
              <w:rPr>
                <w:rFonts w:ascii="Times New Roman" w:eastAsia="宋体" w:hAnsi="Times New Roman" w:cs="Times New Roman"/>
                <w:b/>
                <w:sz w:val="24"/>
                <w:szCs w:val="24"/>
              </w:rPr>
              <w:t>/</w:t>
            </w:r>
            <w:r w:rsidRPr="00F04E9D">
              <w:rPr>
                <w:rFonts w:ascii="Times New Roman" w:eastAsia="宋体" w:hAnsi="Times New Roman" w:cs="Times New Roman"/>
                <w:b/>
                <w:sz w:val="24"/>
                <w:szCs w:val="24"/>
              </w:rPr>
              <w:t>个人</w:t>
            </w:r>
          </w:p>
        </w:tc>
        <w:tc>
          <w:tcPr>
            <w:tcW w:w="5891" w:type="dxa"/>
            <w:vAlign w:val="center"/>
          </w:tcPr>
          <w:p w14:paraId="2E0404FB" w14:textId="20084370" w:rsidR="003A1DAE" w:rsidRPr="00F04E9D" w:rsidRDefault="00DB3697" w:rsidP="0046504A">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中泰、海通、国信、中信、方正、麦格里、浙商、长江</w:t>
            </w:r>
            <w:r w:rsidR="00314CED" w:rsidRPr="00F04E9D">
              <w:rPr>
                <w:rFonts w:ascii="Times New Roman" w:eastAsia="宋体" w:hAnsi="Times New Roman" w:cs="Times New Roman"/>
                <w:sz w:val="24"/>
                <w:szCs w:val="24"/>
              </w:rPr>
              <w:t>等机构和个人投资者通过电话和网络参加会议。</w:t>
            </w:r>
          </w:p>
        </w:tc>
      </w:tr>
      <w:tr w:rsidR="00324E5A" w:rsidRPr="00F04E9D" w14:paraId="027FCDBE" w14:textId="77777777" w:rsidTr="00324E5A">
        <w:trPr>
          <w:trHeight w:val="567"/>
        </w:trPr>
        <w:tc>
          <w:tcPr>
            <w:tcW w:w="2405" w:type="dxa"/>
            <w:vAlign w:val="center"/>
          </w:tcPr>
          <w:p w14:paraId="0B3CB87B" w14:textId="77777777" w:rsidR="00324E5A" w:rsidRPr="00F04E9D" w:rsidRDefault="00324E5A"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时间</w:t>
            </w:r>
          </w:p>
        </w:tc>
        <w:tc>
          <w:tcPr>
            <w:tcW w:w="5891" w:type="dxa"/>
            <w:vAlign w:val="center"/>
          </w:tcPr>
          <w:p w14:paraId="337DF72A" w14:textId="76D35AAD" w:rsidR="00324E5A" w:rsidRPr="00F04E9D" w:rsidRDefault="00324E5A" w:rsidP="00945495">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202</w:t>
            </w:r>
            <w:r w:rsidR="00DB3697" w:rsidRPr="00F04E9D">
              <w:rPr>
                <w:rFonts w:ascii="Times New Roman" w:eastAsia="宋体" w:hAnsi="Times New Roman" w:cs="Times New Roman"/>
                <w:sz w:val="24"/>
                <w:szCs w:val="24"/>
              </w:rPr>
              <w:t>4</w:t>
            </w:r>
            <w:r w:rsidRPr="00F04E9D">
              <w:rPr>
                <w:rFonts w:ascii="Times New Roman" w:eastAsia="宋体" w:hAnsi="Times New Roman" w:cs="Times New Roman"/>
                <w:sz w:val="24"/>
                <w:szCs w:val="24"/>
              </w:rPr>
              <w:t>年</w:t>
            </w:r>
            <w:r w:rsidR="00DB3697" w:rsidRPr="00F04E9D">
              <w:rPr>
                <w:rFonts w:ascii="Times New Roman" w:eastAsia="宋体" w:hAnsi="Times New Roman" w:cs="Times New Roman"/>
                <w:sz w:val="24"/>
                <w:szCs w:val="24"/>
              </w:rPr>
              <w:t>4</w:t>
            </w:r>
            <w:r w:rsidRPr="00F04E9D">
              <w:rPr>
                <w:rFonts w:ascii="Times New Roman" w:eastAsia="宋体" w:hAnsi="Times New Roman" w:cs="Times New Roman"/>
                <w:sz w:val="24"/>
                <w:szCs w:val="24"/>
              </w:rPr>
              <w:t>月</w:t>
            </w:r>
            <w:r w:rsidR="00DB3697" w:rsidRPr="00F04E9D">
              <w:rPr>
                <w:rFonts w:ascii="Times New Roman" w:eastAsia="宋体" w:hAnsi="Times New Roman" w:cs="Times New Roman"/>
                <w:sz w:val="24"/>
                <w:szCs w:val="24"/>
              </w:rPr>
              <w:t>15</w:t>
            </w:r>
            <w:r w:rsidRPr="00F04E9D">
              <w:rPr>
                <w:rFonts w:ascii="Times New Roman" w:eastAsia="宋体" w:hAnsi="Times New Roman" w:cs="Times New Roman"/>
                <w:sz w:val="24"/>
                <w:szCs w:val="24"/>
              </w:rPr>
              <w:t>日</w:t>
            </w:r>
          </w:p>
        </w:tc>
      </w:tr>
      <w:tr w:rsidR="00324E5A" w:rsidRPr="00F04E9D" w14:paraId="0252797E" w14:textId="77777777" w:rsidTr="00324E5A">
        <w:trPr>
          <w:trHeight w:val="567"/>
        </w:trPr>
        <w:tc>
          <w:tcPr>
            <w:tcW w:w="2405" w:type="dxa"/>
            <w:vAlign w:val="center"/>
          </w:tcPr>
          <w:p w14:paraId="7C04B06F" w14:textId="77777777" w:rsidR="00324E5A" w:rsidRPr="00F04E9D" w:rsidRDefault="00324E5A"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地点</w:t>
            </w:r>
          </w:p>
        </w:tc>
        <w:tc>
          <w:tcPr>
            <w:tcW w:w="5891" w:type="dxa"/>
            <w:vAlign w:val="center"/>
          </w:tcPr>
          <w:p w14:paraId="5AF19E4B" w14:textId="2481FAF1" w:rsidR="00324E5A" w:rsidRPr="00F04E9D" w:rsidRDefault="00CE3A19" w:rsidP="00324E5A">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线上交流</w:t>
            </w:r>
          </w:p>
        </w:tc>
      </w:tr>
      <w:tr w:rsidR="00324E5A" w:rsidRPr="00F04E9D" w14:paraId="5655EA4D" w14:textId="77777777" w:rsidTr="00324E5A">
        <w:trPr>
          <w:trHeight w:val="567"/>
        </w:trPr>
        <w:tc>
          <w:tcPr>
            <w:tcW w:w="2405" w:type="dxa"/>
            <w:vAlign w:val="center"/>
          </w:tcPr>
          <w:p w14:paraId="310B8CDF" w14:textId="77777777" w:rsidR="00324E5A" w:rsidRPr="00F04E9D" w:rsidRDefault="00324E5A"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公司接待人员</w:t>
            </w:r>
          </w:p>
        </w:tc>
        <w:tc>
          <w:tcPr>
            <w:tcW w:w="5891" w:type="dxa"/>
            <w:vAlign w:val="center"/>
          </w:tcPr>
          <w:p w14:paraId="23282666" w14:textId="732D6D1F" w:rsidR="00324E5A" w:rsidRPr="00F04E9D" w:rsidRDefault="009A7D3E" w:rsidP="00AC6F7E">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邱慈云、李炜、黄燕</w:t>
            </w:r>
          </w:p>
        </w:tc>
      </w:tr>
      <w:tr w:rsidR="003A1DAE" w:rsidRPr="00F04E9D" w14:paraId="5B94F3CC" w14:textId="77777777" w:rsidTr="00F23F0C">
        <w:trPr>
          <w:trHeight w:val="2542"/>
        </w:trPr>
        <w:tc>
          <w:tcPr>
            <w:tcW w:w="2405" w:type="dxa"/>
            <w:vAlign w:val="center"/>
          </w:tcPr>
          <w:p w14:paraId="390A5E3F" w14:textId="77777777" w:rsidR="003A1DAE" w:rsidRPr="00F04E9D" w:rsidRDefault="00991530"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投资者关系活动主要内容介绍</w:t>
            </w:r>
          </w:p>
        </w:tc>
        <w:tc>
          <w:tcPr>
            <w:tcW w:w="5891" w:type="dxa"/>
            <w:vAlign w:val="center"/>
          </w:tcPr>
          <w:p w14:paraId="5091463B" w14:textId="53774FBB" w:rsidR="00324E5A" w:rsidRPr="00F04E9D" w:rsidRDefault="004F7801" w:rsidP="004F7801">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1</w:t>
            </w:r>
            <w:r w:rsidRPr="00F04E9D">
              <w:rPr>
                <w:rFonts w:ascii="Times New Roman" w:eastAsia="宋体" w:hAnsi="Times New Roman" w:cs="Times New Roman"/>
                <w:sz w:val="24"/>
                <w:szCs w:val="24"/>
              </w:rPr>
              <w:t>、</w:t>
            </w:r>
            <w:r w:rsidR="003C248C" w:rsidRPr="00F04E9D">
              <w:rPr>
                <w:rFonts w:ascii="Times New Roman" w:eastAsia="宋体" w:hAnsi="Times New Roman" w:cs="Times New Roman"/>
                <w:sz w:val="24"/>
                <w:szCs w:val="24"/>
              </w:rPr>
              <w:t>半导体行业和</w:t>
            </w:r>
            <w:r w:rsidR="00155EDB" w:rsidRPr="00F04E9D">
              <w:rPr>
                <w:rFonts w:ascii="Times New Roman" w:eastAsia="宋体" w:hAnsi="Times New Roman" w:cs="Times New Roman"/>
                <w:sz w:val="24"/>
                <w:szCs w:val="24"/>
              </w:rPr>
              <w:t>沪</w:t>
            </w:r>
            <w:r w:rsidR="00324E5A" w:rsidRPr="00F04E9D">
              <w:rPr>
                <w:rFonts w:ascii="Times New Roman" w:eastAsia="宋体" w:hAnsi="Times New Roman" w:cs="Times New Roman"/>
                <w:sz w:val="24"/>
                <w:szCs w:val="24"/>
              </w:rPr>
              <w:t>硅产业</w:t>
            </w:r>
            <w:r w:rsidR="003C248C" w:rsidRPr="00F04E9D">
              <w:rPr>
                <w:rFonts w:ascii="Times New Roman" w:eastAsia="宋体" w:hAnsi="Times New Roman" w:cs="Times New Roman"/>
                <w:sz w:val="24"/>
                <w:szCs w:val="24"/>
              </w:rPr>
              <w:t>经营情况</w:t>
            </w:r>
            <w:r w:rsidR="00324E5A" w:rsidRPr="00F04E9D">
              <w:rPr>
                <w:rFonts w:ascii="Times New Roman" w:eastAsia="宋体" w:hAnsi="Times New Roman" w:cs="Times New Roman"/>
                <w:sz w:val="24"/>
                <w:szCs w:val="24"/>
              </w:rPr>
              <w:t>介绍</w:t>
            </w:r>
          </w:p>
          <w:p w14:paraId="7AEC66E3" w14:textId="36203ABB" w:rsidR="00DB3697" w:rsidRPr="00F04E9D" w:rsidRDefault="00DB3697" w:rsidP="00DB3697">
            <w:pPr>
              <w:spacing w:line="360" w:lineRule="auto"/>
              <w:ind w:firstLineChars="200" w:firstLine="480"/>
              <w:rPr>
                <w:rFonts w:ascii="Times New Roman" w:eastAsia="宋体" w:hAnsi="Times New Roman" w:cs="Times New Roman"/>
                <w:sz w:val="24"/>
                <w:szCs w:val="24"/>
              </w:rPr>
            </w:pP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年，宏观经济环境整体继续呈现复杂多变的态势</w:t>
            </w:r>
            <w:r w:rsidRPr="00F04E9D">
              <w:rPr>
                <w:rFonts w:ascii="Times New Roman" w:eastAsia="宋体" w:hAnsi="Times New Roman" w:cs="Times New Roman"/>
                <w:sz w:val="24"/>
                <w:szCs w:val="24"/>
              </w:rPr>
              <w:t xml:space="preserve">, </w:t>
            </w:r>
            <w:r w:rsidRPr="00F04E9D">
              <w:rPr>
                <w:rFonts w:ascii="Times New Roman" w:eastAsia="宋体" w:hAnsi="Times New Roman" w:cs="Times New Roman"/>
                <w:sz w:val="24"/>
                <w:szCs w:val="24"/>
              </w:rPr>
              <w:t>经济的疲软、市场需求动力的不足，也使得半导体行业周期下行的趋势未有明显改变。虽然</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年年末出现了一定的复苏迹象，但是库存完全消化仍需一定时间。公司</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年的业绩也受到了一定的影响。</w:t>
            </w:r>
          </w:p>
          <w:p w14:paraId="1ACE3B18" w14:textId="38AA11CC" w:rsidR="00DB3697" w:rsidRPr="00F04E9D" w:rsidRDefault="00DB3697" w:rsidP="00DB3697">
            <w:pPr>
              <w:spacing w:line="360" w:lineRule="auto"/>
              <w:ind w:firstLineChars="200" w:firstLine="480"/>
              <w:rPr>
                <w:rFonts w:ascii="Times New Roman" w:eastAsia="宋体" w:hAnsi="Times New Roman" w:cs="Times New Roman"/>
                <w:sz w:val="24"/>
                <w:szCs w:val="24"/>
              </w:rPr>
            </w:pPr>
            <w:r w:rsidRPr="00F04E9D">
              <w:rPr>
                <w:rFonts w:ascii="Times New Roman" w:eastAsia="宋体" w:hAnsi="Times New Roman" w:cs="Times New Roman"/>
                <w:sz w:val="24"/>
                <w:szCs w:val="24"/>
              </w:rPr>
              <w:t>从收入来看，</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年全年，公司实现营业收入</w:t>
            </w:r>
            <w:r w:rsidRPr="00F04E9D">
              <w:rPr>
                <w:rFonts w:ascii="Times New Roman" w:eastAsia="宋体" w:hAnsi="Times New Roman" w:cs="Times New Roman"/>
                <w:sz w:val="24"/>
                <w:szCs w:val="24"/>
              </w:rPr>
              <w:t>31.90</w:t>
            </w:r>
            <w:r w:rsidRPr="00F04E9D">
              <w:rPr>
                <w:rFonts w:ascii="Times New Roman" w:eastAsia="宋体" w:hAnsi="Times New Roman" w:cs="Times New Roman"/>
                <w:sz w:val="24"/>
                <w:szCs w:val="24"/>
              </w:rPr>
              <w:t>亿元，同比下降了</w:t>
            </w:r>
            <w:r w:rsidRPr="00F04E9D">
              <w:rPr>
                <w:rFonts w:ascii="Times New Roman" w:eastAsia="宋体" w:hAnsi="Times New Roman" w:cs="Times New Roman"/>
                <w:sz w:val="24"/>
                <w:szCs w:val="24"/>
              </w:rPr>
              <w:t>11%</w:t>
            </w:r>
            <w:r w:rsidRPr="00F04E9D">
              <w:rPr>
                <w:rFonts w:ascii="Times New Roman" w:eastAsia="宋体" w:hAnsi="Times New Roman" w:cs="Times New Roman"/>
                <w:sz w:val="24"/>
                <w:szCs w:val="24"/>
              </w:rPr>
              <w:t>。收入的下降，叠加公司持续扩产导致的前期投入和固定成本较大，以及研发费用的持续较大投入，使公司在</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年的利润指标也受到了严重影响。</w:t>
            </w:r>
          </w:p>
          <w:p w14:paraId="164BB5CC" w14:textId="3E2E2A3F" w:rsidR="00DB3697" w:rsidRPr="00F04E9D" w:rsidRDefault="00DB3697" w:rsidP="00DB3697">
            <w:pPr>
              <w:spacing w:line="360" w:lineRule="auto"/>
              <w:ind w:firstLineChars="200" w:firstLine="480"/>
              <w:rPr>
                <w:rFonts w:ascii="Times New Roman" w:eastAsia="宋体" w:hAnsi="Times New Roman" w:cs="Times New Roman"/>
                <w:sz w:val="24"/>
                <w:szCs w:val="24"/>
              </w:rPr>
            </w:pPr>
            <w:r w:rsidRPr="00F04E9D">
              <w:rPr>
                <w:rFonts w:ascii="Times New Roman" w:eastAsia="宋体" w:hAnsi="Times New Roman" w:cs="Times New Roman"/>
                <w:sz w:val="24"/>
                <w:szCs w:val="24"/>
              </w:rPr>
              <w:t>新昇方面。</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年，我们一期</w:t>
            </w:r>
            <w:r w:rsidRPr="00F04E9D">
              <w:rPr>
                <w:rFonts w:ascii="Times New Roman" w:eastAsia="宋体" w:hAnsi="Times New Roman" w:cs="Times New Roman"/>
                <w:sz w:val="24"/>
                <w:szCs w:val="24"/>
              </w:rPr>
              <w:t>30</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月产线的生产及出货持续保持稳定，历史累计出货已超过</w:t>
            </w:r>
            <w:r w:rsidRPr="00F04E9D">
              <w:rPr>
                <w:rFonts w:ascii="Times New Roman" w:eastAsia="宋体" w:hAnsi="Times New Roman" w:cs="Times New Roman"/>
                <w:sz w:val="24"/>
                <w:szCs w:val="24"/>
              </w:rPr>
              <w:t>1000</w:t>
            </w:r>
            <w:r w:rsidRPr="00F04E9D">
              <w:rPr>
                <w:rFonts w:ascii="Times New Roman" w:eastAsia="宋体" w:hAnsi="Times New Roman" w:cs="Times New Roman"/>
                <w:sz w:val="24"/>
                <w:szCs w:val="24"/>
              </w:rPr>
              <w:t>万片。此外，我们还持续不断地在推进二期</w:t>
            </w:r>
            <w:r w:rsidRPr="00F04E9D">
              <w:rPr>
                <w:rFonts w:ascii="Times New Roman" w:eastAsia="宋体" w:hAnsi="Times New Roman" w:cs="Times New Roman"/>
                <w:sz w:val="24"/>
                <w:szCs w:val="24"/>
              </w:rPr>
              <w:t>30</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月产能的建设工作，到了</w:t>
            </w:r>
            <w:r w:rsidRPr="00F04E9D">
              <w:rPr>
                <w:rFonts w:ascii="Times New Roman" w:eastAsia="宋体" w:hAnsi="Times New Roman" w:cs="Times New Roman"/>
                <w:sz w:val="24"/>
                <w:szCs w:val="24"/>
              </w:rPr>
              <w:t>23</w:t>
            </w:r>
            <w:r w:rsidRPr="00F04E9D">
              <w:rPr>
                <w:rFonts w:ascii="Times New Roman" w:eastAsia="宋体" w:hAnsi="Times New Roman" w:cs="Times New Roman"/>
                <w:sz w:val="24"/>
                <w:szCs w:val="24"/>
              </w:rPr>
              <w:t>年底已形成</w:t>
            </w:r>
            <w:r w:rsidRPr="00F04E9D">
              <w:rPr>
                <w:rFonts w:ascii="Times New Roman" w:eastAsia="宋体" w:hAnsi="Times New Roman" w:cs="Times New Roman"/>
                <w:sz w:val="24"/>
                <w:szCs w:val="24"/>
              </w:rPr>
              <w:t>15</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月的新增</w:t>
            </w:r>
            <w:r w:rsidRPr="00F04E9D">
              <w:rPr>
                <w:rFonts w:ascii="Times New Roman" w:eastAsia="宋体" w:hAnsi="Times New Roman" w:cs="Times New Roman"/>
                <w:sz w:val="24"/>
                <w:szCs w:val="24"/>
              </w:rPr>
              <w:lastRenderedPageBreak/>
              <w:t>产能，公司</w:t>
            </w:r>
            <w:r w:rsidRPr="00F04E9D">
              <w:rPr>
                <w:rFonts w:ascii="Times New Roman" w:eastAsia="宋体" w:hAnsi="Times New Roman" w:cs="Times New Roman"/>
                <w:sz w:val="24"/>
                <w:szCs w:val="24"/>
              </w:rPr>
              <w:t>300mm</w:t>
            </w:r>
            <w:r w:rsidRPr="00F04E9D">
              <w:rPr>
                <w:rFonts w:ascii="Times New Roman" w:eastAsia="宋体" w:hAnsi="Times New Roman" w:cs="Times New Roman"/>
                <w:sz w:val="24"/>
                <w:szCs w:val="24"/>
              </w:rPr>
              <w:t>半导体硅片总产能已达到</w:t>
            </w:r>
            <w:r w:rsidRPr="00F04E9D">
              <w:rPr>
                <w:rFonts w:ascii="Times New Roman" w:eastAsia="宋体" w:hAnsi="Times New Roman" w:cs="Times New Roman"/>
                <w:sz w:val="24"/>
                <w:szCs w:val="24"/>
              </w:rPr>
              <w:t>45</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月，并且在</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w:t>
            </w:r>
            <w:r w:rsidRPr="00F04E9D">
              <w:rPr>
                <w:rFonts w:ascii="Times New Roman" w:eastAsia="宋体" w:hAnsi="Times New Roman" w:cs="Times New Roman"/>
                <w:sz w:val="24"/>
                <w:szCs w:val="24"/>
              </w:rPr>
              <w:t>12</w:t>
            </w:r>
            <w:r w:rsidRPr="00F04E9D">
              <w:rPr>
                <w:rFonts w:ascii="Times New Roman" w:eastAsia="宋体" w:hAnsi="Times New Roman" w:cs="Times New Roman"/>
                <w:sz w:val="24"/>
                <w:szCs w:val="24"/>
              </w:rPr>
              <w:t>月当月实现单月满产。预计</w:t>
            </w:r>
            <w:r w:rsidRPr="00F04E9D">
              <w:rPr>
                <w:rFonts w:ascii="Times New Roman" w:eastAsia="宋体" w:hAnsi="Times New Roman" w:cs="Times New Roman"/>
                <w:sz w:val="24"/>
                <w:szCs w:val="24"/>
              </w:rPr>
              <w:t>2024</w:t>
            </w:r>
            <w:r w:rsidRPr="00F04E9D">
              <w:rPr>
                <w:rFonts w:ascii="Times New Roman" w:eastAsia="宋体" w:hAnsi="Times New Roman" w:cs="Times New Roman"/>
                <w:sz w:val="24"/>
                <w:szCs w:val="24"/>
              </w:rPr>
              <w:t>年底，我们将完成新增产能的全部建设工作，届时，公司</w:t>
            </w:r>
            <w:r w:rsidRPr="00F04E9D">
              <w:rPr>
                <w:rFonts w:ascii="Times New Roman" w:eastAsia="宋体" w:hAnsi="Times New Roman" w:cs="Times New Roman"/>
                <w:sz w:val="24"/>
                <w:szCs w:val="24"/>
              </w:rPr>
              <w:t>300mm</w:t>
            </w:r>
            <w:r w:rsidRPr="00F04E9D">
              <w:rPr>
                <w:rFonts w:ascii="Times New Roman" w:eastAsia="宋体" w:hAnsi="Times New Roman" w:cs="Times New Roman"/>
                <w:sz w:val="24"/>
                <w:szCs w:val="24"/>
              </w:rPr>
              <w:t>硅片产能将达到</w:t>
            </w:r>
            <w:r w:rsidRPr="00F04E9D">
              <w:rPr>
                <w:rFonts w:ascii="Times New Roman" w:eastAsia="宋体" w:hAnsi="Times New Roman" w:cs="Times New Roman"/>
                <w:sz w:val="24"/>
                <w:szCs w:val="24"/>
              </w:rPr>
              <w:t xml:space="preserve">60 </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月。除上述已有及正在进行建设的产能外，公司还于</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w:t>
            </w:r>
            <w:r w:rsidRPr="00F04E9D">
              <w:rPr>
                <w:rFonts w:ascii="Times New Roman" w:eastAsia="宋体" w:hAnsi="Times New Roman" w:cs="Times New Roman"/>
                <w:sz w:val="24"/>
                <w:szCs w:val="24"/>
              </w:rPr>
              <w:t>12</w:t>
            </w:r>
            <w:r w:rsidRPr="00F04E9D">
              <w:rPr>
                <w:rFonts w:ascii="Times New Roman" w:eastAsia="宋体" w:hAnsi="Times New Roman" w:cs="Times New Roman"/>
                <w:sz w:val="24"/>
                <w:szCs w:val="24"/>
              </w:rPr>
              <w:t>月与太原</w:t>
            </w:r>
            <w:r w:rsidR="001B270F">
              <w:rPr>
                <w:rFonts w:ascii="Times New Roman" w:eastAsia="宋体" w:hAnsi="Times New Roman" w:cs="Times New Roman" w:hint="eastAsia"/>
                <w:sz w:val="24"/>
                <w:szCs w:val="24"/>
              </w:rPr>
              <w:t>市</w:t>
            </w:r>
            <w:r w:rsidRPr="00F04E9D">
              <w:rPr>
                <w:rFonts w:ascii="Times New Roman" w:eastAsia="宋体" w:hAnsi="Times New Roman" w:cs="Times New Roman"/>
                <w:sz w:val="24"/>
                <w:szCs w:val="24"/>
              </w:rPr>
              <w:t>签订《关于半导体硅片材料生产基地项目合作协议》，拟在太原投资建设</w:t>
            </w:r>
            <w:r w:rsidRPr="00F04E9D">
              <w:rPr>
                <w:rFonts w:ascii="Times New Roman" w:eastAsia="宋体" w:hAnsi="Times New Roman" w:cs="Times New Roman"/>
                <w:sz w:val="24"/>
                <w:szCs w:val="24"/>
              </w:rPr>
              <w:t>“300mm</w:t>
            </w:r>
            <w:r w:rsidRPr="00F04E9D">
              <w:rPr>
                <w:rFonts w:ascii="Times New Roman" w:eastAsia="宋体" w:hAnsi="Times New Roman" w:cs="Times New Roman"/>
                <w:sz w:val="24"/>
                <w:szCs w:val="24"/>
              </w:rPr>
              <w:t>半导体硅片拉晶以及切磨抛生产基地</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，加快</w:t>
            </w:r>
            <w:r w:rsidRPr="00F04E9D">
              <w:rPr>
                <w:rFonts w:ascii="Times New Roman" w:eastAsia="宋体" w:hAnsi="Times New Roman" w:cs="Times New Roman"/>
                <w:sz w:val="24"/>
                <w:szCs w:val="24"/>
              </w:rPr>
              <w:t>300mm</w:t>
            </w:r>
            <w:r w:rsidRPr="00F04E9D">
              <w:rPr>
                <w:rFonts w:ascii="Times New Roman" w:eastAsia="宋体" w:hAnsi="Times New Roman" w:cs="Times New Roman"/>
                <w:sz w:val="24"/>
                <w:szCs w:val="24"/>
              </w:rPr>
              <w:t>半导体硅片的产能建设和技术能力提升，扩充产品种类，为进一步扩充公司产品组合、提升公司市场份额，巩固国内领先地位扩大优势。</w:t>
            </w:r>
          </w:p>
          <w:p w14:paraId="718A19FD" w14:textId="77777777" w:rsidR="00DB3697" w:rsidRPr="00F04E9D" w:rsidRDefault="00DB3697" w:rsidP="00DB3697">
            <w:pPr>
              <w:spacing w:line="360" w:lineRule="auto"/>
              <w:ind w:firstLineChars="200" w:firstLine="480"/>
              <w:rPr>
                <w:rFonts w:ascii="Times New Roman" w:eastAsia="宋体" w:hAnsi="Times New Roman" w:cs="Times New Roman"/>
                <w:sz w:val="24"/>
                <w:szCs w:val="24"/>
              </w:rPr>
            </w:pPr>
            <w:r w:rsidRPr="00F04E9D">
              <w:rPr>
                <w:rFonts w:ascii="Times New Roman" w:eastAsia="宋体" w:hAnsi="Times New Roman" w:cs="Times New Roman"/>
                <w:sz w:val="24"/>
                <w:szCs w:val="24"/>
              </w:rPr>
              <w:t>新傲方面。至</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年底，公司现有</w:t>
            </w:r>
            <w:r w:rsidRPr="00F04E9D">
              <w:rPr>
                <w:rFonts w:ascii="Times New Roman" w:eastAsia="宋体" w:hAnsi="Times New Roman" w:cs="Times New Roman"/>
                <w:sz w:val="24"/>
                <w:szCs w:val="24"/>
              </w:rPr>
              <w:t>200mm</w:t>
            </w:r>
            <w:r w:rsidRPr="00F04E9D">
              <w:rPr>
                <w:rFonts w:ascii="Times New Roman" w:eastAsia="宋体" w:hAnsi="Times New Roman" w:cs="Times New Roman"/>
                <w:sz w:val="24"/>
                <w:szCs w:val="24"/>
              </w:rPr>
              <w:t>及以下抛光片、外延片合计产能超过</w:t>
            </w:r>
            <w:r w:rsidRPr="00F04E9D">
              <w:rPr>
                <w:rFonts w:ascii="Times New Roman" w:eastAsia="宋体" w:hAnsi="Times New Roman" w:cs="Times New Roman"/>
                <w:sz w:val="24"/>
                <w:szCs w:val="24"/>
              </w:rPr>
              <w:t>50</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月，</w:t>
            </w:r>
            <w:r w:rsidRPr="00F04E9D">
              <w:rPr>
                <w:rFonts w:ascii="Times New Roman" w:eastAsia="宋体" w:hAnsi="Times New Roman" w:cs="Times New Roman"/>
                <w:sz w:val="24"/>
                <w:szCs w:val="24"/>
              </w:rPr>
              <w:t>SOI</w:t>
            </w:r>
            <w:r w:rsidRPr="00F04E9D">
              <w:rPr>
                <w:rFonts w:ascii="Times New Roman" w:eastAsia="宋体" w:hAnsi="Times New Roman" w:cs="Times New Roman"/>
                <w:sz w:val="24"/>
                <w:szCs w:val="24"/>
              </w:rPr>
              <w:t>硅片合计产能超过</w:t>
            </w:r>
            <w:r w:rsidRPr="00F04E9D">
              <w:rPr>
                <w:rFonts w:ascii="Times New Roman" w:eastAsia="宋体" w:hAnsi="Times New Roman" w:cs="Times New Roman"/>
                <w:sz w:val="24"/>
                <w:szCs w:val="24"/>
              </w:rPr>
              <w:t>6.5</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月。在国内，新傲科技持续推进</w:t>
            </w:r>
            <w:r w:rsidRPr="00F04E9D">
              <w:rPr>
                <w:rFonts w:ascii="Times New Roman" w:eastAsia="宋体" w:hAnsi="Times New Roman" w:cs="Times New Roman"/>
                <w:sz w:val="24"/>
                <w:szCs w:val="24"/>
              </w:rPr>
              <w:t>300mm</w:t>
            </w:r>
            <w:r w:rsidRPr="00F04E9D">
              <w:rPr>
                <w:rFonts w:ascii="Times New Roman" w:eastAsia="宋体" w:hAnsi="Times New Roman" w:cs="Times New Roman"/>
                <w:sz w:val="24"/>
                <w:szCs w:val="24"/>
              </w:rPr>
              <w:t>高端硅基材料研发中试项目，以更好地满足射频等应用领域市场和客户需求，现已建成约</w:t>
            </w:r>
            <w:r w:rsidRPr="00F04E9D">
              <w:rPr>
                <w:rFonts w:ascii="Times New Roman" w:eastAsia="宋体" w:hAnsi="Times New Roman" w:cs="Times New Roman"/>
                <w:sz w:val="24"/>
                <w:szCs w:val="24"/>
              </w:rPr>
              <w:t>6</w:t>
            </w:r>
            <w:r w:rsidRPr="00F04E9D">
              <w:rPr>
                <w:rFonts w:ascii="Times New Roman" w:eastAsia="宋体" w:hAnsi="Times New Roman" w:cs="Times New Roman"/>
                <w:sz w:val="24"/>
                <w:szCs w:val="24"/>
              </w:rPr>
              <w:t>万片</w:t>
            </w:r>
            <w:r w:rsidRPr="00F04E9D">
              <w:rPr>
                <w:rFonts w:ascii="Times New Roman" w:eastAsia="宋体" w:hAnsi="Times New Roman" w:cs="Times New Roman"/>
                <w:sz w:val="24"/>
                <w:szCs w:val="24"/>
              </w:rPr>
              <w:t>/</w:t>
            </w:r>
            <w:r w:rsidRPr="00F04E9D">
              <w:rPr>
                <w:rFonts w:ascii="Times New Roman" w:eastAsia="宋体" w:hAnsi="Times New Roman" w:cs="Times New Roman"/>
                <w:sz w:val="24"/>
                <w:szCs w:val="24"/>
              </w:rPr>
              <w:t>年的</w:t>
            </w:r>
            <w:r w:rsidRPr="00F04E9D">
              <w:rPr>
                <w:rFonts w:ascii="Times New Roman" w:eastAsia="宋体" w:hAnsi="Times New Roman" w:cs="Times New Roman"/>
                <w:sz w:val="24"/>
                <w:szCs w:val="24"/>
              </w:rPr>
              <w:t>300mm</w:t>
            </w:r>
            <w:r w:rsidRPr="00F04E9D">
              <w:rPr>
                <w:rFonts w:ascii="Times New Roman" w:eastAsia="宋体" w:hAnsi="Times New Roman" w:cs="Times New Roman"/>
                <w:sz w:val="24"/>
                <w:szCs w:val="24"/>
              </w:rPr>
              <w:t>高端硅基材料试验线，并在积极开展关键技术研发、相关产品的工艺推广和市场开拓，交付给了多个客户高圧</w:t>
            </w:r>
            <w:r w:rsidRPr="00F04E9D">
              <w:rPr>
                <w:rFonts w:ascii="Times New Roman" w:eastAsia="宋体" w:hAnsi="Times New Roman" w:cs="Times New Roman"/>
                <w:sz w:val="24"/>
                <w:szCs w:val="24"/>
              </w:rPr>
              <w:t xml:space="preserve"> SOI</w:t>
            </w:r>
            <w:r w:rsidRPr="00F04E9D">
              <w:rPr>
                <w:rFonts w:ascii="Times New Roman" w:eastAsia="宋体" w:hAnsi="Times New Roman" w:cs="Times New Roman"/>
                <w:sz w:val="24"/>
                <w:szCs w:val="24"/>
              </w:rPr>
              <w:t>与</w:t>
            </w:r>
            <w:r w:rsidRPr="00F04E9D">
              <w:rPr>
                <w:rFonts w:ascii="Times New Roman" w:eastAsia="宋体" w:hAnsi="Times New Roman" w:cs="Times New Roman"/>
                <w:sz w:val="24"/>
                <w:szCs w:val="24"/>
              </w:rPr>
              <w:t xml:space="preserve">RF SOI </w:t>
            </w:r>
            <w:r w:rsidRPr="00F04E9D">
              <w:rPr>
                <w:rFonts w:ascii="Times New Roman" w:eastAsia="宋体" w:hAnsi="Times New Roman" w:cs="Times New Roman"/>
                <w:sz w:val="24"/>
                <w:szCs w:val="24"/>
              </w:rPr>
              <w:t>的样片；外延业务方面，新傲科技也在结合新能源汽车和工业类产品需求持续成长的市场情况，与客户开展全方位合作，持续积极开拓</w:t>
            </w:r>
            <w:r w:rsidRPr="00F04E9D">
              <w:rPr>
                <w:rFonts w:ascii="Times New Roman" w:eastAsia="宋体" w:hAnsi="Times New Roman" w:cs="Times New Roman"/>
                <w:sz w:val="24"/>
                <w:szCs w:val="24"/>
              </w:rPr>
              <w:t>IGBT/FRD</w:t>
            </w:r>
            <w:r w:rsidRPr="00F04E9D">
              <w:rPr>
                <w:rFonts w:ascii="Times New Roman" w:eastAsia="宋体" w:hAnsi="Times New Roman" w:cs="Times New Roman"/>
                <w:sz w:val="24"/>
                <w:szCs w:val="24"/>
              </w:rPr>
              <w:t>产品应用市场。</w:t>
            </w:r>
          </w:p>
          <w:p w14:paraId="5A13F8AB" w14:textId="130ACA5F" w:rsidR="00DB3697" w:rsidRPr="00F04E9D" w:rsidRDefault="00DB3697" w:rsidP="00DB3697">
            <w:pPr>
              <w:spacing w:line="360" w:lineRule="auto"/>
              <w:ind w:firstLineChars="200" w:firstLine="480"/>
              <w:rPr>
                <w:rFonts w:ascii="Times New Roman" w:eastAsia="宋体" w:hAnsi="Times New Roman" w:cs="Times New Roman"/>
                <w:sz w:val="24"/>
                <w:szCs w:val="24"/>
              </w:rPr>
            </w:pPr>
            <w:r w:rsidRPr="00F04E9D">
              <w:rPr>
                <w:rFonts w:ascii="Times New Roman" w:eastAsia="宋体" w:hAnsi="Times New Roman" w:cs="Times New Roman"/>
                <w:sz w:val="24"/>
                <w:szCs w:val="24"/>
              </w:rPr>
              <w:t>在海外，子公司</w:t>
            </w:r>
            <w:r w:rsidRPr="00F04E9D">
              <w:rPr>
                <w:rFonts w:ascii="Times New Roman" w:eastAsia="宋体" w:hAnsi="Times New Roman" w:cs="Times New Roman"/>
                <w:sz w:val="24"/>
                <w:szCs w:val="24"/>
              </w:rPr>
              <w:t>Okmetic</w:t>
            </w:r>
            <w:r w:rsidRPr="00F04E9D">
              <w:rPr>
                <w:rFonts w:ascii="Times New Roman" w:eastAsia="宋体" w:hAnsi="Times New Roman" w:cs="Times New Roman"/>
                <w:sz w:val="24"/>
                <w:szCs w:val="24"/>
              </w:rPr>
              <w:t>在芬兰万塔的扩产项目也在按计划正常推进中，该项目将以满足日益增长的利基市场需求，巩固其在先进传感器、功率器件、射频滤波器及集成无源器件等高端细分领域的市场地位。</w:t>
            </w:r>
          </w:p>
          <w:p w14:paraId="05267D86" w14:textId="7290012F" w:rsidR="004F7801" w:rsidRPr="00F04E9D" w:rsidRDefault="00DB3697" w:rsidP="00DB3697">
            <w:pPr>
              <w:spacing w:line="360" w:lineRule="auto"/>
              <w:ind w:firstLineChars="200" w:firstLine="480"/>
              <w:rPr>
                <w:rFonts w:ascii="Times New Roman" w:eastAsia="宋体" w:hAnsi="Times New Roman" w:cs="Times New Roman"/>
                <w:sz w:val="24"/>
                <w:szCs w:val="24"/>
              </w:rPr>
            </w:pPr>
            <w:r w:rsidRPr="00F04E9D">
              <w:rPr>
                <w:rFonts w:ascii="Times New Roman" w:eastAsia="宋体" w:hAnsi="Times New Roman" w:cs="Times New Roman"/>
                <w:sz w:val="24"/>
                <w:szCs w:val="24"/>
              </w:rPr>
              <w:t>总体来说，虽然由于半导体产业处于周期性调整的大环境，公司</w:t>
            </w:r>
            <w:r w:rsidRPr="00F04E9D">
              <w:rPr>
                <w:rFonts w:ascii="Times New Roman" w:eastAsia="宋体" w:hAnsi="Times New Roman" w:cs="Times New Roman"/>
                <w:sz w:val="24"/>
                <w:szCs w:val="24"/>
              </w:rPr>
              <w:t>2023</w:t>
            </w:r>
            <w:r w:rsidRPr="00F04E9D">
              <w:rPr>
                <w:rFonts w:ascii="Times New Roman" w:eastAsia="宋体" w:hAnsi="Times New Roman" w:cs="Times New Roman"/>
                <w:sz w:val="24"/>
                <w:szCs w:val="24"/>
              </w:rPr>
              <w:t>年的经营业绩受到一定的影响，但是从长期来看，受新能源汽车、大数据以及人工智能等产业的快速发展驱动，我们认为，半导体行业中长期整</w:t>
            </w:r>
            <w:r w:rsidRPr="00F04E9D">
              <w:rPr>
                <w:rFonts w:ascii="Times New Roman" w:eastAsia="宋体" w:hAnsi="Times New Roman" w:cs="Times New Roman"/>
                <w:sz w:val="24"/>
                <w:szCs w:val="24"/>
              </w:rPr>
              <w:lastRenderedPageBreak/>
              <w:t>体还是积极向好的。在此行业调整的阶段，作为企业本身，我们将持续修练好自己的内功，进一步加快各个业务板块的产能建设，坚持技术研发、新产品开发，积极寻求产业链上下游的互动合作，丰富自身的产品，满足客户的多样化需求。</w:t>
            </w:r>
          </w:p>
          <w:p w14:paraId="4E35FB1E" w14:textId="77777777" w:rsidR="001F37B1" w:rsidRPr="00F04E9D" w:rsidRDefault="001F37B1" w:rsidP="004F7801">
            <w:pPr>
              <w:spacing w:line="360" w:lineRule="auto"/>
              <w:ind w:firstLineChars="200" w:firstLine="480"/>
              <w:rPr>
                <w:rFonts w:ascii="Times New Roman" w:eastAsia="宋体" w:hAnsi="Times New Roman" w:cs="Times New Roman"/>
                <w:sz w:val="24"/>
                <w:szCs w:val="24"/>
              </w:rPr>
            </w:pPr>
          </w:p>
          <w:p w14:paraId="7040142E" w14:textId="08B623EA" w:rsidR="00324E5A" w:rsidRPr="00F04E9D" w:rsidRDefault="00F44FA8" w:rsidP="004F7801">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2</w:t>
            </w:r>
            <w:r w:rsidR="00324E5A" w:rsidRPr="00F04E9D">
              <w:rPr>
                <w:rFonts w:ascii="Times New Roman" w:eastAsia="宋体" w:hAnsi="Times New Roman" w:cs="Times New Roman"/>
                <w:sz w:val="24"/>
                <w:szCs w:val="24"/>
              </w:rPr>
              <w:t>、</w:t>
            </w:r>
            <w:r w:rsidR="00155EDB" w:rsidRPr="00F04E9D">
              <w:rPr>
                <w:rFonts w:ascii="Times New Roman" w:eastAsia="宋体" w:hAnsi="Times New Roman" w:cs="Times New Roman"/>
                <w:sz w:val="24"/>
                <w:szCs w:val="24"/>
              </w:rPr>
              <w:t>投资者</w:t>
            </w:r>
            <w:r w:rsidR="004C3AB0" w:rsidRPr="00F04E9D">
              <w:rPr>
                <w:rFonts w:ascii="Times New Roman" w:eastAsia="宋体" w:hAnsi="Times New Roman" w:cs="Times New Roman"/>
                <w:sz w:val="24"/>
                <w:szCs w:val="24"/>
              </w:rPr>
              <w:t>交流</w:t>
            </w:r>
          </w:p>
          <w:p w14:paraId="085A98F9"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问：下游客户端需求状况以及库存情况。</w:t>
            </w:r>
          </w:p>
          <w:p w14:paraId="16AB4C0C" w14:textId="77777777" w:rsidR="00F04E9D" w:rsidRPr="00F04E9D" w:rsidRDefault="00F04E9D" w:rsidP="00F04E9D">
            <w:pPr>
              <w:spacing w:line="360" w:lineRule="auto"/>
              <w:rPr>
                <w:rFonts w:ascii="Times New Roman" w:eastAsia="宋体" w:hAnsi="Times New Roman" w:cs="Times New Roman"/>
                <w:bCs/>
                <w:sz w:val="24"/>
              </w:rPr>
            </w:pPr>
            <w:r w:rsidRPr="00F04E9D">
              <w:rPr>
                <w:rFonts w:ascii="Times New Roman" w:eastAsia="宋体" w:hAnsi="Times New Roman" w:cs="Times New Roman"/>
                <w:bCs/>
                <w:sz w:val="24"/>
              </w:rPr>
              <w:t>答：目前观察到市场情况有所稳定，尤其是在</w:t>
            </w:r>
            <w:r w:rsidRPr="00F04E9D">
              <w:rPr>
                <w:rFonts w:ascii="Times New Roman" w:eastAsia="宋体" w:hAnsi="Times New Roman" w:cs="Times New Roman"/>
                <w:bCs/>
                <w:sz w:val="24"/>
              </w:rPr>
              <w:t>12</w:t>
            </w:r>
            <w:r w:rsidRPr="00F04E9D">
              <w:rPr>
                <w:rFonts w:ascii="Times New Roman" w:eastAsia="宋体" w:hAnsi="Times New Roman" w:cs="Times New Roman"/>
                <w:bCs/>
                <w:sz w:val="24"/>
              </w:rPr>
              <w:t>寸产品方面有一些回升的迹象，但仍处于初期阶段。</w:t>
            </w:r>
            <w:r w:rsidRPr="00F04E9D">
              <w:rPr>
                <w:rFonts w:ascii="Times New Roman" w:eastAsia="宋体" w:hAnsi="Times New Roman" w:cs="Times New Roman"/>
                <w:bCs/>
                <w:sz w:val="24"/>
              </w:rPr>
              <w:t>8</w:t>
            </w:r>
            <w:r w:rsidRPr="00F04E9D">
              <w:rPr>
                <w:rFonts w:ascii="Times New Roman" w:eastAsia="宋体" w:hAnsi="Times New Roman" w:cs="Times New Roman"/>
                <w:bCs/>
                <w:sz w:val="24"/>
              </w:rPr>
              <w:t>寸产品的回暖还需进一步观察。目前有客户还处于消化库存阶段。</w:t>
            </w:r>
          </w:p>
          <w:p w14:paraId="449115B1" w14:textId="77777777" w:rsidR="00F04E9D" w:rsidRPr="00F04E9D" w:rsidRDefault="00F04E9D" w:rsidP="00F04E9D">
            <w:pPr>
              <w:spacing w:line="360" w:lineRule="auto"/>
              <w:rPr>
                <w:rFonts w:ascii="Times New Roman" w:eastAsia="宋体" w:hAnsi="Times New Roman" w:cs="Times New Roman"/>
                <w:bCs/>
              </w:rPr>
            </w:pPr>
          </w:p>
          <w:p w14:paraId="0CF9FD06"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问：逻辑和存储领域的修复情况。</w:t>
            </w:r>
          </w:p>
          <w:p w14:paraId="6D6C7ADC" w14:textId="77777777" w:rsidR="00F04E9D" w:rsidRDefault="00F04E9D" w:rsidP="00F04E9D">
            <w:pPr>
              <w:spacing w:line="360" w:lineRule="auto"/>
              <w:rPr>
                <w:rFonts w:ascii="Times New Roman" w:eastAsia="宋体" w:hAnsi="Times New Roman" w:cs="Times New Roman"/>
                <w:bCs/>
                <w:sz w:val="24"/>
              </w:rPr>
            </w:pPr>
            <w:r w:rsidRPr="00F04E9D">
              <w:rPr>
                <w:rFonts w:ascii="Times New Roman" w:eastAsia="宋体" w:hAnsi="Times New Roman" w:cs="Times New Roman"/>
                <w:bCs/>
                <w:sz w:val="24"/>
              </w:rPr>
              <w:t>答：逻辑领域出现了更多的需求，并开始上升。存储领域还处于相对平稳的阶段。</w:t>
            </w:r>
          </w:p>
          <w:p w14:paraId="1FB9B0B9" w14:textId="77777777" w:rsidR="001B270F" w:rsidRPr="00F04E9D" w:rsidRDefault="001B270F" w:rsidP="00F04E9D">
            <w:pPr>
              <w:spacing w:line="360" w:lineRule="auto"/>
              <w:rPr>
                <w:rFonts w:ascii="Times New Roman" w:eastAsia="宋体" w:hAnsi="Times New Roman" w:cs="Times New Roman" w:hint="eastAsia"/>
                <w:bCs/>
              </w:rPr>
            </w:pPr>
          </w:p>
          <w:p w14:paraId="4BE0C797" w14:textId="77777777" w:rsidR="001B270F" w:rsidRPr="00F04E9D" w:rsidRDefault="001B270F" w:rsidP="001B270F">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问：毛利率变动的原因。</w:t>
            </w:r>
          </w:p>
          <w:p w14:paraId="0955DC40" w14:textId="77777777" w:rsidR="001B270F" w:rsidRPr="00F04E9D" w:rsidRDefault="001B270F" w:rsidP="001B270F">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答：主要还是因为折旧的增加和市场需求不足导致的降价压力。</w:t>
            </w:r>
          </w:p>
          <w:p w14:paraId="75B24626" w14:textId="77777777" w:rsidR="00F04E9D" w:rsidRPr="00F04E9D" w:rsidRDefault="00F04E9D" w:rsidP="00F04E9D">
            <w:pPr>
              <w:spacing w:line="360" w:lineRule="auto"/>
              <w:rPr>
                <w:rFonts w:ascii="Times New Roman" w:eastAsia="宋体" w:hAnsi="Times New Roman" w:cs="Times New Roman"/>
                <w:bCs/>
              </w:rPr>
            </w:pPr>
          </w:p>
          <w:p w14:paraId="533A264D"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w:t>
            </w:r>
            <w:r w:rsidRPr="00F04E9D">
              <w:rPr>
                <w:rFonts w:ascii="Times New Roman" w:eastAsia="宋体" w:hAnsi="Times New Roman" w:cs="Times New Roman"/>
                <w:bCs/>
                <w:sz w:val="24"/>
              </w:rPr>
              <w:t>300mm IGBT</w:t>
            </w:r>
            <w:r w:rsidRPr="00F04E9D">
              <w:rPr>
                <w:rFonts w:ascii="Times New Roman" w:eastAsia="宋体" w:hAnsi="Times New Roman" w:cs="Times New Roman"/>
                <w:bCs/>
                <w:sz w:val="24"/>
              </w:rPr>
              <w:t>的进展。</w:t>
            </w:r>
          </w:p>
          <w:p w14:paraId="78DC339B" w14:textId="302B5DA2"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答：已在多个客户处得到认证，并已开始逐渐加量生产，目前已经进入小量的量产阶段。</w:t>
            </w:r>
            <w:r w:rsidR="001B270F">
              <w:rPr>
                <w:rFonts w:ascii="Times New Roman" w:eastAsia="宋体" w:hAnsi="Times New Roman" w:cs="Times New Roman" w:hint="eastAsia"/>
                <w:bCs/>
                <w:sz w:val="24"/>
              </w:rPr>
              <w:t>整体</w:t>
            </w:r>
            <w:r w:rsidRPr="00F04E9D">
              <w:rPr>
                <w:rFonts w:ascii="Times New Roman" w:eastAsia="宋体" w:hAnsi="Times New Roman" w:cs="Times New Roman"/>
                <w:bCs/>
                <w:sz w:val="24"/>
              </w:rPr>
              <w:t>验证周期较长，上量是一个逐步的过程。</w:t>
            </w:r>
          </w:p>
          <w:p w14:paraId="32B4C722" w14:textId="77777777" w:rsidR="00F04E9D" w:rsidRPr="00F04E9D" w:rsidRDefault="00F04E9D" w:rsidP="00F04E9D">
            <w:pPr>
              <w:spacing w:line="360" w:lineRule="auto"/>
              <w:rPr>
                <w:rFonts w:ascii="Times New Roman" w:eastAsia="宋体" w:hAnsi="Times New Roman" w:cs="Times New Roman"/>
                <w:bCs/>
              </w:rPr>
            </w:pPr>
          </w:p>
          <w:p w14:paraId="7159B8B9"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w:t>
            </w:r>
            <w:r w:rsidRPr="00F04E9D">
              <w:rPr>
                <w:rFonts w:ascii="Times New Roman" w:eastAsia="宋体" w:hAnsi="Times New Roman" w:cs="Times New Roman"/>
                <w:bCs/>
                <w:sz w:val="24"/>
              </w:rPr>
              <w:t>8</w:t>
            </w:r>
            <w:r w:rsidRPr="00F04E9D">
              <w:rPr>
                <w:rFonts w:ascii="Times New Roman" w:eastAsia="宋体" w:hAnsi="Times New Roman" w:cs="Times New Roman"/>
                <w:bCs/>
                <w:sz w:val="24"/>
              </w:rPr>
              <w:t>寸产能利用率情况及</w:t>
            </w:r>
            <w:r w:rsidRPr="00F04E9D">
              <w:rPr>
                <w:rFonts w:ascii="Times New Roman" w:eastAsia="宋体" w:hAnsi="Times New Roman" w:cs="Times New Roman"/>
                <w:bCs/>
                <w:sz w:val="24"/>
              </w:rPr>
              <w:t>ASP</w:t>
            </w:r>
            <w:r w:rsidRPr="00F04E9D">
              <w:rPr>
                <w:rFonts w:ascii="Times New Roman" w:eastAsia="宋体" w:hAnsi="Times New Roman" w:cs="Times New Roman"/>
                <w:bCs/>
                <w:sz w:val="24"/>
              </w:rPr>
              <w:t>情况。</w:t>
            </w:r>
          </w:p>
          <w:p w14:paraId="1A109802" w14:textId="0647E11D" w:rsidR="00F04E9D" w:rsidRPr="00F04E9D" w:rsidRDefault="00F04E9D" w:rsidP="00F04E9D">
            <w:pPr>
              <w:spacing w:line="360" w:lineRule="auto"/>
              <w:rPr>
                <w:rFonts w:ascii="Times New Roman" w:eastAsia="宋体" w:hAnsi="Times New Roman" w:cs="Times New Roman"/>
                <w:bCs/>
                <w:sz w:val="24"/>
              </w:rPr>
            </w:pPr>
            <w:r w:rsidRPr="00F04E9D">
              <w:rPr>
                <w:rFonts w:ascii="Times New Roman" w:eastAsia="宋体" w:hAnsi="Times New Roman" w:cs="Times New Roman"/>
                <w:bCs/>
                <w:sz w:val="24"/>
              </w:rPr>
              <w:t>答：成熟产品的价格会略微下降。预计今年会相对稳定，可能会有小幅度下降。</w:t>
            </w:r>
          </w:p>
          <w:p w14:paraId="09A44671" w14:textId="77777777" w:rsidR="00F04E9D" w:rsidRPr="00F04E9D" w:rsidRDefault="00F04E9D" w:rsidP="00F04E9D">
            <w:pPr>
              <w:spacing w:line="360" w:lineRule="auto"/>
              <w:rPr>
                <w:rFonts w:ascii="Times New Roman" w:eastAsia="宋体" w:hAnsi="Times New Roman" w:cs="Times New Roman"/>
                <w:bCs/>
              </w:rPr>
            </w:pPr>
          </w:p>
          <w:p w14:paraId="7E2F1BFD"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w:t>
            </w:r>
            <w:r w:rsidRPr="00F04E9D">
              <w:rPr>
                <w:rFonts w:ascii="Times New Roman" w:eastAsia="宋体" w:hAnsi="Times New Roman" w:cs="Times New Roman"/>
                <w:bCs/>
                <w:sz w:val="24"/>
              </w:rPr>
              <w:t>300mm SOI</w:t>
            </w:r>
            <w:r w:rsidRPr="00F04E9D">
              <w:rPr>
                <w:rFonts w:ascii="Times New Roman" w:eastAsia="宋体" w:hAnsi="Times New Roman" w:cs="Times New Roman"/>
                <w:bCs/>
                <w:sz w:val="24"/>
              </w:rPr>
              <w:t>产品的价格。</w:t>
            </w:r>
          </w:p>
          <w:p w14:paraId="7051A8ED"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答：国际上有公布的价格。我们的量产价格可能会有所不同，具体情况要等到量产时候再确定，但目前国际上最大的厂家出货的价格应该会更高。</w:t>
            </w:r>
          </w:p>
          <w:p w14:paraId="07CA7B38" w14:textId="77777777" w:rsidR="00F04E9D" w:rsidRPr="00F04E9D" w:rsidRDefault="00F04E9D" w:rsidP="00F04E9D">
            <w:pPr>
              <w:spacing w:line="360" w:lineRule="auto"/>
              <w:rPr>
                <w:rFonts w:ascii="Times New Roman" w:eastAsia="宋体" w:hAnsi="Times New Roman" w:cs="Times New Roman"/>
                <w:bCs/>
              </w:rPr>
            </w:pPr>
          </w:p>
          <w:p w14:paraId="7DE5D534"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问：产品价格趋势。</w:t>
            </w:r>
          </w:p>
          <w:p w14:paraId="75311F21" w14:textId="55C45312"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答：随着产量增加，工业品的价格普遍下降是大势所趋，但不同地区和深度的社会情况会产生影响。总体来看，</w:t>
            </w:r>
            <w:r w:rsidRPr="00F04E9D">
              <w:rPr>
                <w:rFonts w:ascii="Times New Roman" w:eastAsia="宋体" w:hAnsi="Times New Roman" w:cs="Times New Roman"/>
                <w:bCs/>
                <w:sz w:val="24"/>
              </w:rPr>
              <w:t>12</w:t>
            </w:r>
            <w:r w:rsidRPr="00F04E9D">
              <w:rPr>
                <w:rFonts w:ascii="Times New Roman" w:eastAsia="宋体" w:hAnsi="Times New Roman" w:cs="Times New Roman"/>
                <w:bCs/>
                <w:sz w:val="24"/>
              </w:rPr>
              <w:t>英寸产品领域存在着</w:t>
            </w:r>
            <w:r w:rsidRPr="00F04E9D">
              <w:rPr>
                <w:rFonts w:ascii="Times New Roman" w:eastAsia="宋体" w:hAnsi="Times New Roman" w:cs="Times New Roman"/>
                <w:bCs/>
                <w:sz w:val="24"/>
              </w:rPr>
              <w:t>5</w:t>
            </w:r>
            <w:r w:rsidRPr="00F04E9D">
              <w:rPr>
                <w:rFonts w:ascii="Times New Roman" w:eastAsia="宋体" w:hAnsi="Times New Roman" w:cs="Times New Roman"/>
                <w:bCs/>
                <w:sz w:val="24"/>
              </w:rPr>
              <w:t>大家的垄断竞争格局，虽然在行业下行期间价格会有下降的压力，但随着业务的稳定完成，价格相对稳定的趋势将会体现。但是，一旦产能超过需求，价格恢复可能会面临一定的压力。</w:t>
            </w:r>
          </w:p>
          <w:p w14:paraId="78841CE9" w14:textId="77777777" w:rsidR="00F04E9D" w:rsidRPr="00F04E9D" w:rsidRDefault="00F04E9D" w:rsidP="00F04E9D">
            <w:pPr>
              <w:spacing w:line="360" w:lineRule="auto"/>
              <w:rPr>
                <w:rFonts w:ascii="Times New Roman" w:eastAsia="宋体" w:hAnsi="Times New Roman" w:cs="Times New Roman"/>
                <w:bCs/>
              </w:rPr>
            </w:pPr>
          </w:p>
          <w:p w14:paraId="7F561472"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问：存储客户目前的情况。</w:t>
            </w:r>
          </w:p>
          <w:p w14:paraId="245B58B8"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答：目前看上去库存已经基本回到一个正常的水平，比较稳定。但要实现快速增长，可能要等到继续观察，客户要在持续开展认证工作。</w:t>
            </w:r>
          </w:p>
          <w:p w14:paraId="5F6755B2" w14:textId="77777777" w:rsidR="00F04E9D" w:rsidRPr="00F04E9D" w:rsidRDefault="00F04E9D" w:rsidP="00F04E9D">
            <w:pPr>
              <w:spacing w:line="360" w:lineRule="auto"/>
              <w:rPr>
                <w:rFonts w:ascii="Times New Roman" w:eastAsia="宋体" w:hAnsi="Times New Roman" w:cs="Times New Roman"/>
                <w:bCs/>
              </w:rPr>
            </w:pPr>
          </w:p>
          <w:p w14:paraId="1A4F791D"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问：研发布局情况。</w:t>
            </w:r>
          </w:p>
          <w:p w14:paraId="75E61324" w14:textId="781CF20E"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答：正在研发许多新产品，其中包括已经发布的</w:t>
            </w:r>
            <w:r w:rsidRPr="00F04E9D">
              <w:rPr>
                <w:rFonts w:ascii="Times New Roman" w:eastAsia="宋体" w:hAnsi="Times New Roman" w:cs="Times New Roman"/>
                <w:bCs/>
                <w:sz w:val="24"/>
              </w:rPr>
              <w:t>IGBT</w:t>
            </w:r>
            <w:r w:rsidRPr="00F04E9D">
              <w:rPr>
                <w:rFonts w:ascii="Times New Roman" w:eastAsia="宋体" w:hAnsi="Times New Roman" w:cs="Times New Roman"/>
                <w:bCs/>
                <w:sz w:val="24"/>
              </w:rPr>
              <w:t>产品，</w:t>
            </w:r>
            <w:r w:rsidR="001B270F">
              <w:rPr>
                <w:rFonts w:ascii="Times New Roman" w:eastAsia="宋体" w:hAnsi="Times New Roman" w:cs="Times New Roman" w:hint="eastAsia"/>
                <w:bCs/>
                <w:sz w:val="24"/>
              </w:rPr>
              <w:t>但</w:t>
            </w:r>
            <w:r w:rsidRPr="00F04E9D">
              <w:rPr>
                <w:rFonts w:ascii="Times New Roman" w:eastAsia="宋体" w:hAnsi="Times New Roman" w:cs="Times New Roman"/>
                <w:bCs/>
                <w:sz w:val="24"/>
              </w:rPr>
              <w:t>针对不同的客户和应用场景，都需要量身定制。此外，还在开展</w:t>
            </w:r>
            <w:r w:rsidRPr="00F04E9D">
              <w:rPr>
                <w:rFonts w:ascii="Times New Roman" w:eastAsia="宋体" w:hAnsi="Times New Roman" w:cs="Times New Roman"/>
                <w:bCs/>
                <w:sz w:val="24"/>
              </w:rPr>
              <w:t>SOI</w:t>
            </w:r>
            <w:r w:rsidRPr="00F04E9D">
              <w:rPr>
                <w:rFonts w:ascii="Times New Roman" w:eastAsia="宋体" w:hAnsi="Times New Roman" w:cs="Times New Roman"/>
                <w:bCs/>
                <w:sz w:val="24"/>
              </w:rPr>
              <w:t>方面的硅片衬底的开发。其他国内外市场的需求，也在持续关注和开展，公司将用快速研发能力来满足客户的需求。</w:t>
            </w:r>
          </w:p>
          <w:p w14:paraId="16794278" w14:textId="77777777" w:rsidR="00F04E9D" w:rsidRPr="00F04E9D" w:rsidRDefault="00F04E9D" w:rsidP="00F04E9D">
            <w:pPr>
              <w:spacing w:line="360" w:lineRule="auto"/>
              <w:rPr>
                <w:rFonts w:ascii="Times New Roman" w:eastAsia="宋体" w:hAnsi="Times New Roman" w:cs="Times New Roman"/>
                <w:bCs/>
              </w:rPr>
            </w:pPr>
          </w:p>
          <w:p w14:paraId="44F7A8C5"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w:t>
            </w:r>
            <w:r w:rsidRPr="00F04E9D">
              <w:rPr>
                <w:rFonts w:ascii="Times New Roman" w:eastAsia="宋体" w:hAnsi="Times New Roman" w:cs="Times New Roman"/>
                <w:bCs/>
                <w:sz w:val="24"/>
              </w:rPr>
              <w:t>8</w:t>
            </w:r>
            <w:r w:rsidRPr="00F04E9D">
              <w:rPr>
                <w:rFonts w:ascii="Times New Roman" w:eastAsia="宋体" w:hAnsi="Times New Roman" w:cs="Times New Roman"/>
                <w:bCs/>
                <w:sz w:val="24"/>
              </w:rPr>
              <w:t>英寸的扩产计划。</w:t>
            </w:r>
          </w:p>
          <w:p w14:paraId="6C1269BA" w14:textId="097F0C95"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答：芬兰</w:t>
            </w:r>
            <w:r w:rsidRPr="00F04E9D">
              <w:rPr>
                <w:rFonts w:ascii="Times New Roman" w:eastAsia="宋体" w:hAnsi="Times New Roman" w:cs="Times New Roman"/>
                <w:bCs/>
                <w:sz w:val="24"/>
              </w:rPr>
              <w:t>Okmetic</w:t>
            </w:r>
            <w:r w:rsidRPr="00F04E9D">
              <w:rPr>
                <w:rFonts w:ascii="Times New Roman" w:eastAsia="宋体" w:hAnsi="Times New Roman" w:cs="Times New Roman"/>
                <w:bCs/>
                <w:sz w:val="24"/>
              </w:rPr>
              <w:t>正在进行</w:t>
            </w:r>
            <w:r w:rsidRPr="00F04E9D">
              <w:rPr>
                <w:rFonts w:ascii="Times New Roman" w:eastAsia="宋体" w:hAnsi="Times New Roman" w:cs="Times New Roman"/>
                <w:bCs/>
                <w:sz w:val="24"/>
              </w:rPr>
              <w:t>FAB2</w:t>
            </w:r>
            <w:r w:rsidRPr="00F04E9D">
              <w:rPr>
                <w:rFonts w:ascii="Times New Roman" w:eastAsia="宋体" w:hAnsi="Times New Roman" w:cs="Times New Roman"/>
                <w:bCs/>
                <w:sz w:val="24"/>
              </w:rPr>
              <w:t>的建设工作，这将使</w:t>
            </w:r>
            <w:r w:rsidRPr="00F04E9D">
              <w:rPr>
                <w:rFonts w:ascii="Times New Roman" w:eastAsia="宋体" w:hAnsi="Times New Roman" w:cs="Times New Roman"/>
                <w:bCs/>
                <w:sz w:val="24"/>
              </w:rPr>
              <w:t>Okmetic</w:t>
            </w:r>
            <w:r w:rsidRPr="00F04E9D">
              <w:rPr>
                <w:rFonts w:ascii="Times New Roman" w:eastAsia="宋体" w:hAnsi="Times New Roman" w:cs="Times New Roman"/>
                <w:bCs/>
                <w:sz w:val="24"/>
              </w:rPr>
              <w:t>的产能增加一倍。对于这些特殊产品，我们拥</w:t>
            </w:r>
            <w:r w:rsidRPr="00F04E9D">
              <w:rPr>
                <w:rFonts w:ascii="Times New Roman" w:eastAsia="宋体" w:hAnsi="Times New Roman" w:cs="Times New Roman"/>
                <w:bCs/>
                <w:sz w:val="24"/>
              </w:rPr>
              <w:lastRenderedPageBreak/>
              <w:t>有许多全球客户</w:t>
            </w:r>
            <w:r w:rsidR="001B270F">
              <w:rPr>
                <w:rFonts w:ascii="Times New Roman" w:eastAsia="宋体" w:hAnsi="Times New Roman" w:cs="Times New Roman" w:hint="eastAsia"/>
                <w:bCs/>
                <w:sz w:val="24"/>
              </w:rPr>
              <w:t>，</w:t>
            </w:r>
            <w:r w:rsidRPr="00F04E9D">
              <w:rPr>
                <w:rFonts w:ascii="Times New Roman" w:eastAsia="宋体" w:hAnsi="Times New Roman" w:cs="Times New Roman"/>
                <w:bCs/>
                <w:sz w:val="24"/>
              </w:rPr>
              <w:t>需求仍然明显。</w:t>
            </w:r>
          </w:p>
          <w:p w14:paraId="196EEE72" w14:textId="77777777" w:rsidR="00F04E9D" w:rsidRPr="00F04E9D" w:rsidRDefault="00F04E9D" w:rsidP="00F04E9D">
            <w:pPr>
              <w:spacing w:line="360" w:lineRule="auto"/>
              <w:rPr>
                <w:rFonts w:ascii="Times New Roman" w:eastAsia="宋体" w:hAnsi="Times New Roman" w:cs="Times New Roman"/>
                <w:bCs/>
              </w:rPr>
            </w:pPr>
          </w:p>
          <w:p w14:paraId="4FBE5837" w14:textId="6A126F9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问：海外</w:t>
            </w:r>
            <w:r w:rsidRPr="00F04E9D">
              <w:rPr>
                <w:rFonts w:ascii="Times New Roman" w:eastAsia="宋体" w:hAnsi="Times New Roman" w:cs="Times New Roman"/>
                <w:bCs/>
                <w:sz w:val="24"/>
              </w:rPr>
              <w:t>8</w:t>
            </w:r>
            <w:r w:rsidRPr="00F04E9D">
              <w:rPr>
                <w:rFonts w:ascii="Times New Roman" w:eastAsia="宋体" w:hAnsi="Times New Roman" w:cs="Times New Roman"/>
                <w:bCs/>
                <w:sz w:val="24"/>
              </w:rPr>
              <w:t>英寸需求情况。</w:t>
            </w:r>
          </w:p>
          <w:p w14:paraId="544B16C9" w14:textId="75755F14"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答：目前海外客户的库存还比较高，</w:t>
            </w:r>
            <w:r w:rsidR="001B270F">
              <w:rPr>
                <w:rFonts w:ascii="Times New Roman" w:eastAsia="宋体" w:hAnsi="Times New Roman" w:cs="Times New Roman" w:hint="eastAsia"/>
                <w:bCs/>
                <w:sz w:val="24"/>
              </w:rPr>
              <w:t>库存</w:t>
            </w:r>
            <w:r w:rsidRPr="00F04E9D">
              <w:rPr>
                <w:rFonts w:ascii="Times New Roman" w:eastAsia="宋体" w:hAnsi="Times New Roman" w:cs="Times New Roman"/>
                <w:bCs/>
                <w:sz w:val="24"/>
              </w:rPr>
              <w:t>还在继续消化。</w:t>
            </w:r>
          </w:p>
          <w:p w14:paraId="5FB610EF" w14:textId="77777777" w:rsidR="00F04E9D" w:rsidRPr="00F04E9D" w:rsidRDefault="00F04E9D" w:rsidP="00F04E9D">
            <w:pPr>
              <w:spacing w:line="360" w:lineRule="auto"/>
              <w:rPr>
                <w:rFonts w:ascii="Times New Roman" w:eastAsia="宋体" w:hAnsi="Times New Roman" w:cs="Times New Roman"/>
                <w:bCs/>
              </w:rPr>
            </w:pPr>
          </w:p>
          <w:p w14:paraId="66B47A96" w14:textId="32CD6612"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w:t>
            </w:r>
            <w:r w:rsidRPr="00F04E9D">
              <w:rPr>
                <w:rFonts w:ascii="Times New Roman" w:eastAsia="宋体" w:hAnsi="Times New Roman" w:cs="Times New Roman"/>
                <w:bCs/>
                <w:sz w:val="24"/>
              </w:rPr>
              <w:t>300mm</w:t>
            </w:r>
            <w:r w:rsidRPr="00F04E9D">
              <w:rPr>
                <w:rFonts w:ascii="Times New Roman" w:eastAsia="宋体" w:hAnsi="Times New Roman" w:cs="Times New Roman"/>
                <w:bCs/>
                <w:sz w:val="24"/>
              </w:rPr>
              <w:t>扩产过程中的设备国产化情况。</w:t>
            </w:r>
          </w:p>
          <w:p w14:paraId="34CFBD8F"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答：已经使用了较多国产设备，国产化比例会大幅增加。但仍将保持与国外厂商的合作。</w:t>
            </w:r>
          </w:p>
          <w:p w14:paraId="20A7F476" w14:textId="77777777" w:rsidR="00F04E9D" w:rsidRPr="00F04E9D" w:rsidRDefault="00F04E9D" w:rsidP="00F04E9D">
            <w:pPr>
              <w:spacing w:line="360" w:lineRule="auto"/>
              <w:rPr>
                <w:rFonts w:ascii="Times New Roman" w:eastAsia="宋体" w:hAnsi="Times New Roman" w:cs="Times New Roman"/>
                <w:bCs/>
              </w:rPr>
            </w:pPr>
          </w:p>
          <w:p w14:paraId="665A20B7" w14:textId="290BCB19"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问：车规级产品的</w:t>
            </w:r>
            <w:r w:rsidR="001B270F">
              <w:rPr>
                <w:rFonts w:ascii="Times New Roman" w:eastAsia="宋体" w:hAnsi="Times New Roman" w:cs="Times New Roman" w:hint="eastAsia"/>
                <w:bCs/>
                <w:sz w:val="24"/>
              </w:rPr>
              <w:t>情况。</w:t>
            </w:r>
          </w:p>
          <w:p w14:paraId="4B1FF373" w14:textId="32BEC7FF" w:rsidR="001B270F" w:rsidRPr="00F04E9D" w:rsidRDefault="00F04E9D" w:rsidP="001B270F">
            <w:pPr>
              <w:spacing w:line="360" w:lineRule="auto"/>
              <w:rPr>
                <w:rFonts w:ascii="Times New Roman" w:eastAsia="宋体" w:hAnsi="Times New Roman" w:cs="Times New Roman"/>
                <w:sz w:val="24"/>
                <w:szCs w:val="24"/>
              </w:rPr>
            </w:pPr>
            <w:r w:rsidRPr="00F04E9D">
              <w:rPr>
                <w:rFonts w:ascii="Times New Roman" w:eastAsia="宋体" w:hAnsi="Times New Roman" w:cs="Times New Roman"/>
                <w:bCs/>
                <w:sz w:val="24"/>
              </w:rPr>
              <w:t>答：目前已经有车规级产品，比如说新傲科技的</w:t>
            </w:r>
            <w:r w:rsidRPr="00F04E9D">
              <w:rPr>
                <w:rFonts w:ascii="Times New Roman" w:eastAsia="宋体" w:hAnsi="Times New Roman" w:cs="Times New Roman"/>
                <w:bCs/>
                <w:sz w:val="24"/>
              </w:rPr>
              <w:t>200mm</w:t>
            </w:r>
            <w:r w:rsidRPr="00F04E9D">
              <w:rPr>
                <w:rFonts w:ascii="Times New Roman" w:eastAsia="宋体" w:hAnsi="Times New Roman" w:cs="Times New Roman"/>
                <w:bCs/>
                <w:sz w:val="24"/>
              </w:rPr>
              <w:t>厚外延，应用于</w:t>
            </w:r>
            <w:r w:rsidRPr="00F04E9D">
              <w:rPr>
                <w:rFonts w:ascii="Times New Roman" w:eastAsia="宋体" w:hAnsi="Times New Roman" w:cs="Times New Roman"/>
                <w:bCs/>
                <w:sz w:val="24"/>
              </w:rPr>
              <w:t>IGBT</w:t>
            </w:r>
            <w:r w:rsidRPr="00F04E9D">
              <w:rPr>
                <w:rFonts w:ascii="Times New Roman" w:eastAsia="宋体" w:hAnsi="Times New Roman" w:cs="Times New Roman"/>
                <w:bCs/>
                <w:sz w:val="24"/>
              </w:rPr>
              <w:t>和</w:t>
            </w:r>
            <w:r w:rsidRPr="00F04E9D">
              <w:rPr>
                <w:rFonts w:ascii="Times New Roman" w:eastAsia="宋体" w:hAnsi="Times New Roman" w:cs="Times New Roman"/>
                <w:bCs/>
                <w:sz w:val="24"/>
              </w:rPr>
              <w:t>FRD</w:t>
            </w:r>
            <w:r w:rsidR="001B270F">
              <w:rPr>
                <w:rFonts w:ascii="Times New Roman" w:eastAsia="宋体" w:hAnsi="Times New Roman" w:cs="Times New Roman" w:hint="eastAsia"/>
                <w:bCs/>
                <w:sz w:val="24"/>
              </w:rPr>
              <w:t>产品</w:t>
            </w:r>
            <w:r w:rsidRPr="00F04E9D">
              <w:rPr>
                <w:rFonts w:ascii="Times New Roman" w:eastAsia="宋体" w:hAnsi="Times New Roman" w:cs="Times New Roman"/>
                <w:bCs/>
                <w:sz w:val="24"/>
              </w:rPr>
              <w:t>。</w:t>
            </w:r>
            <w:r w:rsidR="001B270F">
              <w:rPr>
                <w:rFonts w:ascii="Times New Roman" w:eastAsia="宋体" w:hAnsi="Times New Roman" w:cs="Times New Roman" w:hint="eastAsia"/>
                <w:bCs/>
                <w:sz w:val="24"/>
              </w:rPr>
              <w:t>同时，也</w:t>
            </w:r>
            <w:r w:rsidRPr="00F04E9D">
              <w:rPr>
                <w:rFonts w:ascii="Times New Roman" w:eastAsia="宋体" w:hAnsi="Times New Roman" w:cs="Times New Roman"/>
                <w:bCs/>
                <w:sz w:val="24"/>
              </w:rPr>
              <w:t>在积极</w:t>
            </w:r>
            <w:r w:rsidR="001B270F">
              <w:rPr>
                <w:rFonts w:ascii="Times New Roman" w:eastAsia="宋体" w:hAnsi="Times New Roman" w:cs="Times New Roman" w:hint="eastAsia"/>
                <w:bCs/>
                <w:sz w:val="24"/>
              </w:rPr>
              <w:t>拓展其他</w:t>
            </w:r>
            <w:r w:rsidRPr="00F04E9D">
              <w:rPr>
                <w:rFonts w:ascii="Times New Roman" w:eastAsia="宋体" w:hAnsi="Times New Roman" w:cs="Times New Roman"/>
                <w:bCs/>
                <w:sz w:val="24"/>
              </w:rPr>
              <w:t>客户，争取将应用扩展到其他新能源领域。在</w:t>
            </w:r>
            <w:r w:rsidRPr="00F04E9D">
              <w:rPr>
                <w:rFonts w:ascii="Times New Roman" w:eastAsia="宋体" w:hAnsi="Times New Roman" w:cs="Times New Roman"/>
                <w:bCs/>
                <w:sz w:val="24"/>
              </w:rPr>
              <w:t>300mm</w:t>
            </w:r>
            <w:r w:rsidRPr="00F04E9D">
              <w:rPr>
                <w:rFonts w:ascii="Times New Roman" w:eastAsia="宋体" w:hAnsi="Times New Roman" w:cs="Times New Roman"/>
                <w:bCs/>
                <w:sz w:val="24"/>
              </w:rPr>
              <w:t>方面，也在积极开展</w:t>
            </w:r>
            <w:r w:rsidR="001B270F">
              <w:rPr>
                <w:rFonts w:ascii="Times New Roman" w:eastAsia="宋体" w:hAnsi="Times New Roman" w:cs="Times New Roman" w:hint="eastAsia"/>
                <w:bCs/>
                <w:sz w:val="24"/>
              </w:rPr>
              <w:t>相关</w:t>
            </w:r>
            <w:r w:rsidRPr="00F04E9D">
              <w:rPr>
                <w:rFonts w:ascii="Times New Roman" w:eastAsia="宋体" w:hAnsi="Times New Roman" w:cs="Times New Roman"/>
                <w:bCs/>
                <w:sz w:val="24"/>
              </w:rPr>
              <w:t>工作。</w:t>
            </w:r>
          </w:p>
          <w:p w14:paraId="3DAC197B" w14:textId="77777777" w:rsidR="00F04E9D" w:rsidRPr="001B270F" w:rsidRDefault="00F04E9D" w:rsidP="00F04E9D">
            <w:pPr>
              <w:spacing w:line="360" w:lineRule="auto"/>
              <w:rPr>
                <w:rFonts w:ascii="Times New Roman" w:eastAsia="宋体" w:hAnsi="Times New Roman" w:cs="Times New Roman"/>
                <w:bCs/>
                <w:sz w:val="24"/>
              </w:rPr>
            </w:pPr>
          </w:p>
          <w:p w14:paraId="0E5A62B2" w14:textId="77777777" w:rsidR="00F04E9D" w:rsidRPr="00F04E9D" w:rsidRDefault="00F04E9D" w:rsidP="00F04E9D">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问：受托加工业务下滑原因。</w:t>
            </w:r>
          </w:p>
          <w:p w14:paraId="20439417" w14:textId="0F18FCA3" w:rsidR="003A1DAE" w:rsidRPr="00F04E9D" w:rsidRDefault="00F04E9D" w:rsidP="004F7801">
            <w:pPr>
              <w:spacing w:line="360" w:lineRule="auto"/>
              <w:rPr>
                <w:rFonts w:ascii="Times New Roman" w:eastAsia="宋体" w:hAnsi="Times New Roman" w:cs="Times New Roman"/>
                <w:bCs/>
              </w:rPr>
            </w:pPr>
            <w:r w:rsidRPr="00F04E9D">
              <w:rPr>
                <w:rFonts w:ascii="Times New Roman" w:eastAsia="宋体" w:hAnsi="Times New Roman" w:cs="Times New Roman"/>
                <w:bCs/>
                <w:sz w:val="24"/>
              </w:rPr>
              <w:t>答：受托加工业务主要是</w:t>
            </w:r>
            <w:r w:rsidRPr="00F04E9D">
              <w:rPr>
                <w:rFonts w:ascii="Times New Roman" w:eastAsia="宋体" w:hAnsi="Times New Roman" w:cs="Times New Roman"/>
                <w:bCs/>
                <w:sz w:val="24"/>
              </w:rPr>
              <w:t>200mm SOI</w:t>
            </w:r>
            <w:r w:rsidRPr="00F04E9D">
              <w:rPr>
                <w:rFonts w:ascii="Times New Roman" w:eastAsia="宋体" w:hAnsi="Times New Roman" w:cs="Times New Roman"/>
                <w:bCs/>
                <w:sz w:val="24"/>
              </w:rPr>
              <w:t>产品，由于全球智能手机市场的不景气，导致</w:t>
            </w:r>
            <w:r w:rsidRPr="00F04E9D">
              <w:rPr>
                <w:rFonts w:ascii="Times New Roman" w:eastAsia="宋体" w:hAnsi="Times New Roman" w:cs="Times New Roman"/>
                <w:bCs/>
                <w:sz w:val="24"/>
              </w:rPr>
              <w:t>2023</w:t>
            </w:r>
            <w:r w:rsidRPr="00F04E9D">
              <w:rPr>
                <w:rFonts w:ascii="Times New Roman" w:eastAsia="宋体" w:hAnsi="Times New Roman" w:cs="Times New Roman"/>
                <w:bCs/>
                <w:sz w:val="24"/>
              </w:rPr>
              <w:t>年市场出现了较大的调整。尽管价格没有大幅下跌，但需求确实有所下降，尤其是手机市场。随着手机</w:t>
            </w:r>
            <w:r w:rsidR="001B270F">
              <w:rPr>
                <w:rFonts w:ascii="Times New Roman" w:eastAsia="宋体" w:hAnsi="Times New Roman" w:cs="Times New Roman" w:hint="eastAsia"/>
                <w:bCs/>
                <w:sz w:val="24"/>
              </w:rPr>
              <w:t>需求</w:t>
            </w:r>
            <w:r w:rsidRPr="00F04E9D">
              <w:rPr>
                <w:rFonts w:ascii="Times New Roman" w:eastAsia="宋体" w:hAnsi="Times New Roman" w:cs="Times New Roman"/>
                <w:bCs/>
                <w:sz w:val="24"/>
              </w:rPr>
              <w:t>逐渐回暖，将有助于</w:t>
            </w:r>
            <w:r w:rsidR="001B270F">
              <w:rPr>
                <w:rFonts w:ascii="Times New Roman" w:eastAsia="宋体" w:hAnsi="Times New Roman" w:cs="Times New Roman" w:hint="eastAsia"/>
                <w:bCs/>
                <w:sz w:val="24"/>
              </w:rPr>
              <w:t>市场</w:t>
            </w:r>
            <w:r w:rsidRPr="00F04E9D">
              <w:rPr>
                <w:rFonts w:ascii="Times New Roman" w:eastAsia="宋体" w:hAnsi="Times New Roman" w:cs="Times New Roman"/>
                <w:bCs/>
                <w:sz w:val="24"/>
              </w:rPr>
              <w:t>回升。</w:t>
            </w:r>
          </w:p>
        </w:tc>
      </w:tr>
      <w:tr w:rsidR="003A1DAE" w:rsidRPr="00F04E9D" w14:paraId="63F8DFE0" w14:textId="77777777" w:rsidTr="00991530">
        <w:trPr>
          <w:trHeight w:val="567"/>
        </w:trPr>
        <w:tc>
          <w:tcPr>
            <w:tcW w:w="2405" w:type="dxa"/>
            <w:vAlign w:val="center"/>
          </w:tcPr>
          <w:p w14:paraId="7C59B0D9" w14:textId="77777777" w:rsidR="003A1DAE" w:rsidRPr="00F04E9D" w:rsidRDefault="00991530"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lastRenderedPageBreak/>
              <w:t>附件清单（如有）</w:t>
            </w:r>
          </w:p>
        </w:tc>
        <w:tc>
          <w:tcPr>
            <w:tcW w:w="5891" w:type="dxa"/>
            <w:vAlign w:val="center"/>
          </w:tcPr>
          <w:p w14:paraId="17E26993" w14:textId="77777777" w:rsidR="003A1DAE" w:rsidRPr="00F04E9D" w:rsidRDefault="003A1DAE" w:rsidP="00324E5A">
            <w:pPr>
              <w:spacing w:line="360" w:lineRule="auto"/>
              <w:rPr>
                <w:rFonts w:ascii="Times New Roman" w:eastAsia="宋体" w:hAnsi="Times New Roman" w:cs="Times New Roman"/>
                <w:sz w:val="24"/>
                <w:szCs w:val="24"/>
              </w:rPr>
            </w:pPr>
          </w:p>
        </w:tc>
      </w:tr>
      <w:tr w:rsidR="003A1DAE" w:rsidRPr="00F04E9D" w14:paraId="4B6462FF" w14:textId="77777777" w:rsidTr="00991530">
        <w:trPr>
          <w:trHeight w:val="567"/>
        </w:trPr>
        <w:tc>
          <w:tcPr>
            <w:tcW w:w="2405" w:type="dxa"/>
            <w:vAlign w:val="center"/>
          </w:tcPr>
          <w:p w14:paraId="5DB18C69" w14:textId="77777777" w:rsidR="003A1DAE" w:rsidRPr="00F04E9D" w:rsidRDefault="00991530" w:rsidP="00324E5A">
            <w:pPr>
              <w:spacing w:line="360" w:lineRule="auto"/>
              <w:rPr>
                <w:rFonts w:ascii="Times New Roman" w:eastAsia="宋体" w:hAnsi="Times New Roman" w:cs="Times New Roman"/>
                <w:b/>
                <w:sz w:val="24"/>
                <w:szCs w:val="24"/>
              </w:rPr>
            </w:pPr>
            <w:r w:rsidRPr="00F04E9D">
              <w:rPr>
                <w:rFonts w:ascii="Times New Roman" w:eastAsia="宋体" w:hAnsi="Times New Roman" w:cs="Times New Roman"/>
                <w:b/>
                <w:sz w:val="24"/>
                <w:szCs w:val="24"/>
              </w:rPr>
              <w:t>日期</w:t>
            </w:r>
          </w:p>
        </w:tc>
        <w:tc>
          <w:tcPr>
            <w:tcW w:w="5891" w:type="dxa"/>
            <w:vAlign w:val="center"/>
          </w:tcPr>
          <w:p w14:paraId="7F647188" w14:textId="7849FD8B" w:rsidR="003A1DAE" w:rsidRPr="00F04E9D" w:rsidRDefault="00E1072E" w:rsidP="00906921">
            <w:pPr>
              <w:spacing w:line="360" w:lineRule="auto"/>
              <w:rPr>
                <w:rFonts w:ascii="Times New Roman" w:eastAsia="宋体" w:hAnsi="Times New Roman" w:cs="Times New Roman"/>
                <w:sz w:val="24"/>
                <w:szCs w:val="24"/>
              </w:rPr>
            </w:pPr>
            <w:r w:rsidRPr="00F04E9D">
              <w:rPr>
                <w:rFonts w:ascii="Times New Roman" w:eastAsia="宋体" w:hAnsi="Times New Roman" w:cs="Times New Roman"/>
                <w:sz w:val="24"/>
                <w:szCs w:val="24"/>
              </w:rPr>
              <w:t>202</w:t>
            </w:r>
            <w:r w:rsidR="00F04E9D" w:rsidRPr="00F04E9D">
              <w:rPr>
                <w:rFonts w:ascii="Times New Roman" w:eastAsia="宋体" w:hAnsi="Times New Roman" w:cs="Times New Roman"/>
                <w:sz w:val="24"/>
                <w:szCs w:val="24"/>
              </w:rPr>
              <w:t>4</w:t>
            </w:r>
            <w:r w:rsidRPr="00F04E9D">
              <w:rPr>
                <w:rFonts w:ascii="Times New Roman" w:eastAsia="宋体" w:hAnsi="Times New Roman" w:cs="Times New Roman"/>
                <w:sz w:val="24"/>
                <w:szCs w:val="24"/>
              </w:rPr>
              <w:t>年</w:t>
            </w:r>
            <w:r w:rsidR="00F04E9D" w:rsidRPr="00F04E9D">
              <w:rPr>
                <w:rFonts w:ascii="Times New Roman" w:eastAsia="宋体" w:hAnsi="Times New Roman" w:cs="Times New Roman"/>
                <w:sz w:val="24"/>
                <w:szCs w:val="24"/>
              </w:rPr>
              <w:t>4</w:t>
            </w:r>
            <w:r w:rsidRPr="00F04E9D">
              <w:rPr>
                <w:rFonts w:ascii="Times New Roman" w:eastAsia="宋体" w:hAnsi="Times New Roman" w:cs="Times New Roman"/>
                <w:sz w:val="24"/>
                <w:szCs w:val="24"/>
              </w:rPr>
              <w:t>月</w:t>
            </w:r>
            <w:r w:rsidR="00F04E9D" w:rsidRPr="00F04E9D">
              <w:rPr>
                <w:rFonts w:ascii="Times New Roman" w:eastAsia="宋体" w:hAnsi="Times New Roman" w:cs="Times New Roman"/>
                <w:sz w:val="24"/>
                <w:szCs w:val="24"/>
              </w:rPr>
              <w:t>15</w:t>
            </w:r>
            <w:r w:rsidR="006F4687" w:rsidRPr="00F04E9D">
              <w:rPr>
                <w:rFonts w:ascii="Times New Roman" w:eastAsia="宋体" w:hAnsi="Times New Roman" w:cs="Times New Roman"/>
                <w:sz w:val="24"/>
                <w:szCs w:val="24"/>
              </w:rPr>
              <w:t>日</w:t>
            </w:r>
          </w:p>
        </w:tc>
      </w:tr>
    </w:tbl>
    <w:p w14:paraId="65369C63" w14:textId="77777777" w:rsidR="00991530" w:rsidRPr="00F04E9D" w:rsidRDefault="00991530" w:rsidP="00415CA7">
      <w:pPr>
        <w:spacing w:line="360" w:lineRule="auto"/>
        <w:rPr>
          <w:rFonts w:ascii="Times New Roman" w:eastAsia="宋体" w:hAnsi="Times New Roman" w:cs="Times New Roman"/>
          <w:b/>
          <w:sz w:val="24"/>
          <w:szCs w:val="24"/>
        </w:rPr>
      </w:pPr>
    </w:p>
    <w:sectPr w:rsidR="00991530" w:rsidRPr="00F04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387B0" w14:textId="77777777" w:rsidR="000F42C0" w:rsidRDefault="000F42C0" w:rsidP="006C0DDA">
      <w:r>
        <w:separator/>
      </w:r>
    </w:p>
  </w:endnote>
  <w:endnote w:type="continuationSeparator" w:id="0">
    <w:p w14:paraId="736D3C07" w14:textId="77777777" w:rsidR="000F42C0" w:rsidRDefault="000F42C0" w:rsidP="006C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altName w:val="Microsoft JhengHei Light"/>
    <w:charset w:val="88"/>
    <w:family w:val="script"/>
    <w:pitch w:val="default"/>
    <w:sig w:usb0="00000000"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9CC91" w14:textId="77777777" w:rsidR="000F42C0" w:rsidRDefault="000F42C0" w:rsidP="006C0DDA">
      <w:r>
        <w:separator/>
      </w:r>
    </w:p>
  </w:footnote>
  <w:footnote w:type="continuationSeparator" w:id="0">
    <w:p w14:paraId="43174721" w14:textId="77777777" w:rsidR="000F42C0" w:rsidRDefault="000F42C0" w:rsidP="006C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54787"/>
    <w:multiLevelType w:val="hybridMultilevel"/>
    <w:tmpl w:val="8D46470A"/>
    <w:lvl w:ilvl="0" w:tplc="72665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E27984"/>
    <w:multiLevelType w:val="multilevel"/>
    <w:tmpl w:val="0FE27984"/>
    <w:lvl w:ilvl="0">
      <w:start w:val="1"/>
      <w:numFmt w:val="decimal"/>
      <w:lvlText w:val="2.%1"/>
      <w:lvlJc w:val="left"/>
      <w:pPr>
        <w:ind w:left="435" w:hanging="435"/>
      </w:pPr>
      <w:rPr>
        <w:rFonts w:hint="eastAsia"/>
      </w:rPr>
    </w:lvl>
    <w:lvl w:ilvl="1">
      <w:start w:val="1"/>
      <w:numFmt w:val="decimal"/>
      <w:lvlText w:val="%1.%2"/>
      <w:lvlJc w:val="left"/>
      <w:pPr>
        <w:ind w:left="435" w:hanging="435"/>
      </w:pPr>
      <w:rPr>
        <w:rFonts w:ascii="Times New Roman" w:eastAsia="PMingLiU" w:hAnsi="Times New Roman" w:hint="default"/>
      </w:rPr>
    </w:lvl>
    <w:lvl w:ilvl="2">
      <w:start w:val="1"/>
      <w:numFmt w:val="decimal"/>
      <w:lvlText w:val="%1.%2.%3"/>
      <w:lvlJc w:val="left"/>
      <w:pPr>
        <w:ind w:left="720" w:hanging="720"/>
      </w:pPr>
      <w:rPr>
        <w:rFonts w:ascii="Times New Roman" w:eastAsia="PMingLiU" w:hAnsi="Times New Roman" w:hint="default"/>
      </w:rPr>
    </w:lvl>
    <w:lvl w:ilvl="3">
      <w:start w:val="1"/>
      <w:numFmt w:val="decimal"/>
      <w:lvlText w:val="%1.%2.%3.%4"/>
      <w:lvlJc w:val="left"/>
      <w:pPr>
        <w:ind w:left="1080" w:hanging="1080"/>
      </w:pPr>
      <w:rPr>
        <w:rFonts w:ascii="Times New Roman" w:eastAsia="PMingLiU" w:hAnsi="Times New Roman" w:hint="default"/>
      </w:rPr>
    </w:lvl>
    <w:lvl w:ilvl="4">
      <w:start w:val="1"/>
      <w:numFmt w:val="decimal"/>
      <w:lvlText w:val="%1.%2.%3.%4.%5"/>
      <w:lvlJc w:val="left"/>
      <w:pPr>
        <w:ind w:left="1080" w:hanging="1080"/>
      </w:pPr>
      <w:rPr>
        <w:rFonts w:ascii="Times New Roman" w:eastAsia="PMingLiU" w:hAnsi="Times New Roman" w:hint="default"/>
      </w:rPr>
    </w:lvl>
    <w:lvl w:ilvl="5">
      <w:start w:val="1"/>
      <w:numFmt w:val="decimal"/>
      <w:lvlText w:val="%1.%2.%3.%4.%5.%6"/>
      <w:lvlJc w:val="left"/>
      <w:pPr>
        <w:ind w:left="1440" w:hanging="1440"/>
      </w:pPr>
      <w:rPr>
        <w:rFonts w:ascii="Times New Roman" w:eastAsia="PMingLiU" w:hAnsi="Times New Roman" w:hint="default"/>
      </w:rPr>
    </w:lvl>
    <w:lvl w:ilvl="6">
      <w:start w:val="1"/>
      <w:numFmt w:val="decimal"/>
      <w:lvlText w:val="%1.%2.%3.%4.%5.%6.%7"/>
      <w:lvlJc w:val="left"/>
      <w:pPr>
        <w:ind w:left="1800" w:hanging="1800"/>
      </w:pPr>
      <w:rPr>
        <w:rFonts w:ascii="Times New Roman" w:eastAsia="PMingLiU" w:hAnsi="Times New Roman" w:hint="default"/>
      </w:rPr>
    </w:lvl>
    <w:lvl w:ilvl="7">
      <w:start w:val="1"/>
      <w:numFmt w:val="decimal"/>
      <w:lvlText w:val="%1.%2.%3.%4.%5.%6.%7.%8"/>
      <w:lvlJc w:val="left"/>
      <w:pPr>
        <w:ind w:left="1800" w:hanging="1800"/>
      </w:pPr>
      <w:rPr>
        <w:rFonts w:ascii="Times New Roman" w:eastAsia="PMingLiU" w:hAnsi="Times New Roman" w:hint="default"/>
      </w:rPr>
    </w:lvl>
    <w:lvl w:ilvl="8">
      <w:start w:val="1"/>
      <w:numFmt w:val="decimal"/>
      <w:lvlText w:val="%1.%2.%3.%4.%5.%6.%7.%8.%9"/>
      <w:lvlJc w:val="left"/>
      <w:pPr>
        <w:ind w:left="2160" w:hanging="2160"/>
      </w:pPr>
      <w:rPr>
        <w:rFonts w:ascii="Times New Roman" w:eastAsia="PMingLiU" w:hAnsi="Times New Roman" w:hint="default"/>
      </w:rPr>
    </w:lvl>
  </w:abstractNum>
  <w:abstractNum w:abstractNumId="2" w15:restartNumberingAfterBreak="0">
    <w:nsid w:val="156E47D0"/>
    <w:multiLevelType w:val="multilevel"/>
    <w:tmpl w:val="156E47D0"/>
    <w:lvl w:ilvl="0">
      <w:start w:val="1"/>
      <w:numFmt w:val="low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B9C732F"/>
    <w:multiLevelType w:val="multilevel"/>
    <w:tmpl w:val="1B9C732F"/>
    <w:lvl w:ilvl="0">
      <w:start w:val="1"/>
      <w:numFmt w:val="decimal"/>
      <w:lvlText w:val="2.%1"/>
      <w:lvlJc w:val="left"/>
      <w:pPr>
        <w:ind w:left="435" w:hanging="435"/>
      </w:pPr>
      <w:rPr>
        <w:rFonts w:hint="eastAsia"/>
      </w:rPr>
    </w:lvl>
    <w:lvl w:ilvl="1">
      <w:start w:val="1"/>
      <w:numFmt w:val="decimal"/>
      <w:lvlText w:val="3.%2"/>
      <w:lvlJc w:val="left"/>
      <w:pPr>
        <w:ind w:left="435" w:hanging="435"/>
      </w:pPr>
      <w:rPr>
        <w:rFonts w:hint="eastAsia"/>
      </w:rPr>
    </w:lvl>
    <w:lvl w:ilvl="2">
      <w:start w:val="1"/>
      <w:numFmt w:val="decimal"/>
      <w:lvlText w:val="%1.%2.%3"/>
      <w:lvlJc w:val="left"/>
      <w:pPr>
        <w:ind w:left="720" w:hanging="720"/>
      </w:pPr>
      <w:rPr>
        <w:rFonts w:ascii="Times New Roman" w:eastAsia="PMingLiU" w:hAnsi="Times New Roman" w:hint="default"/>
      </w:rPr>
    </w:lvl>
    <w:lvl w:ilvl="3">
      <w:start w:val="1"/>
      <w:numFmt w:val="decimal"/>
      <w:lvlText w:val="%1.%2.%3.%4"/>
      <w:lvlJc w:val="left"/>
      <w:pPr>
        <w:ind w:left="1080" w:hanging="1080"/>
      </w:pPr>
      <w:rPr>
        <w:rFonts w:ascii="Times New Roman" w:eastAsia="PMingLiU" w:hAnsi="Times New Roman" w:hint="default"/>
      </w:rPr>
    </w:lvl>
    <w:lvl w:ilvl="4">
      <w:start w:val="1"/>
      <w:numFmt w:val="decimal"/>
      <w:lvlText w:val="%1.%2.%3.%4.%5"/>
      <w:lvlJc w:val="left"/>
      <w:pPr>
        <w:ind w:left="1080" w:hanging="1080"/>
      </w:pPr>
      <w:rPr>
        <w:rFonts w:ascii="Times New Roman" w:eastAsia="PMingLiU" w:hAnsi="Times New Roman" w:hint="default"/>
      </w:rPr>
    </w:lvl>
    <w:lvl w:ilvl="5">
      <w:start w:val="1"/>
      <w:numFmt w:val="decimal"/>
      <w:lvlText w:val="%1.%2.%3.%4.%5.%6"/>
      <w:lvlJc w:val="left"/>
      <w:pPr>
        <w:ind w:left="1440" w:hanging="1440"/>
      </w:pPr>
      <w:rPr>
        <w:rFonts w:ascii="Times New Roman" w:eastAsia="PMingLiU" w:hAnsi="Times New Roman" w:hint="default"/>
      </w:rPr>
    </w:lvl>
    <w:lvl w:ilvl="6">
      <w:start w:val="1"/>
      <w:numFmt w:val="decimal"/>
      <w:lvlText w:val="%1.%2.%3.%4.%5.%6.%7"/>
      <w:lvlJc w:val="left"/>
      <w:pPr>
        <w:ind w:left="1800" w:hanging="1800"/>
      </w:pPr>
      <w:rPr>
        <w:rFonts w:ascii="Times New Roman" w:eastAsia="PMingLiU" w:hAnsi="Times New Roman" w:hint="default"/>
      </w:rPr>
    </w:lvl>
    <w:lvl w:ilvl="7">
      <w:start w:val="1"/>
      <w:numFmt w:val="decimal"/>
      <w:lvlText w:val="%1.%2.%3.%4.%5.%6.%7.%8"/>
      <w:lvlJc w:val="left"/>
      <w:pPr>
        <w:ind w:left="1800" w:hanging="1800"/>
      </w:pPr>
      <w:rPr>
        <w:rFonts w:ascii="Times New Roman" w:eastAsia="PMingLiU" w:hAnsi="Times New Roman" w:hint="default"/>
      </w:rPr>
    </w:lvl>
    <w:lvl w:ilvl="8">
      <w:start w:val="1"/>
      <w:numFmt w:val="decimal"/>
      <w:lvlText w:val="%1.%2.%3.%4.%5.%6.%7.%8.%9"/>
      <w:lvlJc w:val="left"/>
      <w:pPr>
        <w:ind w:left="2160" w:hanging="2160"/>
      </w:pPr>
      <w:rPr>
        <w:rFonts w:ascii="Times New Roman" w:eastAsia="PMingLiU" w:hAnsi="Times New Roman" w:hint="default"/>
      </w:rPr>
    </w:lvl>
  </w:abstractNum>
  <w:abstractNum w:abstractNumId="4" w15:restartNumberingAfterBreak="0">
    <w:nsid w:val="22315A46"/>
    <w:multiLevelType w:val="hybridMultilevel"/>
    <w:tmpl w:val="5418A3B4"/>
    <w:lvl w:ilvl="0" w:tplc="4A24C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7F32B6"/>
    <w:multiLevelType w:val="hybridMultilevel"/>
    <w:tmpl w:val="60122474"/>
    <w:lvl w:ilvl="0" w:tplc="677A5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D72267"/>
    <w:multiLevelType w:val="hybridMultilevel"/>
    <w:tmpl w:val="77FC9EA2"/>
    <w:lvl w:ilvl="0" w:tplc="3D844E48">
      <w:start w:val="1"/>
      <w:numFmt w:val="chineseCountingThousand"/>
      <w:lvlText w:val="第%1条"/>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0579BB"/>
    <w:multiLevelType w:val="multilevel"/>
    <w:tmpl w:val="4D0579BB"/>
    <w:lvl w:ilvl="0">
      <w:start w:val="1"/>
      <w:numFmt w:val="decimal"/>
      <w:lvlText w:val="5.%1"/>
      <w:lvlJc w:val="left"/>
      <w:pPr>
        <w:ind w:left="400" w:hanging="400"/>
      </w:pPr>
      <w:rPr>
        <w:rFonts w:hint="eastAsia"/>
        <w:b w:val="0"/>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8" w15:restartNumberingAfterBreak="0">
    <w:nsid w:val="53D54D3D"/>
    <w:multiLevelType w:val="multilevel"/>
    <w:tmpl w:val="53D54D3D"/>
    <w:lvl w:ilvl="0">
      <w:start w:val="1"/>
      <w:numFmt w:val="lowerLetter"/>
      <w:lvlText w:val="%1)"/>
      <w:lvlJc w:val="left"/>
      <w:pPr>
        <w:ind w:left="928" w:hanging="360"/>
      </w:pPr>
      <w:rPr>
        <w:rFonts w:hint="default"/>
      </w:rPr>
    </w:lvl>
    <w:lvl w:ilvl="1">
      <w:start w:val="1"/>
      <w:numFmt w:val="upperLetter"/>
      <w:lvlText w:val="%2."/>
      <w:lvlJc w:val="left"/>
      <w:pPr>
        <w:ind w:left="1368" w:hanging="400"/>
      </w:pPr>
    </w:lvl>
    <w:lvl w:ilvl="2">
      <w:start w:val="1"/>
      <w:numFmt w:val="lowerRoman"/>
      <w:lvlText w:val="%3."/>
      <w:lvlJc w:val="right"/>
      <w:pPr>
        <w:ind w:left="1768" w:hanging="400"/>
      </w:pPr>
    </w:lvl>
    <w:lvl w:ilvl="3">
      <w:start w:val="1"/>
      <w:numFmt w:val="decimal"/>
      <w:lvlText w:val="%4."/>
      <w:lvlJc w:val="left"/>
      <w:pPr>
        <w:ind w:left="2168" w:hanging="400"/>
      </w:pPr>
    </w:lvl>
    <w:lvl w:ilvl="4">
      <w:start w:val="1"/>
      <w:numFmt w:val="upperLetter"/>
      <w:lvlText w:val="%5."/>
      <w:lvlJc w:val="left"/>
      <w:pPr>
        <w:ind w:left="2568" w:hanging="400"/>
      </w:pPr>
    </w:lvl>
    <w:lvl w:ilvl="5">
      <w:start w:val="1"/>
      <w:numFmt w:val="lowerRoman"/>
      <w:lvlText w:val="%6."/>
      <w:lvlJc w:val="right"/>
      <w:pPr>
        <w:ind w:left="2968" w:hanging="400"/>
      </w:pPr>
    </w:lvl>
    <w:lvl w:ilvl="6">
      <w:start w:val="1"/>
      <w:numFmt w:val="decimal"/>
      <w:lvlText w:val="%7."/>
      <w:lvlJc w:val="left"/>
      <w:pPr>
        <w:ind w:left="3368" w:hanging="400"/>
      </w:pPr>
    </w:lvl>
    <w:lvl w:ilvl="7">
      <w:start w:val="1"/>
      <w:numFmt w:val="upperLetter"/>
      <w:lvlText w:val="%8."/>
      <w:lvlJc w:val="left"/>
      <w:pPr>
        <w:ind w:left="3768" w:hanging="400"/>
      </w:pPr>
    </w:lvl>
    <w:lvl w:ilvl="8">
      <w:start w:val="1"/>
      <w:numFmt w:val="lowerRoman"/>
      <w:lvlText w:val="%9."/>
      <w:lvlJc w:val="right"/>
      <w:pPr>
        <w:ind w:left="4168" w:hanging="400"/>
      </w:pPr>
    </w:lvl>
  </w:abstractNum>
  <w:abstractNum w:abstractNumId="9" w15:restartNumberingAfterBreak="0">
    <w:nsid w:val="6C3C1020"/>
    <w:multiLevelType w:val="multilevel"/>
    <w:tmpl w:val="6C3C1020"/>
    <w:lvl w:ilvl="0">
      <w:start w:val="1"/>
      <w:numFmt w:val="low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16cid:durableId="1882741210">
    <w:abstractNumId w:val="6"/>
  </w:num>
  <w:num w:numId="2" w16cid:durableId="197622380">
    <w:abstractNumId w:val="0"/>
  </w:num>
  <w:num w:numId="3" w16cid:durableId="1091047386">
    <w:abstractNumId w:val="1"/>
  </w:num>
  <w:num w:numId="4" w16cid:durableId="1874416154">
    <w:abstractNumId w:val="3"/>
  </w:num>
  <w:num w:numId="5" w16cid:durableId="1488209717">
    <w:abstractNumId w:val="2"/>
  </w:num>
  <w:num w:numId="6" w16cid:durableId="1207837096">
    <w:abstractNumId w:val="9"/>
  </w:num>
  <w:num w:numId="7" w16cid:durableId="958754433">
    <w:abstractNumId w:val="8"/>
  </w:num>
  <w:num w:numId="8" w16cid:durableId="1014457903">
    <w:abstractNumId w:val="7"/>
  </w:num>
  <w:num w:numId="9" w16cid:durableId="580143298">
    <w:abstractNumId w:val="4"/>
  </w:num>
  <w:num w:numId="10" w16cid:durableId="403183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98"/>
    <w:rsid w:val="00033C64"/>
    <w:rsid w:val="00074776"/>
    <w:rsid w:val="000829CA"/>
    <w:rsid w:val="000A10A9"/>
    <w:rsid w:val="000B1CA7"/>
    <w:rsid w:val="000F42C0"/>
    <w:rsid w:val="000F4ACE"/>
    <w:rsid w:val="00110E10"/>
    <w:rsid w:val="001150D1"/>
    <w:rsid w:val="00127A60"/>
    <w:rsid w:val="001306D7"/>
    <w:rsid w:val="00136D14"/>
    <w:rsid w:val="00155EDB"/>
    <w:rsid w:val="00160857"/>
    <w:rsid w:val="001A08CB"/>
    <w:rsid w:val="001B270F"/>
    <w:rsid w:val="001D25E2"/>
    <w:rsid w:val="001E4840"/>
    <w:rsid w:val="001F25B4"/>
    <w:rsid w:val="001F37B1"/>
    <w:rsid w:val="001F5BA3"/>
    <w:rsid w:val="00202579"/>
    <w:rsid w:val="00224F09"/>
    <w:rsid w:val="00237206"/>
    <w:rsid w:val="002672E0"/>
    <w:rsid w:val="00282FAA"/>
    <w:rsid w:val="00296E36"/>
    <w:rsid w:val="002A72A1"/>
    <w:rsid w:val="002B54FE"/>
    <w:rsid w:val="002C11AD"/>
    <w:rsid w:val="002C7D9C"/>
    <w:rsid w:val="002E0E47"/>
    <w:rsid w:val="0030116C"/>
    <w:rsid w:val="00311572"/>
    <w:rsid w:val="00314CED"/>
    <w:rsid w:val="00324E5A"/>
    <w:rsid w:val="00336CC8"/>
    <w:rsid w:val="003A1DAE"/>
    <w:rsid w:val="003B4FA2"/>
    <w:rsid w:val="003C248C"/>
    <w:rsid w:val="003C4AFC"/>
    <w:rsid w:val="003D1E34"/>
    <w:rsid w:val="003F4D08"/>
    <w:rsid w:val="003F4DCF"/>
    <w:rsid w:val="004123B0"/>
    <w:rsid w:val="00415CA7"/>
    <w:rsid w:val="00435C56"/>
    <w:rsid w:val="00454A20"/>
    <w:rsid w:val="0046504A"/>
    <w:rsid w:val="0049433E"/>
    <w:rsid w:val="00496E3A"/>
    <w:rsid w:val="004C0DAE"/>
    <w:rsid w:val="004C3AB0"/>
    <w:rsid w:val="004C7625"/>
    <w:rsid w:val="004E3A77"/>
    <w:rsid w:val="004E4A64"/>
    <w:rsid w:val="004F7801"/>
    <w:rsid w:val="00500EDC"/>
    <w:rsid w:val="005045B6"/>
    <w:rsid w:val="00516914"/>
    <w:rsid w:val="005256E6"/>
    <w:rsid w:val="00537936"/>
    <w:rsid w:val="0055679C"/>
    <w:rsid w:val="00560D90"/>
    <w:rsid w:val="0058737B"/>
    <w:rsid w:val="00594A0F"/>
    <w:rsid w:val="005A765D"/>
    <w:rsid w:val="005B3A67"/>
    <w:rsid w:val="005D0F48"/>
    <w:rsid w:val="005D2C7E"/>
    <w:rsid w:val="005F1617"/>
    <w:rsid w:val="005F2983"/>
    <w:rsid w:val="00625A34"/>
    <w:rsid w:val="00634A37"/>
    <w:rsid w:val="006702D6"/>
    <w:rsid w:val="00672D94"/>
    <w:rsid w:val="00677C07"/>
    <w:rsid w:val="00691AA3"/>
    <w:rsid w:val="006A0E09"/>
    <w:rsid w:val="006A68EC"/>
    <w:rsid w:val="006B0DA5"/>
    <w:rsid w:val="006B7AA5"/>
    <w:rsid w:val="006C000B"/>
    <w:rsid w:val="006C0DDA"/>
    <w:rsid w:val="006D6A8F"/>
    <w:rsid w:val="006F4687"/>
    <w:rsid w:val="00720E5E"/>
    <w:rsid w:val="00722273"/>
    <w:rsid w:val="007518EA"/>
    <w:rsid w:val="00760A1C"/>
    <w:rsid w:val="00760C0D"/>
    <w:rsid w:val="007A2CDB"/>
    <w:rsid w:val="007C5CD7"/>
    <w:rsid w:val="007D66A3"/>
    <w:rsid w:val="007E580D"/>
    <w:rsid w:val="007F3A3D"/>
    <w:rsid w:val="007F6B19"/>
    <w:rsid w:val="00801012"/>
    <w:rsid w:val="008028D5"/>
    <w:rsid w:val="008122C8"/>
    <w:rsid w:val="00814208"/>
    <w:rsid w:val="00821B57"/>
    <w:rsid w:val="008240C0"/>
    <w:rsid w:val="00836367"/>
    <w:rsid w:val="00843D6F"/>
    <w:rsid w:val="008544FE"/>
    <w:rsid w:val="008B7B28"/>
    <w:rsid w:val="008E66C7"/>
    <w:rsid w:val="00906921"/>
    <w:rsid w:val="00912587"/>
    <w:rsid w:val="00945495"/>
    <w:rsid w:val="00947DFF"/>
    <w:rsid w:val="009546C1"/>
    <w:rsid w:val="009642A1"/>
    <w:rsid w:val="00966580"/>
    <w:rsid w:val="009827BC"/>
    <w:rsid w:val="0098608E"/>
    <w:rsid w:val="00991530"/>
    <w:rsid w:val="00996E94"/>
    <w:rsid w:val="009A203D"/>
    <w:rsid w:val="009A7D3E"/>
    <w:rsid w:val="009C16B3"/>
    <w:rsid w:val="009F6A83"/>
    <w:rsid w:val="00A05443"/>
    <w:rsid w:val="00A15B46"/>
    <w:rsid w:val="00A24631"/>
    <w:rsid w:val="00A314EC"/>
    <w:rsid w:val="00A42ED4"/>
    <w:rsid w:val="00A46669"/>
    <w:rsid w:val="00A63336"/>
    <w:rsid w:val="00A83FFF"/>
    <w:rsid w:val="00A84F59"/>
    <w:rsid w:val="00A86093"/>
    <w:rsid w:val="00AA1F94"/>
    <w:rsid w:val="00AA2C70"/>
    <w:rsid w:val="00AA2D54"/>
    <w:rsid w:val="00AB75A0"/>
    <w:rsid w:val="00AC3330"/>
    <w:rsid w:val="00AC6F7E"/>
    <w:rsid w:val="00AF5DFB"/>
    <w:rsid w:val="00AF79D8"/>
    <w:rsid w:val="00B2663F"/>
    <w:rsid w:val="00B37117"/>
    <w:rsid w:val="00B41DD3"/>
    <w:rsid w:val="00B55A1C"/>
    <w:rsid w:val="00B97DCE"/>
    <w:rsid w:val="00BC0EAB"/>
    <w:rsid w:val="00BC494E"/>
    <w:rsid w:val="00BD60E7"/>
    <w:rsid w:val="00BF607D"/>
    <w:rsid w:val="00C053B0"/>
    <w:rsid w:val="00C17AE9"/>
    <w:rsid w:val="00C305FF"/>
    <w:rsid w:val="00C33A47"/>
    <w:rsid w:val="00C37246"/>
    <w:rsid w:val="00C61BA6"/>
    <w:rsid w:val="00C62846"/>
    <w:rsid w:val="00C65D9B"/>
    <w:rsid w:val="00C71FD1"/>
    <w:rsid w:val="00C75B81"/>
    <w:rsid w:val="00C80C9F"/>
    <w:rsid w:val="00C82F98"/>
    <w:rsid w:val="00C9611F"/>
    <w:rsid w:val="00CA5362"/>
    <w:rsid w:val="00CB0E15"/>
    <w:rsid w:val="00CB268B"/>
    <w:rsid w:val="00CD630C"/>
    <w:rsid w:val="00CE3A19"/>
    <w:rsid w:val="00CF23BD"/>
    <w:rsid w:val="00CF3C95"/>
    <w:rsid w:val="00CF6D72"/>
    <w:rsid w:val="00D167E7"/>
    <w:rsid w:val="00D366B6"/>
    <w:rsid w:val="00D50371"/>
    <w:rsid w:val="00D50394"/>
    <w:rsid w:val="00D55EC9"/>
    <w:rsid w:val="00D63D28"/>
    <w:rsid w:val="00D74618"/>
    <w:rsid w:val="00D750D0"/>
    <w:rsid w:val="00D754C0"/>
    <w:rsid w:val="00D818A1"/>
    <w:rsid w:val="00D83081"/>
    <w:rsid w:val="00D86093"/>
    <w:rsid w:val="00D90A79"/>
    <w:rsid w:val="00DB1E87"/>
    <w:rsid w:val="00DB3697"/>
    <w:rsid w:val="00DD3485"/>
    <w:rsid w:val="00DF1C15"/>
    <w:rsid w:val="00DF3F91"/>
    <w:rsid w:val="00E05FE3"/>
    <w:rsid w:val="00E06D64"/>
    <w:rsid w:val="00E1072E"/>
    <w:rsid w:val="00E13C87"/>
    <w:rsid w:val="00E31ACA"/>
    <w:rsid w:val="00E4728C"/>
    <w:rsid w:val="00E575BB"/>
    <w:rsid w:val="00E62D2E"/>
    <w:rsid w:val="00E939BA"/>
    <w:rsid w:val="00E97343"/>
    <w:rsid w:val="00EA0332"/>
    <w:rsid w:val="00EC1BCE"/>
    <w:rsid w:val="00EC43AB"/>
    <w:rsid w:val="00ED669F"/>
    <w:rsid w:val="00EE7CE1"/>
    <w:rsid w:val="00EF4F26"/>
    <w:rsid w:val="00F02580"/>
    <w:rsid w:val="00F04E9D"/>
    <w:rsid w:val="00F12275"/>
    <w:rsid w:val="00F15550"/>
    <w:rsid w:val="00F20198"/>
    <w:rsid w:val="00F23F0C"/>
    <w:rsid w:val="00F44FA8"/>
    <w:rsid w:val="00F65FC1"/>
    <w:rsid w:val="00F832DF"/>
    <w:rsid w:val="00F9122D"/>
    <w:rsid w:val="00FA6543"/>
    <w:rsid w:val="00FB29BA"/>
    <w:rsid w:val="00FC06C7"/>
    <w:rsid w:val="00FD07DE"/>
    <w:rsid w:val="00FD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1322"/>
  <w15:chartTrackingRefBased/>
  <w15:docId w15:val="{B429061D-8319-4533-AC18-5DCBB0C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F98"/>
    <w:pPr>
      <w:ind w:firstLineChars="200" w:firstLine="420"/>
    </w:pPr>
  </w:style>
  <w:style w:type="paragraph" w:styleId="a4">
    <w:name w:val="header"/>
    <w:basedOn w:val="a"/>
    <w:link w:val="a5"/>
    <w:uiPriority w:val="99"/>
    <w:unhideWhenUsed/>
    <w:rsid w:val="006C0D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0DDA"/>
    <w:rPr>
      <w:sz w:val="18"/>
      <w:szCs w:val="18"/>
    </w:rPr>
  </w:style>
  <w:style w:type="paragraph" w:styleId="a6">
    <w:name w:val="footer"/>
    <w:basedOn w:val="a"/>
    <w:link w:val="a7"/>
    <w:uiPriority w:val="99"/>
    <w:unhideWhenUsed/>
    <w:rsid w:val="006C0DDA"/>
    <w:pPr>
      <w:tabs>
        <w:tab w:val="center" w:pos="4153"/>
        <w:tab w:val="right" w:pos="8306"/>
      </w:tabs>
      <w:snapToGrid w:val="0"/>
      <w:jc w:val="left"/>
    </w:pPr>
    <w:rPr>
      <w:sz w:val="18"/>
      <w:szCs w:val="18"/>
    </w:rPr>
  </w:style>
  <w:style w:type="character" w:customStyle="1" w:styleId="a7">
    <w:name w:val="页脚 字符"/>
    <w:basedOn w:val="a0"/>
    <w:link w:val="a6"/>
    <w:uiPriority w:val="99"/>
    <w:rsid w:val="006C0DDA"/>
    <w:rPr>
      <w:sz w:val="18"/>
      <w:szCs w:val="18"/>
    </w:rPr>
  </w:style>
  <w:style w:type="paragraph" w:styleId="a8">
    <w:name w:val="Date"/>
    <w:basedOn w:val="a"/>
    <w:next w:val="a"/>
    <w:link w:val="a9"/>
    <w:uiPriority w:val="99"/>
    <w:semiHidden/>
    <w:unhideWhenUsed/>
    <w:rsid w:val="00136D14"/>
    <w:pPr>
      <w:ind w:leftChars="2500" w:left="100"/>
    </w:pPr>
  </w:style>
  <w:style w:type="character" w:customStyle="1" w:styleId="a9">
    <w:name w:val="日期 字符"/>
    <w:basedOn w:val="a0"/>
    <w:link w:val="a8"/>
    <w:uiPriority w:val="99"/>
    <w:semiHidden/>
    <w:rsid w:val="00136D14"/>
  </w:style>
  <w:style w:type="character" w:styleId="aa">
    <w:name w:val="Hyperlink"/>
    <w:basedOn w:val="a0"/>
    <w:uiPriority w:val="99"/>
    <w:unhideWhenUsed/>
    <w:rsid w:val="00E575BB"/>
    <w:rPr>
      <w:color w:val="0563C1" w:themeColor="hyperlink"/>
      <w:u w:val="single"/>
    </w:rPr>
  </w:style>
  <w:style w:type="table" w:styleId="ab">
    <w:name w:val="Table Grid"/>
    <w:basedOn w:val="a1"/>
    <w:uiPriority w:val="39"/>
    <w:rsid w:val="00E5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批注文字 字符"/>
    <w:link w:val="ad"/>
    <w:rsid w:val="003A1DAE"/>
    <w:rPr>
      <w:rFonts w:ascii="Times New Roman" w:eastAsia="PMingLiU" w:hAnsi="Times New Roman"/>
      <w:sz w:val="24"/>
      <w:szCs w:val="24"/>
      <w:lang w:eastAsia="zh-TW"/>
    </w:rPr>
  </w:style>
  <w:style w:type="character" w:styleId="ae">
    <w:name w:val="annotation reference"/>
    <w:rsid w:val="003A1DAE"/>
    <w:rPr>
      <w:sz w:val="18"/>
      <w:szCs w:val="18"/>
    </w:rPr>
  </w:style>
  <w:style w:type="paragraph" w:styleId="af">
    <w:name w:val="Body Text"/>
    <w:basedOn w:val="a"/>
    <w:link w:val="af0"/>
    <w:rsid w:val="003A1DAE"/>
    <w:pPr>
      <w:snapToGrid w:val="0"/>
      <w:spacing w:line="300" w:lineRule="atLeast"/>
    </w:pPr>
    <w:rPr>
      <w:rFonts w:ascii="Arial" w:eastAsia="PMingLiU" w:hAnsi="Arial" w:cs="Times New Roman"/>
      <w:sz w:val="18"/>
      <w:szCs w:val="24"/>
      <w:lang w:eastAsia="zh-TW"/>
    </w:rPr>
  </w:style>
  <w:style w:type="character" w:customStyle="1" w:styleId="af0">
    <w:name w:val="正文文本 字符"/>
    <w:basedOn w:val="a0"/>
    <w:link w:val="af"/>
    <w:rsid w:val="003A1DAE"/>
    <w:rPr>
      <w:rFonts w:ascii="Arial" w:eastAsia="PMingLiU" w:hAnsi="Arial" w:cs="Times New Roman"/>
      <w:sz w:val="18"/>
      <w:szCs w:val="24"/>
      <w:lang w:eastAsia="zh-TW"/>
    </w:rPr>
  </w:style>
  <w:style w:type="paragraph" w:styleId="2">
    <w:name w:val="Body Text 2"/>
    <w:basedOn w:val="a"/>
    <w:link w:val="20"/>
    <w:rsid w:val="003A1DAE"/>
    <w:pPr>
      <w:spacing w:line="480" w:lineRule="auto"/>
      <w:jc w:val="left"/>
    </w:pPr>
    <w:rPr>
      <w:rFonts w:ascii="Times New Roman" w:eastAsia="PMingLiU" w:hAnsi="Times New Roman" w:cs="Times New Roman"/>
      <w:sz w:val="24"/>
      <w:szCs w:val="24"/>
      <w:lang w:eastAsia="zh-TW"/>
    </w:rPr>
  </w:style>
  <w:style w:type="character" w:customStyle="1" w:styleId="20">
    <w:name w:val="正文文本 2 字符"/>
    <w:basedOn w:val="a0"/>
    <w:link w:val="2"/>
    <w:rsid w:val="003A1DAE"/>
    <w:rPr>
      <w:rFonts w:ascii="Times New Roman" w:eastAsia="PMingLiU" w:hAnsi="Times New Roman" w:cs="Times New Roman"/>
      <w:sz w:val="24"/>
      <w:szCs w:val="24"/>
      <w:lang w:eastAsia="zh-TW"/>
    </w:rPr>
  </w:style>
  <w:style w:type="paragraph" w:styleId="af1">
    <w:name w:val="Body Text Indent"/>
    <w:basedOn w:val="a"/>
    <w:link w:val="af2"/>
    <w:rsid w:val="003A1DAE"/>
    <w:pPr>
      <w:autoSpaceDE w:val="0"/>
      <w:autoSpaceDN w:val="0"/>
      <w:adjustRightInd w:val="0"/>
      <w:ind w:right="1134" w:firstLine="840"/>
      <w:jc w:val="left"/>
    </w:pPr>
    <w:rPr>
      <w:rFonts w:ascii="Courier New" w:eastAsia="DFKai-SB" w:hAnsi="Courier New" w:cs="Times New Roman"/>
      <w:kern w:val="0"/>
      <w:sz w:val="28"/>
      <w:szCs w:val="20"/>
      <w:lang w:eastAsia="zh-TW"/>
    </w:rPr>
  </w:style>
  <w:style w:type="character" w:customStyle="1" w:styleId="af2">
    <w:name w:val="正文文本缩进 字符"/>
    <w:basedOn w:val="a0"/>
    <w:link w:val="af1"/>
    <w:rsid w:val="003A1DAE"/>
    <w:rPr>
      <w:rFonts w:ascii="Courier New" w:eastAsia="DFKai-SB" w:hAnsi="Courier New" w:cs="Times New Roman"/>
      <w:kern w:val="0"/>
      <w:sz w:val="28"/>
      <w:szCs w:val="20"/>
      <w:lang w:eastAsia="zh-TW"/>
    </w:rPr>
  </w:style>
  <w:style w:type="paragraph" w:styleId="ad">
    <w:name w:val="annotation text"/>
    <w:basedOn w:val="a"/>
    <w:link w:val="ac"/>
    <w:rsid w:val="003A1DAE"/>
    <w:pPr>
      <w:jc w:val="left"/>
    </w:pPr>
    <w:rPr>
      <w:rFonts w:ascii="Times New Roman" w:eastAsia="PMingLiU" w:hAnsi="Times New Roman"/>
      <w:sz w:val="24"/>
      <w:szCs w:val="24"/>
      <w:lang w:eastAsia="zh-TW"/>
    </w:rPr>
  </w:style>
  <w:style w:type="character" w:customStyle="1" w:styleId="1">
    <w:name w:val="批注文字 字符1"/>
    <w:basedOn w:val="a0"/>
    <w:uiPriority w:val="99"/>
    <w:semiHidden/>
    <w:rsid w:val="003A1DAE"/>
  </w:style>
  <w:style w:type="paragraph" w:customStyle="1" w:styleId="af3">
    <w:basedOn w:val="a"/>
    <w:next w:val="a3"/>
    <w:uiPriority w:val="34"/>
    <w:qFormat/>
    <w:rsid w:val="003A1DAE"/>
    <w:pPr>
      <w:ind w:leftChars="400" w:left="800"/>
      <w:jc w:val="left"/>
    </w:pPr>
    <w:rPr>
      <w:rFonts w:ascii="Times New Roman" w:eastAsia="PMingLiU" w:hAnsi="Times New Roman" w:cs="Times New Roman"/>
      <w:sz w:val="24"/>
      <w:szCs w:val="24"/>
      <w:lang w:eastAsia="zh-TW"/>
    </w:rPr>
  </w:style>
  <w:style w:type="paragraph" w:styleId="af4">
    <w:name w:val="Balloon Text"/>
    <w:basedOn w:val="a"/>
    <w:link w:val="af5"/>
    <w:uiPriority w:val="99"/>
    <w:semiHidden/>
    <w:unhideWhenUsed/>
    <w:rsid w:val="003A1DAE"/>
    <w:rPr>
      <w:sz w:val="18"/>
      <w:szCs w:val="18"/>
    </w:rPr>
  </w:style>
  <w:style w:type="character" w:customStyle="1" w:styleId="af5">
    <w:name w:val="批注框文本 字符"/>
    <w:basedOn w:val="a0"/>
    <w:link w:val="af4"/>
    <w:uiPriority w:val="99"/>
    <w:semiHidden/>
    <w:rsid w:val="003A1D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068040">
      <w:bodyDiv w:val="1"/>
      <w:marLeft w:val="0"/>
      <w:marRight w:val="0"/>
      <w:marTop w:val="0"/>
      <w:marBottom w:val="0"/>
      <w:divBdr>
        <w:top w:val="none" w:sz="0" w:space="0" w:color="auto"/>
        <w:left w:val="none" w:sz="0" w:space="0" w:color="auto"/>
        <w:bottom w:val="none" w:sz="0" w:space="0" w:color="auto"/>
        <w:right w:val="none" w:sz="0" w:space="0" w:color="auto"/>
      </w:divBdr>
      <w:divsChild>
        <w:div w:id="612522474">
          <w:marLeft w:val="0"/>
          <w:marRight w:val="0"/>
          <w:marTop w:val="15"/>
          <w:marBottom w:val="0"/>
          <w:divBdr>
            <w:top w:val="none" w:sz="0" w:space="0" w:color="auto"/>
            <w:left w:val="none" w:sz="0" w:space="0" w:color="auto"/>
            <w:bottom w:val="none" w:sz="0" w:space="0" w:color="auto"/>
            <w:right w:val="none" w:sz="0" w:space="0" w:color="auto"/>
          </w:divBdr>
          <w:divsChild>
            <w:div w:id="6287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3935-DCBC-47AA-A079-3B700DCB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dc:creator>
  <cp:keywords/>
  <dc:description/>
  <cp:lastModifiedBy>王 艳</cp:lastModifiedBy>
  <cp:revision>53</cp:revision>
  <cp:lastPrinted>2020-12-17T08:55:00Z</cp:lastPrinted>
  <dcterms:created xsi:type="dcterms:W3CDTF">2021-05-26T01:54:00Z</dcterms:created>
  <dcterms:modified xsi:type="dcterms:W3CDTF">2024-04-16T09:00:00Z</dcterms:modified>
</cp:coreProperties>
</file>